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79" w:rsidRPr="00AB5B1C" w:rsidRDefault="008F7C79" w:rsidP="008F7C79">
      <w:pPr>
        <w:pStyle w:val="ConsPlusTitle"/>
        <w:jc w:val="center"/>
        <w:rPr>
          <w:b w:val="0"/>
          <w:sz w:val="24"/>
          <w:szCs w:val="24"/>
        </w:rPr>
      </w:pPr>
      <w:r w:rsidRPr="00AB5B1C">
        <w:rPr>
          <w:b w:val="0"/>
          <w:sz w:val="24"/>
          <w:szCs w:val="24"/>
        </w:rPr>
        <w:t>АДМИНИСТРАЦИЯ</w:t>
      </w:r>
    </w:p>
    <w:p w:rsidR="008F7C79" w:rsidRPr="00AB5B1C" w:rsidRDefault="008F7C79" w:rsidP="008F7C79">
      <w:pPr>
        <w:pStyle w:val="ConsPlusTitle"/>
        <w:jc w:val="center"/>
        <w:rPr>
          <w:b w:val="0"/>
          <w:sz w:val="24"/>
          <w:szCs w:val="24"/>
        </w:rPr>
      </w:pPr>
      <w:r w:rsidRPr="00AB5B1C">
        <w:rPr>
          <w:b w:val="0"/>
          <w:sz w:val="24"/>
          <w:szCs w:val="24"/>
        </w:rPr>
        <w:t>МУНИЦИПАЛЬНОГО ОБРАЗОВАНИЯ</w:t>
      </w:r>
    </w:p>
    <w:p w:rsidR="008F7C79" w:rsidRPr="00AB5B1C" w:rsidRDefault="008F7C79" w:rsidP="008F7C79">
      <w:pPr>
        <w:pStyle w:val="ConsPlusTitle"/>
        <w:jc w:val="center"/>
        <w:rPr>
          <w:b w:val="0"/>
          <w:sz w:val="24"/>
          <w:szCs w:val="24"/>
        </w:rPr>
      </w:pPr>
      <w:r w:rsidRPr="00AB5B1C">
        <w:rPr>
          <w:b w:val="0"/>
          <w:sz w:val="24"/>
          <w:szCs w:val="24"/>
        </w:rPr>
        <w:t xml:space="preserve">ГОРОДСКОЙ ОКРУГ ЛЮБЕРЦЫ </w:t>
      </w:r>
    </w:p>
    <w:p w:rsidR="008F7C79" w:rsidRPr="00AB5B1C" w:rsidRDefault="008F7C79" w:rsidP="008F7C79">
      <w:pPr>
        <w:pStyle w:val="ConsPlusTitle"/>
        <w:jc w:val="center"/>
        <w:rPr>
          <w:b w:val="0"/>
          <w:sz w:val="24"/>
          <w:szCs w:val="24"/>
        </w:rPr>
      </w:pPr>
      <w:r w:rsidRPr="00AB5B1C">
        <w:rPr>
          <w:b w:val="0"/>
          <w:sz w:val="24"/>
          <w:szCs w:val="24"/>
        </w:rPr>
        <w:t>МОСКОВСКОЙ ОБЛАСТИ</w:t>
      </w:r>
    </w:p>
    <w:p w:rsidR="008F7C79" w:rsidRPr="00AB5B1C" w:rsidRDefault="008F7C79" w:rsidP="008F7C79">
      <w:pPr>
        <w:pStyle w:val="ConsPlusTitle"/>
        <w:jc w:val="center"/>
        <w:rPr>
          <w:b w:val="0"/>
          <w:sz w:val="24"/>
          <w:szCs w:val="24"/>
        </w:rPr>
      </w:pPr>
      <w:r w:rsidRPr="00AB5B1C">
        <w:rPr>
          <w:b w:val="0"/>
          <w:sz w:val="24"/>
          <w:szCs w:val="24"/>
        </w:rPr>
        <w:t>ПОСТАНОВЛЕНИЕ</w:t>
      </w:r>
    </w:p>
    <w:p w:rsidR="008F7C79" w:rsidRPr="00AB5B1C" w:rsidRDefault="008F7C79" w:rsidP="008F7C79">
      <w:pPr>
        <w:pStyle w:val="ConsPlusTitle"/>
        <w:jc w:val="both"/>
        <w:rPr>
          <w:b w:val="0"/>
          <w:sz w:val="24"/>
          <w:szCs w:val="24"/>
        </w:rPr>
      </w:pPr>
      <w:r w:rsidRPr="00AB5B1C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4</w:t>
      </w:r>
      <w:r w:rsidRPr="00AB5B1C">
        <w:rPr>
          <w:b w:val="0"/>
          <w:sz w:val="24"/>
          <w:szCs w:val="24"/>
        </w:rPr>
        <w:t xml:space="preserve">.04.2019                                                       </w:t>
      </w:r>
      <w:r>
        <w:rPr>
          <w:b w:val="0"/>
          <w:sz w:val="24"/>
          <w:szCs w:val="24"/>
        </w:rPr>
        <w:t xml:space="preserve">                           № 1293</w:t>
      </w:r>
      <w:r w:rsidRPr="00AB5B1C">
        <w:rPr>
          <w:b w:val="0"/>
          <w:sz w:val="24"/>
          <w:szCs w:val="24"/>
        </w:rPr>
        <w:t>-ПА</w:t>
      </w:r>
    </w:p>
    <w:p w:rsidR="008F7C79" w:rsidRPr="00AB5B1C" w:rsidRDefault="008F7C79" w:rsidP="008F7C79">
      <w:pPr>
        <w:pStyle w:val="ConsPlusTitle"/>
        <w:jc w:val="center"/>
        <w:rPr>
          <w:b w:val="0"/>
          <w:sz w:val="24"/>
          <w:szCs w:val="24"/>
        </w:rPr>
      </w:pPr>
    </w:p>
    <w:p w:rsidR="008F7C79" w:rsidRPr="00AB5B1C" w:rsidRDefault="008F7C79" w:rsidP="008F7C79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4"/>
          <w:szCs w:val="24"/>
        </w:rPr>
      </w:pPr>
      <w:r w:rsidRPr="00AB5B1C">
        <w:rPr>
          <w:rFonts w:ascii="Arial" w:hAnsi="Arial" w:cs="Arial"/>
          <w:sz w:val="24"/>
          <w:szCs w:val="24"/>
        </w:rPr>
        <w:t>г. Люберцы</w:t>
      </w:r>
      <w:bookmarkStart w:id="0" w:name="_GoBack"/>
      <w:bookmarkEnd w:id="0"/>
    </w:p>
    <w:p w:rsidR="00032301" w:rsidRPr="00404406" w:rsidRDefault="00032301" w:rsidP="000E5DFA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04406">
        <w:rPr>
          <w:rFonts w:ascii="Times New Roman" w:hAnsi="Times New Roman"/>
          <w:b/>
          <w:sz w:val="28"/>
          <w:szCs w:val="28"/>
          <w:lang w:eastAsia="ar-SA"/>
        </w:rPr>
        <w:t xml:space="preserve">О внесении изменений в муниципальную программу </w:t>
      </w:r>
    </w:p>
    <w:p w:rsidR="00CB64DF" w:rsidRDefault="00032301" w:rsidP="00CB64D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404406">
        <w:rPr>
          <w:rFonts w:ascii="Times New Roman" w:hAnsi="Times New Roman"/>
          <w:b/>
          <w:sz w:val="28"/>
          <w:szCs w:val="28"/>
          <w:lang w:eastAsia="ar-SA"/>
        </w:rPr>
        <w:t>«</w:t>
      </w:r>
      <w:r w:rsidRPr="00404406">
        <w:rPr>
          <w:rFonts w:ascii="Times New Roman" w:hAnsi="Times New Roman"/>
          <w:b/>
          <w:bCs/>
          <w:sz w:val="28"/>
          <w:szCs w:val="28"/>
          <w:lang w:eastAsia="ar-SA"/>
        </w:rPr>
        <w:t>Энергосбережение и повышение энергетической эффективности в городском округе Люберцы Московской области</w:t>
      </w:r>
      <w:r w:rsidRPr="00404406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A04D27" w:rsidRDefault="00A04D27" w:rsidP="00CB64DF">
      <w:pPr>
        <w:suppressAutoHyphens/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5B176A" w:rsidRPr="00404406" w:rsidRDefault="00032301" w:rsidP="00AC49E1">
      <w:pPr>
        <w:suppressAutoHyphens/>
        <w:spacing w:after="12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4406">
        <w:rPr>
          <w:rFonts w:ascii="Times New Roman" w:hAnsi="Times New Roman"/>
          <w:sz w:val="28"/>
          <w:szCs w:val="28"/>
          <w:lang w:eastAsia="ar-SA"/>
        </w:rPr>
        <w:t>В соответствии с Бюджетным кодексом Российской Федерации, Федеральным законом  от 06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.10.2003  № 131-ФЗ «Об  общих 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принципах организации  местного 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 самоуправления в  Российской </w:t>
      </w:r>
      <w:r w:rsidRPr="00404406">
        <w:rPr>
          <w:rFonts w:ascii="Times New Roman" w:hAnsi="Times New Roman"/>
          <w:sz w:val="28"/>
          <w:szCs w:val="28"/>
          <w:lang w:eastAsia="ar-SA"/>
        </w:rPr>
        <w:t>Федерации»,   Федеральным   законом   от   23.11.2009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 № 261-ФЗ   «Об энергосбережении </w:t>
      </w:r>
      <w:r w:rsidR="007C21D6">
        <w:rPr>
          <w:rFonts w:ascii="Times New Roman" w:hAnsi="Times New Roman"/>
          <w:sz w:val="28"/>
          <w:szCs w:val="28"/>
          <w:lang w:eastAsia="ar-SA"/>
        </w:rPr>
        <w:br/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и повышении энергетической эффективности и о внесении изменений </w:t>
      </w:r>
      <w:r w:rsidR="007C21D6" w:rsidRPr="007C21D6">
        <w:rPr>
          <w:rFonts w:ascii="Times New Roman" w:hAnsi="Times New Roman"/>
          <w:sz w:val="28"/>
          <w:szCs w:val="28"/>
          <w:lang w:eastAsia="ar-SA"/>
        </w:rPr>
        <w:br/>
      </w:r>
      <w:r w:rsidRPr="00404406">
        <w:rPr>
          <w:rFonts w:ascii="Times New Roman" w:hAnsi="Times New Roman"/>
          <w:sz w:val="28"/>
          <w:szCs w:val="28"/>
          <w:lang w:eastAsia="ar-SA"/>
        </w:rPr>
        <w:t>в отдельные законодательн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ые акты Российской Федерации», </w:t>
      </w:r>
      <w:r w:rsidRPr="00404406">
        <w:rPr>
          <w:rFonts w:ascii="Times New Roman" w:hAnsi="Times New Roman"/>
          <w:sz w:val="28"/>
          <w:szCs w:val="28"/>
          <w:lang w:eastAsia="ar-SA"/>
        </w:rPr>
        <w:t>Уставом городского округа Люберцы</w:t>
      </w:r>
      <w:r w:rsidR="00627F2E" w:rsidRPr="00404406">
        <w:rPr>
          <w:rFonts w:ascii="Times New Roman" w:hAnsi="Times New Roman"/>
          <w:sz w:val="28"/>
          <w:szCs w:val="28"/>
          <w:lang w:eastAsia="ar-SA"/>
        </w:rPr>
        <w:t xml:space="preserve"> Московской области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DE60C6" w:rsidRPr="00DE60C6">
        <w:rPr>
          <w:rFonts w:ascii="Times New Roman" w:hAnsi="Times New Roman"/>
          <w:sz w:val="28"/>
          <w:szCs w:val="28"/>
          <w:lang w:eastAsia="ar-SA"/>
        </w:rPr>
        <w:t>Решением Совета депутатов муниципального образования городской округ Люберцы Московской области от 05.12.2018</w:t>
      </w:r>
      <w:proofErr w:type="gramEnd"/>
      <w:r w:rsidR="00DE60C6" w:rsidRPr="00DE60C6">
        <w:rPr>
          <w:rFonts w:ascii="Times New Roman" w:hAnsi="Times New Roman"/>
          <w:sz w:val="28"/>
          <w:szCs w:val="28"/>
          <w:lang w:eastAsia="ar-SA"/>
        </w:rPr>
        <w:t xml:space="preserve"> № </w:t>
      </w:r>
      <w:proofErr w:type="gramStart"/>
      <w:r w:rsidR="00DE60C6" w:rsidRPr="00DE60C6">
        <w:rPr>
          <w:rFonts w:ascii="Times New Roman" w:hAnsi="Times New Roman"/>
          <w:sz w:val="28"/>
          <w:szCs w:val="28"/>
          <w:lang w:eastAsia="ar-SA"/>
        </w:rPr>
        <w:t xml:space="preserve">250/19 «О бюджете муниципального образования  городской округ Люберцы Московской области на 2019 год и на плановый период 2020 </w:t>
      </w:r>
      <w:r w:rsidR="00DE60C6"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="00DE60C6" w:rsidRPr="00DE60C6">
        <w:rPr>
          <w:rFonts w:ascii="Times New Roman" w:hAnsi="Times New Roman"/>
          <w:sz w:val="28"/>
          <w:szCs w:val="28"/>
          <w:lang w:eastAsia="ar-SA"/>
        </w:rPr>
        <w:t>и 2021 годов» (в редакции Решения Совета депутатов городского округа Люберцы Московской области от 13.02.2019 № 276/32)</w:t>
      </w:r>
      <w:r w:rsidR="00F747E8" w:rsidRPr="00F747E8">
        <w:rPr>
          <w:rFonts w:ascii="Times New Roman" w:hAnsi="Times New Roman"/>
          <w:sz w:val="28"/>
          <w:szCs w:val="28"/>
          <w:lang w:eastAsia="ar-SA"/>
        </w:rPr>
        <w:t>,</w:t>
      </w:r>
      <w:r w:rsidR="00F747E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Постановлением администрации муниципального образования городской округ Люберцы  Московской   области от </w:t>
      </w:r>
      <w:r w:rsidR="00A27AB5">
        <w:rPr>
          <w:rFonts w:ascii="Times New Roman" w:hAnsi="Times New Roman"/>
          <w:sz w:val="28"/>
          <w:szCs w:val="28"/>
          <w:lang w:eastAsia="ar-SA"/>
        </w:rPr>
        <w:t>20.09.2018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27AB5">
        <w:rPr>
          <w:rFonts w:ascii="Times New Roman" w:hAnsi="Times New Roman"/>
          <w:sz w:val="28"/>
          <w:szCs w:val="28"/>
          <w:lang w:eastAsia="ar-SA"/>
        </w:rPr>
        <w:t>№ 3715</w:t>
      </w:r>
      <w:r w:rsidR="00A04D27">
        <w:rPr>
          <w:rFonts w:ascii="Times New Roman" w:hAnsi="Times New Roman"/>
          <w:sz w:val="28"/>
          <w:szCs w:val="28"/>
          <w:lang w:eastAsia="ar-SA"/>
        </w:rPr>
        <w:t xml:space="preserve">-ПА  </w:t>
      </w:r>
      <w:r w:rsidRPr="00404406">
        <w:rPr>
          <w:rFonts w:ascii="Times New Roman" w:hAnsi="Times New Roman"/>
          <w:sz w:val="28"/>
          <w:szCs w:val="28"/>
          <w:lang w:eastAsia="ar-SA"/>
        </w:rPr>
        <w:t>«Об  утверждении  порядка  принятия  решений о разработке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04406">
        <w:rPr>
          <w:rFonts w:ascii="Times New Roman" w:hAnsi="Times New Roman"/>
          <w:sz w:val="28"/>
          <w:szCs w:val="28"/>
          <w:lang w:eastAsia="ar-SA"/>
        </w:rPr>
        <w:t>муниципальных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C21D6">
        <w:rPr>
          <w:rFonts w:ascii="Times New Roman" w:hAnsi="Times New Roman"/>
          <w:sz w:val="28"/>
          <w:szCs w:val="28"/>
          <w:lang w:eastAsia="ar-SA"/>
        </w:rPr>
        <w:t xml:space="preserve">программ 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 городского округа Люберцы</w:t>
      </w:r>
      <w:proofErr w:type="gramEnd"/>
      <w:r w:rsidR="00543884">
        <w:rPr>
          <w:rFonts w:ascii="Times New Roman" w:hAnsi="Times New Roman"/>
          <w:sz w:val="28"/>
          <w:szCs w:val="28"/>
          <w:lang w:eastAsia="ar-SA"/>
        </w:rPr>
        <w:t xml:space="preserve"> Московской области</w:t>
      </w:r>
      <w:r w:rsidR="007C21D6">
        <w:rPr>
          <w:rFonts w:ascii="Times New Roman" w:hAnsi="Times New Roman"/>
          <w:sz w:val="28"/>
          <w:szCs w:val="28"/>
          <w:lang w:eastAsia="ar-SA"/>
        </w:rPr>
        <w:t>,</w:t>
      </w:r>
      <w:r w:rsidR="00F747E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их формирования и реализации», </w:t>
      </w:r>
      <w:r w:rsidR="00DE60C6" w:rsidRPr="00DE60C6">
        <w:rPr>
          <w:rFonts w:ascii="Times New Roman" w:hAnsi="Times New Roman"/>
          <w:sz w:val="28"/>
          <w:szCs w:val="28"/>
          <w:lang w:eastAsia="ar-SA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="00DE60C6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404406">
        <w:rPr>
          <w:rFonts w:ascii="Times New Roman" w:hAnsi="Times New Roman"/>
          <w:sz w:val="28"/>
          <w:szCs w:val="28"/>
        </w:rPr>
        <w:t>постановляю:</w:t>
      </w:r>
    </w:p>
    <w:p w:rsidR="007C21D6" w:rsidRDefault="007753C4" w:rsidP="007C21D6">
      <w:pPr>
        <w:pStyle w:val="a3"/>
        <w:numPr>
          <w:ilvl w:val="0"/>
          <w:numId w:val="1"/>
        </w:numPr>
        <w:suppressAutoHyphens/>
        <w:spacing w:after="120"/>
        <w:ind w:left="0" w:firstLine="708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7C21D6">
        <w:rPr>
          <w:rFonts w:ascii="Times New Roman" w:hAnsi="Times New Roman"/>
          <w:sz w:val="28"/>
          <w:szCs w:val="28"/>
          <w:lang w:eastAsia="ar-SA"/>
        </w:rPr>
        <w:t>Внести в</w:t>
      </w:r>
      <w:r w:rsidR="00032301" w:rsidRPr="007C21D6">
        <w:rPr>
          <w:rFonts w:ascii="Times New Roman" w:hAnsi="Times New Roman"/>
          <w:sz w:val="28"/>
          <w:szCs w:val="28"/>
          <w:lang w:eastAsia="ar-SA"/>
        </w:rPr>
        <w:t xml:space="preserve"> муниципальную программу </w:t>
      </w:r>
      <w:r w:rsidR="00032301" w:rsidRPr="007C21D6">
        <w:rPr>
          <w:rFonts w:ascii="Times New Roman" w:hAnsi="Times New Roman"/>
          <w:bCs/>
          <w:sz w:val="28"/>
          <w:szCs w:val="28"/>
          <w:lang w:eastAsia="ar-SA"/>
        </w:rPr>
        <w:t>«Энергосбережение</w:t>
      </w:r>
      <w:r w:rsidR="00397130" w:rsidRPr="007C21D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7C21D6" w:rsidRPr="007C21D6">
        <w:rPr>
          <w:rFonts w:ascii="Times New Roman" w:hAnsi="Times New Roman"/>
          <w:bCs/>
          <w:sz w:val="28"/>
          <w:szCs w:val="28"/>
          <w:lang w:eastAsia="ar-SA"/>
        </w:rPr>
        <w:br/>
      </w:r>
      <w:r w:rsidR="00032301" w:rsidRPr="007C21D6">
        <w:rPr>
          <w:rFonts w:ascii="Times New Roman" w:hAnsi="Times New Roman"/>
          <w:bCs/>
          <w:sz w:val="28"/>
          <w:szCs w:val="28"/>
          <w:lang w:eastAsia="ar-SA"/>
        </w:rPr>
        <w:t>и по</w:t>
      </w:r>
      <w:r w:rsidR="007C21D6" w:rsidRPr="007C21D6">
        <w:rPr>
          <w:rFonts w:ascii="Times New Roman" w:hAnsi="Times New Roman"/>
          <w:bCs/>
          <w:sz w:val="28"/>
          <w:szCs w:val="28"/>
          <w:lang w:eastAsia="ar-SA"/>
        </w:rPr>
        <w:t xml:space="preserve">вышение энергетической </w:t>
      </w:r>
      <w:r w:rsidR="00032301" w:rsidRPr="007C21D6">
        <w:rPr>
          <w:rFonts w:ascii="Times New Roman" w:hAnsi="Times New Roman"/>
          <w:bCs/>
          <w:sz w:val="28"/>
          <w:szCs w:val="28"/>
          <w:lang w:eastAsia="ar-SA"/>
        </w:rPr>
        <w:t xml:space="preserve"> эффективности в городском округе Люберцы Московской области», утвержденную Постановлением администрации муниципального образования городско</w:t>
      </w:r>
      <w:r w:rsidR="007C21D6" w:rsidRPr="007C21D6">
        <w:rPr>
          <w:rFonts w:ascii="Times New Roman" w:hAnsi="Times New Roman"/>
          <w:bCs/>
          <w:sz w:val="28"/>
          <w:szCs w:val="28"/>
          <w:lang w:eastAsia="ar-SA"/>
        </w:rPr>
        <w:t>й округ</w:t>
      </w:r>
      <w:r w:rsidR="00A32A21">
        <w:rPr>
          <w:rFonts w:ascii="Times New Roman" w:hAnsi="Times New Roman"/>
          <w:bCs/>
          <w:sz w:val="28"/>
          <w:szCs w:val="28"/>
          <w:lang w:eastAsia="ar-SA"/>
        </w:rPr>
        <w:t xml:space="preserve">  Люберцы  </w:t>
      </w:r>
      <w:r w:rsidR="007C21D6" w:rsidRPr="007C21D6">
        <w:rPr>
          <w:rFonts w:ascii="Times New Roman" w:hAnsi="Times New Roman"/>
          <w:bCs/>
          <w:sz w:val="28"/>
          <w:szCs w:val="28"/>
          <w:lang w:eastAsia="ar-SA"/>
        </w:rPr>
        <w:t xml:space="preserve">Московской </w:t>
      </w:r>
      <w:r w:rsidR="00032301" w:rsidRPr="007C21D6">
        <w:rPr>
          <w:rFonts w:ascii="Times New Roman" w:hAnsi="Times New Roman"/>
          <w:bCs/>
          <w:sz w:val="28"/>
          <w:szCs w:val="28"/>
          <w:lang w:eastAsia="ar-SA"/>
        </w:rPr>
        <w:t xml:space="preserve"> области от </w:t>
      </w:r>
      <w:r w:rsidR="00C20A84" w:rsidRPr="007C21D6">
        <w:rPr>
          <w:rFonts w:ascii="Times New Roman" w:hAnsi="Times New Roman"/>
          <w:bCs/>
          <w:sz w:val="28"/>
          <w:szCs w:val="28"/>
          <w:lang w:eastAsia="ar-SA"/>
        </w:rPr>
        <w:t>22.01.2018</w:t>
      </w:r>
      <w:r w:rsidR="00193CC8" w:rsidRPr="007C21D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032301" w:rsidRPr="007C21D6">
        <w:rPr>
          <w:rFonts w:ascii="Times New Roman" w:hAnsi="Times New Roman"/>
          <w:bCs/>
          <w:sz w:val="28"/>
          <w:szCs w:val="28"/>
          <w:lang w:eastAsia="ar-SA"/>
        </w:rPr>
        <w:t>№ 9</w:t>
      </w:r>
      <w:r w:rsidR="00C20A84" w:rsidRPr="007C21D6">
        <w:rPr>
          <w:rFonts w:ascii="Times New Roman" w:hAnsi="Times New Roman"/>
          <w:bCs/>
          <w:sz w:val="28"/>
          <w:szCs w:val="28"/>
          <w:lang w:eastAsia="ar-SA"/>
        </w:rPr>
        <w:t>3</w:t>
      </w:r>
      <w:r w:rsidR="00032301" w:rsidRPr="007C21D6">
        <w:rPr>
          <w:rFonts w:ascii="Times New Roman" w:hAnsi="Times New Roman"/>
          <w:bCs/>
          <w:sz w:val="28"/>
          <w:szCs w:val="28"/>
          <w:lang w:eastAsia="ar-SA"/>
        </w:rPr>
        <w:t>-</w:t>
      </w:r>
      <w:r w:rsidR="007C21D6">
        <w:rPr>
          <w:rFonts w:ascii="Times New Roman" w:hAnsi="Times New Roman"/>
          <w:bCs/>
          <w:sz w:val="28"/>
          <w:szCs w:val="28"/>
          <w:lang w:eastAsia="ar-SA"/>
        </w:rPr>
        <w:t xml:space="preserve">ПА, </w:t>
      </w:r>
      <w:r w:rsidR="00986E21">
        <w:rPr>
          <w:rFonts w:ascii="Times New Roman" w:hAnsi="Times New Roman"/>
          <w:bCs/>
          <w:sz w:val="28"/>
          <w:szCs w:val="28"/>
          <w:lang w:eastAsia="ar-SA"/>
        </w:rPr>
        <w:t xml:space="preserve">утвердив </w:t>
      </w:r>
      <w:r w:rsidR="007C21D6">
        <w:rPr>
          <w:rFonts w:ascii="Times New Roman" w:hAnsi="Times New Roman"/>
          <w:bCs/>
          <w:sz w:val="28"/>
          <w:szCs w:val="28"/>
          <w:lang w:eastAsia="ar-SA"/>
        </w:rPr>
        <w:t xml:space="preserve"> ее в новой редакции (прилагается). </w:t>
      </w:r>
    </w:p>
    <w:p w:rsidR="00032301" w:rsidRPr="00404406" w:rsidRDefault="00032301" w:rsidP="00397130">
      <w:pPr>
        <w:pStyle w:val="a3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4406">
        <w:rPr>
          <w:rFonts w:ascii="Times New Roman" w:hAnsi="Times New Roman"/>
          <w:sz w:val="28"/>
          <w:szCs w:val="28"/>
          <w:lang w:eastAsia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32301" w:rsidRDefault="00032301" w:rsidP="00397130">
      <w:pPr>
        <w:pStyle w:val="a3"/>
        <w:numPr>
          <w:ilvl w:val="0"/>
          <w:numId w:val="1"/>
        </w:numPr>
        <w:suppressAutoHyphens/>
        <w:spacing w:after="120"/>
        <w:ind w:left="0" w:right="-2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404406">
        <w:rPr>
          <w:rFonts w:ascii="Times New Roman" w:hAnsi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</w:t>
      </w:r>
      <w:r w:rsidR="007C21D6">
        <w:rPr>
          <w:rFonts w:ascii="Times New Roman" w:hAnsi="Times New Roman"/>
          <w:sz w:val="28"/>
          <w:szCs w:val="28"/>
          <w:lang w:eastAsia="ar-SA"/>
        </w:rPr>
        <w:br/>
      </w:r>
      <w:r w:rsidRPr="00404406">
        <w:rPr>
          <w:rFonts w:ascii="Times New Roman" w:hAnsi="Times New Roman"/>
          <w:sz w:val="28"/>
          <w:szCs w:val="28"/>
          <w:lang w:eastAsia="ar-SA"/>
        </w:rPr>
        <w:t xml:space="preserve">на заместителя Главы администрации </w:t>
      </w:r>
      <w:r w:rsidR="001A67AD">
        <w:rPr>
          <w:rFonts w:ascii="Times New Roman" w:hAnsi="Times New Roman"/>
          <w:sz w:val="28"/>
          <w:szCs w:val="28"/>
          <w:lang w:eastAsia="ar-SA"/>
        </w:rPr>
        <w:t>Шумского Д.Д.</w:t>
      </w:r>
    </w:p>
    <w:p w:rsidR="007C6A22" w:rsidRPr="00404406" w:rsidRDefault="007C6A22" w:rsidP="000323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41FE3" w:rsidRDefault="00F44A63" w:rsidP="000323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44A63">
        <w:rPr>
          <w:rFonts w:ascii="Times New Roman" w:hAnsi="Times New Roman"/>
          <w:sz w:val="28"/>
          <w:szCs w:val="28"/>
          <w:lang w:eastAsia="ar-SA"/>
        </w:rPr>
        <w:t xml:space="preserve">Первый заместитель </w:t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</w:r>
      <w:r w:rsidRPr="00F44A63">
        <w:rPr>
          <w:rFonts w:ascii="Times New Roman" w:hAnsi="Times New Roman"/>
          <w:sz w:val="28"/>
          <w:szCs w:val="28"/>
          <w:lang w:eastAsia="ar-SA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Главы администрации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</w:t>
      </w:r>
      <w:r w:rsidRPr="00F44A63">
        <w:rPr>
          <w:rFonts w:ascii="Times New Roman" w:hAnsi="Times New Roman"/>
          <w:sz w:val="28"/>
          <w:szCs w:val="28"/>
          <w:lang w:eastAsia="ar-SA"/>
        </w:rPr>
        <w:t xml:space="preserve"> И.Г. Назарьева</w:t>
      </w:r>
    </w:p>
    <w:p w:rsidR="00B41FE3" w:rsidRDefault="00B41FE3" w:rsidP="000323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41FE3" w:rsidRDefault="00B41FE3" w:rsidP="000323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C79" w:rsidRDefault="008F7C79" w:rsidP="000323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  <w:sectPr w:rsidR="008F7C79" w:rsidSect="007C21D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8F7C79" w:rsidRPr="005C4A78" w:rsidRDefault="008F7C79" w:rsidP="008F7C79">
      <w:pPr>
        <w:autoSpaceDE w:val="0"/>
        <w:autoSpaceDN w:val="0"/>
        <w:adjustRightInd w:val="0"/>
        <w:spacing w:after="0" w:line="240" w:lineRule="auto"/>
        <w:ind w:right="27" w:firstLine="1162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Утверждена</w:t>
      </w:r>
    </w:p>
    <w:p w:rsidR="008F7C79" w:rsidRPr="005C4A78" w:rsidRDefault="008F7C79" w:rsidP="008F7C79">
      <w:pPr>
        <w:autoSpaceDE w:val="0"/>
        <w:autoSpaceDN w:val="0"/>
        <w:adjustRightInd w:val="0"/>
        <w:spacing w:after="0" w:line="240" w:lineRule="auto"/>
        <w:ind w:left="27" w:right="27" w:firstLine="11597"/>
        <w:rPr>
          <w:rFonts w:ascii="Times New Roman" w:hAnsi="Times New Roman"/>
          <w:color w:val="000000"/>
          <w:sz w:val="20"/>
          <w:szCs w:val="20"/>
        </w:rPr>
      </w:pPr>
      <w:r w:rsidRPr="005C4A78">
        <w:rPr>
          <w:rFonts w:ascii="Times New Roman" w:hAnsi="Times New Roman"/>
          <w:color w:val="000000"/>
          <w:sz w:val="20"/>
          <w:szCs w:val="20"/>
        </w:rPr>
        <w:t>Постановлени</w:t>
      </w:r>
      <w:r>
        <w:rPr>
          <w:rFonts w:ascii="Times New Roman" w:hAnsi="Times New Roman"/>
          <w:color w:val="000000"/>
          <w:sz w:val="20"/>
          <w:szCs w:val="20"/>
        </w:rPr>
        <w:t xml:space="preserve">ем </w:t>
      </w:r>
      <w:r w:rsidRPr="005C4A78">
        <w:rPr>
          <w:rFonts w:ascii="Times New Roman" w:hAnsi="Times New Roman"/>
          <w:color w:val="000000"/>
          <w:sz w:val="20"/>
          <w:szCs w:val="20"/>
        </w:rPr>
        <w:t>администрации</w:t>
      </w:r>
    </w:p>
    <w:p w:rsidR="008F7C79" w:rsidRPr="005C4A78" w:rsidRDefault="008F7C79" w:rsidP="008F7C79">
      <w:pPr>
        <w:autoSpaceDE w:val="0"/>
        <w:autoSpaceDN w:val="0"/>
        <w:adjustRightInd w:val="0"/>
        <w:spacing w:after="0" w:line="240" w:lineRule="auto"/>
        <w:ind w:left="27" w:right="27" w:firstLine="11597"/>
        <w:rPr>
          <w:rFonts w:ascii="Times New Roman" w:hAnsi="Times New Roman"/>
          <w:color w:val="000000"/>
          <w:sz w:val="20"/>
          <w:szCs w:val="20"/>
        </w:rPr>
      </w:pPr>
      <w:r w:rsidRPr="005C4A78">
        <w:rPr>
          <w:rFonts w:ascii="Times New Roman" w:hAnsi="Times New Roman"/>
          <w:color w:val="000000"/>
          <w:sz w:val="20"/>
          <w:szCs w:val="20"/>
        </w:rPr>
        <w:t>городского округа Люберцы</w:t>
      </w:r>
    </w:p>
    <w:p w:rsidR="008F7C79" w:rsidRPr="005C4A78" w:rsidRDefault="008F7C79" w:rsidP="008F7C79">
      <w:pPr>
        <w:autoSpaceDE w:val="0"/>
        <w:autoSpaceDN w:val="0"/>
        <w:adjustRightInd w:val="0"/>
        <w:spacing w:after="0" w:line="240" w:lineRule="auto"/>
        <w:ind w:left="27" w:right="27" w:firstLine="11597"/>
        <w:rPr>
          <w:rFonts w:ascii="Times New Roman" w:hAnsi="Times New Roman"/>
          <w:color w:val="000000"/>
          <w:sz w:val="20"/>
          <w:szCs w:val="20"/>
        </w:rPr>
      </w:pPr>
      <w:r w:rsidRPr="005C4A78">
        <w:rPr>
          <w:rFonts w:ascii="Times New Roman" w:hAnsi="Times New Roman"/>
          <w:color w:val="000000"/>
          <w:sz w:val="20"/>
          <w:szCs w:val="20"/>
        </w:rPr>
        <w:t>Московской области</w:t>
      </w:r>
    </w:p>
    <w:p w:rsidR="008F7C79" w:rsidRPr="005C4A78" w:rsidRDefault="008F7C79" w:rsidP="008F7C79">
      <w:pPr>
        <w:autoSpaceDE w:val="0"/>
        <w:autoSpaceDN w:val="0"/>
        <w:adjustRightInd w:val="0"/>
        <w:spacing w:after="0" w:line="240" w:lineRule="auto"/>
        <w:ind w:left="27" w:right="27" w:firstLine="1159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от 04.04.2019</w:t>
      </w:r>
      <w:r w:rsidRPr="005C4A78">
        <w:rPr>
          <w:rFonts w:ascii="Times New Roman" w:hAnsi="Times New Roman"/>
          <w:color w:val="000000"/>
          <w:sz w:val="20"/>
          <w:szCs w:val="20"/>
        </w:rPr>
        <w:t xml:space="preserve"> № </w:t>
      </w:r>
      <w:r>
        <w:rPr>
          <w:rFonts w:ascii="Times New Roman" w:hAnsi="Times New Roman"/>
          <w:color w:val="000000"/>
          <w:sz w:val="20"/>
          <w:szCs w:val="20"/>
        </w:rPr>
        <w:t>1293-ПА</w:t>
      </w:r>
    </w:p>
    <w:p w:rsidR="008F7C79" w:rsidRPr="005C4A78" w:rsidRDefault="008F7C79" w:rsidP="008F7C79">
      <w:pPr>
        <w:autoSpaceDE w:val="0"/>
        <w:autoSpaceDN w:val="0"/>
        <w:adjustRightInd w:val="0"/>
        <w:spacing w:after="0" w:line="240" w:lineRule="auto"/>
        <w:ind w:left="27" w:right="27" w:firstLine="12466"/>
        <w:rPr>
          <w:rFonts w:ascii="Times New Roman" w:hAnsi="Times New Roman"/>
          <w:color w:val="000000"/>
          <w:sz w:val="20"/>
          <w:szCs w:val="20"/>
        </w:rPr>
      </w:pPr>
    </w:p>
    <w:p w:rsidR="008F7C79" w:rsidRDefault="008F7C79" w:rsidP="008F7C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0"/>
          <w:szCs w:val="20"/>
        </w:rPr>
      </w:pPr>
      <w:r w:rsidRPr="00557EDE">
        <w:rPr>
          <w:rFonts w:ascii="Times New Roman" w:hAnsi="Times New Roman"/>
          <w:sz w:val="20"/>
          <w:szCs w:val="20"/>
        </w:rPr>
        <w:t>Муниципальная программа «Энергосбережение и повышение энергетической эффективности в городском округе Люберцы Московской области»</w:t>
      </w:r>
    </w:p>
    <w:p w:rsidR="008F7C79" w:rsidRPr="005C4A78" w:rsidRDefault="008F7C79" w:rsidP="008F7C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8F7C79" w:rsidRPr="00557EDE" w:rsidRDefault="008F7C79" w:rsidP="008F7C79">
      <w:pPr>
        <w:ind w:left="567" w:right="566"/>
        <w:jc w:val="center"/>
        <w:rPr>
          <w:rFonts w:ascii="Times New Roman" w:hAnsi="Times New Roman"/>
          <w:sz w:val="20"/>
          <w:szCs w:val="20"/>
        </w:rPr>
      </w:pPr>
      <w:r w:rsidRPr="00557EDE">
        <w:rPr>
          <w:rFonts w:ascii="Times New Roman" w:hAnsi="Times New Roman"/>
          <w:sz w:val="20"/>
          <w:szCs w:val="20"/>
        </w:rPr>
        <w:t>Паспорт</w:t>
      </w:r>
      <w:r w:rsidRPr="00557EDE">
        <w:rPr>
          <w:rFonts w:ascii="Times New Roman" w:hAnsi="Times New Roman"/>
          <w:bCs/>
          <w:color w:val="000000"/>
          <w:sz w:val="20"/>
          <w:szCs w:val="20"/>
        </w:rPr>
        <w:t xml:space="preserve"> муниципальной программы «Энергосбережение и повышение энергетической эффективности в городском округе Люберцы Московской области»</w:t>
      </w:r>
    </w:p>
    <w:p w:rsidR="008F7C79" w:rsidRPr="005C4A78" w:rsidRDefault="008F7C79" w:rsidP="008F7C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142"/>
        <w:jc w:val="center"/>
        <w:outlineLvl w:val="1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115"/>
        <w:gridCol w:w="1657"/>
        <w:gridCol w:w="1519"/>
        <w:gridCol w:w="1522"/>
        <w:gridCol w:w="1657"/>
        <w:gridCol w:w="1657"/>
        <w:gridCol w:w="1593"/>
      </w:tblGrid>
      <w:tr w:rsidR="008F7C79" w:rsidRPr="005C4A78" w:rsidTr="007F3392">
        <w:trPr>
          <w:trHeight w:val="509"/>
          <w:tblCellSpacing w:w="5" w:type="nil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32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энергетической эффективности учреждений, находящихся в ведении муниципального образования городского округа Люберцы Московской области, организаций коммунального комплекса, жилищного фонда, экономия бюджетных средств и средств потребителей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326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1 Повышение энергетической эффективности в бюджетной сфере.</w:t>
            </w:r>
          </w:p>
          <w:p w:rsidR="008F7C79" w:rsidRPr="005C4A78" w:rsidRDefault="008F7C79" w:rsidP="007F339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2 Повышение энергетической эффективности в жилищном фонде.</w:t>
            </w:r>
          </w:p>
          <w:p w:rsidR="008F7C79" w:rsidRPr="005C4A78" w:rsidRDefault="008F7C79" w:rsidP="007F339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3 Повышение энергетической эффективности в системах коммунальной инфраструктуры.</w:t>
            </w:r>
          </w:p>
          <w:p w:rsidR="008F7C79" w:rsidRPr="005C4A78" w:rsidRDefault="008F7C79" w:rsidP="007F339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4 Повышение энергетической эффективности систем наружного освещения.</w:t>
            </w:r>
          </w:p>
          <w:p w:rsidR="008F7C79" w:rsidRPr="005C4A78" w:rsidRDefault="008F7C79" w:rsidP="007F339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5 Повышение энергетической эффективности на территории городского округа.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326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А. И.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Коханый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Заместитель Главы администрации городского округа Люберцы Московской области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326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326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2018 - 2022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326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26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Расходы (тыс. рублей)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7C79" w:rsidRPr="005C4A78" w:rsidRDefault="008F7C79" w:rsidP="007F3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8F7C79" w:rsidRPr="005C4A78" w:rsidRDefault="008F7C79" w:rsidP="007F33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 xml:space="preserve">Средства бюджета Московской области 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035,17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19 035,17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Default="008F7C79" w:rsidP="007F3392">
            <w:pPr>
              <w:jc w:val="center"/>
            </w:pPr>
            <w:r w:rsidRPr="00AD3C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Default="008F7C79" w:rsidP="007F3392">
            <w:pPr>
              <w:jc w:val="center"/>
            </w:pPr>
            <w:r w:rsidRPr="00AD3C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Default="008F7C79" w:rsidP="007F3392">
            <w:pPr>
              <w:jc w:val="center"/>
            </w:pPr>
            <w:r w:rsidRPr="00AD3CA3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F7C79" w:rsidRPr="005C4A78" w:rsidTr="007F3392">
        <w:trPr>
          <w:trHeight w:val="293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1E1CAB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1E1CAB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559 268,07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140 420,46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1E1CAB">
              <w:rPr>
                <w:rFonts w:ascii="Times New Roman" w:hAnsi="Times New Roman"/>
                <w:sz w:val="20"/>
                <w:szCs w:val="20"/>
              </w:rPr>
              <w:t>113 241,74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103 867,65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100 869,11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8A13F9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13F9">
              <w:rPr>
                <w:rFonts w:ascii="Times New Roman" w:hAnsi="Times New Roman"/>
                <w:sz w:val="20"/>
                <w:szCs w:val="20"/>
              </w:rPr>
              <w:t>869,11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473 5</w:t>
            </w: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44,72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115 667,50</w:t>
            </w:r>
          </w:p>
        </w:tc>
        <w:tc>
          <w:tcPr>
            <w:tcW w:w="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92 919,72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88 283,50</w:t>
            </w:r>
          </w:p>
        </w:tc>
        <w:tc>
          <w:tcPr>
            <w:tcW w:w="5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88 337,00</w:t>
            </w:r>
          </w:p>
        </w:tc>
        <w:tc>
          <w:tcPr>
            <w:tcW w:w="5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88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37,00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79" w:rsidRPr="002E1D46" w:rsidRDefault="008F7C79" w:rsidP="007F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AB">
              <w:rPr>
                <w:rFonts w:ascii="Times New Roman" w:hAnsi="Times New Roman"/>
                <w:sz w:val="20"/>
                <w:szCs w:val="20"/>
              </w:rPr>
              <w:t>1 051 847,96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79" w:rsidRPr="00C80505" w:rsidRDefault="008F7C79" w:rsidP="007F33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275 123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79" w:rsidRPr="002E1D46" w:rsidRDefault="008F7C79" w:rsidP="007F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CAB">
              <w:rPr>
                <w:rFonts w:ascii="Times New Roman" w:hAnsi="Times New Roman"/>
                <w:sz w:val="20"/>
                <w:szCs w:val="20"/>
              </w:rPr>
              <w:t>206 161,46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79" w:rsidRPr="00C80505" w:rsidRDefault="008F7C79" w:rsidP="007F339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192 151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79" w:rsidRPr="008A13F9" w:rsidRDefault="008F7C79" w:rsidP="007F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3F9">
              <w:rPr>
                <w:rFonts w:ascii="Times New Roman" w:hAnsi="Times New Roman"/>
                <w:sz w:val="20"/>
                <w:szCs w:val="20"/>
              </w:rPr>
              <w:t>189 206,11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C79" w:rsidRPr="008A13F9" w:rsidRDefault="008F7C79" w:rsidP="007F33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3F9">
              <w:rPr>
                <w:rFonts w:ascii="Times New Roman" w:hAnsi="Times New Roman"/>
                <w:sz w:val="20"/>
                <w:szCs w:val="20"/>
              </w:rPr>
              <w:t>189 206,11</w:t>
            </w:r>
          </w:p>
        </w:tc>
      </w:tr>
      <w:tr w:rsidR="008F7C79" w:rsidRPr="005C4A78" w:rsidTr="007F3392">
        <w:trPr>
          <w:trHeight w:val="20"/>
          <w:tblCellSpacing w:w="5" w:type="nil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5C4A78">
              <w:rPr>
                <w:rFonts w:ascii="Times New Roman" w:hAnsi="Times New Roman"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32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«Светлый город»</w:t>
            </w:r>
            <w:r w:rsidRPr="00DC061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6461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 в общей протяжённости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</w:t>
            </w:r>
            <w:r w:rsidRPr="00DC061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– до 100 %.</w:t>
            </w:r>
            <w:proofErr w:type="gramEnd"/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Доля </w:t>
            </w:r>
            <w:proofErr w:type="gramStart"/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ответственных</w:t>
            </w:r>
            <w:proofErr w:type="gramEnd"/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за энергосбережение повышение энергетической эффективности, прошедших обучение по образовательным программам в области энергосбережения и повышения энергетической </w:t>
            </w: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эффективности к кону 2022 года до 35,35 %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 к 2022 году до 39,01 %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 концу 2022 года – 100 %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 к концу 2022 года – до 50 %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Количество объектов электросетевого хозяйства, систем наружного и архитектурно-художественного освещения, на которых реализованы мероприятия по устройству и капитальному ремонту к концу 2022 года – 1 ед.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Количество многоквартирных домов, соответствующих нормальному классу энергетической эффективности и выше (А, B, C и D) к концу 2022 года – 175 ед.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потерь тепловой энергии при ее передаче в общем объеме переданной тепловой энергии к концу 2022 года – до 9,79 %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Доля потерь воды при ее передаче в общем объеме переданной воды к концу 2022 года –   2,39 %</w:t>
            </w:r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Удельный расход электрической энергии, используемой при передаче тепловой энергии в системах теплоснабжения к концу 2022 года – 0,02 Киловатт в час на </w:t>
            </w:r>
            <w:proofErr w:type="spellStart"/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гигокалорию</w:t>
            </w:r>
            <w:proofErr w:type="spellEnd"/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 к концу 2022 года – 0,73 киловатт-час/кв. м</w:t>
            </w:r>
          </w:p>
          <w:p w:rsidR="008F7C79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5C4A78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Количество транспортных средств, используемых органами местного самоуправления,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 к концу 2022 года – 1 ед.</w:t>
            </w:r>
            <w:proofErr w:type="gramEnd"/>
          </w:p>
          <w:p w:rsidR="008F7C79" w:rsidRPr="005C4A78" w:rsidRDefault="008F7C79" w:rsidP="007F339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27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446C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Бережливый учет - Оснащенность многоквартирных домов приборами учета ресурсов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– до 100 % к 2022 году</w:t>
            </w:r>
          </w:p>
          <w:p w:rsidR="008F7C79" w:rsidRDefault="008F7C79" w:rsidP="007F339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71EB">
              <w:rPr>
                <w:rFonts w:ascii="Times New Roman" w:hAnsi="Times New Roman"/>
                <w:color w:val="000000"/>
                <w:sz w:val="20"/>
                <w:szCs w:val="20"/>
              </w:rPr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100 % ежегодно.</w:t>
            </w:r>
          </w:p>
          <w:p w:rsidR="008F7C79" w:rsidRPr="00414F73" w:rsidRDefault="008F7C79" w:rsidP="007F339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4F73">
              <w:rPr>
                <w:rFonts w:ascii="Times New Roman" w:hAnsi="Times New Roman"/>
                <w:color w:val="000000"/>
                <w:sz w:val="20"/>
                <w:szCs w:val="20"/>
              </w:rPr>
              <w:t>Доля муниципальных образовательных учреждений, подключенных по 2-й категории надежности электроснабжения</w:t>
            </w:r>
            <w:r w:rsidRPr="003802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 100% к моменту реализации МП</w:t>
            </w:r>
            <w:r w:rsidRPr="00414F7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F7C79" w:rsidRPr="00446C84" w:rsidRDefault="008F7C79" w:rsidP="007F339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4F73">
              <w:rPr>
                <w:rFonts w:ascii="Times New Roman" w:hAnsi="Times New Roman"/>
                <w:color w:val="000000"/>
                <w:sz w:val="20"/>
                <w:szCs w:val="20"/>
              </w:rPr>
              <w:t>Доля муниципальных образовательных учреждений, оснащенных приборами учета энергетических ресурсов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 100% к моменту реализации МП</w:t>
            </w:r>
            <w:r w:rsidRPr="00414F73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B41FE3" w:rsidRDefault="00B41FE3" w:rsidP="0003230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E5DFA" w:rsidRDefault="000E5DFA">
      <w:pPr>
        <w:spacing w:after="160" w:line="259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B41FE3" w:rsidRPr="00B41FE3" w:rsidRDefault="00B41FE3" w:rsidP="00B41F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41FE3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Характеристика текущего состояния сферы реализации муниципальной программы</w:t>
      </w:r>
    </w:p>
    <w:p w:rsidR="00B41FE3" w:rsidRPr="00B41FE3" w:rsidRDefault="00B41FE3" w:rsidP="00B41FE3">
      <w:pPr>
        <w:autoSpaceDE w:val="0"/>
        <w:autoSpaceDN w:val="0"/>
        <w:adjustRightInd w:val="0"/>
        <w:ind w:left="126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Рост цен на топливо, возрастающие затраты на обслуживание изношенного оборудования приводят к повышению расходов на энергообеспечение жилых домов, учреждений социальной сферы, увеличению тарифов на энергоресурсы. Это обуславливает необходимость экономии топливно-энергетических ресурсов и проведения единой политики энергосбережения.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B41FE3" w:rsidRPr="00B41FE3" w:rsidRDefault="00606730" w:rsidP="00606730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41FE3" w:rsidRPr="00B41FE3">
        <w:rPr>
          <w:rFonts w:ascii="Times New Roman" w:eastAsia="Times New Roman" w:hAnsi="Times New Roman"/>
          <w:b/>
          <w:bCs/>
          <w:sz w:val="28"/>
          <w:szCs w:val="28"/>
        </w:rPr>
        <w:t>Общая характеристика в сфере энергосбережения жилищно-коммунального хозяйства</w:t>
      </w:r>
    </w:p>
    <w:p w:rsidR="00B41FE3" w:rsidRPr="00B41FE3" w:rsidRDefault="00B41FE3" w:rsidP="00606730">
      <w:pPr>
        <w:autoSpaceDE w:val="0"/>
        <w:autoSpaceDN w:val="0"/>
        <w:adjustRightInd w:val="0"/>
        <w:spacing w:line="240" w:lineRule="auto"/>
        <w:ind w:firstLine="90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41FE3" w:rsidRPr="00B41FE3" w:rsidRDefault="00B41FE3" w:rsidP="00606730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1FE3">
        <w:rPr>
          <w:rFonts w:ascii="Times New Roman" w:eastAsia="Times New Roman" w:hAnsi="Times New Roman"/>
          <w:bCs/>
          <w:sz w:val="28"/>
          <w:szCs w:val="28"/>
        </w:rPr>
        <w:t>Основными предприятиями городского округа Люберцы, осуществляющими деятельность в сфере жилищно-коммунального хозяйства, являются</w:t>
      </w:r>
      <w:r w:rsidRPr="00B41FE3">
        <w:rPr>
          <w:rFonts w:ascii="Times New Roman" w:eastAsia="Times New Roman" w:hAnsi="Times New Roman"/>
          <w:sz w:val="28"/>
          <w:szCs w:val="28"/>
        </w:rPr>
        <w:t>: АО «Люберецкая теплосеть», АО «</w:t>
      </w:r>
      <w:r w:rsidRPr="00B41FE3">
        <w:rPr>
          <w:rFonts w:ascii="Times New Roman" w:eastAsia="Times New Roman" w:hAnsi="Times New Roman"/>
          <w:color w:val="000000"/>
          <w:sz w:val="28"/>
          <w:szCs w:val="28"/>
        </w:rPr>
        <w:t xml:space="preserve">Люберецкий Водоканал», </w:t>
      </w:r>
      <w:r w:rsidR="00C22FA8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B41FE3">
        <w:rPr>
          <w:rFonts w:ascii="Times New Roman" w:eastAsia="Times New Roman" w:hAnsi="Times New Roman"/>
          <w:color w:val="000000"/>
          <w:sz w:val="28"/>
          <w:szCs w:val="28"/>
        </w:rPr>
        <w:t>АО «Люберецкий городской жилищный трест».</w:t>
      </w:r>
    </w:p>
    <w:p w:rsidR="00B41FE3" w:rsidRPr="00B41FE3" w:rsidRDefault="00B41FE3" w:rsidP="0060673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1FE3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B41FE3">
        <w:rPr>
          <w:rFonts w:ascii="Times New Roman" w:eastAsia="Times New Roman" w:hAnsi="Times New Roman"/>
          <w:bCs/>
          <w:sz w:val="28"/>
          <w:szCs w:val="28"/>
        </w:rPr>
        <w:t>По состоянию на 01.</w:t>
      </w:r>
      <w:r w:rsidR="005E0430">
        <w:rPr>
          <w:rFonts w:ascii="Times New Roman" w:eastAsia="Times New Roman" w:hAnsi="Times New Roman"/>
          <w:bCs/>
          <w:sz w:val="28"/>
          <w:szCs w:val="28"/>
        </w:rPr>
        <w:t>01</w:t>
      </w:r>
      <w:r w:rsidRPr="00B41FE3">
        <w:rPr>
          <w:rFonts w:ascii="Times New Roman" w:eastAsia="Times New Roman" w:hAnsi="Times New Roman"/>
          <w:bCs/>
          <w:sz w:val="28"/>
          <w:szCs w:val="28"/>
        </w:rPr>
        <w:t>.201</w:t>
      </w:r>
      <w:r w:rsidR="005E0430">
        <w:rPr>
          <w:rFonts w:ascii="Times New Roman" w:eastAsia="Times New Roman" w:hAnsi="Times New Roman"/>
          <w:bCs/>
          <w:sz w:val="28"/>
          <w:szCs w:val="28"/>
        </w:rPr>
        <w:t>9</w:t>
      </w:r>
      <w:r w:rsidRPr="00B41FE3">
        <w:rPr>
          <w:rFonts w:ascii="Times New Roman" w:eastAsia="Times New Roman" w:hAnsi="Times New Roman"/>
          <w:bCs/>
          <w:sz w:val="28"/>
          <w:szCs w:val="28"/>
        </w:rPr>
        <w:t xml:space="preserve"> г. на территории городского округа Люберцы Московской области находятся 20</w:t>
      </w:r>
      <w:r w:rsidR="00C27319">
        <w:rPr>
          <w:rFonts w:ascii="Times New Roman" w:eastAsia="Times New Roman" w:hAnsi="Times New Roman"/>
          <w:bCs/>
          <w:sz w:val="28"/>
          <w:szCs w:val="28"/>
        </w:rPr>
        <w:t>8</w:t>
      </w:r>
      <w:r w:rsidR="005E0430">
        <w:rPr>
          <w:rFonts w:ascii="Times New Roman" w:eastAsia="Times New Roman" w:hAnsi="Times New Roman"/>
          <w:bCs/>
          <w:sz w:val="28"/>
          <w:szCs w:val="28"/>
        </w:rPr>
        <w:t>1</w:t>
      </w:r>
      <w:r w:rsidRPr="00B41FE3">
        <w:rPr>
          <w:rFonts w:ascii="Times New Roman" w:eastAsia="Times New Roman" w:hAnsi="Times New Roman"/>
          <w:bCs/>
          <w:sz w:val="28"/>
          <w:szCs w:val="28"/>
        </w:rPr>
        <w:t xml:space="preserve"> ед. многоквартирных домов, 81 ед. котельные, 275,1 км тепловых сетей в двухтрубном исчислении, 30 водозаборных узлов, 41 насосных станций, 385,2 км сетей водоснабжения, 386,6 км сетей канализации, 803 ед. трансформаторных подстанций. </w:t>
      </w:r>
    </w:p>
    <w:p w:rsidR="00B41FE3" w:rsidRDefault="00B41FE3" w:rsidP="00E22F29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41FE3">
        <w:rPr>
          <w:rFonts w:ascii="Times New Roman" w:eastAsia="Times New Roman" w:hAnsi="Times New Roman"/>
          <w:bCs/>
          <w:sz w:val="28"/>
          <w:szCs w:val="28"/>
        </w:rPr>
        <w:t>По состоянию на 01.</w:t>
      </w:r>
      <w:r w:rsidR="00C27319" w:rsidRPr="00C27319">
        <w:rPr>
          <w:rFonts w:ascii="Times New Roman" w:eastAsia="Times New Roman" w:hAnsi="Times New Roman"/>
          <w:bCs/>
          <w:sz w:val="28"/>
          <w:szCs w:val="28"/>
        </w:rPr>
        <w:t>12</w:t>
      </w:r>
      <w:r w:rsidRPr="00B41FE3">
        <w:rPr>
          <w:rFonts w:ascii="Times New Roman" w:eastAsia="Times New Roman" w:hAnsi="Times New Roman"/>
          <w:bCs/>
          <w:sz w:val="28"/>
          <w:szCs w:val="28"/>
        </w:rPr>
        <w:t>.201</w:t>
      </w:r>
      <w:r w:rsidR="005E0430">
        <w:rPr>
          <w:rFonts w:ascii="Times New Roman" w:eastAsia="Times New Roman" w:hAnsi="Times New Roman"/>
          <w:bCs/>
          <w:sz w:val="28"/>
          <w:szCs w:val="28"/>
        </w:rPr>
        <w:t>9</w:t>
      </w:r>
      <w:r w:rsidRPr="00B41FE3">
        <w:rPr>
          <w:rFonts w:ascii="Times New Roman" w:eastAsia="Times New Roman" w:hAnsi="Times New Roman"/>
          <w:bCs/>
          <w:sz w:val="28"/>
          <w:szCs w:val="28"/>
        </w:rPr>
        <w:t xml:space="preserve"> почти 100% жилых домов на территории округа оснащены общедомовыми приборами учета энергоресурсов; практически в</w:t>
      </w:r>
      <w:r w:rsidR="002737A8">
        <w:rPr>
          <w:rFonts w:ascii="Times New Roman" w:eastAsia="Times New Roman" w:hAnsi="Times New Roman"/>
          <w:bCs/>
          <w:sz w:val="28"/>
          <w:szCs w:val="28"/>
        </w:rPr>
        <w:t xml:space="preserve"> половине домов, обслуживаемых </w:t>
      </w:r>
      <w:r w:rsidRPr="00B41FE3">
        <w:rPr>
          <w:rFonts w:ascii="Times New Roman" w:eastAsia="Times New Roman" w:hAnsi="Times New Roman"/>
          <w:bCs/>
          <w:sz w:val="28"/>
          <w:szCs w:val="28"/>
        </w:rPr>
        <w:t>АО «ЛГЖТ», произведена замена окон в подъездах на пластиковые (энергосберегающие).</w:t>
      </w:r>
    </w:p>
    <w:p w:rsidR="00E22F29" w:rsidRPr="00B41FE3" w:rsidRDefault="00E22F29" w:rsidP="00E22F29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B41FE3" w:rsidRPr="00B41FE3" w:rsidRDefault="00606730" w:rsidP="00606730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B41FE3" w:rsidRPr="00B41FE3">
        <w:rPr>
          <w:rFonts w:ascii="Times New Roman" w:eastAsia="Times New Roman" w:hAnsi="Times New Roman"/>
          <w:b/>
          <w:sz w:val="28"/>
          <w:szCs w:val="28"/>
          <w:lang w:eastAsia="en-US"/>
        </w:rPr>
        <w:t>Общая характеристика энергосбережения в учреждениях бюджетной сферы и основные проблемы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ind w:left="1277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По состоянию 01.</w:t>
      </w:r>
      <w:r w:rsidR="00C27319" w:rsidRPr="00C27319">
        <w:rPr>
          <w:rFonts w:ascii="Times New Roman" w:eastAsia="Times New Roman" w:hAnsi="Times New Roman"/>
          <w:sz w:val="28"/>
          <w:szCs w:val="28"/>
        </w:rPr>
        <w:t>12</w:t>
      </w:r>
      <w:r w:rsidRPr="00B41FE3">
        <w:rPr>
          <w:rFonts w:ascii="Times New Roman" w:eastAsia="Times New Roman" w:hAnsi="Times New Roman"/>
          <w:sz w:val="28"/>
          <w:szCs w:val="28"/>
        </w:rPr>
        <w:t>.201</w:t>
      </w:r>
      <w:r w:rsidR="007E2F35">
        <w:rPr>
          <w:rFonts w:ascii="Times New Roman" w:eastAsia="Times New Roman" w:hAnsi="Times New Roman"/>
          <w:sz w:val="28"/>
          <w:szCs w:val="28"/>
        </w:rPr>
        <w:t>9</w:t>
      </w:r>
      <w:r w:rsidRPr="00B41FE3">
        <w:rPr>
          <w:rFonts w:ascii="Times New Roman" w:eastAsia="Times New Roman" w:hAnsi="Times New Roman"/>
          <w:sz w:val="28"/>
          <w:szCs w:val="28"/>
        </w:rPr>
        <w:t xml:space="preserve"> года в ведении муниципального образования городской округ Люберцы Московской области находятся 145 муниципальных учреждения, в том числе: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113 учреждений образования;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17 учреждений культуры;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 xml:space="preserve">9 учреждений физической культуры и спорта; 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1 учреждение по работе с молодежью;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lastRenderedPageBreak/>
        <w:t>5 учреждений администрации.</w:t>
      </w:r>
    </w:p>
    <w:p w:rsidR="00B41FE3" w:rsidRPr="00B41FE3" w:rsidRDefault="00B41FE3" w:rsidP="006067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По состоянию на конец 201</w:t>
      </w:r>
      <w:r w:rsidR="00EF0FA7">
        <w:rPr>
          <w:rFonts w:ascii="Times New Roman" w:eastAsia="Times New Roman" w:hAnsi="Times New Roman"/>
          <w:sz w:val="28"/>
          <w:szCs w:val="28"/>
        </w:rPr>
        <w:t>8</w:t>
      </w:r>
      <w:r w:rsidRPr="00B41FE3">
        <w:rPr>
          <w:rFonts w:ascii="Times New Roman" w:eastAsia="Times New Roman" w:hAnsi="Times New Roman"/>
          <w:sz w:val="28"/>
          <w:szCs w:val="28"/>
        </w:rPr>
        <w:t xml:space="preserve"> года все муниципальные учреждения городского округа Люберцы оснащены приборами учета энергетических ресурсов.</w:t>
      </w:r>
    </w:p>
    <w:p w:rsidR="00B41FE3" w:rsidRPr="00B41FE3" w:rsidRDefault="00B41FE3" w:rsidP="0060673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</w:rPr>
        <w:t xml:space="preserve">В настоящее время в бюджетной сфере округа существует ряд проблем: 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низкая доля энергоэффективного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 xml:space="preserve">- отсутствие пропаганды энергосбережения и условий, его стимулирующих. </w:t>
      </w:r>
    </w:p>
    <w:p w:rsidR="00B41FE3" w:rsidRPr="00B41FE3" w:rsidRDefault="00B41FE3" w:rsidP="006067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B41FE3" w:rsidRPr="00B41FE3" w:rsidRDefault="00B41FE3" w:rsidP="006067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  выявления потенциала энергосбережения;</w:t>
      </w:r>
    </w:p>
    <w:p w:rsidR="00B41FE3" w:rsidRPr="00B41FE3" w:rsidRDefault="00B41FE3" w:rsidP="006067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  определения основных энергосберегающих мероприятий;</w:t>
      </w:r>
    </w:p>
    <w:p w:rsidR="00B41FE3" w:rsidRPr="00B41FE3" w:rsidRDefault="00B41FE3" w:rsidP="006067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определения объектов бюджетной сферы, где необходимо первоочередное проведение энергосберегающих мероприятий;</w:t>
      </w:r>
    </w:p>
    <w:p w:rsidR="00B41FE3" w:rsidRPr="00B41FE3" w:rsidRDefault="00B41FE3" w:rsidP="006067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установления нормативных показателей энергопотребления (лимитирование энергопотребления).</w:t>
      </w:r>
    </w:p>
    <w:p w:rsidR="00B41FE3" w:rsidRPr="00B41FE3" w:rsidRDefault="00B41FE3" w:rsidP="006067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На основе результатов энергоаудита составляются энергетические паспорта объектов бюджетной сферы.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 Распоряжением Правительства РФ от 13.05.2013 №767-р «О регулировании отношений в сфере использования газового моторного топлива» город Люберцы входит в число 17 городов Подмосковья с численностью населения свыше 100 тыс. человек, где к 2020 г. планируется перевод до 10% общественного и дорожно - коммунального транспорта на использование газомоторного топлива.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Преимущества данного вида топлива перед бензином и дизельным топливом: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- низкая стоимость,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- увеличение ресурса работы двигателя за счет более медленного изнашивания,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- высокая степень экологической безопасности.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 xml:space="preserve">Однако конструктивные особенности </w:t>
      </w:r>
      <w:proofErr w:type="spellStart"/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газотопливной</w:t>
      </w:r>
      <w:proofErr w:type="spellEnd"/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 xml:space="preserve"> автотехники требуют реконструкции транспортных предприятий. Кроме того, необходимо строительство декомпрессионных пунктов для хранения газовых баллонов.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В настоящее время заправка газовым топливом осуществляется не на всех автозаправочных станциях. В перспективе газозаправочной аппаратурой оборудуют все АЗС. Кроме того, вблизи автотранспортных предприятий планируется создание дополнительных газозаправочных станций.</w:t>
      </w:r>
    </w:p>
    <w:p w:rsidR="00B41FE3" w:rsidRPr="00B41FE3" w:rsidRDefault="00B41FE3" w:rsidP="00606730">
      <w:pPr>
        <w:tabs>
          <w:tab w:val="left" w:pos="35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 xml:space="preserve">Учитывая вышесказанное, переход на использование </w:t>
      </w:r>
      <w:proofErr w:type="spellStart"/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газотопливной</w:t>
      </w:r>
      <w:proofErr w:type="spellEnd"/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 xml:space="preserve"> техники в городском округе Люберцы планируется </w:t>
      </w:r>
      <w:r w:rsidR="00A832C5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 xml:space="preserve"> 2019 год</w:t>
      </w:r>
      <w:r w:rsidR="00A832C5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Реализация Программы позволит:</w:t>
      </w:r>
    </w:p>
    <w:p w:rsidR="00B41FE3" w:rsidRPr="00B41FE3" w:rsidRDefault="00B41FE3" w:rsidP="006067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полностью оснастить муниципальные учреждения социальной сферы приборами учета энергоресурсов;</w:t>
      </w:r>
    </w:p>
    <w:p w:rsidR="00B41FE3" w:rsidRPr="00B41FE3" w:rsidRDefault="00B41FE3" w:rsidP="0060673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обеспечить проведение энергетической паспортизации всех учреждений социальной сферы;</w:t>
      </w:r>
    </w:p>
    <w:p w:rsidR="00B41FE3" w:rsidRPr="00B41FE3" w:rsidRDefault="00B41FE3" w:rsidP="00E22F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</w:rPr>
        <w:t>- перевести частично транспортные средства на газовое топливо.</w:t>
      </w:r>
    </w:p>
    <w:p w:rsidR="00EF0FA7" w:rsidRPr="00EF0FA7" w:rsidRDefault="00EF0FA7" w:rsidP="00481145">
      <w:pPr>
        <w:pStyle w:val="a3"/>
        <w:numPr>
          <w:ilvl w:val="0"/>
          <w:numId w:val="7"/>
        </w:num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F0FA7">
        <w:rPr>
          <w:rFonts w:ascii="Times New Roman" w:eastAsia="Times New Roman" w:hAnsi="Times New Roman"/>
          <w:b/>
          <w:sz w:val="28"/>
          <w:szCs w:val="28"/>
        </w:rPr>
        <w:t>Цели и задачи муниципальной программы</w:t>
      </w:r>
    </w:p>
    <w:p w:rsid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ind w:left="714"/>
        <w:contextualSpacing/>
        <w:jc w:val="both"/>
        <w:outlineLvl w:val="2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B41FE3" w:rsidRPr="00B41FE3" w:rsidRDefault="000D008C" w:rsidP="00E22F29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="00C36DE2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0B2F41">
        <w:rPr>
          <w:rFonts w:ascii="Times New Roman" w:hAnsi="Times New Roman"/>
          <w:sz w:val="28"/>
          <w:szCs w:val="28"/>
        </w:rPr>
        <w:t xml:space="preserve"> - </w:t>
      </w:r>
      <w:r w:rsidR="00C36DE2">
        <w:rPr>
          <w:rFonts w:ascii="Times New Roman" w:hAnsi="Times New Roman"/>
          <w:sz w:val="28"/>
          <w:szCs w:val="28"/>
        </w:rPr>
        <w:t xml:space="preserve"> </w:t>
      </w:r>
      <w:r w:rsidR="000B2F41">
        <w:rPr>
          <w:rFonts w:ascii="Times New Roman" w:hAnsi="Times New Roman"/>
          <w:sz w:val="28"/>
          <w:szCs w:val="28"/>
        </w:rPr>
        <w:t>п</w:t>
      </w:r>
      <w:r w:rsidR="00EF0FA7" w:rsidRPr="00EF0FA7">
        <w:rPr>
          <w:rFonts w:ascii="Times New Roman" w:hAnsi="Times New Roman"/>
          <w:sz w:val="28"/>
          <w:szCs w:val="28"/>
        </w:rPr>
        <w:t>овышение энергетической эффективности учреждений, находящихся</w:t>
      </w:r>
      <w:r w:rsidR="000B2F41">
        <w:rPr>
          <w:rFonts w:ascii="Times New Roman" w:hAnsi="Times New Roman"/>
          <w:sz w:val="28"/>
          <w:szCs w:val="28"/>
        </w:rPr>
        <w:t xml:space="preserve"> </w:t>
      </w:r>
      <w:r w:rsidR="00EF0FA7" w:rsidRPr="00EF0FA7">
        <w:rPr>
          <w:rFonts w:ascii="Times New Roman" w:hAnsi="Times New Roman"/>
          <w:sz w:val="28"/>
          <w:szCs w:val="28"/>
        </w:rPr>
        <w:t xml:space="preserve">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энергоресурсов.</w:t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C36DE2" w:rsidRPr="00C36DE2">
        <w:rPr>
          <w:rFonts w:ascii="Times New Roman" w:hAnsi="Times New Roman"/>
          <w:sz w:val="28"/>
          <w:szCs w:val="28"/>
        </w:rPr>
        <w:t>Достижение поставленной цели позволит достичь:</w:t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C36DE2" w:rsidRPr="00C36DE2">
        <w:rPr>
          <w:rFonts w:ascii="Times New Roman" w:hAnsi="Times New Roman"/>
          <w:sz w:val="28"/>
          <w:szCs w:val="28"/>
        </w:rPr>
        <w:t>1</w:t>
      </w:r>
      <w:r w:rsidR="00C36DE2">
        <w:rPr>
          <w:rFonts w:ascii="Times New Roman" w:hAnsi="Times New Roman"/>
          <w:sz w:val="28"/>
          <w:szCs w:val="28"/>
        </w:rPr>
        <w:t>.</w:t>
      </w:r>
      <w:r w:rsidR="00C36DE2" w:rsidRPr="00C36DE2">
        <w:rPr>
          <w:rFonts w:ascii="Times New Roman" w:hAnsi="Times New Roman"/>
          <w:sz w:val="28"/>
          <w:szCs w:val="28"/>
        </w:rPr>
        <w:t xml:space="preserve"> Повышение энергетической э</w:t>
      </w:r>
      <w:r w:rsidR="00481145">
        <w:rPr>
          <w:rFonts w:ascii="Times New Roman" w:hAnsi="Times New Roman"/>
          <w:sz w:val="28"/>
          <w:szCs w:val="28"/>
        </w:rPr>
        <w:t>ффективности в бюджетной сфере.</w:t>
      </w:r>
      <w:r w:rsidR="00C36DE2" w:rsidRPr="00C36DE2">
        <w:rPr>
          <w:rFonts w:ascii="Times New Roman" w:hAnsi="Times New Roman"/>
          <w:sz w:val="28"/>
          <w:szCs w:val="28"/>
        </w:rPr>
        <w:t>2</w:t>
      </w:r>
      <w:r w:rsidR="00C36DE2">
        <w:rPr>
          <w:rFonts w:ascii="Times New Roman" w:hAnsi="Times New Roman"/>
          <w:sz w:val="28"/>
          <w:szCs w:val="28"/>
        </w:rPr>
        <w:t>.</w:t>
      </w:r>
      <w:r w:rsidR="00C36DE2" w:rsidRPr="00C36DE2">
        <w:rPr>
          <w:rFonts w:ascii="Times New Roman" w:hAnsi="Times New Roman"/>
          <w:sz w:val="28"/>
          <w:szCs w:val="28"/>
        </w:rPr>
        <w:t xml:space="preserve"> Повышение энергетической </w:t>
      </w:r>
      <w:r w:rsidR="00481145">
        <w:rPr>
          <w:rFonts w:ascii="Times New Roman" w:hAnsi="Times New Roman"/>
          <w:sz w:val="28"/>
          <w:szCs w:val="28"/>
        </w:rPr>
        <w:t>эффективности в жилищном фонде.</w:t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C36DE2" w:rsidRPr="00C36DE2">
        <w:rPr>
          <w:rFonts w:ascii="Times New Roman" w:hAnsi="Times New Roman"/>
          <w:sz w:val="28"/>
          <w:szCs w:val="28"/>
        </w:rPr>
        <w:t>3</w:t>
      </w:r>
      <w:r w:rsidR="00C36DE2">
        <w:rPr>
          <w:rFonts w:ascii="Times New Roman" w:hAnsi="Times New Roman"/>
          <w:sz w:val="28"/>
          <w:szCs w:val="28"/>
        </w:rPr>
        <w:t>.</w:t>
      </w:r>
      <w:r w:rsidR="00C36DE2" w:rsidRPr="00C36DE2">
        <w:rPr>
          <w:rFonts w:ascii="Times New Roman" w:hAnsi="Times New Roman"/>
          <w:sz w:val="28"/>
          <w:szCs w:val="28"/>
        </w:rPr>
        <w:t xml:space="preserve"> Повышение энергетической эффективности в системах коммунальной инфраструктуры.</w:t>
      </w:r>
      <w:r w:rsidR="008F7C79">
        <w:rPr>
          <w:rFonts w:ascii="Times New Roman" w:hAnsi="Times New Roman"/>
          <w:sz w:val="28"/>
          <w:szCs w:val="28"/>
        </w:rPr>
        <w:tab/>
      </w:r>
      <w:r w:rsidR="008F7C79">
        <w:rPr>
          <w:rFonts w:ascii="Times New Roman" w:hAnsi="Times New Roman"/>
          <w:sz w:val="28"/>
          <w:szCs w:val="28"/>
        </w:rPr>
        <w:tab/>
      </w:r>
      <w:r w:rsidR="008F7C79">
        <w:rPr>
          <w:rFonts w:ascii="Times New Roman" w:hAnsi="Times New Roman"/>
          <w:sz w:val="28"/>
          <w:szCs w:val="28"/>
        </w:rPr>
        <w:tab/>
      </w:r>
      <w:r w:rsidR="008F7C79">
        <w:rPr>
          <w:rFonts w:ascii="Times New Roman" w:hAnsi="Times New Roman"/>
          <w:sz w:val="28"/>
          <w:szCs w:val="28"/>
        </w:rPr>
        <w:tab/>
      </w:r>
      <w:r w:rsidR="008F7C79">
        <w:rPr>
          <w:rFonts w:ascii="Times New Roman" w:hAnsi="Times New Roman"/>
          <w:sz w:val="28"/>
          <w:szCs w:val="28"/>
        </w:rPr>
        <w:tab/>
      </w:r>
      <w:r w:rsidR="00C36DE2" w:rsidRPr="00C36DE2">
        <w:rPr>
          <w:rFonts w:ascii="Times New Roman" w:hAnsi="Times New Roman"/>
          <w:sz w:val="28"/>
          <w:szCs w:val="28"/>
        </w:rPr>
        <w:t>4</w:t>
      </w:r>
      <w:r w:rsidR="00C36DE2">
        <w:rPr>
          <w:rFonts w:ascii="Times New Roman" w:hAnsi="Times New Roman"/>
          <w:sz w:val="28"/>
          <w:szCs w:val="28"/>
        </w:rPr>
        <w:t>.</w:t>
      </w:r>
      <w:r w:rsidR="00C36DE2" w:rsidRPr="00C36DE2">
        <w:rPr>
          <w:rFonts w:ascii="Times New Roman" w:hAnsi="Times New Roman"/>
          <w:sz w:val="28"/>
          <w:szCs w:val="28"/>
        </w:rPr>
        <w:t xml:space="preserve"> Повышение энергетической эффективности систем наружного освещения.</w:t>
      </w:r>
      <w:r w:rsidR="008F7C79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481145">
        <w:rPr>
          <w:rFonts w:ascii="Times New Roman" w:hAnsi="Times New Roman"/>
          <w:sz w:val="28"/>
          <w:szCs w:val="28"/>
        </w:rPr>
        <w:tab/>
      </w:r>
      <w:r w:rsidR="00C36DE2" w:rsidRPr="00C36DE2">
        <w:rPr>
          <w:rFonts w:ascii="Times New Roman" w:hAnsi="Times New Roman"/>
          <w:sz w:val="28"/>
          <w:szCs w:val="28"/>
        </w:rPr>
        <w:t>5</w:t>
      </w:r>
      <w:r w:rsidR="00C36DE2">
        <w:rPr>
          <w:rFonts w:ascii="Times New Roman" w:hAnsi="Times New Roman"/>
          <w:sz w:val="28"/>
          <w:szCs w:val="28"/>
        </w:rPr>
        <w:t>.</w:t>
      </w:r>
      <w:r w:rsidR="00C36DE2" w:rsidRPr="00C36DE2">
        <w:rPr>
          <w:rFonts w:ascii="Times New Roman" w:hAnsi="Times New Roman"/>
          <w:sz w:val="28"/>
          <w:szCs w:val="28"/>
        </w:rPr>
        <w:t xml:space="preserve"> Повышение энергетической эффективности на территории городского округа.</w:t>
      </w:r>
    </w:p>
    <w:p w:rsidR="00B41FE3" w:rsidRDefault="00B41FE3" w:rsidP="00E22F2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b/>
          <w:sz w:val="28"/>
          <w:szCs w:val="28"/>
          <w:lang w:eastAsia="en-US"/>
        </w:rPr>
        <w:t>Прогноз развития системы энергосбережения и повышения энергетической эффективности в бюджетной сфере городского округа Люберцы с учетом реализации муниципальной программы</w:t>
      </w:r>
    </w:p>
    <w:p w:rsidR="00E22F29" w:rsidRPr="00691358" w:rsidRDefault="00E22F29" w:rsidP="0069135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b/>
          <w:sz w:val="28"/>
          <w:szCs w:val="28"/>
          <w:lang w:eastAsia="en-US"/>
        </w:rPr>
        <w:tab/>
      </w: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 xml:space="preserve">Реализация муниципальной программы направлена на выполнение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ab/>
        <w:t>-  установку приборов учета потребления энергоресурсов;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ab/>
        <w:t>-  проведение энергетического обследования;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ab/>
        <w:t>-  замену ламп накаливания на энергосберегающие;</w:t>
      </w:r>
    </w:p>
    <w:p w:rsidR="00B41FE3" w:rsidRDefault="00B41FE3" w:rsidP="00E22F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- перевод транспортных средств, используемых администрацией городского округа Люберцы, на потребление в </w:t>
      </w: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качестве моторного топлива природного газа.</w:t>
      </w:r>
      <w:r w:rsidRPr="00B41FE3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 </w:t>
      </w:r>
      <w:r w:rsidRPr="00B41FE3">
        <w:rPr>
          <w:rFonts w:ascii="Times New Roman" w:eastAsia="Times New Roman" w:hAnsi="Times New Roman"/>
          <w:sz w:val="28"/>
          <w:szCs w:val="28"/>
        </w:rPr>
        <w:t>Перечень программных мероприятий приведен в приложении № 1 к настоящей Программе.</w:t>
      </w:r>
    </w:p>
    <w:p w:rsidR="00E22F29" w:rsidRDefault="00E22F29" w:rsidP="00E22F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E208EE" w:rsidRPr="00E208EE" w:rsidRDefault="00E208EE" w:rsidP="00E208EE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E208EE">
        <w:rPr>
          <w:rFonts w:ascii="Times New Roman" w:eastAsia="Times New Roman" w:hAnsi="Times New Roman"/>
          <w:b/>
          <w:sz w:val="28"/>
          <w:szCs w:val="28"/>
        </w:rPr>
        <w:t>Перечень подпрограмм муниципальной программы</w:t>
      </w:r>
    </w:p>
    <w:p w:rsidR="00E208EE" w:rsidRPr="00E208EE" w:rsidRDefault="00E208EE" w:rsidP="00E208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E208EE" w:rsidRDefault="00E208EE" w:rsidP="00E208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E208EE">
        <w:rPr>
          <w:rFonts w:ascii="Times New Roman" w:eastAsia="Times New Roman" w:hAnsi="Times New Roman"/>
          <w:sz w:val="28"/>
          <w:szCs w:val="28"/>
        </w:rPr>
        <w:t>Подпрограммы отсутствуют.</w:t>
      </w:r>
    </w:p>
    <w:p w:rsidR="00E208EE" w:rsidRDefault="00E208EE" w:rsidP="00E22F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06730" w:rsidRDefault="00606730" w:rsidP="00C36DE2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 w:rsidRPr="00C36DE2">
        <w:rPr>
          <w:rFonts w:ascii="Times New Roman" w:eastAsia="Times New Roman" w:hAnsi="Times New Roman"/>
          <w:b/>
          <w:sz w:val="28"/>
          <w:szCs w:val="28"/>
        </w:rPr>
        <w:t>Обобщенная характеристика основных мероприятий программы с обоснованием их осуществления.</w:t>
      </w:r>
    </w:p>
    <w:p w:rsidR="00C36DE2" w:rsidRDefault="00C36DE2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sz w:val="28"/>
          <w:szCs w:val="28"/>
        </w:rPr>
      </w:pPr>
    </w:p>
    <w:p w:rsidR="00E44E79" w:rsidRPr="00E44E79" w:rsidRDefault="00E44E79" w:rsidP="00E44E79">
      <w:pPr>
        <w:widowControl w:val="0"/>
        <w:autoSpaceDE w:val="0"/>
        <w:autoSpaceDN w:val="0"/>
        <w:adjustRightInd w:val="0"/>
        <w:ind w:firstLine="568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Основные мероприятия нацелены на достижение показателей сформированных с учетом поручений Губернатора Московской области по обращениям жителей, Рейтинга 50.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Выполнение основных  мероприятий позволит увеличить: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Нормативное освещение улиц, проездов, набережных в городских и сельских поселениях к 2019 году – до 100 %.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Долю ответственных за энергосбережение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</w:t>
      </w:r>
      <w:r>
        <w:rPr>
          <w:rFonts w:ascii="Times New Roman" w:eastAsia="Times New Roman" w:hAnsi="Times New Roman"/>
          <w:sz w:val="28"/>
          <w:szCs w:val="28"/>
        </w:rPr>
        <w:t>сти к кону 2022 года до 35,35 %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Сократить  уровень  износа электросетевого хозяйства систем наружного освещения с применением СИП и высокоэффективных светильников к 2022 году до 39,01 %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Долю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(показатель Бережливый учет) к концу 2022 года – 100 %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Долю многоквартирных домов, оснащенных приборами учета потребляемых энергетических рес</w:t>
      </w:r>
      <w:r>
        <w:rPr>
          <w:rFonts w:ascii="Times New Roman" w:eastAsia="Times New Roman" w:hAnsi="Times New Roman"/>
          <w:sz w:val="28"/>
          <w:szCs w:val="28"/>
        </w:rPr>
        <w:t>урсов к концу 2022 года – 100 %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lastRenderedPageBreak/>
        <w:t>- Долю зданий, строений, сооружений муниципальной собственности, соответствующих нормальному уровню энергетической эффективности и выше (А, B, C,</w:t>
      </w:r>
      <w:r>
        <w:rPr>
          <w:rFonts w:ascii="Times New Roman" w:eastAsia="Times New Roman" w:hAnsi="Times New Roman"/>
          <w:sz w:val="28"/>
          <w:szCs w:val="28"/>
        </w:rPr>
        <w:t xml:space="preserve"> D) к концу 2022 года – до 50 %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Количество объектов электросетевого хозяйства, систем наружного и архитектурно-художественного освещения, на которых реализованы мероприятия по устройству и капитальному ре</w:t>
      </w:r>
      <w:r>
        <w:rPr>
          <w:rFonts w:ascii="Times New Roman" w:eastAsia="Times New Roman" w:hAnsi="Times New Roman"/>
          <w:sz w:val="28"/>
          <w:szCs w:val="28"/>
        </w:rPr>
        <w:t>монту к концу 2022 года – 1 ед.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Количество многоквартирных домов, соответствующих нормальному классу энергетической эффективности и выше (А, B, C и</w:t>
      </w:r>
      <w:r>
        <w:rPr>
          <w:rFonts w:ascii="Times New Roman" w:eastAsia="Times New Roman" w:hAnsi="Times New Roman"/>
          <w:sz w:val="28"/>
          <w:szCs w:val="28"/>
        </w:rPr>
        <w:t xml:space="preserve"> D) к концу 2022 года – 175 ед.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- Количество транспортных средств, используемых органами местного самоуправления,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</w:t>
      </w:r>
      <w:r>
        <w:rPr>
          <w:rFonts w:ascii="Times New Roman" w:eastAsia="Times New Roman" w:hAnsi="Times New Roman"/>
          <w:sz w:val="28"/>
          <w:szCs w:val="28"/>
        </w:rPr>
        <w:t>плива к концу 2022 года – 1 ед.</w:t>
      </w:r>
    </w:p>
    <w:p w:rsidR="00E44E79" w:rsidRPr="00E44E79" w:rsidRDefault="00E44E79" w:rsidP="00E44E79">
      <w:pPr>
        <w:widowControl w:val="0"/>
        <w:autoSpaceDE w:val="0"/>
        <w:autoSpaceDN w:val="0"/>
        <w:adjustRightInd w:val="0"/>
        <w:outlineLvl w:val="1"/>
        <w:rPr>
          <w:rFonts w:ascii="Times New Roman" w:eastAsia="Times New Roman" w:hAnsi="Times New Roman"/>
          <w:sz w:val="28"/>
          <w:szCs w:val="28"/>
        </w:rPr>
      </w:pPr>
      <w:r w:rsidRPr="00E44E79">
        <w:rPr>
          <w:rFonts w:ascii="Times New Roman" w:eastAsia="Times New Roman" w:hAnsi="Times New Roman"/>
          <w:sz w:val="28"/>
          <w:szCs w:val="28"/>
        </w:rPr>
        <w:t>А также, добиться  снижения  потери энергии при производстве тепловой энергии и организации водоснабжения.</w:t>
      </w:r>
    </w:p>
    <w:p w:rsidR="00B41FE3" w:rsidRPr="001957A6" w:rsidRDefault="00E208EE" w:rsidP="001957A6">
      <w:pPr>
        <w:widowControl w:val="0"/>
        <w:autoSpaceDE w:val="0"/>
        <w:autoSpaceDN w:val="0"/>
        <w:adjustRightInd w:val="0"/>
        <w:ind w:left="568"/>
        <w:jc w:val="center"/>
        <w:outlineLvl w:val="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="001957A6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B41FE3" w:rsidRPr="001957A6">
        <w:rPr>
          <w:rFonts w:ascii="Times New Roman" w:eastAsia="Times New Roman" w:hAnsi="Times New Roman"/>
          <w:b/>
          <w:sz w:val="28"/>
          <w:szCs w:val="28"/>
        </w:rPr>
        <w:t>Порядок взаимодействия ответственных за выполнение мероприятий программы с заказчиком муниципальной программы</w:t>
      </w:r>
    </w:p>
    <w:p w:rsidR="00B41FE3" w:rsidRPr="00B41FE3" w:rsidRDefault="00B41FE3" w:rsidP="00606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C5067" w:rsidRDefault="00201B0A" w:rsidP="00AC50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01B0A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Контроль за реализацией программы осуществляет администрация городского округа. Реализация основных мероприятий осуществляется </w:t>
      </w:r>
      <w:r w:rsidR="00AC5067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</w:t>
      </w:r>
      <w:r w:rsidRPr="00201B0A">
        <w:rPr>
          <w:rFonts w:ascii="Times New Roman" w:eastAsia="Times New Roman" w:hAnsi="Times New Roman"/>
          <w:sz w:val="28"/>
          <w:szCs w:val="28"/>
          <w:lang w:eastAsia="en-US"/>
        </w:rPr>
        <w:t>в соответствии  с утвер</w:t>
      </w:r>
      <w:r w:rsidR="00AC5067">
        <w:rPr>
          <w:rFonts w:ascii="Times New Roman" w:eastAsia="Times New Roman" w:hAnsi="Times New Roman"/>
          <w:sz w:val="28"/>
          <w:szCs w:val="28"/>
          <w:lang w:eastAsia="en-US"/>
        </w:rPr>
        <w:t>жденными дорожными картами.</w:t>
      </w:r>
    </w:p>
    <w:p w:rsidR="00A561C0" w:rsidRPr="00A561C0" w:rsidRDefault="00A561C0" w:rsidP="00A56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561C0">
        <w:rPr>
          <w:rFonts w:ascii="Times New Roman" w:eastAsia="Times New Roman" w:hAnsi="Times New Roman"/>
          <w:sz w:val="28"/>
          <w:szCs w:val="28"/>
          <w:lang w:eastAsia="en-US"/>
        </w:rPr>
        <w:t>С целью контроля реализации Подпрограммы исполнители мероприятий Подпрограммы и заказчик предоставляют оперативные  и итоговые отчеты              о реализации соответствующих мероприятий Подпрограммы в соответствии              с Порядком принятия решений о разработке муниципальных программ городского округа Люберцы, их формированию  и реализации, утвержденным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E208EE" w:rsidRDefault="00A561C0" w:rsidP="00A56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561C0">
        <w:rPr>
          <w:rFonts w:ascii="Times New Roman" w:eastAsia="Times New Roman" w:hAnsi="Times New Roman"/>
          <w:sz w:val="28"/>
          <w:szCs w:val="28"/>
          <w:lang w:eastAsia="en-US"/>
        </w:rPr>
        <w:t xml:space="preserve">Для формирования отчётов и аналитических материалов о реализации программы исполнители мероприятий и </w:t>
      </w:r>
      <w:r w:rsidRPr="00A561C0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заказчик программы руководствуются методикой расчета показателей эффективности реализации  программы, приведенной в Приложении № 3 к настоящей программе.</w:t>
      </w:r>
    </w:p>
    <w:p w:rsidR="00A561C0" w:rsidRDefault="00A561C0" w:rsidP="00201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A561C0" w:rsidRDefault="00A561C0" w:rsidP="00201B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E208EE" w:rsidRDefault="004C2EA6" w:rsidP="004C2EA6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561C0">
        <w:rPr>
          <w:rFonts w:ascii="Times New Roman" w:eastAsia="Times New Roman" w:hAnsi="Times New Roman"/>
          <w:b/>
          <w:sz w:val="28"/>
          <w:szCs w:val="28"/>
        </w:rPr>
        <w:t>Состав, форма и сроки предоставления отчетности</w:t>
      </w:r>
    </w:p>
    <w:p w:rsidR="00A561C0" w:rsidRPr="00A561C0" w:rsidRDefault="00A561C0" w:rsidP="00A561C0">
      <w:pPr>
        <w:pStyle w:val="a3"/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</w:rPr>
      </w:pPr>
    </w:p>
    <w:p w:rsidR="00B41FE3" w:rsidRDefault="00310908" w:rsidP="006067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561C0">
        <w:rPr>
          <w:rFonts w:ascii="Times New Roman" w:hAnsi="Times New Roman"/>
          <w:sz w:val="28"/>
          <w:szCs w:val="28"/>
        </w:rPr>
        <w:t>Заполнение отчетных формы в ГАС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561C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правление»</w:t>
      </w:r>
      <w:r w:rsidRPr="00A561C0">
        <w:rPr>
          <w:rFonts w:ascii="Times New Roman" w:hAnsi="Times New Roman"/>
          <w:sz w:val="28"/>
          <w:szCs w:val="28"/>
        </w:rPr>
        <w:t>, по запросу Министерств</w:t>
      </w:r>
      <w:r>
        <w:rPr>
          <w:rFonts w:ascii="Times New Roman" w:hAnsi="Times New Roman"/>
          <w:sz w:val="28"/>
          <w:szCs w:val="28"/>
        </w:rPr>
        <w:t>.</w:t>
      </w:r>
    </w:p>
    <w:p w:rsidR="00B41FE3" w:rsidRPr="001D27C1" w:rsidRDefault="00B41FE3" w:rsidP="00606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DE2" w:rsidRPr="000026A0" w:rsidRDefault="00AA12B9" w:rsidP="007A0968">
      <w:pPr>
        <w:ind w:left="2126"/>
        <w:rPr>
          <w:rFonts w:ascii="Times New Roman" w:hAnsi="Times New Roman"/>
          <w:b/>
          <w:sz w:val="28"/>
          <w:szCs w:val="28"/>
        </w:rPr>
      </w:pPr>
      <w:r w:rsidRPr="001D27C1">
        <w:rPr>
          <w:rFonts w:ascii="Times New Roman" w:hAnsi="Times New Roman"/>
          <w:b/>
          <w:sz w:val="28"/>
          <w:szCs w:val="28"/>
        </w:rPr>
        <w:t>8</w:t>
      </w:r>
      <w:r w:rsidR="000026A0">
        <w:rPr>
          <w:rFonts w:ascii="Times New Roman" w:hAnsi="Times New Roman"/>
          <w:b/>
          <w:sz w:val="28"/>
          <w:szCs w:val="28"/>
        </w:rPr>
        <w:t xml:space="preserve">. </w:t>
      </w:r>
      <w:r w:rsidR="00C36DE2" w:rsidRPr="000026A0">
        <w:rPr>
          <w:rFonts w:ascii="Times New Roman" w:hAnsi="Times New Roman"/>
          <w:b/>
          <w:sz w:val="28"/>
          <w:szCs w:val="28"/>
        </w:rPr>
        <w:t>Финансирование муниципальной программы</w:t>
      </w:r>
    </w:p>
    <w:p w:rsidR="00C36DE2" w:rsidRPr="00C36DE2" w:rsidRDefault="00C36DE2" w:rsidP="00C36D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5067" w:rsidRPr="00AC5067" w:rsidRDefault="00AC5067" w:rsidP="00AC5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067">
        <w:rPr>
          <w:rFonts w:ascii="Times New Roman" w:hAnsi="Times New Roman"/>
          <w:sz w:val="28"/>
          <w:szCs w:val="28"/>
        </w:rPr>
        <w:t>Финансирование реализации муниципа</w:t>
      </w:r>
      <w:r w:rsidR="008F7C79">
        <w:rPr>
          <w:rFonts w:ascii="Times New Roman" w:hAnsi="Times New Roman"/>
          <w:sz w:val="28"/>
          <w:szCs w:val="28"/>
        </w:rPr>
        <w:t xml:space="preserve">льной программы осуществляется </w:t>
      </w:r>
      <w:r w:rsidRPr="00AC5067">
        <w:rPr>
          <w:rFonts w:ascii="Times New Roman" w:hAnsi="Times New Roman"/>
          <w:sz w:val="28"/>
          <w:szCs w:val="28"/>
        </w:rPr>
        <w:t>за счет бюджета Московской области, бюджета городского округа Люберцы, внебюджетных источников.</w:t>
      </w:r>
    </w:p>
    <w:p w:rsidR="00AC5067" w:rsidRPr="00AC5067" w:rsidRDefault="00AC5067" w:rsidP="00AC50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5067">
        <w:rPr>
          <w:rFonts w:ascii="Times New Roman" w:hAnsi="Times New Roman"/>
          <w:sz w:val="28"/>
          <w:szCs w:val="28"/>
        </w:rPr>
        <w:t>Объем финансирования программы по отдельным мероприятиям может корректироваться с учетом изменений социально-экономической ситуации   в Московской области и наличия сре</w:t>
      </w:r>
      <w:proofErr w:type="gramStart"/>
      <w:r w:rsidRPr="00AC5067">
        <w:rPr>
          <w:rFonts w:ascii="Times New Roman" w:hAnsi="Times New Roman"/>
          <w:sz w:val="28"/>
          <w:szCs w:val="28"/>
        </w:rPr>
        <w:t>дств в б</w:t>
      </w:r>
      <w:proofErr w:type="gramEnd"/>
      <w:r w:rsidRPr="00AC5067">
        <w:rPr>
          <w:rFonts w:ascii="Times New Roman" w:hAnsi="Times New Roman"/>
          <w:sz w:val="28"/>
          <w:szCs w:val="28"/>
        </w:rPr>
        <w:t>юджете городского округа Люберцы</w:t>
      </w:r>
      <w:r w:rsidR="008257BE">
        <w:rPr>
          <w:rFonts w:ascii="Times New Roman" w:hAnsi="Times New Roman"/>
          <w:sz w:val="28"/>
          <w:szCs w:val="28"/>
        </w:rPr>
        <w:t>.</w:t>
      </w:r>
    </w:p>
    <w:p w:rsidR="00B41FE3" w:rsidRPr="00B41FE3" w:rsidRDefault="00B41FE3" w:rsidP="00606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D18" w:rsidRPr="00132B09" w:rsidRDefault="00DA0D18" w:rsidP="00DA0D18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132B09">
        <w:rPr>
          <w:rFonts w:ascii="Times New Roman" w:hAnsi="Times New Roman"/>
          <w:color w:val="000000"/>
          <w:sz w:val="20"/>
          <w:szCs w:val="20"/>
        </w:rPr>
        <w:t>Приложение №</w:t>
      </w:r>
      <w:r w:rsidR="00E639D7">
        <w:rPr>
          <w:rFonts w:ascii="Times New Roman" w:hAnsi="Times New Roman"/>
          <w:color w:val="000000"/>
          <w:sz w:val="20"/>
          <w:szCs w:val="20"/>
        </w:rPr>
        <w:t xml:space="preserve"> 1</w:t>
      </w:r>
    </w:p>
    <w:p w:rsidR="00DA0D18" w:rsidRPr="005C4A78" w:rsidRDefault="00DA0D18" w:rsidP="00DA0D18">
      <w:pPr>
        <w:autoSpaceDE w:val="0"/>
        <w:autoSpaceDN w:val="0"/>
        <w:adjustRightInd w:val="0"/>
        <w:spacing w:after="0" w:line="240" w:lineRule="auto"/>
        <w:ind w:left="27" w:right="27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к </w:t>
      </w:r>
      <w:r w:rsidR="00FF7115">
        <w:rPr>
          <w:rFonts w:ascii="Times New Roman" w:hAnsi="Times New Roman"/>
          <w:color w:val="000000"/>
          <w:sz w:val="20"/>
          <w:szCs w:val="20"/>
        </w:rPr>
        <w:t>Постановлени</w:t>
      </w:r>
      <w:r>
        <w:rPr>
          <w:rFonts w:ascii="Times New Roman" w:hAnsi="Times New Roman"/>
          <w:color w:val="000000"/>
          <w:sz w:val="20"/>
          <w:szCs w:val="20"/>
        </w:rPr>
        <w:t>ю</w:t>
      </w:r>
      <w:r w:rsidRPr="005C4A78">
        <w:rPr>
          <w:rFonts w:ascii="Times New Roman" w:hAnsi="Times New Roman"/>
          <w:color w:val="000000"/>
          <w:sz w:val="20"/>
          <w:szCs w:val="20"/>
        </w:rPr>
        <w:t xml:space="preserve"> администрации</w:t>
      </w:r>
    </w:p>
    <w:p w:rsidR="00DA0D18" w:rsidRPr="00132B09" w:rsidRDefault="00DA0D18" w:rsidP="00DA0D18">
      <w:pPr>
        <w:autoSpaceDE w:val="0"/>
        <w:autoSpaceDN w:val="0"/>
        <w:adjustRightInd w:val="0"/>
        <w:spacing w:after="0" w:line="240" w:lineRule="auto"/>
        <w:ind w:left="28" w:right="28"/>
        <w:jc w:val="right"/>
        <w:rPr>
          <w:rFonts w:ascii="Times New Roman" w:hAnsi="Times New Roman"/>
          <w:color w:val="000000"/>
          <w:sz w:val="20"/>
          <w:szCs w:val="20"/>
        </w:rPr>
      </w:pPr>
      <w:r w:rsidRPr="00132B09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городского округа Люберцы</w:t>
      </w:r>
    </w:p>
    <w:p w:rsidR="00DA0D18" w:rsidRPr="00132B09" w:rsidRDefault="00DA0D18" w:rsidP="00DA0D18">
      <w:pPr>
        <w:jc w:val="right"/>
        <w:rPr>
          <w:rFonts w:ascii="Times New Roman" w:hAnsi="Times New Roman"/>
          <w:color w:val="000000"/>
          <w:sz w:val="20"/>
          <w:szCs w:val="20"/>
        </w:rPr>
      </w:pPr>
      <w:r w:rsidRPr="00132B09">
        <w:rPr>
          <w:rFonts w:ascii="Times New Roman" w:hAnsi="Times New Roman"/>
          <w:color w:val="000000"/>
          <w:sz w:val="20"/>
          <w:szCs w:val="20"/>
        </w:rPr>
        <w:t>Московской области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="008F7C79">
        <w:rPr>
          <w:rFonts w:ascii="Times New Roman" w:hAnsi="Times New Roman"/>
          <w:color w:val="000000"/>
          <w:sz w:val="20"/>
          <w:szCs w:val="20"/>
        </w:rPr>
        <w:t>от 04.04.2019</w:t>
      </w:r>
      <w:r w:rsidRPr="005C4A78">
        <w:rPr>
          <w:rFonts w:ascii="Times New Roman" w:hAnsi="Times New Roman"/>
          <w:color w:val="000000"/>
          <w:sz w:val="20"/>
          <w:szCs w:val="20"/>
        </w:rPr>
        <w:t xml:space="preserve"> № </w:t>
      </w:r>
      <w:r w:rsidR="008F7C79">
        <w:rPr>
          <w:rFonts w:ascii="Times New Roman" w:hAnsi="Times New Roman"/>
          <w:color w:val="000000"/>
          <w:sz w:val="20"/>
          <w:szCs w:val="20"/>
        </w:rPr>
        <w:t>1293-ПА</w:t>
      </w:r>
    </w:p>
    <w:p w:rsidR="00DA0D18" w:rsidRPr="00132B09" w:rsidRDefault="00DA0D18" w:rsidP="00DA0D18">
      <w:pPr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132B09">
        <w:rPr>
          <w:rFonts w:ascii="Times New Roman" w:hAnsi="Times New Roman"/>
          <w:b/>
          <w:color w:val="000000"/>
          <w:sz w:val="20"/>
          <w:szCs w:val="20"/>
        </w:rPr>
        <w:t>Перечень мероприятий муниципальной программы «Энергосбережение и повышение энергетической эффективности в городском округе Люберцы Московской области»</w:t>
      </w:r>
    </w:p>
    <w:tbl>
      <w:tblPr>
        <w:tblW w:w="5283" w:type="pct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25"/>
        <w:gridCol w:w="1487"/>
        <w:gridCol w:w="1409"/>
        <w:gridCol w:w="1000"/>
        <w:gridCol w:w="1134"/>
        <w:gridCol w:w="1134"/>
        <w:gridCol w:w="997"/>
        <w:gridCol w:w="987"/>
        <w:gridCol w:w="997"/>
        <w:gridCol w:w="990"/>
        <w:gridCol w:w="1140"/>
        <w:gridCol w:w="1953"/>
      </w:tblGrid>
      <w:tr w:rsidR="00BA1F7E" w:rsidRPr="00AA47C2" w:rsidTr="00CE171F">
        <w:trPr>
          <w:trHeight w:val="375"/>
        </w:trPr>
        <w:tc>
          <w:tcPr>
            <w:tcW w:w="182" w:type="pct"/>
            <w:vMerge w:val="restart"/>
            <w:shd w:val="clear" w:color="auto" w:fill="auto"/>
            <w:vAlign w:val="center"/>
            <w:hideMark/>
          </w:tcPr>
          <w:p w:rsidR="00BA1F7E" w:rsidRPr="00AA47C2" w:rsidRDefault="00BA1F7E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  <w:hideMark/>
          </w:tcPr>
          <w:p w:rsidR="00BA1F7E" w:rsidRPr="00AA47C2" w:rsidRDefault="00BA1F7E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Мероприятия по реализации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программы/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подпрограммы</w:t>
            </w:r>
          </w:p>
        </w:tc>
        <w:tc>
          <w:tcPr>
            <w:tcW w:w="476" w:type="pct"/>
            <w:vMerge w:val="restart"/>
            <w:shd w:val="clear" w:color="auto" w:fill="auto"/>
            <w:vAlign w:val="center"/>
            <w:hideMark/>
          </w:tcPr>
          <w:p w:rsidR="00BA1F7E" w:rsidRPr="00AA47C2" w:rsidRDefault="00BA1F7E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  <w:hideMark/>
          </w:tcPr>
          <w:p w:rsidR="00BA1F7E" w:rsidRPr="00AA47C2" w:rsidRDefault="00BA1F7E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320" w:type="pct"/>
            <w:vMerge w:val="restart"/>
            <w:shd w:val="clear" w:color="auto" w:fill="FFFFFF" w:themeFill="background1"/>
            <w:vAlign w:val="center"/>
            <w:hideMark/>
          </w:tcPr>
          <w:p w:rsidR="00BA1F7E" w:rsidRPr="00AA47C2" w:rsidRDefault="00BA1F7E" w:rsidP="00BA1F7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054A8">
              <w:rPr>
                <w:rFonts w:ascii="Times New Roman" w:eastAsia="Times New Roman" w:hAnsi="Times New Roman"/>
                <w:sz w:val="20"/>
                <w:szCs w:val="20"/>
              </w:rPr>
              <w:t xml:space="preserve">Объём финансирования мероприятия в году предшествующему году </w:t>
            </w:r>
            <w:r w:rsidRPr="003054A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начала реализации муниципальной программы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54A8">
              <w:rPr>
                <w:rFonts w:ascii="Times New Roman" w:eastAsia="Times New Roman" w:hAnsi="Times New Roman"/>
                <w:sz w:val="20"/>
                <w:szCs w:val="20"/>
              </w:rPr>
              <w:t>(тыс. руб.)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:rsidR="00BA1F7E" w:rsidRPr="00AA47C2" w:rsidRDefault="00BA1F7E" w:rsidP="00EF79BF">
            <w:pPr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Всего, (</w:t>
            </w:r>
            <w:proofErr w:type="spellStart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34" w:type="pct"/>
            <w:gridSpan w:val="5"/>
            <w:shd w:val="clear" w:color="auto" w:fill="auto"/>
            <w:vAlign w:val="center"/>
            <w:hideMark/>
          </w:tcPr>
          <w:p w:rsidR="00BA1F7E" w:rsidRPr="00AA47C2" w:rsidRDefault="00BA1F7E" w:rsidP="00475EE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Объем финансирования по годам, (</w:t>
            </w:r>
            <w:proofErr w:type="spellStart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BA1F7E" w:rsidRPr="003054A8" w:rsidRDefault="00BA1F7E" w:rsidP="00F02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4A8">
              <w:rPr>
                <w:rFonts w:ascii="Times New Roman" w:eastAsia="Times New Roman" w:hAnsi="Times New Roman"/>
                <w:sz w:val="20"/>
                <w:szCs w:val="20"/>
              </w:rPr>
              <w:t>Ответственный за выполнение мероприятия программы/ подпрограммы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BA1F7E" w:rsidRPr="003054A8" w:rsidRDefault="00BA1F7E" w:rsidP="00F02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4A8">
              <w:rPr>
                <w:rFonts w:ascii="Times New Roman" w:eastAsia="Times New Roman" w:hAnsi="Times New Roman"/>
                <w:sz w:val="20"/>
                <w:szCs w:val="20"/>
              </w:rPr>
              <w:t>Результаты выполнения мероприятия программы/</w:t>
            </w:r>
          </w:p>
          <w:p w:rsidR="00BA1F7E" w:rsidRPr="003054A8" w:rsidRDefault="00BA1F7E" w:rsidP="00F02E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54A8">
              <w:rPr>
                <w:rFonts w:ascii="Times New Roman" w:eastAsia="Times New Roman" w:hAnsi="Times New Roman"/>
                <w:sz w:val="20"/>
                <w:szCs w:val="20"/>
              </w:rPr>
              <w:t>подпрограммы</w:t>
            </w:r>
          </w:p>
        </w:tc>
      </w:tr>
      <w:tr w:rsidR="00F02E25" w:rsidRPr="00AA47C2" w:rsidTr="00CE171F">
        <w:trPr>
          <w:trHeight w:val="79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FFFFFF" w:themeFill="background1"/>
            <w:vAlign w:val="center"/>
            <w:hideMark/>
          </w:tcPr>
          <w:p w:rsidR="00DA0D18" w:rsidRPr="00AA47C2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vAlign w:val="center"/>
            <w:hideMark/>
          </w:tcPr>
          <w:p w:rsidR="00DA0D18" w:rsidRPr="00AA47C2" w:rsidRDefault="00DA0D18" w:rsidP="00EF79BF">
            <w:pPr>
              <w:ind w:left="-57" w:right="-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DA0D18" w:rsidRPr="00AA47C2" w:rsidRDefault="00DA0D18" w:rsidP="00475EE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DA0D18" w:rsidRPr="00AA47C2" w:rsidRDefault="00DA0D18" w:rsidP="00475EE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DA0D18" w:rsidRPr="00AA47C2" w:rsidRDefault="00DA0D18" w:rsidP="00475EE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:rsidR="00DA0D18" w:rsidRPr="00AA47C2" w:rsidRDefault="00DA0D18" w:rsidP="00475EE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DA0D18" w:rsidRPr="00AA47C2" w:rsidRDefault="00DA0D18" w:rsidP="00475EE3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shd w:val="clear" w:color="auto" w:fill="auto"/>
            <w:vAlign w:val="center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84" w:type="pct"/>
            <w:shd w:val="clear" w:color="auto" w:fill="auto"/>
            <w:vAlign w:val="center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" w:type="pct"/>
            <w:shd w:val="clear" w:color="auto" w:fill="auto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AA47C2" w:rsidRDefault="00DA0D18" w:rsidP="00E639D7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AA47C2" w:rsidRDefault="00DA0D18" w:rsidP="00E639D7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AA47C2" w:rsidRDefault="00DA0D18" w:rsidP="00E639D7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AA47C2" w:rsidRDefault="00DA0D18" w:rsidP="00E639D7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AA47C2" w:rsidRDefault="00DA0D18" w:rsidP="00E639D7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AA47C2" w:rsidRDefault="00DA0D18" w:rsidP="00E639D7">
            <w:pPr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5" w:type="pct"/>
            <w:shd w:val="clear" w:color="auto" w:fill="auto"/>
            <w:vAlign w:val="center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5" w:type="pct"/>
            <w:shd w:val="clear" w:color="auto" w:fill="auto"/>
            <w:vAlign w:val="center"/>
            <w:hideMark/>
          </w:tcPr>
          <w:p w:rsidR="00DA0D18" w:rsidRPr="00AA47C2" w:rsidRDefault="00DA0D18" w:rsidP="00E639D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137790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 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Основное мероприятие "Установка автоматизированных узлов управления тепловой энергии (автоматизированные индивидуальные тепловые пункты) на объектах муниципальной собственности"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F31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5 265.00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5 265.00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1.1 Установка автоматизированного узла управления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системой отопления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зданий, строений, сооружений муниципальной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собственности, соответствующих нормальному уровню энергетической эффективности и выше (А, В, С, D) к концу 2022 года - до 51,20 %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F31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5 265.00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0D3ECA" w:rsidRDefault="000D3ECA" w:rsidP="00F02E2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3 000.00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0D3ECA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  <w:r w:rsidR="009C37FA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 w:rsidR="00BE2B5F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5 265.00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423CE3" w:rsidP="00F02E2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3 000</w:t>
            </w:r>
            <w:r w:rsidR="00BE2B5F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423CE3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  <w:r w:rsidR="00BE2B5F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7FA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Основное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мероприятие "Предоставление информации в государственные и региональные информационные системы в области энергосбережения в бюджетной сфере"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F31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2.1 Предоставление информации муниципальными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учреждениями в информационные системы в области энергосбережения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Заполнение информации в ГИС "Энергоэффективность" - 100%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муниципальных учреждений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F31A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Основное мероприятие "Проведение мероприятий, направленных на повышение класса энергоэффективности зданий (в бюджетной сфере)"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3.1 Координация мероприятий по повышению энергетической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эффективности объектов бюджетной сферы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зданий, строений, сооружений муниципальной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собственности, соответствующих нормальному уровню энергетической эффективности и выше (А, В, С, D) к концу 2022 года - до 51,20 %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 Основное мероприятие "Модернизация систем освещения в муниципальных учреждениях"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322F4D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22F4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F02E25" w:rsidRDefault="00BE2B5F" w:rsidP="00322F4D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22F4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2 500.00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2 500.00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6 200.00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322F4D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22F4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F02E25" w:rsidRDefault="00BE2B5F" w:rsidP="00322F4D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22F4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4.1 Установка светодиодных светильников (в том числе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демонтаж </w:t>
            </w:r>
            <w:proofErr w:type="spellStart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неэнергосберегающих</w:t>
            </w:r>
            <w:proofErr w:type="spellEnd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светильников)</w:t>
            </w:r>
          </w:p>
          <w:p w:rsidR="00912B74" w:rsidRDefault="00912B74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12B74" w:rsidRDefault="00912B74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912B74" w:rsidRPr="00AA47C2" w:rsidRDefault="00912B74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зданий, строений, сооружений муниципальной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собственности, соответствующих нормальному уровню энергетической эффективности и выше (А, В, С, D) к концу 2022 года - до 51,20 %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E20666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E206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F02E25" w:rsidRDefault="00BE2B5F" w:rsidP="00E20666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E2066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2 500.00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2 500.00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6 200.00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322F4D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22F4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F02E25" w:rsidRDefault="00BE2B5F" w:rsidP="00322F4D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2 </w:t>
            </w:r>
            <w:r w:rsidR="00322F4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 Основное мероприятие "Установка автоматизированных систем диспетчеризации, контроля и учета потребляемых энергетических ресурсов на объектах муниципальной собственности"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C358B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9C358B" w:rsidRPr="00AA47C2" w:rsidRDefault="009C358B" w:rsidP="009C35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9C358B" w:rsidRPr="00AA47C2" w:rsidRDefault="009C358B" w:rsidP="009C35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9C358B" w:rsidRPr="00AA47C2" w:rsidRDefault="009C358B" w:rsidP="009C35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9C358B" w:rsidRPr="00AA47C2" w:rsidRDefault="009C358B" w:rsidP="009C35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9C358B" w:rsidRPr="00F02E25" w:rsidRDefault="009C358B" w:rsidP="009C358B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9C358B" w:rsidRPr="00F02E25" w:rsidRDefault="009C358B" w:rsidP="009C358B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9C358B" w:rsidRPr="00F02E25" w:rsidRDefault="009C358B" w:rsidP="009C358B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9C358B" w:rsidRPr="00E63C5B" w:rsidRDefault="00E63C5B" w:rsidP="009C358B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  <w:r w:rsidR="009C358B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9C358B" w:rsidRPr="00E63C5B" w:rsidRDefault="00E63C5B" w:rsidP="009C358B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9C358B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9C358B" w:rsidRPr="00E63C5B" w:rsidRDefault="00E63C5B" w:rsidP="009C358B">
            <w:pPr>
              <w:jc w:val="right"/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9C358B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9C358B" w:rsidRPr="00E63C5B" w:rsidRDefault="00E63C5B" w:rsidP="009C358B">
            <w:pPr>
              <w:jc w:val="right"/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9C358B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9C358B" w:rsidRPr="00AA47C2" w:rsidRDefault="009C358B" w:rsidP="009C35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9C358B" w:rsidRPr="00AA47C2" w:rsidRDefault="009C358B" w:rsidP="009C35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E63C5B" w:rsidRDefault="00E63C5B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  <w:r w:rsidR="009C358B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E63C5B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E63C5B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E63C5B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E63C5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5.1 Установка автоматизированных систем диспетчеризации,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контроля и учета потребляемых энергетических ресурсов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264DE9" w:rsidRPr="00264DE9" w:rsidRDefault="00264DE9" w:rsidP="00264D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64D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зданий, строений, сооружений муниципальной </w:t>
            </w:r>
            <w:r w:rsidRPr="00264D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собственности, соответствующих нормальному уровню энергетической эффективности и выше (А, В, С, D) к концу 2022 года - до 51,20 %</w:t>
            </w:r>
          </w:p>
          <w:p w:rsidR="00DA0D18" w:rsidRPr="00AA47C2" w:rsidRDefault="00264DE9" w:rsidP="00264DE9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64DE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Увеличение доли приборов учета энергетических ресурсов в общем объеме приборов учета энергетических ресурсов, охваченных автоматизированных системами контроля учета энергетических ресурсов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 Основное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мероприятие "Обеспечение учета используемых энергетических ресурсов в жилищном фонде"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36 674.00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7C35A4" w:rsidP="00E97DD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5 239,15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2 750.00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E97DD5" w:rsidP="007C35A4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  <w:r w:rsidR="007C35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center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center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center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8 500.00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45 174.00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7C35A4" w:rsidP="00E97DD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5 239,15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2 750.00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E97DD5" w:rsidP="007C35A4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  <w:r w:rsidR="007C35A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.15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E63C5B" w:rsidRPr="00E63C5B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6.1 Оснащение коллективными (общедомовыми) приборами учета тепловой энергии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Увеличение доли многоквартирных домов, оснащенных общедомовыми приборами учета потребляемых тепловой энергии</w:t>
            </w:r>
          </w:p>
        </w:tc>
      </w:tr>
      <w:tr w:rsidR="00E63C5B" w:rsidRPr="00E63C5B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E63C5B" w:rsidRDefault="005F31A2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E63C5B" w:rsidRDefault="00BE2B5F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 20 274.</w:t>
            </w:r>
            <w:r w:rsidR="000825E3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E63C5B" w:rsidRDefault="00E63C5B" w:rsidP="00E97DD5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3 089</w:t>
            </w:r>
            <w:r w:rsidR="00BE2B5F" w:rsidRPr="00E63C5B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E97DD5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E63C5B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2 600.00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E63C5B" w:rsidRDefault="00E63C5B" w:rsidP="000825E3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489</w:t>
            </w:r>
            <w:r w:rsidR="00BE2B5F" w:rsidRPr="00E63C5B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0825E3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E63C5B" w:rsidRDefault="00BE2B5F" w:rsidP="00BE2B5F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E63C5B" w:rsidRDefault="00BE2B5F" w:rsidP="00BE2B5F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E63C5B" w:rsidRDefault="00BE2B5F" w:rsidP="00BE2B5F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63C5B" w:rsidRPr="00E63C5B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E63C5B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E63C5B" w:rsidRDefault="00DA0D18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63C5B" w:rsidRPr="00E63C5B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3C5B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E63C5B" w:rsidRDefault="00BE2B5F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 20 274.</w:t>
            </w:r>
            <w:r w:rsidR="000825E3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E63C5B" w:rsidRDefault="00E63C5B" w:rsidP="00F02E25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3 089</w:t>
            </w:r>
            <w:r w:rsidR="00E97DD5">
              <w:rPr>
                <w:rFonts w:ascii="Times New Roman" w:eastAsia="Times New Roman" w:hAnsi="Times New Roman"/>
                <w:sz w:val="16"/>
                <w:szCs w:val="16"/>
              </w:rPr>
              <w:t>.15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E63C5B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2 600.00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E63C5B" w:rsidRDefault="00E63C5B" w:rsidP="000825E3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489</w:t>
            </w:r>
            <w:r w:rsidR="00BE2B5F" w:rsidRPr="00E63C5B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0825E3"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E63C5B" w:rsidRDefault="00BE2B5F" w:rsidP="00F02E25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E63C5B" w:rsidRDefault="00BE2B5F" w:rsidP="00F02E25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E63C5B" w:rsidRDefault="00BE2B5F" w:rsidP="00F02E25">
            <w:pPr>
              <w:jc w:val="right"/>
              <w:rPr>
                <w:sz w:val="16"/>
                <w:szCs w:val="16"/>
              </w:rPr>
            </w:pPr>
            <w:r w:rsidRPr="00E63C5B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E63C5B" w:rsidRDefault="00BE2B5F" w:rsidP="00EF79B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6.2 Оснащение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индивидуальными приборами учета воды в многоквартирных жилых домах 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Уменьшение удельного суммарного расхода энергетических ресурсов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16 400.00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E2B5F" w:rsidRPr="00F02E25" w:rsidRDefault="00BE2B5F" w:rsidP="00BE2B5F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E2B5F" w:rsidRPr="00F02E25" w:rsidRDefault="00BE2B5F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16 400.00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2 150.00</w:t>
            </w:r>
          </w:p>
        </w:tc>
        <w:tc>
          <w:tcPr>
            <w:tcW w:w="363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6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7" w:type="pct"/>
            <w:shd w:val="clear" w:color="auto" w:fill="auto"/>
            <w:hideMark/>
          </w:tcPr>
          <w:p w:rsidR="00BE2B5F" w:rsidRPr="00F02E25" w:rsidRDefault="00BE2B5F" w:rsidP="00F02E25">
            <w:pPr>
              <w:jc w:val="right"/>
              <w:rPr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6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E2B5F" w:rsidRPr="00AA47C2" w:rsidRDefault="00BE2B5F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 Основное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мероприятие "Применение энергоэффективных технологий при реконструкции и капитальном ремонте в жилищном фонде"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63 792.00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51 352.00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12 528.00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BE2B5F" w:rsidP="00BE2B5F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02E25">
              <w:rPr>
                <w:rFonts w:ascii="Times New Roman" w:hAnsi="Times New Roman"/>
                <w:sz w:val="16"/>
                <w:szCs w:val="16"/>
              </w:rPr>
              <w:t xml:space="preserve">10 </w:t>
            </w:r>
            <w:r w:rsidR="00DA0D18" w:rsidRPr="00F02E25">
              <w:rPr>
                <w:rFonts w:ascii="Times New Roman" w:hAnsi="Times New Roman"/>
                <w:sz w:val="16"/>
                <w:szCs w:val="16"/>
              </w:rPr>
              <w:t>392.00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9 842.00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9 295.00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9 295.00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63 792.00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51 352.00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12 528.00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10 392.00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9 842.00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9 295.00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9 295.00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7.1 Установка доводчиков входных дверей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Уменьшение удельного суммарного расхода тепловой 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341.00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356.00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341.00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356.00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7.2 Замена оконных блоков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Уменьшение удельного суммарного расхода тепловой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3 030.00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3 110.00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3 030.00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3 110.00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7.3 Тепловая изоляция трубопроводов в ЦО, ГВС в подвалах, на чердаках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Уменьшение удельного суммарного расхода тепловой 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8 230.00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8 540.00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1 550.00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1 770.00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1 770.00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8 230.00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8 540.00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1 550.00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1 750.00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1 770.00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1 770.00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7.4 Усиление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теплозащиты стен и перекрытий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Уменьшение удельного суммарного расхода тепловой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12 391.00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2 246.00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1 423.00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223.00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12 391.00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2 246.00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1 423.00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223.00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7.5 Замена стального трубопровода ХВС, ГВС, ЦО на полипропиленовый трубопровод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Уменьшение удельного суммарного расхода тепловой 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39 800.00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37 100.00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8 900.00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39 800.00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37 100.00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8 900.00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7 800.00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 Основное мероприятие "Модернизация систем освещения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 местах общего пользования многоквартирных домов"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20 647.22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19 353.92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4 411.80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4 173.12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3 825.00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3 472.00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3 472.00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20 647.22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19 353.92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4 411.80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4 173.12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3 825.00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3 472.00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3 472.00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8.1 Внедрение энергосберегающих светильников (</w:t>
            </w:r>
            <w:proofErr w:type="spellStart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энергоэкономических</w:t>
            </w:r>
            <w:proofErr w:type="spellEnd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на лестничных клетках жилых домов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удельного расхода электрической 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16 066.00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14 865.00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3 475.00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3 258.00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2 932.00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2 600.00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2 600.00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16 066.00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14 865.00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3 475.00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3 258.00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2 932.00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2 600.00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2 600.00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8.2 Внедрение энергосберегающих светильников (светодиодных) на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лестничных клетках жилых домов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электрической энергии в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1 441.22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1 298.92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316.80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285.12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253.00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1 441.22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1 298.92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316.80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285.12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253.00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222.00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8.3 Внедрение энергосберегающих светильников (</w:t>
            </w:r>
            <w:proofErr w:type="spellStart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энергоэкономических</w:t>
            </w:r>
            <w:proofErr w:type="spellEnd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светодиодных) в подъездах и лес</w:t>
            </w:r>
            <w:r w:rsidR="000B511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ничных клетках жилых домов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удельного расхода электрической энергии в многоквартирных домах (в расчета на 1 кв. метр общей площади)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3 140.00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3 190.00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3 140.00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3 190.00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620.00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630.00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9 Основное мероприятие "Проведение мероприятий,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направленных на повышение класса энергоэффективности в МКД"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9.1 Проведение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организационных мероприятий с лицами ответственными за содержание МКД, по предоставлению деклараций в ГЖИ МО с целью установления класса энергоэффективности МКД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Увеличение количества многоквартирных домов, соответствующих нормальному классу энергоэффективности и выше (А, B. C и D)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 Основное мероприятие "Обеспечение учета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используемых энергетических ресурсов на объектах коммунальной инфраструктуры"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топлива на выработку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тепловой энергии на котельных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6 000.00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6 000.00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6 000.00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10.1 Установка приборов </w:t>
            </w:r>
            <w:r w:rsidR="009C358B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учета энергетических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ресурсов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удельного расхода топлива на выработку тепловой энергии на котельных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6 000.00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6 000.00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6 000.00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 Основное мероприятие "Применение энергоэффективн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ых технологий в системах водоснабжения и водоотведения"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электрической энергии,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используемой для передачи (транспортировки) воды в системах водоснабжения (на 1 куб. метр).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Снижение доли потерь воды при ее передаче в общем объеме переданной воды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12 790.00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F33D7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9 7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4 670.00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F33D7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12 790.00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F33D7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9 7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4 670.00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4 750.00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F33D7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11.1 Замена трубопроводов с применением труб многослойных ПНД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доли потерь воды при ее передаче в общем объеме переданной воды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11 600.00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8 600.00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11 600.00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8 600.00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11.2 Замена преобразователя частоты насосов первого подъема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ВНС 2-5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электрической энергии,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используемой для передачи (транспортировки) воды в системах водоснабжения (на 1 куб. метр).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11.3 Замена преобразователя частоты насосов второго подъема ВНС 2-5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удельного расхода электрической энергии, используемой для передачи (транспортировки) воды в системах водоснабжения (на 1 куб. метр).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11.4 Установка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устройств плавного пуска электродвигателя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электрической энергии,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используемой для передачи (транспортировки) воды в системах водоснабжения (на 1 куб. метр).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640.00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F33D7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6A76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640.00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F33D7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6A765F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 Основное мероприятие "Применение </w:t>
            </w:r>
            <w:proofErr w:type="spellStart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энергоэффектив</w:t>
            </w:r>
            <w:r w:rsidR="00266AF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ных</w:t>
            </w:r>
            <w:proofErr w:type="spellEnd"/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технологий в системах отопления"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доли потерь тепловой энергии при ее передаче в общем объеме переданной тепловой энергии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391 870.00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385 420.00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92 420.00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391 870.00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385 420.00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92 420.00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12.1 Установка энергоэффективного оборудования с высоким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коэффициентом полезного действия при модернизации котельных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топлива на выработку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тепловой энергии на котельных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30 884.00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21 660.00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21 660.00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30 884.00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21 660.00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21 660.00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12.2 Замена и модернизация ветхих тепловых сетей с применением труб ППУ изоляции </w:t>
            </w:r>
            <w:r w:rsidR="009C358B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пластмассовых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труб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удельного расхода топлива на выработку тепловой энергии на котельных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Снижение доли потерь тепловой энергии при ее передаче в общем объем переданной тепловой энергии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360 986.00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363 760.00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70 760.00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360 986.00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363 760.00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70 760.00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72 000.00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73 000.00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74 000.00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 Основное мероприятие "Применение энергоэффективн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ых технологий в системах освещения на объектах коммунальной инфраструктуры"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430.00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430.00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13.1 Замена светильников с люминесцентными лампами в офисных помещениях на светодиодные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Снижение удельного расхода электрической энергии, используемой в системах водоотведения (на 1 куб. метр)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280.00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280.00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13.2 Замена уличных прожекторов на объектах на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светодиодные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Снижение удельного расхода электрической энергии,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используемой в системах водоотведения (на 1 куб. метр)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 Основное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мероприятие "Повышение энергетической эффективности при использовании моторного топлива"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22.50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22.50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14.1 Замещение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природным газом бензина, используемого 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транспортными средствами в качестве моторного топлива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BB5F3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Увеличение количества транспортных средств,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22.50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22.50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 Основное мероприятие "Уличное освещение городского округа Люберцы"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893C7A" w:rsidRPr="00893C7A" w:rsidRDefault="00893C7A" w:rsidP="00893C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3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Доля освещенных улиц, проездов, набережных, площадей с уровнем освещенности, соответствует установленным нормативам в общей протяженности освещенных улиц, проездов, набережных, площадей к концу 2022 года - до 100 </w:t>
            </w:r>
            <w:r w:rsidRPr="00893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%</w:t>
            </w:r>
          </w:p>
          <w:p w:rsidR="00DA0D18" w:rsidRPr="00AA47C2" w:rsidRDefault="00893C7A" w:rsidP="00893C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93C7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32 726.00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EA07A3" w:rsidP="00EA07A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491 176.81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89 111.00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CE171F" w:rsidRDefault="00CE171F" w:rsidP="006E215C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100 499.94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F02E25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101 187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F02E25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100 189.11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F02E25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100 189.11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CE171F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F02E25" w:rsidRPr="00AA47C2" w:rsidRDefault="00F02E25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F02E25" w:rsidRPr="00AA47C2" w:rsidRDefault="00F02E25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F02E25" w:rsidRPr="00AA47C2" w:rsidRDefault="00F02E25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F02E25" w:rsidRPr="00AA47C2" w:rsidRDefault="00F02E25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F02E25" w:rsidRPr="00F02E25" w:rsidRDefault="00F02E25" w:rsidP="00F02E2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32 726.00</w:t>
            </w:r>
          </w:p>
        </w:tc>
        <w:tc>
          <w:tcPr>
            <w:tcW w:w="363" w:type="pct"/>
            <w:shd w:val="clear" w:color="auto" w:fill="auto"/>
            <w:hideMark/>
          </w:tcPr>
          <w:p w:rsidR="00F02E25" w:rsidRPr="00F02E25" w:rsidRDefault="006E215C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491 176.81</w:t>
            </w:r>
          </w:p>
        </w:tc>
        <w:tc>
          <w:tcPr>
            <w:tcW w:w="363" w:type="pct"/>
            <w:shd w:val="clear" w:color="auto" w:fill="auto"/>
            <w:hideMark/>
          </w:tcPr>
          <w:p w:rsidR="00F02E25" w:rsidRPr="00F02E25" w:rsidRDefault="00F02E25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89 111.00</w:t>
            </w:r>
          </w:p>
        </w:tc>
        <w:tc>
          <w:tcPr>
            <w:tcW w:w="319" w:type="pct"/>
            <w:shd w:val="clear" w:color="auto" w:fill="auto"/>
            <w:hideMark/>
          </w:tcPr>
          <w:p w:rsidR="00F02E25" w:rsidRPr="00CE171F" w:rsidRDefault="00CE171F" w:rsidP="00137790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100 499.94</w:t>
            </w:r>
          </w:p>
        </w:tc>
        <w:tc>
          <w:tcPr>
            <w:tcW w:w="316" w:type="pct"/>
            <w:shd w:val="clear" w:color="auto" w:fill="auto"/>
            <w:hideMark/>
          </w:tcPr>
          <w:p w:rsidR="00F02E25" w:rsidRPr="00F02E25" w:rsidRDefault="00F02E25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101 187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9" w:type="pct"/>
            <w:shd w:val="clear" w:color="auto" w:fill="auto"/>
            <w:hideMark/>
          </w:tcPr>
          <w:p w:rsidR="00F02E25" w:rsidRPr="00F02E25" w:rsidRDefault="00F02E25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100 189.11</w:t>
            </w:r>
          </w:p>
        </w:tc>
        <w:tc>
          <w:tcPr>
            <w:tcW w:w="317" w:type="pct"/>
            <w:shd w:val="clear" w:color="auto" w:fill="auto"/>
            <w:hideMark/>
          </w:tcPr>
          <w:p w:rsidR="00F02E25" w:rsidRPr="00F02E25" w:rsidRDefault="00F02E25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100 189.11</w:t>
            </w:r>
          </w:p>
        </w:tc>
        <w:tc>
          <w:tcPr>
            <w:tcW w:w="365" w:type="pct"/>
            <w:vMerge/>
            <w:vAlign w:val="center"/>
            <w:hideMark/>
          </w:tcPr>
          <w:p w:rsidR="00F02E25" w:rsidRPr="00AA47C2" w:rsidRDefault="00F02E25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F02E25" w:rsidRPr="00AA47C2" w:rsidRDefault="00F02E25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15.1 Обеспечение энергоснабжения линий уличного освещения городского округа Люберцы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8651E3" w:rsidRDefault="008651E3" w:rsidP="00893C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651E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освещенных улиц, проездов, набережных, площадей с уровнем освещенности, соответствует установленным нормативам в общей протяженности освещенных улиц, проездов, набережных, площадей к концу 2022 года - до 100 %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650F92" w:rsidP="00F02E25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316 425.21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51 822.00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650F92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66 134.29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857C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66 822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857C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65 823.46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857C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857C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65 823.46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650F92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650F92" w:rsidRPr="00AA47C2" w:rsidRDefault="00650F9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650F92" w:rsidRPr="00AA47C2" w:rsidRDefault="00650F9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650F92" w:rsidRPr="00AA47C2" w:rsidRDefault="00650F9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650F92" w:rsidRPr="00AA47C2" w:rsidRDefault="00650F9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650F92" w:rsidRPr="00F02E25" w:rsidRDefault="00650F92" w:rsidP="004D5D6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650F92" w:rsidRPr="00F02E25" w:rsidRDefault="00650F92" w:rsidP="009C37FA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316 425.21</w:t>
            </w:r>
          </w:p>
        </w:tc>
        <w:tc>
          <w:tcPr>
            <w:tcW w:w="363" w:type="pct"/>
            <w:shd w:val="clear" w:color="auto" w:fill="auto"/>
            <w:hideMark/>
          </w:tcPr>
          <w:p w:rsidR="00650F92" w:rsidRPr="00F02E25" w:rsidRDefault="00650F92" w:rsidP="009C37FA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51 822.00</w:t>
            </w:r>
          </w:p>
        </w:tc>
        <w:tc>
          <w:tcPr>
            <w:tcW w:w="319" w:type="pct"/>
            <w:shd w:val="clear" w:color="auto" w:fill="auto"/>
            <w:hideMark/>
          </w:tcPr>
          <w:p w:rsidR="00650F92" w:rsidRPr="00F02E25" w:rsidRDefault="00650F92" w:rsidP="009C37FA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66 134.29</w:t>
            </w:r>
          </w:p>
        </w:tc>
        <w:tc>
          <w:tcPr>
            <w:tcW w:w="316" w:type="pct"/>
            <w:shd w:val="clear" w:color="auto" w:fill="auto"/>
            <w:hideMark/>
          </w:tcPr>
          <w:p w:rsidR="00650F92" w:rsidRPr="00F02E25" w:rsidRDefault="00650F92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66 822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hideMark/>
          </w:tcPr>
          <w:p w:rsidR="00650F92" w:rsidRPr="00F02E25" w:rsidRDefault="00650F92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65 823.46</w:t>
            </w:r>
          </w:p>
        </w:tc>
        <w:tc>
          <w:tcPr>
            <w:tcW w:w="317" w:type="pct"/>
            <w:shd w:val="clear" w:color="auto" w:fill="auto"/>
            <w:hideMark/>
          </w:tcPr>
          <w:p w:rsidR="00650F92" w:rsidRPr="00F02E25" w:rsidRDefault="00650F92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857C4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65 823.46</w:t>
            </w:r>
          </w:p>
        </w:tc>
        <w:tc>
          <w:tcPr>
            <w:tcW w:w="365" w:type="pct"/>
            <w:vMerge/>
            <w:vAlign w:val="center"/>
            <w:hideMark/>
          </w:tcPr>
          <w:p w:rsidR="00650F92" w:rsidRPr="00AA47C2" w:rsidRDefault="00650F9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650F92" w:rsidRPr="00AA47C2" w:rsidRDefault="00650F9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15.2 Обеспечения текущего содержания линий уличного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освещения городского округа Люберцы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Сокращение уровня износа электросетевого хозяйства систем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наружного освещения с применением СИП и высокоэффективных светильников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Доля освещенных улиц, проездов, набережных, площадей с уровнем освещенности, соответствует установленным нормативам в общей протяженности освещенных улиц, проездов, набережных, площадей к концу 2022 года - до 100 %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29 726.00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857C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165 907.6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857C4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30 445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857C4" w:rsidP="00D857C4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33 </w:t>
            </w:r>
            <w:r w:rsid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865</w:t>
            </w:r>
            <w:r w:rsidR="00DA0D18"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33  865.65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33  865.65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33  865.65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5D83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75D83" w:rsidRPr="00F02E25" w:rsidRDefault="00B75D83" w:rsidP="004D5D6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29 726.00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165 907.6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30 445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316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33  865.65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33  865.65</w:t>
            </w:r>
          </w:p>
        </w:tc>
        <w:tc>
          <w:tcPr>
            <w:tcW w:w="317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33  865.65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15.3 Развитие сетей освещения городского округа Люберцы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827EC2" w:rsidRPr="00827EC2" w:rsidRDefault="00827EC2" w:rsidP="00827EC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27E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  <w:p w:rsidR="00DA0D18" w:rsidRPr="00AA47C2" w:rsidRDefault="00827EC2" w:rsidP="00827EC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27E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Доля освещенных улиц, проездов, набережных, площадей с уровнем освещенности, соответствует установленным нормативам в общей протяженности освещенных улиц, проездов, набережных, площадей к концу 2022 года - до 100 %</w:t>
            </w:r>
          </w:p>
        </w:tc>
      </w:tr>
      <w:tr w:rsidR="00677A01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677A01" w:rsidRPr="00AA47C2" w:rsidRDefault="00677A01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677A01" w:rsidRPr="00AA47C2" w:rsidRDefault="00677A01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677A01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677A01" w:rsidRPr="00AA47C2" w:rsidRDefault="00677A01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677A01" w:rsidRPr="00F02E25" w:rsidRDefault="00677A01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3 000.00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677A01" w:rsidRPr="00677A01" w:rsidRDefault="00677A01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6 344.00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677A01" w:rsidRPr="00F02E25" w:rsidRDefault="00677A01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6 344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677A01" w:rsidRPr="00CE171F" w:rsidRDefault="00E63C5B" w:rsidP="0011407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677A01" w:rsidRPr="00CE171F">
              <w:rPr>
                <w:rFonts w:ascii="Times New Roman" w:eastAsia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677A01" w:rsidRPr="00CE171F" w:rsidRDefault="00677A01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0</w:t>
            </w: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677A01" w:rsidRDefault="00677A01" w:rsidP="00677A01">
            <w:pPr>
              <w:jc w:val="right"/>
            </w:pPr>
            <w:r w:rsidRPr="00EB336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  <w:r w:rsidRPr="00EB336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677A01" w:rsidRDefault="00677A01" w:rsidP="00677A01">
            <w:pPr>
              <w:jc w:val="right"/>
            </w:pPr>
            <w:r w:rsidRPr="00EB336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0</w:t>
            </w:r>
            <w:r w:rsidRPr="00EB336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65" w:type="pct"/>
            <w:vMerge/>
            <w:vAlign w:val="center"/>
            <w:hideMark/>
          </w:tcPr>
          <w:p w:rsidR="00677A01" w:rsidRPr="00AA47C2" w:rsidRDefault="00677A01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677A01" w:rsidRPr="00AA47C2" w:rsidRDefault="00677A01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CE171F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CE171F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5D83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3 000.00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6 344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6 344</w:t>
            </w: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Pr="00CE171F" w:rsidRDefault="00E63C5B" w:rsidP="00B75D83">
            <w:pPr>
              <w:jc w:val="right"/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  <w:r w:rsidR="00B75D83" w:rsidRPr="00CE171F">
              <w:rPr>
                <w:rFonts w:ascii="Times New Roman" w:eastAsia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316" w:type="pct"/>
            <w:shd w:val="clear" w:color="auto" w:fill="auto"/>
            <w:hideMark/>
          </w:tcPr>
          <w:p w:rsidR="00B75D83" w:rsidRPr="00CE171F" w:rsidRDefault="00B75D83" w:rsidP="00B75D83">
            <w:pPr>
              <w:jc w:val="right"/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Default="00B75D83" w:rsidP="00B75D83">
            <w:pPr>
              <w:jc w:val="right"/>
            </w:pPr>
            <w:r w:rsidRPr="00A555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75D83" w:rsidRDefault="00B75D83" w:rsidP="00B75D83">
            <w:pPr>
              <w:jc w:val="right"/>
            </w:pPr>
            <w:r w:rsidRPr="00A55550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15.4 Замена светильников наружного освещения улично-дорожной сети и для внутридомового освещения на энергосберегающие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CE171F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</w:t>
            </w:r>
            <w:r w:rsidR="00DA0D18"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CE171F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CE171F" w:rsidRDefault="00137790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</w:t>
            </w:r>
            <w:r w:rsidR="00DA0D18"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9C358B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 Основное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мероприятие «Комплексное благоустройство дворовых территорий»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освещенных улиц, проездов, набережных, площадей с уровнем освещенности, соответствует установленным нормативам в общей протяженности освещенных улиц, проездов, набережных, площадей к концу 2022 года - до 100 %</w:t>
            </w:r>
          </w:p>
        </w:tc>
      </w:tr>
      <w:tr w:rsidR="00B75D83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5D83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16.1 Освещение дворовых территорий многоквартирных жилых домов, проездов к дворовым территориям многоквартирных жилых домов 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</w:tcPr>
          <w:p w:rsidR="00DA0D18" w:rsidRPr="00AA47C2" w:rsidRDefault="00041827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Уве</w:t>
            </w:r>
            <w:r w:rsidR="001E0BD2" w:rsidRPr="001E0BD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личение уровня освещенности</w:t>
            </w:r>
          </w:p>
        </w:tc>
      </w:tr>
      <w:tr w:rsidR="00B75D83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Pr="00CE171F" w:rsidRDefault="00137790" w:rsidP="004D5D63">
            <w:pPr>
              <w:jc w:val="right"/>
            </w:pPr>
            <w:r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="00B75D83"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CE171F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5D83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25 460.00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Pr="00CE171F" w:rsidRDefault="00137790" w:rsidP="004D5D63">
            <w:pPr>
              <w:jc w:val="right"/>
            </w:pPr>
            <w:r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</w:t>
            </w:r>
            <w:r w:rsidR="009C358B" w:rsidRPr="00CE171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6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75D83" w:rsidRDefault="00B75D83" w:rsidP="004D5D63">
            <w:pPr>
              <w:jc w:val="right"/>
            </w:pPr>
            <w:r w:rsidRPr="008A274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 Основное мероприятие «Модернизация и устройство систем наружного освещения городского округа Люберцы в целях приведения уровня освещенности до нормативных значений»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19 035.17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19 035.17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4645D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Увеличение количества объектов электросетевого хозяйства, систем наружного и архитектурно-художественного освещения, на которых </w:t>
            </w:r>
            <w:r w:rsidR="009C358B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реализованы мероприятия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по устройству и капитальному ремонту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</w:tr>
      <w:tr w:rsidR="00B75D83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17 719.46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17 719.46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4979C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4979C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4979C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4979C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F02E25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5D83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B75D83" w:rsidRPr="00F02E25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CE591B" w:rsidRDefault="00B75D83" w:rsidP="00CE591B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36 </w:t>
            </w:r>
            <w:r w:rsidR="00CE591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754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 w:rsidR="00CE591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363" w:type="pct"/>
            <w:shd w:val="clear" w:color="auto" w:fill="auto"/>
            <w:hideMark/>
          </w:tcPr>
          <w:p w:rsidR="00B75D83" w:rsidRPr="00F02E25" w:rsidRDefault="00CE591B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36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754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63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Default="00B75D83" w:rsidP="00B75D83">
            <w:pPr>
              <w:jc w:val="right"/>
            </w:pPr>
            <w:r w:rsidRPr="001F0D3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B75D83" w:rsidRDefault="00B75D83" w:rsidP="00B75D83">
            <w:pPr>
              <w:jc w:val="right"/>
            </w:pPr>
            <w:r w:rsidRPr="001F0D3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B75D83" w:rsidRDefault="00B75D83" w:rsidP="00B75D83">
            <w:pPr>
              <w:jc w:val="right"/>
            </w:pPr>
            <w:r w:rsidRPr="001F0D3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B75D83" w:rsidRDefault="00B75D83" w:rsidP="00B75D83">
            <w:pPr>
              <w:jc w:val="right"/>
            </w:pPr>
            <w:r w:rsidRPr="001F0D3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5D83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17.1 Устройство и капитальный ремонт электросетевого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хозяйства, систем наружного освещения и архитектурно-художественного освещения в рамках реализации приоритетного проекта «Светлый город»</w:t>
            </w: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19 035.17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19 035.17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75D83" w:rsidRPr="00F02E25" w:rsidRDefault="00B75D83" w:rsidP="004D5D63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F02E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B75D83" w:rsidRPr="00AA47C2" w:rsidRDefault="00380FB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80FB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Увеличение уровня освещенности территории г.о. Люберцы</w:t>
            </w:r>
          </w:p>
        </w:tc>
      </w:tr>
      <w:tr w:rsidR="00B75D83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B75D83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B75D83" w:rsidRPr="00B75D83" w:rsidRDefault="00B75D83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B75D83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12 219.46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B75D83" w:rsidRPr="00B75D83" w:rsidRDefault="00B75D83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12 219.46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2517A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2517A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2517A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B75D83" w:rsidRDefault="00B75D83" w:rsidP="00B75D83">
            <w:pPr>
              <w:jc w:val="right"/>
            </w:pPr>
            <w:r w:rsidRPr="002517A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B75D83" w:rsidRPr="00AA47C2" w:rsidRDefault="00B75D83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A2C2D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5A2C2D" w:rsidRPr="00AA47C2" w:rsidRDefault="005A2C2D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5A2C2D" w:rsidRPr="00AA47C2" w:rsidRDefault="005A2C2D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5A2C2D" w:rsidRPr="00AA47C2" w:rsidRDefault="005A2C2D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5A2C2D" w:rsidRPr="00AA47C2" w:rsidRDefault="005A2C2D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5A2C2D" w:rsidRPr="00B75D83" w:rsidRDefault="005A2C2D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5A2C2D" w:rsidRPr="00B75D83" w:rsidRDefault="005A2C2D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31 254.63</w:t>
            </w:r>
          </w:p>
        </w:tc>
        <w:tc>
          <w:tcPr>
            <w:tcW w:w="363" w:type="pct"/>
            <w:shd w:val="clear" w:color="auto" w:fill="auto"/>
            <w:hideMark/>
          </w:tcPr>
          <w:p w:rsidR="005A2C2D" w:rsidRPr="00B75D83" w:rsidRDefault="005A2C2D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5A2C2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31 254.63</w:t>
            </w:r>
          </w:p>
        </w:tc>
        <w:tc>
          <w:tcPr>
            <w:tcW w:w="319" w:type="pct"/>
            <w:shd w:val="clear" w:color="auto" w:fill="auto"/>
            <w:hideMark/>
          </w:tcPr>
          <w:p w:rsidR="005A2C2D" w:rsidRDefault="005A2C2D" w:rsidP="005A2C2D">
            <w:pPr>
              <w:jc w:val="right"/>
            </w:pPr>
            <w:r w:rsidRPr="002913E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5A2C2D" w:rsidRDefault="005A2C2D" w:rsidP="005A2C2D">
            <w:pPr>
              <w:jc w:val="right"/>
            </w:pPr>
            <w:r w:rsidRPr="002913E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5A2C2D" w:rsidRDefault="005A2C2D" w:rsidP="005A2C2D">
            <w:pPr>
              <w:jc w:val="right"/>
            </w:pPr>
            <w:r w:rsidRPr="002913E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5A2C2D" w:rsidRDefault="005A2C2D" w:rsidP="005A2C2D">
            <w:pPr>
              <w:jc w:val="right"/>
            </w:pPr>
            <w:r w:rsidRPr="002913EC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5A2C2D" w:rsidRPr="00AA47C2" w:rsidRDefault="005A2C2D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5A2C2D" w:rsidRPr="00AA47C2" w:rsidRDefault="005A2C2D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17.2 Разработка Паспорта объектов наружного освещения городского округа Люберцы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Доведение до показателя "Светлый город" к 2019 г. до 100 %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5 500.00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5 500.00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5 500.00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5 500.00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18 Основное мероприятие "Мероприятия по развитию и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модернизации сетей освещения, проводимые за счет внебюджетных средств"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spacing w:after="24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Сокращение уровня износа электросетевого хозяйства систем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наружного освещения с применением СИП и высокоэффективных светильников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1 562.10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1 336.30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367.70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312.10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1 562.10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1 336.30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367.70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312.10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256.50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B669CA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18.1 Замена</w:t>
            </w:r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светильников уличного освещения на </w:t>
            </w:r>
            <w:proofErr w:type="spellStart"/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энергоэкономические</w:t>
            </w:r>
            <w:proofErr w:type="spellEnd"/>
            <w:r w:rsidR="00DA0D18"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(светодиодные)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527.60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456.80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123.20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527.60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456.80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123.20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18.2 Установка фотореле (приборов «день-ночь») на пунктах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включения уличного и дворового освещения, подъездного освещения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Увеличение доли современных энергоэффективных светильников в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общем количестве светильников наружного освещения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127.50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127.50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18.3 Внедрение самонесущих изолированных проводов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907.00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774.50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214.50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181.50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148.50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907.00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774.50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214.50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181.50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148.50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115.00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 Основное мероприятие "Обучение, участие в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конгресс-выставочных мероприятиях и информирование в области энергосбережения"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ответственных за энергосбережение и повышение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к концу 2022 года до 35,35 %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190.00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190.00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19.1 Обучение ответственных лиц в области энергосбережения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к концу 2022 года до 35,35 %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190.00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190.00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365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19.2 Реализация организационных мероприятий по энергосбережени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ю и повышению энергетической эффективности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ответственных за энергосбережение и повышение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к концу 2022 года до 35,35 %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584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19.3 Информационно-разъяснительная и методическая работа по вопросам энергосбережения</w:t>
            </w:r>
          </w:p>
        </w:tc>
        <w:tc>
          <w:tcPr>
            <w:tcW w:w="476" w:type="pc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Увеличение доли ответственных за энергосбережение и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к концу 2022 года до 35,35 %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1185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19.4 Назначение ответственных за энергосбережение в учреждениях и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Администрация городского округа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Доля ответственных за энергосбережение и повышение </w:t>
            </w: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к концу 2022 года до 35,35 %</w:t>
            </w:r>
          </w:p>
        </w:tc>
      </w:tr>
      <w:tr w:rsidR="00F02E25" w:rsidRPr="00AA47C2" w:rsidTr="00CE171F">
        <w:trPr>
          <w:trHeight w:val="1635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5F31A2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720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F02E25" w:rsidRPr="00AA47C2" w:rsidTr="00CE171F">
        <w:trPr>
          <w:trHeight w:val="420"/>
        </w:trPr>
        <w:tc>
          <w:tcPr>
            <w:tcW w:w="182" w:type="pct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A47C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DA0D18" w:rsidRPr="00B75D83" w:rsidRDefault="00DA0D18" w:rsidP="00EF79BF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DA0D18" w:rsidRPr="00B75D83" w:rsidRDefault="00DA0D18" w:rsidP="00EF79BF">
            <w:pPr>
              <w:ind w:left="-57" w:right="-5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B75D8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A0D18" w:rsidRPr="00AA47C2" w:rsidRDefault="00DA0D18" w:rsidP="00EF79B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CE171F" w:rsidRPr="00CE171F" w:rsidTr="00CE171F">
        <w:trPr>
          <w:trHeight w:val="1185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DD4D3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="00DD4D39">
              <w:rPr>
                <w:rFonts w:ascii="Times New Roman" w:eastAsia="Times New Roman" w:hAnsi="Times New Roman"/>
                <w:sz w:val="20"/>
                <w:szCs w:val="20"/>
              </w:rPr>
              <w:t xml:space="preserve"> Основное мероприятие «</w:t>
            </w:r>
            <w:r w:rsidR="00DD4D39" w:rsidRPr="000825E3">
              <w:rPr>
                <w:rFonts w:ascii="Times New Roman" w:eastAsia="Times New Roman" w:hAnsi="Times New Roman"/>
                <w:sz w:val="20"/>
                <w:szCs w:val="20"/>
              </w:rPr>
              <w:t xml:space="preserve">Обеспечение </w:t>
            </w:r>
            <w:r w:rsidR="00DD4D3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825E3" w:rsidRPr="000825E3">
              <w:rPr>
                <w:rFonts w:ascii="Times New Roman" w:eastAsia="Times New Roman" w:hAnsi="Times New Roman"/>
                <w:sz w:val="20"/>
                <w:szCs w:val="20"/>
              </w:rPr>
              <w:t>-й категории надежности электроэнергии и приборами учета ресурсов энергоснабжения в муниципальных образовательных учреждениях</w:t>
            </w:r>
            <w:r w:rsidR="00DD4D3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F41DB4" w:rsidRPr="00CE171F" w:rsidRDefault="0065685A" w:rsidP="0065685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Доведение образовательных учреждений, подключенных по 2-й категории надежности электроснабжения к концу 2019 года до 100%</w:t>
            </w:r>
          </w:p>
        </w:tc>
      </w:tr>
      <w:tr w:rsidR="00CE171F" w:rsidRPr="00CE171F" w:rsidTr="00CE171F">
        <w:trPr>
          <w:trHeight w:val="1635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41DB4" w:rsidRPr="00CE171F" w:rsidRDefault="00787638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9 572,6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F41DB4" w:rsidRPr="00CE171F" w:rsidRDefault="00787638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9 572,6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71F" w:rsidRPr="00CE171F" w:rsidTr="00CE171F">
        <w:trPr>
          <w:trHeight w:val="720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71F" w:rsidRPr="00CE171F" w:rsidTr="00CE171F">
        <w:trPr>
          <w:trHeight w:val="420"/>
        </w:trPr>
        <w:tc>
          <w:tcPr>
            <w:tcW w:w="182" w:type="pct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F41DB4" w:rsidRPr="00CE171F" w:rsidRDefault="00F41DB4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F41DB4" w:rsidRPr="00CE171F" w:rsidRDefault="00787638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9 572,6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3" w:type="pct"/>
            <w:shd w:val="clear" w:color="auto" w:fill="auto"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F41DB4" w:rsidRPr="00CE171F" w:rsidRDefault="000825E3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  <w:r w:rsidR="00787638">
              <w:rPr>
                <w:rFonts w:ascii="Times New Roman" w:eastAsia="Times New Roman" w:hAnsi="Times New Roman"/>
                <w:sz w:val="16"/>
                <w:szCs w:val="16"/>
              </w:rPr>
              <w:t> 572,6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16" w:type="pct"/>
            <w:shd w:val="clear" w:color="auto" w:fill="auto"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F41DB4" w:rsidRPr="00CE171F" w:rsidRDefault="00F41DB4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F41DB4" w:rsidRPr="00CE171F" w:rsidRDefault="00F41DB4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71F" w:rsidRPr="00CE171F" w:rsidTr="00CE171F">
        <w:trPr>
          <w:trHeight w:val="1185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E63C5B" w:rsidRPr="00CE171F" w:rsidRDefault="00E63C5B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825E3">
              <w:rPr>
                <w:rFonts w:ascii="Times New Roman" w:eastAsia="Times New Roman" w:hAnsi="Times New Roman"/>
                <w:sz w:val="20"/>
                <w:szCs w:val="20"/>
              </w:rPr>
              <w:t>0.1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0825E3">
              <w:rPr>
                <w:rFonts w:ascii="Times New Roman" w:eastAsia="Times New Roman" w:hAnsi="Times New Roman"/>
                <w:sz w:val="20"/>
                <w:szCs w:val="20"/>
              </w:rPr>
              <w:t>0.</w:t>
            </w: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 xml:space="preserve">1 Установка приборов учета потребляемых энергетических </w:t>
            </w: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ресурсов в муниципальных учреждениях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 xml:space="preserve">Администрация городского округа </w:t>
            </w: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E63C5B" w:rsidRPr="00CE171F" w:rsidRDefault="00993C99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3C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Доведение муниципальных образовательных учреждений, </w:t>
            </w:r>
            <w:r w:rsidRPr="00993C9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оснащенных приборами учета потребляемых энергетических ресурсов к концу 2020 года до 100%</w:t>
            </w:r>
          </w:p>
        </w:tc>
      </w:tr>
      <w:tr w:rsidR="00CE171F" w:rsidRPr="00CE171F" w:rsidTr="00CE171F">
        <w:trPr>
          <w:trHeight w:val="1635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E63C5B" w:rsidRPr="00CE171F" w:rsidRDefault="009E5973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1 879.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63C5B" w:rsidRPr="00CE171F" w:rsidRDefault="00993C99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1 879.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71F" w:rsidRPr="00CE171F" w:rsidTr="00CE171F">
        <w:trPr>
          <w:trHeight w:val="720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171F" w:rsidRPr="00CE171F" w:rsidTr="00CE171F">
        <w:trPr>
          <w:trHeight w:val="420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C5B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  <w:p w:rsidR="00414F73" w:rsidRPr="00CE171F" w:rsidRDefault="00414F73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E63C5B" w:rsidRPr="00CE171F" w:rsidRDefault="00E63C5B" w:rsidP="00E63C5B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E63C5B" w:rsidRPr="00CE171F" w:rsidRDefault="009E5973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1 879.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63" w:type="pct"/>
            <w:shd w:val="clear" w:color="auto" w:fill="auto"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E63C5B" w:rsidRPr="00CE171F" w:rsidRDefault="00993C99" w:rsidP="00DD4D39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1 879.</w:t>
            </w:r>
            <w:r w:rsidR="00DD4D39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316" w:type="pct"/>
            <w:shd w:val="clear" w:color="auto" w:fill="auto"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E63C5B" w:rsidRPr="00CE171F" w:rsidRDefault="00E63C5B" w:rsidP="00E63C5B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E63C5B" w:rsidRPr="00CE171F" w:rsidRDefault="00E63C5B" w:rsidP="00E63C5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1185"/>
        </w:trPr>
        <w:tc>
          <w:tcPr>
            <w:tcW w:w="182" w:type="pct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 xml:space="preserve"> Обеспечение   2-й категории надежности электроснабжения в образовательных учреждениях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 xml:space="preserve">01.01.2018 - 31.12.2022 </w:t>
            </w:r>
          </w:p>
        </w:tc>
        <w:tc>
          <w:tcPr>
            <w:tcW w:w="320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Администрация городского округа Люберцы Московской области</w:t>
            </w:r>
          </w:p>
        </w:tc>
        <w:tc>
          <w:tcPr>
            <w:tcW w:w="625" w:type="pct"/>
            <w:vMerge w:val="restart"/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Доведение образовательных учреждений, подключенных по 2-й категории надежности электроснабжения к концу 2019 года до 100%</w:t>
            </w:r>
          </w:p>
        </w:tc>
      </w:tr>
      <w:tr w:rsidR="000825E3" w:rsidRPr="00CE171F" w:rsidTr="000825E3">
        <w:trPr>
          <w:trHeight w:val="1635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825E3" w:rsidRPr="00CE171F" w:rsidRDefault="000825E3" w:rsidP="00B74976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7 6</w:t>
            </w:r>
            <w:r w:rsidR="00B74976">
              <w:rPr>
                <w:rFonts w:ascii="Times New Roman" w:eastAsia="Times New Roman" w:hAnsi="Times New Roman"/>
                <w:sz w:val="16"/>
                <w:szCs w:val="16"/>
              </w:rPr>
              <w:t>93</w:t>
            </w: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 w:rsidR="00B74976">
              <w:rPr>
                <w:rFonts w:ascii="Times New Roman" w:eastAsia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825E3" w:rsidRPr="00CE171F" w:rsidRDefault="00B74976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7 6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93</w:t>
            </w: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720"/>
        </w:trPr>
        <w:tc>
          <w:tcPr>
            <w:tcW w:w="182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noWrap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420"/>
        </w:trPr>
        <w:tc>
          <w:tcPr>
            <w:tcW w:w="182" w:type="pct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E171F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51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hideMark/>
          </w:tcPr>
          <w:p w:rsidR="000825E3" w:rsidRPr="00CE171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 0.00</w:t>
            </w:r>
          </w:p>
        </w:tc>
        <w:tc>
          <w:tcPr>
            <w:tcW w:w="363" w:type="pct"/>
            <w:shd w:val="clear" w:color="auto" w:fill="auto"/>
            <w:hideMark/>
          </w:tcPr>
          <w:p w:rsidR="000825E3" w:rsidRPr="00CE171F" w:rsidRDefault="00576A72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7 6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93</w:t>
            </w: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63" w:type="pct"/>
            <w:shd w:val="clear" w:color="auto" w:fill="auto"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0825E3" w:rsidRPr="00CE171F" w:rsidRDefault="00B74976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7 6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93</w:t>
            </w:r>
            <w:r w:rsidRPr="00993C99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316" w:type="pct"/>
            <w:shd w:val="clear" w:color="auto" w:fill="auto"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  <w:hideMark/>
          </w:tcPr>
          <w:p w:rsidR="000825E3" w:rsidRPr="00CE171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E171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Merge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420"/>
        </w:trPr>
        <w:tc>
          <w:tcPr>
            <w:tcW w:w="766" w:type="pct"/>
            <w:gridSpan w:val="2"/>
            <w:tcBorders>
              <w:righ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t>Итого по программе</w:t>
            </w: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br/>
              <w:t>(подпрограмме)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  <w:vAlign w:val="bottom"/>
          </w:tcPr>
          <w:p w:rsidR="000825E3" w:rsidRPr="000907CF" w:rsidRDefault="000825E3" w:rsidP="000825E3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907CF">
              <w:rPr>
                <w:rFonts w:ascii="Times New Roman" w:hAnsi="Times New Roman"/>
                <w:sz w:val="16"/>
                <w:szCs w:val="16"/>
              </w:rPr>
              <w:t>583</w:t>
            </w:r>
            <w:r w:rsidRPr="000907C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0907CF">
              <w:rPr>
                <w:rFonts w:ascii="Times New Roman" w:hAnsi="Times New Roman"/>
                <w:sz w:val="16"/>
                <w:szCs w:val="16"/>
              </w:rPr>
              <w:t>118,</w:t>
            </w: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363" w:type="pct"/>
            <w:shd w:val="clear" w:color="auto" w:fill="auto"/>
            <w:vAlign w:val="bottom"/>
          </w:tcPr>
          <w:p w:rsidR="000825E3" w:rsidRPr="00A004C6" w:rsidRDefault="000825E3" w:rsidP="008B2C0A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1 051 </w:t>
            </w:r>
            <w:r w:rsidR="00576A72">
              <w:rPr>
                <w:rFonts w:ascii="Times New Roman" w:hAnsi="Times New Roman"/>
                <w:sz w:val="16"/>
                <w:szCs w:val="16"/>
              </w:rPr>
              <w:t>847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320E1F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63" w:type="pct"/>
            <w:shd w:val="clear" w:color="auto" w:fill="auto"/>
            <w:vAlign w:val="bottom"/>
          </w:tcPr>
          <w:p w:rsidR="000825E3" w:rsidRPr="000907CF" w:rsidRDefault="000825E3" w:rsidP="000825E3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907CF">
              <w:rPr>
                <w:rFonts w:ascii="Times New Roman" w:hAnsi="Times New Roman"/>
                <w:sz w:val="16"/>
                <w:szCs w:val="16"/>
                <w:lang w:val="en-US"/>
              </w:rPr>
              <w:t>275 123.13</w:t>
            </w:r>
          </w:p>
        </w:tc>
        <w:tc>
          <w:tcPr>
            <w:tcW w:w="319" w:type="pct"/>
            <w:shd w:val="clear" w:color="auto" w:fill="auto"/>
            <w:vAlign w:val="bottom"/>
          </w:tcPr>
          <w:p w:rsidR="000825E3" w:rsidRPr="000907CF" w:rsidRDefault="000825E3" w:rsidP="00576A72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206</w:t>
            </w:r>
            <w:r w:rsidR="00320E1F">
              <w:rPr>
                <w:rFonts w:ascii="Times New Roman" w:hAnsi="Times New Roman"/>
                <w:sz w:val="16"/>
                <w:szCs w:val="16"/>
              </w:rPr>
              <w:t> 161,46</w:t>
            </w:r>
          </w:p>
        </w:tc>
        <w:tc>
          <w:tcPr>
            <w:tcW w:w="316" w:type="pct"/>
            <w:shd w:val="clear" w:color="auto" w:fill="auto"/>
            <w:vAlign w:val="bottom"/>
          </w:tcPr>
          <w:p w:rsidR="000825E3" w:rsidRPr="000907CF" w:rsidRDefault="000825E3" w:rsidP="000825E3">
            <w:pPr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907CF">
              <w:rPr>
                <w:rFonts w:ascii="Times New Roman" w:hAnsi="Times New Roman"/>
                <w:sz w:val="16"/>
                <w:szCs w:val="16"/>
                <w:lang w:val="en-US"/>
              </w:rPr>
              <w:t>192 151.15</w:t>
            </w:r>
          </w:p>
        </w:tc>
        <w:tc>
          <w:tcPr>
            <w:tcW w:w="319" w:type="pct"/>
            <w:shd w:val="clear" w:color="auto" w:fill="auto"/>
            <w:vAlign w:val="bottom"/>
          </w:tcPr>
          <w:p w:rsidR="000825E3" w:rsidRPr="000907CF" w:rsidRDefault="000825E3" w:rsidP="000825E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907CF">
              <w:rPr>
                <w:rFonts w:ascii="Times New Roman" w:hAnsi="Times New Roman"/>
                <w:sz w:val="16"/>
                <w:szCs w:val="16"/>
              </w:rPr>
              <w:t>189 206,11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0825E3" w:rsidRPr="000907CF" w:rsidRDefault="000825E3" w:rsidP="000825E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0907CF">
              <w:rPr>
                <w:rFonts w:ascii="Times New Roman" w:hAnsi="Times New Roman"/>
                <w:sz w:val="16"/>
                <w:szCs w:val="16"/>
              </w:rPr>
              <w:t>189 206,11</w:t>
            </w:r>
          </w:p>
        </w:tc>
        <w:tc>
          <w:tcPr>
            <w:tcW w:w="365" w:type="pct"/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420"/>
        </w:trPr>
        <w:tc>
          <w:tcPr>
            <w:tcW w:w="766" w:type="pct"/>
            <w:gridSpan w:val="2"/>
            <w:tcBorders>
              <w:righ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E3" w:rsidRPr="000907CF" w:rsidRDefault="000825E3" w:rsidP="000825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t xml:space="preserve">Средства Федерального </w:t>
            </w: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0825E3" w:rsidRPr="000907C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420"/>
        </w:trPr>
        <w:tc>
          <w:tcPr>
            <w:tcW w:w="766" w:type="pct"/>
            <w:gridSpan w:val="2"/>
            <w:tcBorders>
              <w:righ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E3" w:rsidRPr="000907CF" w:rsidRDefault="000825E3" w:rsidP="000825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0825E3" w:rsidRPr="000907C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19 035.17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19 035.17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6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17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0.00</w:t>
            </w:r>
          </w:p>
        </w:tc>
        <w:tc>
          <w:tcPr>
            <w:tcW w:w="365" w:type="pct"/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420"/>
        </w:trPr>
        <w:tc>
          <w:tcPr>
            <w:tcW w:w="766" w:type="pct"/>
            <w:gridSpan w:val="2"/>
            <w:tcBorders>
              <w:righ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E3" w:rsidRPr="000907CF" w:rsidRDefault="000825E3" w:rsidP="000825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городского округа Люберцы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0825E3" w:rsidRPr="000907C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75 005.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722D5E" w:rsidP="00320E1F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559 268,0</w:t>
            </w:r>
            <w:r w:rsidR="00320E1F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140 420,46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576A72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113</w:t>
            </w:r>
            <w:r w:rsidR="00320E1F">
              <w:rPr>
                <w:rFonts w:ascii="Times New Roman" w:eastAsia="Times New Roman" w:hAnsi="Times New Roman"/>
                <w:sz w:val="16"/>
                <w:szCs w:val="16"/>
              </w:rPr>
              <w:t> 241,74</w:t>
            </w:r>
          </w:p>
        </w:tc>
        <w:tc>
          <w:tcPr>
            <w:tcW w:w="316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103 867.65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100 869.11</w:t>
            </w:r>
          </w:p>
        </w:tc>
        <w:tc>
          <w:tcPr>
            <w:tcW w:w="317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100 869,11</w:t>
            </w:r>
          </w:p>
        </w:tc>
        <w:tc>
          <w:tcPr>
            <w:tcW w:w="365" w:type="pct"/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5E3" w:rsidRPr="00CE171F" w:rsidTr="000825E3">
        <w:trPr>
          <w:trHeight w:val="420"/>
        </w:trPr>
        <w:tc>
          <w:tcPr>
            <w:tcW w:w="766" w:type="pct"/>
            <w:gridSpan w:val="2"/>
            <w:tcBorders>
              <w:righ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5E3" w:rsidRPr="000907CF" w:rsidRDefault="000825E3" w:rsidP="000825E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07CF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51" w:type="pct"/>
            <w:tcBorders>
              <w:left w:val="single" w:sz="4" w:space="0" w:color="auto"/>
            </w:tcBorders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0825E3" w:rsidRPr="000907CF" w:rsidRDefault="000825E3" w:rsidP="000825E3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508 113.60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473 544,72</w:t>
            </w:r>
          </w:p>
        </w:tc>
        <w:tc>
          <w:tcPr>
            <w:tcW w:w="363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115 667,50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92 919,72</w:t>
            </w:r>
          </w:p>
        </w:tc>
        <w:tc>
          <w:tcPr>
            <w:tcW w:w="316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88 283,50</w:t>
            </w:r>
          </w:p>
        </w:tc>
        <w:tc>
          <w:tcPr>
            <w:tcW w:w="319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88 337.00</w:t>
            </w:r>
          </w:p>
        </w:tc>
        <w:tc>
          <w:tcPr>
            <w:tcW w:w="317" w:type="pct"/>
            <w:shd w:val="clear" w:color="auto" w:fill="auto"/>
          </w:tcPr>
          <w:p w:rsidR="000825E3" w:rsidRPr="000907CF" w:rsidRDefault="000825E3" w:rsidP="000825E3">
            <w:pPr>
              <w:ind w:left="-57" w:right="-57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907CF">
              <w:rPr>
                <w:rFonts w:ascii="Times New Roman" w:eastAsia="Times New Roman" w:hAnsi="Times New Roman"/>
                <w:sz w:val="16"/>
                <w:szCs w:val="16"/>
              </w:rPr>
              <w:t>88 337.00</w:t>
            </w:r>
          </w:p>
        </w:tc>
        <w:tc>
          <w:tcPr>
            <w:tcW w:w="365" w:type="pct"/>
            <w:vAlign w:val="center"/>
          </w:tcPr>
          <w:p w:rsidR="000825E3" w:rsidRPr="000907C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:rsidR="000825E3" w:rsidRPr="00CE171F" w:rsidRDefault="000825E3" w:rsidP="000825E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63C5B" w:rsidRPr="00AC43CF" w:rsidRDefault="00E63C5B" w:rsidP="00E63C5B">
      <w:pPr>
        <w:jc w:val="center"/>
        <w:rPr>
          <w:rFonts w:ascii="Times New Roman" w:hAnsi="Times New Roman"/>
        </w:rPr>
      </w:pP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206"/>
        <w:gridCol w:w="1854"/>
        <w:gridCol w:w="1506"/>
        <w:gridCol w:w="3396"/>
        <w:gridCol w:w="1256"/>
        <w:gridCol w:w="1161"/>
        <w:gridCol w:w="1213"/>
        <w:gridCol w:w="619"/>
        <w:gridCol w:w="474"/>
        <w:gridCol w:w="220"/>
        <w:gridCol w:w="220"/>
        <w:gridCol w:w="454"/>
        <w:gridCol w:w="437"/>
        <w:gridCol w:w="1553"/>
      </w:tblGrid>
      <w:tr w:rsidR="00B41FE3" w:rsidRPr="004D5D63" w:rsidTr="008F7C79">
        <w:trPr>
          <w:cantSplit/>
          <w:trHeight w:hRule="exact" w:val="1577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</w:t>
            </w:r>
          </w:p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Приложение № </w:t>
            </w:r>
            <w:r w:rsidR="0054208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 </w:t>
            </w:r>
            <w:r w:rsidR="004C2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r w:rsidRPr="004D5D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Постановлению администрации городского округа Люберцы</w:t>
            </w:r>
            <w:r w:rsidR="004C24D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Московской области</w:t>
            </w:r>
          </w:p>
          <w:p w:rsidR="004C24DE" w:rsidRDefault="004C24DE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 </w:t>
            </w:r>
            <w:r w:rsidR="008F7C7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04.04.2019 № 1293-ПА</w:t>
            </w:r>
          </w:p>
          <w:p w:rsid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5D63" w:rsidRPr="004D5D63" w:rsidTr="000D008C">
        <w:trPr>
          <w:cantSplit/>
          <w:trHeight w:hRule="exact" w:val="824"/>
        </w:trPr>
        <w:tc>
          <w:tcPr>
            <w:tcW w:w="149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:rsidR="004C24DE" w:rsidRPr="004C24DE" w:rsidRDefault="004D5D63" w:rsidP="004C24DE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4D5D6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Планируемые результаты реализации муниципальной программы </w:t>
            </w:r>
            <w:r w:rsidR="004C24DE" w:rsidRPr="004C24D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«Энергосбережение и повышение энергетической эффективности в городском округе Люберцы Московской области»</w:t>
            </w:r>
          </w:p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8F7C79" w:rsidRPr="004D5D63" w:rsidTr="008F7C79">
        <w:trPr>
          <w:cantSplit/>
          <w:trHeight w:hRule="exact" w:val="116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0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sz w:val="16"/>
                <w:szCs w:val="16"/>
              </w:rPr>
              <w:t>Задачи, направленные на достижение цели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Планируемые результаты реализации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Номер Основного мероприятия в Перечне мероприятий подпрограммы</w:t>
            </w:r>
          </w:p>
        </w:tc>
      </w:tr>
      <w:tr w:rsidR="008F7C79" w:rsidRPr="004D5D63" w:rsidTr="008F7C79">
        <w:trPr>
          <w:cantSplit/>
          <w:trHeight w:hRule="exact" w:val="373"/>
        </w:trPr>
        <w:tc>
          <w:tcPr>
            <w:tcW w:w="426" w:type="dxa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060" w:type="dxa"/>
            <w:gridSpan w:val="2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0" w:type="auto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13" w:type="dxa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5" w:type="dxa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471" w:type="dxa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0" w:type="auto"/>
            <w:shd w:val="clear" w:color="000000" w:fill="FFFFFF"/>
            <w:noWrap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0" w:type="auto"/>
            <w:vMerge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8F7C79" w:rsidRPr="004D5D63" w:rsidTr="008F7C79">
        <w:trPr>
          <w:cantSplit/>
          <w:trHeight w:hRule="exact" w:val="260"/>
        </w:trPr>
        <w:tc>
          <w:tcPr>
            <w:tcW w:w="426" w:type="dxa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3" w:type="dxa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5" w:type="dxa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1" w:type="dxa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shd w:val="clear" w:color="000000" w:fill="FFFFFF"/>
          </w:tcPr>
          <w:p w:rsidR="004D5D63" w:rsidRPr="004D5D63" w:rsidRDefault="004D5D63" w:rsidP="004D5D63">
            <w:pPr>
              <w:autoSpaceDE w:val="0"/>
              <w:autoSpaceDN w:val="0"/>
              <w:adjustRightInd w:val="0"/>
              <w:spacing w:after="0" w:line="240" w:lineRule="auto"/>
              <w:ind w:left="81" w:right="81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4D5D6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</w:tr>
      <w:tr w:rsidR="008F7C79" w:rsidRPr="000B2F41" w:rsidTr="008F7C79">
        <w:trPr>
          <w:cantSplit/>
          <w:trHeight w:hRule="exact" w:val="2379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3D2B7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Pr="000D008C" w:rsidRDefault="000D008C" w:rsidP="000D7ECD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0D008C">
              <w:rPr>
                <w:rFonts w:ascii="Times New Roman" w:hAnsi="Times New Roman"/>
                <w:sz w:val="16"/>
                <w:szCs w:val="16"/>
              </w:rPr>
              <w:t>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систем наружного освещения.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7D715D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D715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44,51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43,41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42,31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41,21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40,40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39,01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F1788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15, 18</w:t>
            </w:r>
          </w:p>
          <w:p w:rsidR="000D008C" w:rsidRPr="000B2F41" w:rsidRDefault="000D008C" w:rsidP="004D5D6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F7C79" w:rsidRPr="000B2F41" w:rsidTr="008F7C79">
        <w:trPr>
          <w:cantSplit/>
          <w:trHeight w:hRule="exact" w:val="2915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 w:rsidP="00123577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бюджетной сфере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F1788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1,5</w:t>
            </w:r>
          </w:p>
        </w:tc>
      </w:tr>
      <w:tr w:rsidR="008F7C79" w:rsidRPr="000B2F41" w:rsidTr="008F7C79">
        <w:trPr>
          <w:cantSplit/>
          <w:trHeight w:hRule="exact" w:val="2489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жилищном фонде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Бережливый учет - Оснащенность многоквартирных домов приборами учета 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73625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36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82,30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86,60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93,30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96,70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F1788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</w:tr>
      <w:tr w:rsidR="008F7C79" w:rsidRPr="000B2F41" w:rsidTr="008F7C79">
        <w:trPr>
          <w:cantSplit/>
          <w:trHeight w:hRule="exact" w:val="2682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бюджетной сфере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73625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3625">
              <w:rPr>
                <w:rFonts w:ascii="Times New Roman" w:eastAsia="Times New Roman" w:hAnsi="Times New Roman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37,80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40,20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42,60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47,40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50,00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F1788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3, 4, 5</w:t>
            </w:r>
          </w:p>
        </w:tc>
      </w:tr>
      <w:tr w:rsidR="008F7C79" w:rsidRPr="000B2F41" w:rsidTr="008F7C79">
        <w:trPr>
          <w:cantSplit/>
          <w:trHeight w:hRule="exact" w:val="2613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систем наружного освещения.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объектов электросетевого хозяйства, систем наружного и архитектурно-художественного освещения на которых реализованы мероприятия по устройству и капитальному ремонту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73625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7362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2,00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F1788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17</w:t>
            </w:r>
          </w:p>
        </w:tc>
      </w:tr>
      <w:tr w:rsidR="008F7C79" w:rsidRPr="000B2F41" w:rsidTr="008F7C79">
        <w:trPr>
          <w:cantSplit/>
          <w:trHeight w:hRule="exact" w:val="2348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3D2B76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на территории городского округа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ответственных за энергосбережение и повышение энергетической эффективности, прошедших обучение по образовательным программам </w:t>
            </w:r>
            <w:r w:rsidR="00901890"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в области</w:t>
            </w: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энергосбережения и повышения энергетической эффективности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27,50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28,99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30,62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32,23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33,80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35,35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D90202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2, 19</w:t>
            </w:r>
          </w:p>
        </w:tc>
      </w:tr>
      <w:tr w:rsidR="008F7C79" w:rsidRPr="000B2F41" w:rsidTr="008F7C79">
        <w:trPr>
          <w:cantSplit/>
          <w:trHeight w:hRule="exact" w:val="2424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жилищном фонде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многоквартирных домов, соответствующих нормальному классу энергетической эффективности и выше (А, B, C и D)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104,00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127,00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150,00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173,00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174,00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175,00</w:t>
            </w:r>
          </w:p>
        </w:tc>
        <w:tc>
          <w:tcPr>
            <w:tcW w:w="0" w:type="auto"/>
            <w:shd w:val="clear" w:color="000000" w:fill="FFFFFF"/>
          </w:tcPr>
          <w:p w:rsidR="00D037C7" w:rsidRPr="000B2F41" w:rsidRDefault="00D90202" w:rsidP="00D037C7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6, 7, 8, 9</w:t>
            </w:r>
          </w:p>
        </w:tc>
      </w:tr>
      <w:tr w:rsidR="008F7C79" w:rsidRPr="000B2F41" w:rsidTr="008F7C79">
        <w:trPr>
          <w:cantSplit/>
          <w:trHeight w:hRule="exact" w:val="2120"/>
        </w:trPr>
        <w:tc>
          <w:tcPr>
            <w:tcW w:w="426" w:type="dxa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системах коммунальной инфраструктуры.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9,99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9,89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9,79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9,79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9,79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9,79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A72F7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</w:tr>
      <w:tr w:rsidR="008F7C79" w:rsidRPr="000B2F41" w:rsidTr="008F7C79">
        <w:trPr>
          <w:cantSplit/>
          <w:trHeight w:hRule="exact" w:val="2148"/>
        </w:trPr>
        <w:tc>
          <w:tcPr>
            <w:tcW w:w="426" w:type="dxa"/>
            <w:shd w:val="clear" w:color="000000" w:fill="FFFFFF"/>
          </w:tcPr>
          <w:p w:rsidR="000D008C" w:rsidRPr="000B2F41" w:rsidRDefault="003D2B76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системах коммунальной инфраструктуры.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Доля потерь воды при ее передаче в общем объеме переданной воды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7D715D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715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2,80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2,69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2,59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2,52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2,45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2,39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A72F7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8F7C79" w:rsidRPr="000B2F41" w:rsidTr="008F7C79">
        <w:trPr>
          <w:cantSplit/>
          <w:trHeight w:hRule="exact" w:val="2562"/>
        </w:trPr>
        <w:tc>
          <w:tcPr>
            <w:tcW w:w="426" w:type="dxa"/>
            <w:shd w:val="clear" w:color="000000" w:fill="FFFFFF"/>
          </w:tcPr>
          <w:p w:rsidR="000D008C" w:rsidRPr="000B2F41" w:rsidRDefault="003D2B76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системах коммунальной инфраструктуры.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7D715D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715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Киловатт в час на 1 </w:t>
            </w:r>
            <w:proofErr w:type="spellStart"/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Гигокалорию</w:t>
            </w:r>
            <w:proofErr w:type="spellEnd"/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0,02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A72F7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</w:tr>
      <w:tr w:rsidR="008F7C79" w:rsidRPr="000B2F41" w:rsidTr="008F7C79">
        <w:trPr>
          <w:cantSplit/>
          <w:trHeight w:hRule="exact" w:val="2560"/>
        </w:trPr>
        <w:tc>
          <w:tcPr>
            <w:tcW w:w="426" w:type="dxa"/>
            <w:shd w:val="clear" w:color="000000" w:fill="FFFFFF"/>
          </w:tcPr>
          <w:p w:rsidR="000D008C" w:rsidRPr="000B2F41" w:rsidRDefault="003D2B76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системах коммунальной инфраструктуры.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7D715D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D715D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Киловатт-час/квадратный метр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0,74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0,73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0,73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0,73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0,73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0,73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5E4B67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11, 12, 13</w:t>
            </w:r>
          </w:p>
        </w:tc>
      </w:tr>
      <w:tr w:rsidR="008F7C79" w:rsidRPr="000B2F41" w:rsidTr="008F7C79">
        <w:trPr>
          <w:cantSplit/>
          <w:trHeight w:hRule="exact" w:val="2620"/>
        </w:trPr>
        <w:tc>
          <w:tcPr>
            <w:tcW w:w="426" w:type="dxa"/>
            <w:shd w:val="clear" w:color="000000" w:fill="FFFFFF"/>
          </w:tcPr>
          <w:p w:rsidR="000D008C" w:rsidRPr="000B2F41" w:rsidRDefault="003D2B76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7ECD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на территории городского округа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 транспортных средств, используемых органами местного самоуправления,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Показатель муниципальной программы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единиц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1,00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AD419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</w:tr>
      <w:tr w:rsidR="008F7C79" w:rsidRPr="000B2F41" w:rsidTr="008F7C79">
        <w:trPr>
          <w:cantSplit/>
          <w:trHeight w:hRule="exact" w:val="3275"/>
        </w:trPr>
        <w:tc>
          <w:tcPr>
            <w:tcW w:w="426" w:type="dxa"/>
            <w:shd w:val="clear" w:color="000000" w:fill="FFFFFF"/>
          </w:tcPr>
          <w:p w:rsidR="000D008C" w:rsidRPr="000B2F41" w:rsidRDefault="003D2B76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0D008C" w:rsidRDefault="000D008C"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 в ведении муниципального образования городского 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8458B5">
            <w:pPr>
              <w:rPr>
                <w:rFonts w:ascii="Times New Roman" w:hAnsi="Times New Roman"/>
                <w:sz w:val="16"/>
                <w:szCs w:val="16"/>
              </w:rPr>
            </w:pPr>
            <w:r w:rsidRPr="008458B5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систем наружного освещения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B762DC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62DC">
              <w:rPr>
                <w:rFonts w:ascii="Times New Roman" w:hAnsi="Times New Roman"/>
                <w:color w:val="000000"/>
                <w:sz w:val="16"/>
                <w:szCs w:val="16"/>
              </w:rPr>
              <w:t>Светлый город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 в общей протяжённости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0D008C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98,20</w:t>
            </w:r>
          </w:p>
        </w:tc>
        <w:tc>
          <w:tcPr>
            <w:tcW w:w="615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99,10</w:t>
            </w:r>
          </w:p>
        </w:tc>
        <w:tc>
          <w:tcPr>
            <w:tcW w:w="471" w:type="dxa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F11820" w:rsidRDefault="000D008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0D008C" w:rsidRPr="000B2F41" w:rsidRDefault="00AD419C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15, 16, 17</w:t>
            </w:r>
          </w:p>
        </w:tc>
      </w:tr>
      <w:tr w:rsidR="008F7C79" w:rsidRPr="000B2F41" w:rsidTr="008F7C79">
        <w:trPr>
          <w:cantSplit/>
          <w:trHeight w:hRule="exact" w:val="2547"/>
        </w:trPr>
        <w:tc>
          <w:tcPr>
            <w:tcW w:w="426" w:type="dxa"/>
            <w:shd w:val="clear" w:color="000000" w:fill="FFFFFF"/>
          </w:tcPr>
          <w:p w:rsidR="007640EB" w:rsidRDefault="007640EB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14</w:t>
            </w:r>
          </w:p>
          <w:p w:rsidR="007640EB" w:rsidRDefault="007640EB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60" w:type="dxa"/>
            <w:gridSpan w:val="2"/>
            <w:shd w:val="clear" w:color="000000" w:fill="FFFFFF"/>
          </w:tcPr>
          <w:p w:rsidR="007640EB" w:rsidRDefault="007640EB" w:rsidP="006608CB">
            <w:r w:rsidRPr="0048760B">
              <w:rPr>
                <w:rFonts w:ascii="Times New Roman" w:hAnsi="Times New Roman"/>
                <w:sz w:val="16"/>
                <w:szCs w:val="16"/>
              </w:rPr>
              <w:t xml:space="preserve">Повышение энергетической эффективности учреждений, </w:t>
            </w:r>
            <w:r w:rsidR="00FF2060" w:rsidRPr="0048760B">
              <w:rPr>
                <w:rFonts w:ascii="Times New Roman" w:hAnsi="Times New Roman"/>
                <w:sz w:val="16"/>
                <w:szCs w:val="16"/>
              </w:rPr>
              <w:t>находящихся в</w:t>
            </w:r>
            <w:r w:rsidRPr="0048760B">
              <w:rPr>
                <w:rFonts w:ascii="Times New Roman" w:hAnsi="Times New Roman"/>
                <w:sz w:val="16"/>
                <w:szCs w:val="16"/>
              </w:rPr>
              <w:t xml:space="preserve"> ведении муниципального образования </w:t>
            </w:r>
            <w:r w:rsidR="00FF2060" w:rsidRPr="0048760B">
              <w:rPr>
                <w:rFonts w:ascii="Times New Roman" w:hAnsi="Times New Roman"/>
                <w:sz w:val="16"/>
                <w:szCs w:val="16"/>
              </w:rPr>
              <w:t>городского округа</w:t>
            </w:r>
            <w:r w:rsidRPr="0048760B">
              <w:rPr>
                <w:rFonts w:ascii="Times New Roman" w:hAnsi="Times New Roman"/>
                <w:sz w:val="16"/>
                <w:szCs w:val="16"/>
              </w:rPr>
              <w:t xml:space="preserve">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7640EB" w:rsidRPr="000B2F41" w:rsidRDefault="007640EB" w:rsidP="006608CB">
            <w:pPr>
              <w:rPr>
                <w:rFonts w:ascii="Times New Roman" w:hAnsi="Times New Roman"/>
                <w:sz w:val="16"/>
                <w:szCs w:val="16"/>
              </w:rPr>
            </w:pPr>
            <w:r w:rsidRPr="008458B5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систем наружного освещения</w:t>
            </w:r>
          </w:p>
        </w:tc>
        <w:tc>
          <w:tcPr>
            <w:tcW w:w="0" w:type="auto"/>
            <w:shd w:val="clear" w:color="000000" w:fill="FFFFFF"/>
          </w:tcPr>
          <w:p w:rsidR="007640EB" w:rsidRPr="000B2F41" w:rsidRDefault="007640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458B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 </w:t>
            </w:r>
          </w:p>
        </w:tc>
        <w:tc>
          <w:tcPr>
            <w:tcW w:w="0" w:type="auto"/>
            <w:shd w:val="clear" w:color="000000" w:fill="FFFFFF"/>
          </w:tcPr>
          <w:p w:rsidR="007640EB" w:rsidRPr="000B2F41" w:rsidRDefault="007640EB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7640EB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7640EB" w:rsidRPr="000B2F41" w:rsidRDefault="007640EB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7640EB" w:rsidRPr="00F11820" w:rsidRDefault="007640EB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615" w:type="dxa"/>
            <w:shd w:val="clear" w:color="000000" w:fill="FFFFFF"/>
          </w:tcPr>
          <w:p w:rsidR="007640EB" w:rsidRPr="00F11820" w:rsidRDefault="00CC164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471" w:type="dxa"/>
            <w:shd w:val="clear" w:color="000000" w:fill="FFFFFF"/>
          </w:tcPr>
          <w:p w:rsidR="007640EB" w:rsidRPr="00F11820" w:rsidRDefault="007640EB">
            <w:pPr>
              <w:rPr>
                <w:rFonts w:ascii="Times New Roman" w:hAnsi="Times New Roman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7640EB" w:rsidRPr="00F11820" w:rsidRDefault="007640EB">
            <w:pPr>
              <w:rPr>
                <w:rFonts w:ascii="Times New Roman" w:hAnsi="Times New Roman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7640EB" w:rsidRPr="00F11820" w:rsidRDefault="007640EB">
            <w:pPr>
              <w:rPr>
                <w:rFonts w:ascii="Times New Roman" w:hAnsi="Times New Roman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7640EB" w:rsidRPr="00F11820" w:rsidRDefault="007640EB">
            <w:pPr>
              <w:rPr>
                <w:rFonts w:ascii="Times New Roman" w:hAnsi="Times New Roman"/>
                <w:sz w:val="15"/>
                <w:szCs w:val="15"/>
              </w:rPr>
            </w:pPr>
            <w:r w:rsidRPr="00F11820"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7640EB" w:rsidRDefault="008F3340" w:rsidP="004D5D6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15, 17, 18</w:t>
            </w:r>
          </w:p>
        </w:tc>
      </w:tr>
      <w:tr w:rsidR="008F7C79" w:rsidRPr="000B2F41" w:rsidTr="008F7C79">
        <w:trPr>
          <w:cantSplit/>
          <w:trHeight w:hRule="exact" w:val="2547"/>
        </w:trPr>
        <w:tc>
          <w:tcPr>
            <w:tcW w:w="426" w:type="dxa"/>
            <w:shd w:val="clear" w:color="000000" w:fill="FFFFFF"/>
          </w:tcPr>
          <w:p w:rsidR="00E81BDA" w:rsidRDefault="00E81BDA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E81BDA" w:rsidRPr="0048760B" w:rsidRDefault="00FF2060" w:rsidP="006608CB">
            <w:pPr>
              <w:rPr>
                <w:rFonts w:ascii="Times New Roman" w:hAnsi="Times New Roman"/>
                <w:sz w:val="16"/>
                <w:szCs w:val="16"/>
              </w:rPr>
            </w:pPr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в ведении муниципального образования городского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E81BDA" w:rsidRPr="008458B5" w:rsidRDefault="00FF2060" w:rsidP="006608CB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бюджетной сфере</w:t>
            </w:r>
          </w:p>
        </w:tc>
        <w:tc>
          <w:tcPr>
            <w:tcW w:w="0" w:type="auto"/>
            <w:shd w:val="clear" w:color="000000" w:fill="FFFFFF"/>
          </w:tcPr>
          <w:p w:rsidR="00E81BDA" w:rsidRPr="008458B5" w:rsidRDefault="00A112EB" w:rsidP="00A112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</w:t>
            </w:r>
            <w:r w:rsidR="007369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образовательных учреждений, подключенных по 2-й категории надежности электроснабжения </w:t>
            </w:r>
          </w:p>
        </w:tc>
        <w:tc>
          <w:tcPr>
            <w:tcW w:w="0" w:type="auto"/>
            <w:shd w:val="clear" w:color="000000" w:fill="FFFFFF"/>
          </w:tcPr>
          <w:p w:rsidR="00E81BDA" w:rsidRPr="007640EB" w:rsidRDefault="00901890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E81BDA" w:rsidRPr="000B2F41" w:rsidRDefault="00901890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E81BDA" w:rsidRPr="00F11820" w:rsidRDefault="00CC164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615" w:type="dxa"/>
            <w:shd w:val="clear" w:color="000000" w:fill="FFFFFF"/>
          </w:tcPr>
          <w:p w:rsidR="00E81BDA" w:rsidRPr="00F11820" w:rsidRDefault="00CC164C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471" w:type="dxa"/>
            <w:shd w:val="clear" w:color="000000" w:fill="FFFFFF"/>
          </w:tcPr>
          <w:p w:rsidR="00E81BDA" w:rsidRPr="00F11820" w:rsidRDefault="00A112EB" w:rsidP="00A112EB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E81BDA" w:rsidRPr="00F11820" w:rsidRDefault="00A112EB" w:rsidP="00A112EB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E81BDA" w:rsidRPr="00F11820" w:rsidRDefault="00A112EB" w:rsidP="00A112EB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E81BDA" w:rsidRPr="00F11820" w:rsidRDefault="00A112EB" w:rsidP="00A112EB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E81BDA" w:rsidRDefault="00D563E0" w:rsidP="00CC164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20</w:t>
            </w:r>
          </w:p>
        </w:tc>
      </w:tr>
      <w:tr w:rsidR="008F7C79" w:rsidRPr="000B2F41" w:rsidTr="008F7C79">
        <w:trPr>
          <w:cantSplit/>
          <w:trHeight w:hRule="exact" w:val="2547"/>
        </w:trPr>
        <w:tc>
          <w:tcPr>
            <w:tcW w:w="426" w:type="dxa"/>
            <w:shd w:val="clear" w:color="000000" w:fill="FFFFFF"/>
          </w:tcPr>
          <w:p w:rsidR="00E81BDA" w:rsidRDefault="00E81BDA" w:rsidP="004D5D6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60" w:type="dxa"/>
            <w:gridSpan w:val="2"/>
            <w:shd w:val="clear" w:color="000000" w:fill="FFFFFF"/>
          </w:tcPr>
          <w:p w:rsidR="00E81BDA" w:rsidRPr="0048760B" w:rsidRDefault="00FF2060" w:rsidP="006608CB">
            <w:pPr>
              <w:rPr>
                <w:rFonts w:ascii="Times New Roman" w:hAnsi="Times New Roman"/>
                <w:sz w:val="16"/>
                <w:szCs w:val="16"/>
              </w:rPr>
            </w:pPr>
            <w:r w:rsidRPr="0048760B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учреждений, находящихся в ведении муниципального образования городского округа Люберцы Московской области, организаций коммунального комплекса, жилищного фонда, экономия бюджетных средств и средств потребителей энергоресурсов</w:t>
            </w:r>
          </w:p>
        </w:tc>
        <w:tc>
          <w:tcPr>
            <w:tcW w:w="0" w:type="auto"/>
            <w:shd w:val="clear" w:color="000000" w:fill="FFFFFF"/>
          </w:tcPr>
          <w:p w:rsidR="00E81BDA" w:rsidRPr="008458B5" w:rsidRDefault="00FF2060" w:rsidP="006608CB">
            <w:pPr>
              <w:rPr>
                <w:rFonts w:ascii="Times New Roman" w:hAnsi="Times New Roman"/>
                <w:sz w:val="16"/>
                <w:szCs w:val="16"/>
              </w:rPr>
            </w:pPr>
            <w:r w:rsidRPr="000D7ECD">
              <w:rPr>
                <w:rFonts w:ascii="Times New Roman" w:hAnsi="Times New Roman"/>
                <w:sz w:val="16"/>
                <w:szCs w:val="16"/>
              </w:rPr>
              <w:t>Повышение энергетической эффективности в бюджетной сфере</w:t>
            </w:r>
          </w:p>
        </w:tc>
        <w:tc>
          <w:tcPr>
            <w:tcW w:w="0" w:type="auto"/>
            <w:shd w:val="clear" w:color="000000" w:fill="FFFFFF"/>
          </w:tcPr>
          <w:p w:rsidR="00E81BDA" w:rsidRPr="008458B5" w:rsidRDefault="00A112E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Доля </w:t>
            </w:r>
            <w:r w:rsidR="007369A8">
              <w:rPr>
                <w:rFonts w:ascii="Times New Roman" w:hAnsi="Times New Roman"/>
                <w:color w:val="000000"/>
                <w:sz w:val="16"/>
                <w:szCs w:val="16"/>
              </w:rPr>
              <w:t>муниципальных образовательных учреждений,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оснащенных приборами учета энергетических ресурсов </w:t>
            </w:r>
          </w:p>
        </w:tc>
        <w:tc>
          <w:tcPr>
            <w:tcW w:w="0" w:type="auto"/>
            <w:shd w:val="clear" w:color="000000" w:fill="FFFFFF"/>
          </w:tcPr>
          <w:p w:rsidR="00E81BDA" w:rsidRPr="007640EB" w:rsidRDefault="00901890" w:rsidP="004D5D63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целевой показатель</w:t>
            </w:r>
          </w:p>
        </w:tc>
        <w:tc>
          <w:tcPr>
            <w:tcW w:w="0" w:type="auto"/>
            <w:shd w:val="clear" w:color="000000" w:fill="FFFFFF"/>
          </w:tcPr>
          <w:p w:rsidR="00E81BDA" w:rsidRPr="000B2F41" w:rsidRDefault="00901890" w:rsidP="00B41FE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B2F41">
              <w:rPr>
                <w:rFonts w:ascii="Times New Roman" w:hAnsi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1213" w:type="dxa"/>
            <w:shd w:val="clear" w:color="000000" w:fill="FFFFFF"/>
          </w:tcPr>
          <w:p w:rsidR="00E81BDA" w:rsidRPr="00F11820" w:rsidRDefault="00DF4844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615" w:type="dxa"/>
            <w:shd w:val="clear" w:color="000000" w:fill="FFFFFF"/>
          </w:tcPr>
          <w:p w:rsidR="00E81BDA" w:rsidRPr="00F11820" w:rsidRDefault="006F09BF" w:rsidP="00B41FE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471" w:type="dxa"/>
            <w:shd w:val="clear" w:color="000000" w:fill="FFFFFF"/>
          </w:tcPr>
          <w:p w:rsidR="00E81BDA" w:rsidRPr="00F11820" w:rsidRDefault="00A112EB" w:rsidP="007C29D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99,02</w:t>
            </w:r>
          </w:p>
        </w:tc>
        <w:tc>
          <w:tcPr>
            <w:tcW w:w="0" w:type="auto"/>
            <w:gridSpan w:val="2"/>
            <w:shd w:val="clear" w:color="000000" w:fill="FFFFFF"/>
          </w:tcPr>
          <w:p w:rsidR="00E81BDA" w:rsidRPr="00F11820" w:rsidRDefault="00A112EB" w:rsidP="007C29D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E81BDA" w:rsidRPr="00F11820" w:rsidRDefault="00A112EB" w:rsidP="007C29D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E81BDA" w:rsidRPr="00F11820" w:rsidRDefault="00A112EB" w:rsidP="007C29D3"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sz w:val="15"/>
                <w:szCs w:val="15"/>
              </w:rPr>
              <w:t>100,00</w:t>
            </w:r>
          </w:p>
        </w:tc>
        <w:tc>
          <w:tcPr>
            <w:tcW w:w="0" w:type="auto"/>
            <w:shd w:val="clear" w:color="000000" w:fill="FFFFFF"/>
          </w:tcPr>
          <w:p w:rsidR="00E81BDA" w:rsidRDefault="00D563E0" w:rsidP="00FD73B3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  <w:r w:rsidR="00FD73B3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4D5D63" w:rsidRDefault="004D5D63" w:rsidP="004D5D63">
      <w:pPr>
        <w:rPr>
          <w:rFonts w:ascii="Times New Roman" w:eastAsia="Times New Roman" w:hAnsi="Times New Roman"/>
          <w:sz w:val="16"/>
          <w:szCs w:val="16"/>
        </w:rPr>
      </w:pPr>
    </w:p>
    <w:p w:rsidR="00E4261D" w:rsidRDefault="00E4261D" w:rsidP="004D5D63">
      <w:pPr>
        <w:rPr>
          <w:rFonts w:ascii="Times New Roman" w:eastAsia="Times New Roman" w:hAnsi="Times New Roman"/>
          <w:sz w:val="16"/>
          <w:szCs w:val="16"/>
        </w:rPr>
      </w:pPr>
    </w:p>
    <w:p w:rsidR="00E4261D" w:rsidRDefault="00E4261D" w:rsidP="004D5D63">
      <w:pPr>
        <w:rPr>
          <w:rFonts w:ascii="Times New Roman" w:eastAsia="Times New Roman" w:hAnsi="Times New Roman"/>
          <w:sz w:val="16"/>
          <w:szCs w:val="16"/>
        </w:rPr>
      </w:pPr>
    </w:p>
    <w:p w:rsidR="003D2B76" w:rsidRDefault="003D2B76" w:rsidP="004D5D63">
      <w:pPr>
        <w:rPr>
          <w:rFonts w:ascii="Times New Roman" w:eastAsia="Times New Roman" w:hAnsi="Times New Roman"/>
          <w:sz w:val="16"/>
          <w:szCs w:val="16"/>
        </w:rPr>
      </w:pPr>
    </w:p>
    <w:p w:rsidR="003D2B76" w:rsidRDefault="003D2B76" w:rsidP="004D5D63">
      <w:pPr>
        <w:rPr>
          <w:rFonts w:ascii="Times New Roman" w:eastAsia="Times New Roman" w:hAnsi="Times New Roman"/>
          <w:sz w:val="16"/>
          <w:szCs w:val="16"/>
        </w:rPr>
      </w:pPr>
    </w:p>
    <w:tbl>
      <w:tblPr>
        <w:tblStyle w:val="1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3938"/>
      </w:tblGrid>
      <w:tr w:rsidR="00032B05" w:rsidRPr="000B2F41" w:rsidTr="008F7C79">
        <w:trPr>
          <w:trHeight w:val="1272"/>
        </w:trPr>
        <w:tc>
          <w:tcPr>
            <w:tcW w:w="10740" w:type="dxa"/>
          </w:tcPr>
          <w:p w:rsidR="00032B05" w:rsidRPr="000B2F41" w:rsidRDefault="00032B05" w:rsidP="00032B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8" w:type="dxa"/>
          </w:tcPr>
          <w:p w:rsidR="00032B05" w:rsidRPr="000B2F41" w:rsidRDefault="00032B05" w:rsidP="00032B05">
            <w:pPr>
              <w:rPr>
                <w:rFonts w:ascii="Times New Roman" w:hAnsi="Times New Roman"/>
                <w:sz w:val="20"/>
                <w:szCs w:val="20"/>
              </w:rPr>
            </w:pPr>
            <w:r w:rsidRPr="000B2F41">
              <w:rPr>
                <w:rFonts w:ascii="Times New Roman" w:hAnsi="Times New Roman"/>
                <w:sz w:val="20"/>
                <w:szCs w:val="20"/>
              </w:rPr>
              <w:t xml:space="preserve">Приложение № 3 к  Постановлению администрации городского округа Люберцы Московской области                     от </w:t>
            </w:r>
            <w:r w:rsidR="008F7C79">
              <w:rPr>
                <w:rFonts w:ascii="Times New Roman" w:hAnsi="Times New Roman"/>
                <w:sz w:val="20"/>
                <w:szCs w:val="20"/>
              </w:rPr>
              <w:t>04.04.2019 № 1293-ПА</w:t>
            </w:r>
          </w:p>
          <w:p w:rsidR="00032B05" w:rsidRPr="000B2F41" w:rsidRDefault="00032B05" w:rsidP="00032B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2B05" w:rsidRPr="000B2F41" w:rsidTr="00032B05">
        <w:trPr>
          <w:trHeight w:val="80"/>
        </w:trPr>
        <w:tc>
          <w:tcPr>
            <w:tcW w:w="10740" w:type="dxa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32B05" w:rsidRPr="000B2F41" w:rsidTr="00032B05">
        <w:trPr>
          <w:trHeight w:val="646"/>
        </w:trPr>
        <w:tc>
          <w:tcPr>
            <w:tcW w:w="14678" w:type="dxa"/>
            <w:gridSpan w:val="2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B2F41">
              <w:rPr>
                <w:rFonts w:ascii="Times New Roman" w:hAnsi="Times New Roman"/>
                <w:sz w:val="20"/>
                <w:szCs w:val="20"/>
              </w:rPr>
              <w:t>Методика расчета значений показателей муниципальной программы «</w:t>
            </w:r>
            <w:r w:rsidR="000026A0" w:rsidRPr="000026A0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в городском округе Люберцы Московской области</w:t>
            </w:r>
          </w:p>
        </w:tc>
      </w:tr>
      <w:tr w:rsidR="00032B05" w:rsidRPr="000B2F41" w:rsidTr="00032B05">
        <w:trPr>
          <w:trHeight w:val="646"/>
        </w:trPr>
        <w:tc>
          <w:tcPr>
            <w:tcW w:w="10740" w:type="dxa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38" w:type="dxa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032B05" w:rsidRPr="000B2F41" w:rsidRDefault="00032B05" w:rsidP="00032B05">
      <w:pPr>
        <w:spacing w:after="0"/>
        <w:rPr>
          <w:rFonts w:ascii="Times New Roman" w:eastAsia="Times New Roman" w:hAnsi="Times New Roman"/>
          <w:vanish/>
          <w:sz w:val="20"/>
          <w:szCs w:val="20"/>
        </w:rPr>
      </w:pP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1276"/>
        <w:gridCol w:w="3544"/>
        <w:gridCol w:w="7229"/>
      </w:tblGrid>
      <w:tr w:rsidR="00032B05" w:rsidRPr="000B2F41" w:rsidTr="004B7AEC">
        <w:trPr>
          <w:trHeight w:val="992"/>
        </w:trPr>
        <w:tc>
          <w:tcPr>
            <w:tcW w:w="3407" w:type="dxa"/>
            <w:hideMark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44" w:type="dxa"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Источник данных</w:t>
            </w:r>
          </w:p>
        </w:tc>
        <w:tc>
          <w:tcPr>
            <w:tcW w:w="7229" w:type="dxa"/>
            <w:hideMark/>
          </w:tcPr>
          <w:p w:rsidR="00032B05" w:rsidRPr="000B2F41" w:rsidRDefault="00032B0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Порядок расчета показателя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%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3544" w:type="dxa"/>
          </w:tcPr>
          <w:p w:rsidR="004B7AEC" w:rsidRPr="000B2F41" w:rsidRDefault="004B7AEC" w:rsidP="004B7A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Отчет в «ГИС </w:t>
            </w:r>
            <w:proofErr w:type="spellStart"/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Энрегоэффективность</w:t>
            </w:r>
            <w:proofErr w:type="spellEnd"/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определяется как процентное отношение количества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к общему количеству зданий, строений, сооружений органов местного самоуправления и муниципальных учреждений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Бережливый учет  - Оснащенность многоквартирных домов приборами учета ресурсов, %</w:t>
            </w:r>
          </w:p>
        </w:tc>
        <w:tc>
          <w:tcPr>
            <w:tcW w:w="1276" w:type="dxa"/>
          </w:tcPr>
          <w:p w:rsidR="004B7AEC" w:rsidRPr="000B2F41" w:rsidRDefault="004B7AEC" w:rsidP="004B7A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3544" w:type="dxa"/>
          </w:tcPr>
          <w:p w:rsidR="004B7AEC" w:rsidRPr="000B2F41" w:rsidRDefault="00D563E0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Отчет в</w:t>
            </w:r>
            <w:r w:rsidR="004B7AEC"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ГАС «Управление» - «Приборы учета МКД и ЖД»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Показатель «Бережливый учет» характеризует оснащенность многоквартирных домов общедомовыми (коллективными) приборами учета потребляемых энергетических ресурсов и рассчитывается по формуле: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= (К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пу.хвс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мкд.хвс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+ 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пу.гвс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мкд.гвс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+ 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пу.ээ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мкд.ээ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/4 х 100%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доля многоквартирных домов, оснащенных общедомовыми (коллективными) приборами учета, процент;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пу.хвс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количество многоквартирных домов, оснащенных общедомовыми (коллективными) приборами учета холодной воды, единица;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мкд.хвс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общее количество многоквартирных домов подлежащий оснащению общедомовыми (коллективными) приборами учета холодной воды, единица;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пу.гвс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количество многоквартирных домов, оснащенных общедомовыми </w:t>
            </w: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(коллективными) приборами учета горячей воды, единица;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мкд.гвс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общее количество многоквартирных домов, подлежащих оснащению общедомовыми (коллективными) приборами учета горячей воды, единица;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пу.ээ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количество многоквартирных домов, оснащенных общедомовыми (коллективными) приборами учета электрической энергии, единица;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05337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3.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 (%)</w:t>
            </w:r>
          </w:p>
        </w:tc>
        <w:tc>
          <w:tcPr>
            <w:tcW w:w="1276" w:type="dxa"/>
          </w:tcPr>
          <w:p w:rsidR="004B7AEC" w:rsidRPr="000B2F41" w:rsidRDefault="004B7AEC" w:rsidP="004B7A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3544" w:type="dxa"/>
          </w:tcPr>
          <w:p w:rsidR="004B7AEC" w:rsidRPr="000B2F41" w:rsidRDefault="0069177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ГИС «Энергоэффективность»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определяется как отношение количества зданий, строений, сооружений муниципальной собственности, соответствующих нормальному уровню энергетической эффективности и выше (А, B, C, D) к общему количеству зданий, строений, сооружений муниципальной собственности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E3289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4.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Сокращение уровня износа электросетевого хозяйства систем наружного освещения с применением СИП и высокоэффективных светильников, %</w:t>
            </w:r>
          </w:p>
        </w:tc>
        <w:tc>
          <w:tcPr>
            <w:tcW w:w="1276" w:type="dxa"/>
          </w:tcPr>
          <w:p w:rsidR="004B7AEC" w:rsidRPr="000B2F41" w:rsidRDefault="004B7AEC" w:rsidP="004B7A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3544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Акты выполненных работ по</w:t>
            </w:r>
            <w:r w:rsidR="00691775"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прокладке самонесущего провода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определяется по формуле: 100-(ПСИП/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ОплНО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)*100, где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ПСИП - протяженность самонесущего изолированного провода, км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ОплНО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общая протяженность линий наружного освещения, км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05337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5.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объектов электросетевого хозяйства, систем наружного и архитектурно-художественного освещения на которых реализованы мероприятия по устройству и капитальному ремонту, (</w:t>
            </w:r>
            <w:proofErr w:type="spellStart"/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</w:t>
            </w:r>
            <w:proofErr w:type="spellEnd"/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544" w:type="dxa"/>
          </w:tcPr>
          <w:p w:rsidR="004B7AEC" w:rsidRPr="000B2F41" w:rsidRDefault="0069177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Акты выполненных работ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рассчитывается по факту реализации мероприятий в натуральном выражении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05337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6.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Доля ответственных за энергосбережение повышение </w:t>
            </w:r>
            <w:r w:rsidR="00D563E0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энергетической эффективности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прошедших обучение по образовательным программам в области энергосбережения и повышения энергетической эффективности, (%)</w:t>
            </w:r>
          </w:p>
        </w:tc>
        <w:tc>
          <w:tcPr>
            <w:tcW w:w="1276" w:type="dxa"/>
          </w:tcPr>
          <w:p w:rsidR="004B7AEC" w:rsidRPr="000B2F41" w:rsidRDefault="004B7AEC" w:rsidP="004B7A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4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544" w:type="dxa"/>
          </w:tcPr>
          <w:p w:rsidR="004B7AEC" w:rsidRPr="000B2F41" w:rsidRDefault="0069177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Информация о лицах, прошедших обучение по образовательным программам в области энергосбережения и повышения энергетической эффективности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определяется как процентное отношение количества человек, ответственных за энергосбережение повышение энергетической эффективности, прошедших обучение по образовательным программам в области энергосбережения и повышения энергетической эффективности к общему количеству человек   ответственных за энергосбережение повышение энергетической эффективности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05337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7. </w:t>
            </w:r>
            <w:r w:rsidR="00DC4E26" w:rsidRPr="00DC4E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Светлый город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</w:t>
            </w:r>
            <w:r w:rsidR="00DC4E26" w:rsidRPr="00DC4E2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соответствующим нормативным значениям в общей протяжённости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,%</w:t>
            </w:r>
          </w:p>
        </w:tc>
        <w:tc>
          <w:tcPr>
            <w:tcW w:w="1276" w:type="dxa"/>
          </w:tcPr>
          <w:p w:rsidR="004B7AEC" w:rsidRPr="000B2F41" w:rsidRDefault="004B7AEC" w:rsidP="004B7A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F41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3544" w:type="dxa"/>
          </w:tcPr>
          <w:p w:rsidR="004B7AEC" w:rsidRPr="000B2F41" w:rsidRDefault="00AC198A" w:rsidP="00AC1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Информация об общей  протяженности </w:t>
            </w:r>
            <w:r w:rsidRPr="00AC1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освещению улиц, проездов, набережных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к </w:t>
            </w:r>
            <w:r w:rsidRPr="00AC1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протяженност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и</w:t>
            </w:r>
            <w:r w:rsidRPr="00AC1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освещенных улиц, проездов, набережных с уровнем освещенности, соответствующему нормативным значениям в городском </w:t>
            </w:r>
            <w:r w:rsidRPr="00AC198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округе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r w:rsidR="00691775"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Акты выполненных работ 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Значение показателя определяется по формуле: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 Д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осв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П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осв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/П общ *100, где: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осв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 улиц, </w:t>
            </w: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проездов, набережных, процент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осв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– протяженность освещенных улиц, проездов, набережных с уровнем освещенности, соответствующему нормативным значениям в городском округе, км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 общ – общая протяженность улиц, проездов, набережных в городском округе, км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05337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8.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многоквартирных домов, соответствующих нормальному классу энергетической эффективности и выше (А, B, C и D), единиц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544" w:type="dxa"/>
          </w:tcPr>
          <w:p w:rsidR="004B7AEC" w:rsidRPr="000B2F41" w:rsidRDefault="0069177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АИС ГЖИ МО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рассчитывается по факту присвоения класса энергоэффективности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053372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9.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энергии, процент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3544" w:type="dxa"/>
          </w:tcPr>
          <w:p w:rsidR="004B7AEC" w:rsidRPr="000B2F41" w:rsidRDefault="00BB6C62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B6C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Форма статистической отчетности             «1-ТЭП»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Дтэ.потери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определяется по формуле: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Дтэ.потери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Отэ.потери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ОПсубъект.тэ.общий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∙ 100 (%),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где: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Отэ.потери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объем потерь тепловой энергии при ее передаче на территории субъекта Российской Федерации, Гкал;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ОПсубъек.тэ.общий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общий объем переданной тепловой энергии на территории субъекта Российской Федерации, Гкал.</w:t>
            </w:r>
          </w:p>
        </w:tc>
      </w:tr>
      <w:tr w:rsidR="004B7AEC" w:rsidRPr="000B2F41" w:rsidTr="00BB6C62">
        <w:trPr>
          <w:trHeight w:val="2829"/>
        </w:trPr>
        <w:tc>
          <w:tcPr>
            <w:tcW w:w="3407" w:type="dxa"/>
          </w:tcPr>
          <w:p w:rsidR="004B7AEC" w:rsidRPr="000B2F41" w:rsidRDefault="00644FAE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10.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потерь воды при ее передаче в общем объеме переданной воды, процент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3544" w:type="dxa"/>
          </w:tcPr>
          <w:p w:rsidR="004B7AEC" w:rsidRPr="000B2F41" w:rsidRDefault="00BB6C62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BB6C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Форма статистической отчетности             «1-водопровод»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потерь воды при ее передаче в общем объеме переданной воды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Двс.потери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 определяется по формуле: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Двс.потери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=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ОПвс.передача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ОПсубъект.гвс.общий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ОПсубъект.хвс.общий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ОПвс.передача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)) ∙ 100) (%),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где: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ОПвс.передача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объем потерь воды при ее передаче на территории субъекта Российской Федерации, тыс. куб. м;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ОПсубъект.гвс.общий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общий объем потребления (использования) на территории субъекта Российской Федерации горячей воды, тыс. куб. м;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ОПсубъект.xвс.общий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общий объем потребления (использования) на территории субъекта Российской Федерации холодной воды, тыс. куб. м.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11.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Удельный расход электрической энергии, используемой при передаче тепловой энергии в системах теплоснабжения, киловатт в час на 1 </w:t>
            </w:r>
            <w:proofErr w:type="spellStart"/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гигокалорию</w:t>
            </w:r>
            <w:proofErr w:type="spellEnd"/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киловатт в час на 1 </w:t>
            </w:r>
            <w:proofErr w:type="spellStart"/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гигокалорию</w:t>
            </w:r>
            <w:proofErr w:type="spellEnd"/>
          </w:p>
        </w:tc>
        <w:tc>
          <w:tcPr>
            <w:tcW w:w="3544" w:type="dxa"/>
          </w:tcPr>
          <w:p w:rsidR="004B7AEC" w:rsidRPr="000B2F41" w:rsidRDefault="0069177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Форма статистической отчетности             «1-ТЭП»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Удельный расход электрической энергии, используемой при передаче тепловой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энергии в системах теплоснабжения (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Уээ.передача.тэ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определяется по формуле: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 = ОП / ОТ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ээ.передача.тэ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ээ.передача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тн</w:t>
            </w:r>
            <w:proofErr w:type="spellEnd"/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кВт·ч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/куб. м),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где: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ОПээ.передача.тэ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объем потребления электрической энергии для передачи тепловой энергии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 системах теплоснабжения на территории субъекта Российской Федерации, тыс.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кВт·ч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ОТтн</w:t>
            </w:r>
            <w:proofErr w:type="spellEnd"/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объем транспортировки теплоносителя в системе теплоснабжения на территории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Федерации, тыс. куб. м.</w:t>
            </w:r>
          </w:p>
        </w:tc>
      </w:tr>
      <w:tr w:rsidR="004B7AEC" w:rsidRPr="000B2F41" w:rsidTr="004B7AEC">
        <w:trPr>
          <w:trHeight w:val="750"/>
        </w:trPr>
        <w:tc>
          <w:tcPr>
            <w:tcW w:w="3407" w:type="dxa"/>
          </w:tcPr>
          <w:p w:rsidR="004B7AEC" w:rsidRPr="000B2F41" w:rsidRDefault="00644FAE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12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Удельный расход электрической энергии, используемой для передачи (транспортировки) воды в системах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водоснабжения (на 1 куб. метр), киловатт-час/квадратный метр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lastRenderedPageBreak/>
              <w:t>киловатт-час/квадратный метр</w:t>
            </w:r>
          </w:p>
        </w:tc>
        <w:tc>
          <w:tcPr>
            <w:tcW w:w="3544" w:type="dxa"/>
          </w:tcPr>
          <w:p w:rsidR="004B7AEC" w:rsidRPr="000B2F41" w:rsidRDefault="00691775" w:rsidP="006917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Форма статистической отчетности             «1-водопровод»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Удельный расход электрической энергии, используемой для передачи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(транспортировки) воды в системах водоснабжения (на 1 куб. метр)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Уээ.передача.вс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), определяется по формуле: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Уээ.передача.вс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=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ОПээ.передача.вс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/ ОП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субъект.гвс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общий +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ОПсубъект.хвс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общий +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ОПвс.передача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тыс.кВт·ч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/куб. м),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где: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ОПээ.передача.вс</w:t>
            </w:r>
            <w:proofErr w:type="spellEnd"/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объем потребления электрической энергии для передачи воды в системах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водоснабжения на территории субъекта Российской Федерации, тыс. </w:t>
            </w: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кВт·ч</w:t>
            </w:r>
            <w:proofErr w:type="spellEnd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ОПвс.передача</w:t>
            </w:r>
            <w:proofErr w:type="spellEnd"/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объем потерь воды при ее передаче на территории субъекта Российской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Федерации, куб. м;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ОПсубъект.гвс.общий</w:t>
            </w:r>
            <w:proofErr w:type="spellEnd"/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общий объем потребления (использования) на территории субъекта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Российской Федерации горячей воды, куб. м;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ОПсубъект.хвс.общий</w:t>
            </w:r>
            <w:proofErr w:type="spellEnd"/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общий объем потребления (использования) на территории субъекта</w:t>
            </w:r>
          </w:p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Российской Федерации холодной воды, куб. м.</w:t>
            </w:r>
          </w:p>
        </w:tc>
      </w:tr>
      <w:tr w:rsidR="004B7AEC" w:rsidRPr="000B2F41" w:rsidTr="00BB6C62">
        <w:trPr>
          <w:trHeight w:val="3538"/>
        </w:trPr>
        <w:tc>
          <w:tcPr>
            <w:tcW w:w="3407" w:type="dxa"/>
          </w:tcPr>
          <w:p w:rsidR="004B7AEC" w:rsidRPr="000B2F41" w:rsidRDefault="00644FAE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13. </w:t>
            </w:r>
            <w:r w:rsidR="004B7AEC"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 в качестве моторного топлива, единиц</w:t>
            </w:r>
          </w:p>
        </w:tc>
        <w:tc>
          <w:tcPr>
            <w:tcW w:w="1276" w:type="dxa"/>
          </w:tcPr>
          <w:p w:rsidR="004B7AEC" w:rsidRPr="000B2F41" w:rsidRDefault="004B7AEC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3544" w:type="dxa"/>
          </w:tcPr>
          <w:p w:rsidR="004B7AEC" w:rsidRPr="000B2F41" w:rsidRDefault="00691775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Информация о наличии транспортных средств, используемых органами местного самоуправления, муниципальными унитарными предприятиями, в отношении которых проведены мероприятия по энергосбережению</w:t>
            </w:r>
          </w:p>
        </w:tc>
        <w:tc>
          <w:tcPr>
            <w:tcW w:w="7229" w:type="dxa"/>
          </w:tcPr>
          <w:p w:rsidR="004B7AEC" w:rsidRPr="000B2F41" w:rsidRDefault="004B7AEC" w:rsidP="00E22F2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определяется по факту</w:t>
            </w:r>
          </w:p>
        </w:tc>
      </w:tr>
      <w:tr w:rsidR="00BB6C62" w:rsidRPr="000B2F41" w:rsidTr="004B7AEC">
        <w:trPr>
          <w:trHeight w:val="750"/>
        </w:trPr>
        <w:tc>
          <w:tcPr>
            <w:tcW w:w="3407" w:type="dxa"/>
          </w:tcPr>
          <w:p w:rsidR="00BB6C62" w:rsidRPr="000B2F41" w:rsidRDefault="00644FAE" w:rsidP="008458B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14. </w:t>
            </w:r>
            <w:r w:rsidR="00BB6C62" w:rsidRPr="00BB6C6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светильников 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</w:p>
        </w:tc>
        <w:tc>
          <w:tcPr>
            <w:tcW w:w="1276" w:type="dxa"/>
          </w:tcPr>
          <w:p w:rsidR="00BB6C62" w:rsidRPr="000B2F41" w:rsidRDefault="00BB6C62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544" w:type="dxa"/>
          </w:tcPr>
          <w:p w:rsidR="00BB6C62" w:rsidRPr="000B2F41" w:rsidRDefault="007369A8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Отчет в</w:t>
            </w:r>
            <w:r w:rsidR="00BB6C62" w:rsidRPr="000B2F4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ГАС «Управление</w:t>
            </w:r>
            <w:r w:rsidR="00BB6C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», информация о наличии светильников </w:t>
            </w:r>
            <w:r w:rsidR="00BB6C62" w:rsidRPr="00BB6C6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наружного освещения, управление которыми осуществляется с использованием автоматизированных систем управления наружным освещением</w:t>
            </w:r>
          </w:p>
        </w:tc>
        <w:tc>
          <w:tcPr>
            <w:tcW w:w="7229" w:type="dxa"/>
          </w:tcPr>
          <w:p w:rsidR="00BB6C62" w:rsidRPr="000B2F41" w:rsidRDefault="002E6A55" w:rsidP="007818B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E6A5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показателя определяется как отношение количества светильников наружного освещения, управление которыми осуществляется с использованием автоматизированных систем управления наружным освещением к общему количеству светильников</w:t>
            </w:r>
          </w:p>
        </w:tc>
      </w:tr>
      <w:tr w:rsidR="00A112EB" w:rsidRPr="000B2F41" w:rsidTr="004B7AEC">
        <w:trPr>
          <w:trHeight w:val="750"/>
        </w:trPr>
        <w:tc>
          <w:tcPr>
            <w:tcW w:w="3407" w:type="dxa"/>
          </w:tcPr>
          <w:p w:rsidR="00A112EB" w:rsidRDefault="007369A8" w:rsidP="007369A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15. </w:t>
            </w:r>
            <w:r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муниципальных </w:t>
            </w:r>
            <w:r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образовательных учреждений, подключенных по 2-й категории надежности электроснабжения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112EB" w:rsidRDefault="007369A8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544" w:type="dxa"/>
          </w:tcPr>
          <w:p w:rsidR="00A112EB" w:rsidRPr="000B2F41" w:rsidRDefault="00450D4B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Информация о наличии </w:t>
            </w:r>
            <w:r w:rsidR="0042588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муниципальных образовательных учреждений,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подключенных по 2-й категории надежности электроснабжения.</w:t>
            </w:r>
          </w:p>
        </w:tc>
        <w:tc>
          <w:tcPr>
            <w:tcW w:w="7229" w:type="dxa"/>
          </w:tcPr>
          <w:p w:rsidR="00A112EB" w:rsidRPr="002E6A55" w:rsidRDefault="007369A8" w:rsidP="00450D4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Значение показателя определяется как отношение 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количества муниципальных образовательных учреждений, подключенных по 2-й категории надежности 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количеств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муниципальных образовательных учреждений.</w:t>
            </w:r>
          </w:p>
        </w:tc>
      </w:tr>
      <w:tr w:rsidR="00A112EB" w:rsidRPr="000B2F41" w:rsidTr="004B7AEC">
        <w:trPr>
          <w:trHeight w:val="750"/>
        </w:trPr>
        <w:tc>
          <w:tcPr>
            <w:tcW w:w="3407" w:type="dxa"/>
          </w:tcPr>
          <w:p w:rsidR="00A112EB" w:rsidRDefault="007369A8" w:rsidP="007369A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16. </w:t>
            </w:r>
            <w:r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муниципальных образовательных учреждений, оснащенных приборам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учета энергетических ресурсов.</w:t>
            </w:r>
          </w:p>
        </w:tc>
        <w:tc>
          <w:tcPr>
            <w:tcW w:w="1276" w:type="dxa"/>
          </w:tcPr>
          <w:p w:rsidR="00A112EB" w:rsidRDefault="007369A8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3544" w:type="dxa"/>
          </w:tcPr>
          <w:p w:rsidR="00A112EB" w:rsidRPr="000B2F41" w:rsidRDefault="00450D4B" w:rsidP="00032B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Отчет в ГАС «Управление», уровень оснащенности муниципальных учреждений приборами учета энергетических ресурсов.</w:t>
            </w:r>
          </w:p>
        </w:tc>
        <w:tc>
          <w:tcPr>
            <w:tcW w:w="7229" w:type="dxa"/>
          </w:tcPr>
          <w:p w:rsidR="00A112EB" w:rsidRPr="002E6A55" w:rsidRDefault="007369A8" w:rsidP="00450D4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Значение показателя определяется как </w:t>
            </w:r>
            <w:r w:rsidR="00450D4B"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отношение 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количества муниципальных образовательных учреждений, в которых установлены необходимые приборы учета энергетических ресурсов</w:t>
            </w:r>
            <w:r w:rsidR="00450D4B" w:rsidRPr="007369A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обще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 количеству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муниципальных образовательных</w:t>
            </w:r>
            <w:r w:rsidR="00450D4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учреждений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CF3B40" w:rsidRPr="000B2F41" w:rsidRDefault="00CF3B40" w:rsidP="00055538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Times New Roman" w:hAnsi="Times New Roman"/>
          <w:sz w:val="20"/>
          <w:szCs w:val="20"/>
        </w:rPr>
      </w:pPr>
    </w:p>
    <w:sectPr w:rsidR="00CF3B40" w:rsidRPr="000B2F41" w:rsidSect="00D13F08">
      <w:headerReference w:type="default" r:id="rId9"/>
      <w:footerReference w:type="default" r:id="rId10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602" w:rsidRDefault="005E2602">
      <w:pPr>
        <w:spacing w:after="0" w:line="240" w:lineRule="auto"/>
      </w:pPr>
      <w:r>
        <w:separator/>
      </w:r>
    </w:p>
  </w:endnote>
  <w:endnote w:type="continuationSeparator" w:id="0">
    <w:p w:rsidR="005E2602" w:rsidRDefault="005E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3802AC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3802AC" w:rsidRDefault="003802AC">
          <w:pPr>
            <w:autoSpaceDE w:val="0"/>
            <w:autoSpaceDN w:val="0"/>
            <w:spacing w:after="0" w:line="240" w:lineRule="auto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602" w:rsidRDefault="005E2602">
      <w:pPr>
        <w:spacing w:after="0" w:line="240" w:lineRule="auto"/>
      </w:pPr>
      <w:r>
        <w:separator/>
      </w:r>
    </w:p>
  </w:footnote>
  <w:footnote w:type="continuationSeparator" w:id="0">
    <w:p w:rsidR="005E2602" w:rsidRDefault="005E2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2"/>
    </w:tblGrid>
    <w:tr w:rsidR="003802AC">
      <w:trPr>
        <w:cantSplit/>
        <w:trHeight w:hRule="exact" w:val="221"/>
      </w:trPr>
      <w:tc>
        <w:tcPr>
          <w:tcW w:w="10772" w:type="dxa"/>
          <w:tcBorders>
            <w:top w:val="nil"/>
            <w:left w:val="nil"/>
            <w:bottom w:val="nil"/>
            <w:right w:val="nil"/>
          </w:tcBorders>
          <w:noWrap/>
        </w:tcPr>
        <w:p w:rsidR="003802AC" w:rsidRDefault="003802AC">
          <w:pPr>
            <w:autoSpaceDE w:val="0"/>
            <w:autoSpaceDN w:val="0"/>
            <w:spacing w:after="0" w:line="240" w:lineRule="auto"/>
            <w:jc w:val="right"/>
            <w:rPr>
              <w:rFonts w:ascii="Tahoma" w:hAnsi="Tahoma" w:cs="Tahoma"/>
              <w:color w:val="000000"/>
              <w:sz w:val="16"/>
              <w:szCs w:val="16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262" w:hanging="360"/>
      </w:pPr>
      <w:rPr>
        <w:rFonts w:ascii="Arial" w:hAnsi="Arial"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77" w:hanging="375"/>
      </w:pPr>
      <w:rPr>
        <w:rFonts w:ascii="Arial" w:hAnsi="Arial"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6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2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8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4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34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70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062" w:hanging="21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2837EBF"/>
    <w:multiLevelType w:val="hybridMultilevel"/>
    <w:tmpl w:val="5CB04562"/>
    <w:lvl w:ilvl="0" w:tplc="3F68D9E8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4">
    <w:nsid w:val="042A6B9B"/>
    <w:multiLevelType w:val="hybridMultilevel"/>
    <w:tmpl w:val="93409B82"/>
    <w:lvl w:ilvl="0" w:tplc="49CC92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5955B69"/>
    <w:multiLevelType w:val="hybridMultilevel"/>
    <w:tmpl w:val="5274A234"/>
    <w:lvl w:ilvl="0" w:tplc="30B8666A">
      <w:start w:val="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06337F47"/>
    <w:multiLevelType w:val="hybridMultilevel"/>
    <w:tmpl w:val="C39E2446"/>
    <w:lvl w:ilvl="0" w:tplc="FBFA2E40">
      <w:start w:val="2"/>
      <w:numFmt w:val="decimal"/>
      <w:lvlText w:val="%1"/>
      <w:lvlJc w:val="left"/>
      <w:pPr>
        <w:ind w:left="5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  <w:rPr>
        <w:rFonts w:cs="Times New Roman"/>
      </w:rPr>
    </w:lvl>
  </w:abstractNum>
  <w:abstractNum w:abstractNumId="7">
    <w:nsid w:val="06B32F64"/>
    <w:multiLevelType w:val="multilevel"/>
    <w:tmpl w:val="D5C8076E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77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8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34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70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62" w:hanging="2160"/>
      </w:pPr>
      <w:rPr>
        <w:rFonts w:cs="Times New Roman" w:hint="default"/>
      </w:rPr>
    </w:lvl>
  </w:abstractNum>
  <w:abstractNum w:abstractNumId="8">
    <w:nsid w:val="0DFC3CE7"/>
    <w:multiLevelType w:val="hybridMultilevel"/>
    <w:tmpl w:val="5E6484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6E2A80"/>
    <w:multiLevelType w:val="hybridMultilevel"/>
    <w:tmpl w:val="22A6B43C"/>
    <w:lvl w:ilvl="0" w:tplc="9DDEFDF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19FA3214"/>
    <w:multiLevelType w:val="hybridMultilevel"/>
    <w:tmpl w:val="7578D63E"/>
    <w:lvl w:ilvl="0" w:tplc="1C4612CC">
      <w:start w:val="8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BE596D"/>
    <w:multiLevelType w:val="hybridMultilevel"/>
    <w:tmpl w:val="8A206ED4"/>
    <w:lvl w:ilvl="0" w:tplc="4F02565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AD56FDC"/>
    <w:multiLevelType w:val="hybridMultilevel"/>
    <w:tmpl w:val="7166E2D4"/>
    <w:lvl w:ilvl="0" w:tplc="F620B698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14">
    <w:nsid w:val="462418F9"/>
    <w:multiLevelType w:val="hybridMultilevel"/>
    <w:tmpl w:val="19D2EBF8"/>
    <w:lvl w:ilvl="0" w:tplc="058AEA0A">
      <w:start w:val="1"/>
      <w:numFmt w:val="decimal"/>
      <w:lvlText w:val="%1."/>
      <w:lvlJc w:val="left"/>
      <w:pPr>
        <w:ind w:left="3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  <w:rPr>
        <w:rFonts w:cs="Times New Roman"/>
      </w:rPr>
    </w:lvl>
  </w:abstractNum>
  <w:abstractNum w:abstractNumId="15">
    <w:nsid w:val="4EB94F80"/>
    <w:multiLevelType w:val="hybridMultilevel"/>
    <w:tmpl w:val="41F6E1E8"/>
    <w:lvl w:ilvl="0" w:tplc="0419000F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6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C7444E"/>
    <w:multiLevelType w:val="hybridMultilevel"/>
    <w:tmpl w:val="7166E2D4"/>
    <w:lvl w:ilvl="0" w:tplc="F620B698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18">
    <w:nsid w:val="614B58D1"/>
    <w:multiLevelType w:val="hybridMultilevel"/>
    <w:tmpl w:val="CD7A4C98"/>
    <w:lvl w:ilvl="0" w:tplc="B830A09A">
      <w:start w:val="1"/>
      <w:numFmt w:val="decimal"/>
      <w:lvlText w:val="%1."/>
      <w:lvlJc w:val="left"/>
      <w:pPr>
        <w:ind w:left="7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9">
    <w:nsid w:val="64F30233"/>
    <w:multiLevelType w:val="hybridMultilevel"/>
    <w:tmpl w:val="0C2EAFD6"/>
    <w:lvl w:ilvl="0" w:tplc="DA9C36AE">
      <w:start w:val="1"/>
      <w:numFmt w:val="decimal"/>
      <w:lvlText w:val="%1."/>
      <w:lvlJc w:val="left"/>
      <w:pPr>
        <w:ind w:left="5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  <w:rPr>
        <w:rFonts w:cs="Times New Roman"/>
      </w:rPr>
    </w:lvl>
  </w:abstractNum>
  <w:abstractNum w:abstractNumId="20">
    <w:nsid w:val="64FF4BC8"/>
    <w:multiLevelType w:val="multilevel"/>
    <w:tmpl w:val="F854456E"/>
    <w:lvl w:ilvl="0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8" w:hanging="2160"/>
      </w:pPr>
      <w:rPr>
        <w:rFonts w:hint="default"/>
      </w:rPr>
    </w:lvl>
  </w:abstractNum>
  <w:abstractNum w:abstractNumId="21">
    <w:nsid w:val="6C6C473A"/>
    <w:multiLevelType w:val="hybridMultilevel"/>
    <w:tmpl w:val="37A2C4FC"/>
    <w:lvl w:ilvl="0" w:tplc="DA9C36AE">
      <w:start w:val="1"/>
      <w:numFmt w:val="decimal"/>
      <w:lvlText w:val="%1."/>
      <w:lvlJc w:val="left"/>
      <w:pPr>
        <w:ind w:left="5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  <w:rPr>
        <w:rFonts w:cs="Times New Roman"/>
      </w:rPr>
    </w:lvl>
  </w:abstractNum>
  <w:abstractNum w:abstractNumId="22">
    <w:nsid w:val="73AB3964"/>
    <w:multiLevelType w:val="hybridMultilevel"/>
    <w:tmpl w:val="D1B46F4A"/>
    <w:lvl w:ilvl="0" w:tplc="4FD625A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52D1061"/>
    <w:multiLevelType w:val="hybridMultilevel"/>
    <w:tmpl w:val="78DC0C4A"/>
    <w:lvl w:ilvl="0" w:tplc="8758B796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17"/>
  </w:num>
  <w:num w:numId="5">
    <w:abstractNumId w:val="6"/>
  </w:num>
  <w:num w:numId="6">
    <w:abstractNumId w:val="12"/>
  </w:num>
  <w:num w:numId="7">
    <w:abstractNumId w:val="15"/>
  </w:num>
  <w:num w:numId="8">
    <w:abstractNumId w:val="4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3"/>
  </w:num>
  <w:num w:numId="15">
    <w:abstractNumId w:val="23"/>
  </w:num>
  <w:num w:numId="16">
    <w:abstractNumId w:val="14"/>
  </w:num>
  <w:num w:numId="17">
    <w:abstractNumId w:val="18"/>
  </w:num>
  <w:num w:numId="18">
    <w:abstractNumId w:val="11"/>
  </w:num>
  <w:num w:numId="19">
    <w:abstractNumId w:val="5"/>
  </w:num>
  <w:num w:numId="20">
    <w:abstractNumId w:val="16"/>
  </w:num>
  <w:num w:numId="21">
    <w:abstractNumId w:val="10"/>
  </w:num>
  <w:num w:numId="22">
    <w:abstractNumId w:val="2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01"/>
    <w:rsid w:val="000026A0"/>
    <w:rsid w:val="00032301"/>
    <w:rsid w:val="00032B05"/>
    <w:rsid w:val="00032E46"/>
    <w:rsid w:val="00040669"/>
    <w:rsid w:val="00041827"/>
    <w:rsid w:val="000512A4"/>
    <w:rsid w:val="00053372"/>
    <w:rsid w:val="00055538"/>
    <w:rsid w:val="00055764"/>
    <w:rsid w:val="000825E3"/>
    <w:rsid w:val="000907CF"/>
    <w:rsid w:val="000B2F41"/>
    <w:rsid w:val="000B5111"/>
    <w:rsid w:val="000C2665"/>
    <w:rsid w:val="000C39BC"/>
    <w:rsid w:val="000D008C"/>
    <w:rsid w:val="000D3ECA"/>
    <w:rsid w:val="000D7ECD"/>
    <w:rsid w:val="000E5DFA"/>
    <w:rsid w:val="000E701B"/>
    <w:rsid w:val="001105F9"/>
    <w:rsid w:val="00112255"/>
    <w:rsid w:val="0011407F"/>
    <w:rsid w:val="00120B19"/>
    <w:rsid w:val="00123577"/>
    <w:rsid w:val="00130FA3"/>
    <w:rsid w:val="00137790"/>
    <w:rsid w:val="00151328"/>
    <w:rsid w:val="00151B27"/>
    <w:rsid w:val="00185C72"/>
    <w:rsid w:val="00193CC8"/>
    <w:rsid w:val="001957A6"/>
    <w:rsid w:val="00196867"/>
    <w:rsid w:val="00196FEE"/>
    <w:rsid w:val="001A3BC3"/>
    <w:rsid w:val="001A67AD"/>
    <w:rsid w:val="001D27C1"/>
    <w:rsid w:val="001D2B29"/>
    <w:rsid w:val="001E0BD2"/>
    <w:rsid w:val="001E1CAB"/>
    <w:rsid w:val="00201B0A"/>
    <w:rsid w:val="0020218C"/>
    <w:rsid w:val="00221EC7"/>
    <w:rsid w:val="00237AF9"/>
    <w:rsid w:val="002616CA"/>
    <w:rsid w:val="002634C4"/>
    <w:rsid w:val="00264DE9"/>
    <w:rsid w:val="00266AF6"/>
    <w:rsid w:val="00266EF5"/>
    <w:rsid w:val="002737A8"/>
    <w:rsid w:val="0029199F"/>
    <w:rsid w:val="00295357"/>
    <w:rsid w:val="0029617B"/>
    <w:rsid w:val="002C5EAB"/>
    <w:rsid w:val="002D48A0"/>
    <w:rsid w:val="002E1D46"/>
    <w:rsid w:val="002E6A55"/>
    <w:rsid w:val="00300E68"/>
    <w:rsid w:val="00310908"/>
    <w:rsid w:val="003152C5"/>
    <w:rsid w:val="00320E1F"/>
    <w:rsid w:val="00322F4D"/>
    <w:rsid w:val="00342EFF"/>
    <w:rsid w:val="003620AC"/>
    <w:rsid w:val="00365459"/>
    <w:rsid w:val="003802AC"/>
    <w:rsid w:val="00380FB2"/>
    <w:rsid w:val="00397130"/>
    <w:rsid w:val="003C0BFA"/>
    <w:rsid w:val="003C18CD"/>
    <w:rsid w:val="003D2B76"/>
    <w:rsid w:val="003E240F"/>
    <w:rsid w:val="003E7606"/>
    <w:rsid w:val="003F3AD1"/>
    <w:rsid w:val="00404406"/>
    <w:rsid w:val="004050A5"/>
    <w:rsid w:val="00407631"/>
    <w:rsid w:val="0041122C"/>
    <w:rsid w:val="00414F73"/>
    <w:rsid w:val="004164E8"/>
    <w:rsid w:val="00423834"/>
    <w:rsid w:val="00423CE3"/>
    <w:rsid w:val="00425889"/>
    <w:rsid w:val="00433EDA"/>
    <w:rsid w:val="00446C84"/>
    <w:rsid w:val="004474F6"/>
    <w:rsid w:val="00450D4B"/>
    <w:rsid w:val="004645DE"/>
    <w:rsid w:val="00464DD8"/>
    <w:rsid w:val="00467412"/>
    <w:rsid w:val="00467ECC"/>
    <w:rsid w:val="00475011"/>
    <w:rsid w:val="00475EE3"/>
    <w:rsid w:val="00481145"/>
    <w:rsid w:val="00485C64"/>
    <w:rsid w:val="004975FD"/>
    <w:rsid w:val="004A6036"/>
    <w:rsid w:val="004B7AEC"/>
    <w:rsid w:val="004C24DE"/>
    <w:rsid w:val="004C2EA6"/>
    <w:rsid w:val="004C34F1"/>
    <w:rsid w:val="004D5D63"/>
    <w:rsid w:val="005059BF"/>
    <w:rsid w:val="005151AA"/>
    <w:rsid w:val="00517667"/>
    <w:rsid w:val="005238F6"/>
    <w:rsid w:val="00525DCF"/>
    <w:rsid w:val="00534C96"/>
    <w:rsid w:val="00542089"/>
    <w:rsid w:val="00543884"/>
    <w:rsid w:val="005478BA"/>
    <w:rsid w:val="00557EDE"/>
    <w:rsid w:val="005715AE"/>
    <w:rsid w:val="00573625"/>
    <w:rsid w:val="00576A72"/>
    <w:rsid w:val="00582ED5"/>
    <w:rsid w:val="005A1AB7"/>
    <w:rsid w:val="005A2C2D"/>
    <w:rsid w:val="005B176A"/>
    <w:rsid w:val="005B636E"/>
    <w:rsid w:val="005B7105"/>
    <w:rsid w:val="005E0430"/>
    <w:rsid w:val="005E1D08"/>
    <w:rsid w:val="005E1E99"/>
    <w:rsid w:val="005E2602"/>
    <w:rsid w:val="005E4B67"/>
    <w:rsid w:val="005F1788"/>
    <w:rsid w:val="005F31A2"/>
    <w:rsid w:val="00606730"/>
    <w:rsid w:val="00606FD8"/>
    <w:rsid w:val="00627F2E"/>
    <w:rsid w:val="00644FAE"/>
    <w:rsid w:val="00650F92"/>
    <w:rsid w:val="006522E2"/>
    <w:rsid w:val="0065685A"/>
    <w:rsid w:val="006608CB"/>
    <w:rsid w:val="00675ABA"/>
    <w:rsid w:val="00677A01"/>
    <w:rsid w:val="0068652B"/>
    <w:rsid w:val="00691358"/>
    <w:rsid w:val="00691775"/>
    <w:rsid w:val="006A765F"/>
    <w:rsid w:val="006B0C36"/>
    <w:rsid w:val="006C70EB"/>
    <w:rsid w:val="006E1F4F"/>
    <w:rsid w:val="006E215C"/>
    <w:rsid w:val="006F09BF"/>
    <w:rsid w:val="00701FEE"/>
    <w:rsid w:val="00722D5E"/>
    <w:rsid w:val="007369A8"/>
    <w:rsid w:val="00762A67"/>
    <w:rsid w:val="007640EB"/>
    <w:rsid w:val="007753C4"/>
    <w:rsid w:val="007818B7"/>
    <w:rsid w:val="00787638"/>
    <w:rsid w:val="007A0968"/>
    <w:rsid w:val="007A21B8"/>
    <w:rsid w:val="007B3528"/>
    <w:rsid w:val="007C1272"/>
    <w:rsid w:val="007C21D6"/>
    <w:rsid w:val="007C29D3"/>
    <w:rsid w:val="007C35A4"/>
    <w:rsid w:val="007C6A22"/>
    <w:rsid w:val="007D715D"/>
    <w:rsid w:val="007D7823"/>
    <w:rsid w:val="007E2F35"/>
    <w:rsid w:val="008044D5"/>
    <w:rsid w:val="00804C8C"/>
    <w:rsid w:val="00806CD2"/>
    <w:rsid w:val="00814933"/>
    <w:rsid w:val="00817155"/>
    <w:rsid w:val="008257BE"/>
    <w:rsid w:val="00827EC2"/>
    <w:rsid w:val="00832D70"/>
    <w:rsid w:val="008458B5"/>
    <w:rsid w:val="00855599"/>
    <w:rsid w:val="0086039F"/>
    <w:rsid w:val="008651E3"/>
    <w:rsid w:val="00865DF8"/>
    <w:rsid w:val="00880340"/>
    <w:rsid w:val="00882886"/>
    <w:rsid w:val="00883487"/>
    <w:rsid w:val="00890489"/>
    <w:rsid w:val="00893C7A"/>
    <w:rsid w:val="00894485"/>
    <w:rsid w:val="008A13F9"/>
    <w:rsid w:val="008B2C0A"/>
    <w:rsid w:val="008D32BA"/>
    <w:rsid w:val="008F2C9D"/>
    <w:rsid w:val="008F3340"/>
    <w:rsid w:val="008F7C79"/>
    <w:rsid w:val="00901890"/>
    <w:rsid w:val="00912B74"/>
    <w:rsid w:val="00923E2D"/>
    <w:rsid w:val="0093409D"/>
    <w:rsid w:val="0094513F"/>
    <w:rsid w:val="0096196B"/>
    <w:rsid w:val="00970AD9"/>
    <w:rsid w:val="00986E21"/>
    <w:rsid w:val="00993C99"/>
    <w:rsid w:val="009A6349"/>
    <w:rsid w:val="009A775B"/>
    <w:rsid w:val="009B7D22"/>
    <w:rsid w:val="009C358B"/>
    <w:rsid w:val="009C37FA"/>
    <w:rsid w:val="009E22E0"/>
    <w:rsid w:val="009E5973"/>
    <w:rsid w:val="00A004C6"/>
    <w:rsid w:val="00A01C03"/>
    <w:rsid w:val="00A046D7"/>
    <w:rsid w:val="00A04D27"/>
    <w:rsid w:val="00A05733"/>
    <w:rsid w:val="00A112EB"/>
    <w:rsid w:val="00A27AB5"/>
    <w:rsid w:val="00A32A21"/>
    <w:rsid w:val="00A561C0"/>
    <w:rsid w:val="00A61BD3"/>
    <w:rsid w:val="00A6461F"/>
    <w:rsid w:val="00A71DA2"/>
    <w:rsid w:val="00A72F7C"/>
    <w:rsid w:val="00A817D7"/>
    <w:rsid w:val="00A832C5"/>
    <w:rsid w:val="00A840AD"/>
    <w:rsid w:val="00AA12B9"/>
    <w:rsid w:val="00AB49B9"/>
    <w:rsid w:val="00AC198A"/>
    <w:rsid w:val="00AC43CF"/>
    <w:rsid w:val="00AC49E1"/>
    <w:rsid w:val="00AC5067"/>
    <w:rsid w:val="00AD3E40"/>
    <w:rsid w:val="00AD419C"/>
    <w:rsid w:val="00AD7B1B"/>
    <w:rsid w:val="00AE21BA"/>
    <w:rsid w:val="00AE71EB"/>
    <w:rsid w:val="00AF63C7"/>
    <w:rsid w:val="00B2029C"/>
    <w:rsid w:val="00B237C8"/>
    <w:rsid w:val="00B275FB"/>
    <w:rsid w:val="00B34EAF"/>
    <w:rsid w:val="00B351D2"/>
    <w:rsid w:val="00B41FE3"/>
    <w:rsid w:val="00B46FEF"/>
    <w:rsid w:val="00B62C4D"/>
    <w:rsid w:val="00B669CA"/>
    <w:rsid w:val="00B74976"/>
    <w:rsid w:val="00B75D83"/>
    <w:rsid w:val="00B762DC"/>
    <w:rsid w:val="00B762E9"/>
    <w:rsid w:val="00BA1F7E"/>
    <w:rsid w:val="00BA449E"/>
    <w:rsid w:val="00BA68A6"/>
    <w:rsid w:val="00BB5F36"/>
    <w:rsid w:val="00BB6C62"/>
    <w:rsid w:val="00BE24B4"/>
    <w:rsid w:val="00BE2B5F"/>
    <w:rsid w:val="00C05327"/>
    <w:rsid w:val="00C0662B"/>
    <w:rsid w:val="00C14C1C"/>
    <w:rsid w:val="00C14D3F"/>
    <w:rsid w:val="00C20A84"/>
    <w:rsid w:val="00C22FA8"/>
    <w:rsid w:val="00C27319"/>
    <w:rsid w:val="00C336E9"/>
    <w:rsid w:val="00C36DE2"/>
    <w:rsid w:val="00C5422D"/>
    <w:rsid w:val="00C562B8"/>
    <w:rsid w:val="00C6469B"/>
    <w:rsid w:val="00C67B3C"/>
    <w:rsid w:val="00C80505"/>
    <w:rsid w:val="00C8616E"/>
    <w:rsid w:val="00CB0377"/>
    <w:rsid w:val="00CB49FA"/>
    <w:rsid w:val="00CB64DF"/>
    <w:rsid w:val="00CC164C"/>
    <w:rsid w:val="00CC7048"/>
    <w:rsid w:val="00CE171F"/>
    <w:rsid w:val="00CE591B"/>
    <w:rsid w:val="00CF062D"/>
    <w:rsid w:val="00CF3B40"/>
    <w:rsid w:val="00D037C7"/>
    <w:rsid w:val="00D13F08"/>
    <w:rsid w:val="00D21504"/>
    <w:rsid w:val="00D22B7B"/>
    <w:rsid w:val="00D305C4"/>
    <w:rsid w:val="00D358B2"/>
    <w:rsid w:val="00D563E0"/>
    <w:rsid w:val="00D62F43"/>
    <w:rsid w:val="00D675C1"/>
    <w:rsid w:val="00D679DE"/>
    <w:rsid w:val="00D857C4"/>
    <w:rsid w:val="00D90202"/>
    <w:rsid w:val="00D94A25"/>
    <w:rsid w:val="00D97B7C"/>
    <w:rsid w:val="00DA0D18"/>
    <w:rsid w:val="00DA4519"/>
    <w:rsid w:val="00DC0614"/>
    <w:rsid w:val="00DC4E26"/>
    <w:rsid w:val="00DD4D39"/>
    <w:rsid w:val="00DD7118"/>
    <w:rsid w:val="00DE2640"/>
    <w:rsid w:val="00DE60C6"/>
    <w:rsid w:val="00DF4844"/>
    <w:rsid w:val="00E20666"/>
    <w:rsid w:val="00E208EE"/>
    <w:rsid w:val="00E22F29"/>
    <w:rsid w:val="00E3289C"/>
    <w:rsid w:val="00E4261D"/>
    <w:rsid w:val="00E44E79"/>
    <w:rsid w:val="00E55CD6"/>
    <w:rsid w:val="00E639D7"/>
    <w:rsid w:val="00E63C5B"/>
    <w:rsid w:val="00E81BDA"/>
    <w:rsid w:val="00E97DD5"/>
    <w:rsid w:val="00EA07A3"/>
    <w:rsid w:val="00EC244D"/>
    <w:rsid w:val="00ED02FD"/>
    <w:rsid w:val="00ED7767"/>
    <w:rsid w:val="00EE4084"/>
    <w:rsid w:val="00EF0FA7"/>
    <w:rsid w:val="00EF79BF"/>
    <w:rsid w:val="00F02E25"/>
    <w:rsid w:val="00F11820"/>
    <w:rsid w:val="00F1763A"/>
    <w:rsid w:val="00F26D6A"/>
    <w:rsid w:val="00F33D74"/>
    <w:rsid w:val="00F34E2B"/>
    <w:rsid w:val="00F41DB4"/>
    <w:rsid w:val="00F44A63"/>
    <w:rsid w:val="00F460DE"/>
    <w:rsid w:val="00F61012"/>
    <w:rsid w:val="00F747E8"/>
    <w:rsid w:val="00F74FB8"/>
    <w:rsid w:val="00F8327E"/>
    <w:rsid w:val="00F909B9"/>
    <w:rsid w:val="00F93BD0"/>
    <w:rsid w:val="00F943DD"/>
    <w:rsid w:val="00F95F50"/>
    <w:rsid w:val="00FA1A5C"/>
    <w:rsid w:val="00FA617B"/>
    <w:rsid w:val="00FA6DB9"/>
    <w:rsid w:val="00FA7E30"/>
    <w:rsid w:val="00FB35C7"/>
    <w:rsid w:val="00FB498F"/>
    <w:rsid w:val="00FC566C"/>
    <w:rsid w:val="00FD73B3"/>
    <w:rsid w:val="00FF2060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2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2301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99"/>
    <w:locked/>
    <w:rsid w:val="00032301"/>
    <w:rPr>
      <w:rFonts w:ascii="Calibri" w:eastAsiaTheme="minorEastAsia" w:hAnsi="Calibri" w:cs="Times New Roman"/>
      <w:sz w:val="24"/>
      <w:szCs w:val="24"/>
    </w:rPr>
  </w:style>
  <w:style w:type="paragraph" w:styleId="a5">
    <w:name w:val="No Spacing"/>
    <w:uiPriority w:val="1"/>
    <w:qFormat/>
    <w:rsid w:val="00FA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D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555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5538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555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538"/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0555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c">
    <w:name w:val="page number"/>
    <w:basedOn w:val="a0"/>
    <w:uiPriority w:val="99"/>
    <w:rsid w:val="00055538"/>
    <w:rPr>
      <w:rFonts w:cs="Times New Roman"/>
    </w:rPr>
  </w:style>
  <w:style w:type="paragraph" w:customStyle="1" w:styleId="ConsPlusCell">
    <w:name w:val="ConsPlusCell"/>
    <w:rsid w:val="000555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d">
    <w:name w:val="Table Grid"/>
    <w:basedOn w:val="a1"/>
    <w:uiPriority w:val="59"/>
    <w:rsid w:val="0005553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05553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55538"/>
    <w:rPr>
      <w:rFonts w:cs="Times New Roman"/>
      <w:color w:val="800080"/>
      <w:u w:val="single"/>
    </w:rPr>
  </w:style>
  <w:style w:type="character" w:customStyle="1" w:styleId="ListLabel1">
    <w:name w:val="ListLabel 1"/>
    <w:rsid w:val="00055538"/>
  </w:style>
  <w:style w:type="character" w:customStyle="1" w:styleId="ListLabel2">
    <w:name w:val="ListLabel 2"/>
    <w:rsid w:val="00055538"/>
  </w:style>
  <w:style w:type="character" w:customStyle="1" w:styleId="ListLabel3">
    <w:name w:val="ListLabel 3"/>
    <w:rsid w:val="00055538"/>
  </w:style>
  <w:style w:type="character" w:customStyle="1" w:styleId="ListLabel4">
    <w:name w:val="ListLabel 4"/>
    <w:rsid w:val="00055538"/>
  </w:style>
  <w:style w:type="character" w:customStyle="1" w:styleId="ListLabel5">
    <w:name w:val="ListLabel 5"/>
    <w:rsid w:val="00055538"/>
  </w:style>
  <w:style w:type="character" w:customStyle="1" w:styleId="ListLabel6">
    <w:name w:val="ListLabel 6"/>
    <w:rsid w:val="00055538"/>
  </w:style>
  <w:style w:type="character" w:customStyle="1" w:styleId="ListLabel7">
    <w:name w:val="ListLabel 7"/>
    <w:rsid w:val="00055538"/>
  </w:style>
  <w:style w:type="character" w:customStyle="1" w:styleId="ListLabel8">
    <w:name w:val="ListLabel 8"/>
    <w:rsid w:val="00055538"/>
  </w:style>
  <w:style w:type="character" w:customStyle="1" w:styleId="ListLabel9">
    <w:name w:val="ListLabel 9"/>
    <w:rsid w:val="00055538"/>
  </w:style>
  <w:style w:type="character" w:customStyle="1" w:styleId="ListLabel10">
    <w:name w:val="ListLabel 10"/>
    <w:rsid w:val="00055538"/>
    <w:rPr>
      <w:rFonts w:ascii="Arial" w:hAnsi="Arial"/>
      <w:b/>
    </w:rPr>
  </w:style>
  <w:style w:type="character" w:customStyle="1" w:styleId="ListLabel11">
    <w:name w:val="ListLabel 11"/>
    <w:rsid w:val="00055538"/>
  </w:style>
  <w:style w:type="character" w:customStyle="1" w:styleId="ListLabel12">
    <w:name w:val="ListLabel 12"/>
    <w:rsid w:val="00055538"/>
  </w:style>
  <w:style w:type="character" w:customStyle="1" w:styleId="ListLabel13">
    <w:name w:val="ListLabel 13"/>
    <w:rsid w:val="00055538"/>
  </w:style>
  <w:style w:type="character" w:customStyle="1" w:styleId="ListLabel14">
    <w:name w:val="ListLabel 14"/>
    <w:rsid w:val="00055538"/>
  </w:style>
  <w:style w:type="character" w:customStyle="1" w:styleId="ListLabel15">
    <w:name w:val="ListLabel 15"/>
    <w:rsid w:val="00055538"/>
  </w:style>
  <w:style w:type="character" w:customStyle="1" w:styleId="ListLabel16">
    <w:name w:val="ListLabel 16"/>
    <w:rsid w:val="00055538"/>
  </w:style>
  <w:style w:type="character" w:customStyle="1" w:styleId="ListLabel17">
    <w:name w:val="ListLabel 17"/>
    <w:rsid w:val="00055538"/>
  </w:style>
  <w:style w:type="character" w:customStyle="1" w:styleId="ListLabel18">
    <w:name w:val="ListLabel 18"/>
    <w:rsid w:val="00055538"/>
  </w:style>
  <w:style w:type="character" w:customStyle="1" w:styleId="ListLabel19">
    <w:name w:val="ListLabel 19"/>
    <w:rsid w:val="00055538"/>
    <w:rPr>
      <w:rFonts w:ascii="Arial" w:hAnsi="Arial"/>
      <w:b/>
    </w:rPr>
  </w:style>
  <w:style w:type="character" w:customStyle="1" w:styleId="ListLabel20">
    <w:name w:val="ListLabel 20"/>
    <w:rsid w:val="00055538"/>
    <w:rPr>
      <w:rFonts w:ascii="Arial" w:hAnsi="Arial"/>
      <w:b/>
    </w:rPr>
  </w:style>
  <w:style w:type="character" w:customStyle="1" w:styleId="ListLabel21">
    <w:name w:val="ListLabel 21"/>
    <w:rsid w:val="00055538"/>
  </w:style>
  <w:style w:type="character" w:customStyle="1" w:styleId="ListLabel22">
    <w:name w:val="ListLabel 22"/>
    <w:rsid w:val="00055538"/>
  </w:style>
  <w:style w:type="character" w:customStyle="1" w:styleId="ListLabel23">
    <w:name w:val="ListLabel 23"/>
    <w:rsid w:val="00055538"/>
  </w:style>
  <w:style w:type="character" w:customStyle="1" w:styleId="ListLabel24">
    <w:name w:val="ListLabel 24"/>
    <w:rsid w:val="00055538"/>
  </w:style>
  <w:style w:type="character" w:customStyle="1" w:styleId="ListLabel25">
    <w:name w:val="ListLabel 25"/>
    <w:rsid w:val="00055538"/>
  </w:style>
  <w:style w:type="character" w:customStyle="1" w:styleId="ListLabel26">
    <w:name w:val="ListLabel 26"/>
    <w:rsid w:val="00055538"/>
  </w:style>
  <w:style w:type="character" w:customStyle="1" w:styleId="ListLabel27">
    <w:name w:val="ListLabel 27"/>
    <w:rsid w:val="00055538"/>
  </w:style>
  <w:style w:type="paragraph" w:customStyle="1" w:styleId="Heading">
    <w:name w:val="Heading"/>
    <w:basedOn w:val="a"/>
    <w:next w:val="af0"/>
    <w:rsid w:val="00055538"/>
    <w:pPr>
      <w:keepNext/>
      <w:suppressAutoHyphens/>
      <w:spacing w:before="240" w:after="120" w:line="240" w:lineRule="auto"/>
    </w:pPr>
    <w:rPr>
      <w:rFonts w:ascii="Liberation Sans" w:hAnsi="Liberation Sans" w:cs="Noto Sans Devanagari"/>
      <w:kern w:val="1"/>
      <w:sz w:val="28"/>
      <w:szCs w:val="28"/>
    </w:rPr>
  </w:style>
  <w:style w:type="paragraph" w:styleId="af0">
    <w:name w:val="Body Text"/>
    <w:basedOn w:val="a"/>
    <w:link w:val="af1"/>
    <w:uiPriority w:val="99"/>
    <w:rsid w:val="00055538"/>
    <w:pPr>
      <w:suppressAutoHyphens/>
      <w:spacing w:after="14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055538"/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paragraph" w:styleId="af2">
    <w:name w:val="List"/>
    <w:basedOn w:val="af0"/>
    <w:uiPriority w:val="99"/>
    <w:rsid w:val="00055538"/>
    <w:rPr>
      <w:rFonts w:cs="Noto Sans Devanagari"/>
    </w:rPr>
  </w:style>
  <w:style w:type="paragraph" w:styleId="af3">
    <w:name w:val="caption"/>
    <w:basedOn w:val="a"/>
    <w:uiPriority w:val="35"/>
    <w:qFormat/>
    <w:rsid w:val="00055538"/>
    <w:pPr>
      <w:suppressLineNumbers/>
      <w:suppressAutoHyphens/>
      <w:spacing w:before="120" w:after="120" w:line="240" w:lineRule="auto"/>
    </w:pPr>
    <w:rPr>
      <w:rFonts w:ascii="Times New Roman" w:hAnsi="Times New Roman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055538"/>
    <w:pPr>
      <w:suppressLineNumbers/>
      <w:suppressAutoHyphens/>
      <w:spacing w:after="0" w:line="240" w:lineRule="auto"/>
    </w:pPr>
    <w:rPr>
      <w:rFonts w:ascii="Times New Roman" w:hAnsi="Times New Roman" w:cs="Noto Sans Devanagari"/>
      <w:kern w:val="1"/>
      <w:sz w:val="24"/>
      <w:szCs w:val="24"/>
    </w:rPr>
  </w:style>
  <w:style w:type="paragraph" w:customStyle="1" w:styleId="xl63">
    <w:name w:val="xl63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4">
    <w:name w:val="xl64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center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5">
    <w:name w:val="xl65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6">
    <w:name w:val="xl66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7">
    <w:name w:val="xl67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8">
    <w:name w:val="xl68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right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9">
    <w:name w:val="xl69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00"/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70">
    <w:name w:val="xl70"/>
    <w:basedOn w:val="a"/>
    <w:rsid w:val="00055538"/>
    <w:pPr>
      <w:pBdr>
        <w:top w:val="single" w:sz="4" w:space="0" w:color="000001"/>
        <w:left w:val="none" w:sz="0" w:space="0" w:color="000000"/>
        <w:bottom w:val="single" w:sz="4" w:space="0" w:color="000001"/>
        <w:right w:val="none" w:sz="0" w:space="0" w:color="000000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71">
    <w:name w:val="xl71"/>
    <w:basedOn w:val="a"/>
    <w:rsid w:val="00055538"/>
    <w:pPr>
      <w:pBdr>
        <w:top w:val="single" w:sz="4" w:space="0" w:color="000001"/>
        <w:left w:val="none" w:sz="0" w:space="0" w:color="000000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1">
    <w:name w:val="Знак Знак Знак Знак Знак1 Знак Знак Знак Знак Знак Знак Знак"/>
    <w:basedOn w:val="a"/>
    <w:rsid w:val="0005553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xl72">
    <w:name w:val="xl72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05553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0555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055538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7">
    <w:name w:val="xl87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9">
    <w:name w:val="xl89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0">
    <w:name w:val="xl90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1">
    <w:name w:val="xl91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2">
    <w:name w:val="xl92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3">
    <w:name w:val="xl93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4">
    <w:name w:val="xl94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7">
    <w:name w:val="xl97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8">
    <w:name w:val="xl98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9">
    <w:name w:val="xl99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05553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1">
    <w:name w:val="xl101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2">
    <w:name w:val="xl102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3">
    <w:name w:val="xl103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5">
    <w:name w:val="xl105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6">
    <w:name w:val="xl106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8">
    <w:name w:val="xl108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9">
    <w:name w:val="xl109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0">
    <w:name w:val="xl110"/>
    <w:basedOn w:val="a"/>
    <w:rsid w:val="0005553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3">
    <w:name w:val="xl113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5">
    <w:name w:val="xl115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6">
    <w:name w:val="xl116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7">
    <w:name w:val="xl117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8">
    <w:name w:val="xl118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9">
    <w:name w:val="xl119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20">
    <w:name w:val="xl120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05553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24">
    <w:name w:val="xl124"/>
    <w:basedOn w:val="a"/>
    <w:rsid w:val="0005553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05553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rsid w:val="0005553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8">
    <w:name w:val="xl128"/>
    <w:basedOn w:val="a"/>
    <w:rsid w:val="0005553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30">
    <w:name w:val="xl130"/>
    <w:basedOn w:val="a"/>
    <w:rsid w:val="0005553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table" w:customStyle="1" w:styleId="10">
    <w:name w:val="Сетка таблицы1"/>
    <w:basedOn w:val="a1"/>
    <w:next w:val="ad"/>
    <w:uiPriority w:val="59"/>
    <w:unhideWhenUsed/>
    <w:rsid w:val="00032B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880340"/>
    <w:rPr>
      <w:b/>
      <w:bCs/>
    </w:rPr>
  </w:style>
  <w:style w:type="paragraph" w:styleId="af5">
    <w:name w:val="Normal (Web)"/>
    <w:basedOn w:val="a"/>
    <w:uiPriority w:val="99"/>
    <w:semiHidden/>
    <w:unhideWhenUsed/>
    <w:rsid w:val="00880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8F7C7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2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2301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a4">
    <w:name w:val="Абзац списка Знак"/>
    <w:link w:val="a3"/>
    <w:uiPriority w:val="99"/>
    <w:locked/>
    <w:rsid w:val="00032301"/>
    <w:rPr>
      <w:rFonts w:ascii="Calibri" w:eastAsiaTheme="minorEastAsia" w:hAnsi="Calibri" w:cs="Times New Roman"/>
      <w:sz w:val="24"/>
      <w:szCs w:val="24"/>
    </w:rPr>
  </w:style>
  <w:style w:type="paragraph" w:styleId="a5">
    <w:name w:val="No Spacing"/>
    <w:uiPriority w:val="1"/>
    <w:qFormat/>
    <w:rsid w:val="00FA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D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0555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5538"/>
    <w:rPr>
      <w:rFonts w:eastAsiaTheme="minorEastAsia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0555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538"/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0555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c">
    <w:name w:val="page number"/>
    <w:basedOn w:val="a0"/>
    <w:uiPriority w:val="99"/>
    <w:rsid w:val="00055538"/>
    <w:rPr>
      <w:rFonts w:cs="Times New Roman"/>
    </w:rPr>
  </w:style>
  <w:style w:type="paragraph" w:customStyle="1" w:styleId="ConsPlusCell">
    <w:name w:val="ConsPlusCell"/>
    <w:rsid w:val="000555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d">
    <w:name w:val="Table Grid"/>
    <w:basedOn w:val="a1"/>
    <w:uiPriority w:val="59"/>
    <w:rsid w:val="0005553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rsid w:val="0005553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55538"/>
    <w:rPr>
      <w:rFonts w:cs="Times New Roman"/>
      <w:color w:val="800080"/>
      <w:u w:val="single"/>
    </w:rPr>
  </w:style>
  <w:style w:type="character" w:customStyle="1" w:styleId="ListLabel1">
    <w:name w:val="ListLabel 1"/>
    <w:rsid w:val="00055538"/>
  </w:style>
  <w:style w:type="character" w:customStyle="1" w:styleId="ListLabel2">
    <w:name w:val="ListLabel 2"/>
    <w:rsid w:val="00055538"/>
  </w:style>
  <w:style w:type="character" w:customStyle="1" w:styleId="ListLabel3">
    <w:name w:val="ListLabel 3"/>
    <w:rsid w:val="00055538"/>
  </w:style>
  <w:style w:type="character" w:customStyle="1" w:styleId="ListLabel4">
    <w:name w:val="ListLabel 4"/>
    <w:rsid w:val="00055538"/>
  </w:style>
  <w:style w:type="character" w:customStyle="1" w:styleId="ListLabel5">
    <w:name w:val="ListLabel 5"/>
    <w:rsid w:val="00055538"/>
  </w:style>
  <w:style w:type="character" w:customStyle="1" w:styleId="ListLabel6">
    <w:name w:val="ListLabel 6"/>
    <w:rsid w:val="00055538"/>
  </w:style>
  <w:style w:type="character" w:customStyle="1" w:styleId="ListLabel7">
    <w:name w:val="ListLabel 7"/>
    <w:rsid w:val="00055538"/>
  </w:style>
  <w:style w:type="character" w:customStyle="1" w:styleId="ListLabel8">
    <w:name w:val="ListLabel 8"/>
    <w:rsid w:val="00055538"/>
  </w:style>
  <w:style w:type="character" w:customStyle="1" w:styleId="ListLabel9">
    <w:name w:val="ListLabel 9"/>
    <w:rsid w:val="00055538"/>
  </w:style>
  <w:style w:type="character" w:customStyle="1" w:styleId="ListLabel10">
    <w:name w:val="ListLabel 10"/>
    <w:rsid w:val="00055538"/>
    <w:rPr>
      <w:rFonts w:ascii="Arial" w:hAnsi="Arial"/>
      <w:b/>
    </w:rPr>
  </w:style>
  <w:style w:type="character" w:customStyle="1" w:styleId="ListLabel11">
    <w:name w:val="ListLabel 11"/>
    <w:rsid w:val="00055538"/>
  </w:style>
  <w:style w:type="character" w:customStyle="1" w:styleId="ListLabel12">
    <w:name w:val="ListLabel 12"/>
    <w:rsid w:val="00055538"/>
  </w:style>
  <w:style w:type="character" w:customStyle="1" w:styleId="ListLabel13">
    <w:name w:val="ListLabel 13"/>
    <w:rsid w:val="00055538"/>
  </w:style>
  <w:style w:type="character" w:customStyle="1" w:styleId="ListLabel14">
    <w:name w:val="ListLabel 14"/>
    <w:rsid w:val="00055538"/>
  </w:style>
  <w:style w:type="character" w:customStyle="1" w:styleId="ListLabel15">
    <w:name w:val="ListLabel 15"/>
    <w:rsid w:val="00055538"/>
  </w:style>
  <w:style w:type="character" w:customStyle="1" w:styleId="ListLabel16">
    <w:name w:val="ListLabel 16"/>
    <w:rsid w:val="00055538"/>
  </w:style>
  <w:style w:type="character" w:customStyle="1" w:styleId="ListLabel17">
    <w:name w:val="ListLabel 17"/>
    <w:rsid w:val="00055538"/>
  </w:style>
  <w:style w:type="character" w:customStyle="1" w:styleId="ListLabel18">
    <w:name w:val="ListLabel 18"/>
    <w:rsid w:val="00055538"/>
  </w:style>
  <w:style w:type="character" w:customStyle="1" w:styleId="ListLabel19">
    <w:name w:val="ListLabel 19"/>
    <w:rsid w:val="00055538"/>
    <w:rPr>
      <w:rFonts w:ascii="Arial" w:hAnsi="Arial"/>
      <w:b/>
    </w:rPr>
  </w:style>
  <w:style w:type="character" w:customStyle="1" w:styleId="ListLabel20">
    <w:name w:val="ListLabel 20"/>
    <w:rsid w:val="00055538"/>
    <w:rPr>
      <w:rFonts w:ascii="Arial" w:hAnsi="Arial"/>
      <w:b/>
    </w:rPr>
  </w:style>
  <w:style w:type="character" w:customStyle="1" w:styleId="ListLabel21">
    <w:name w:val="ListLabel 21"/>
    <w:rsid w:val="00055538"/>
  </w:style>
  <w:style w:type="character" w:customStyle="1" w:styleId="ListLabel22">
    <w:name w:val="ListLabel 22"/>
    <w:rsid w:val="00055538"/>
  </w:style>
  <w:style w:type="character" w:customStyle="1" w:styleId="ListLabel23">
    <w:name w:val="ListLabel 23"/>
    <w:rsid w:val="00055538"/>
  </w:style>
  <w:style w:type="character" w:customStyle="1" w:styleId="ListLabel24">
    <w:name w:val="ListLabel 24"/>
    <w:rsid w:val="00055538"/>
  </w:style>
  <w:style w:type="character" w:customStyle="1" w:styleId="ListLabel25">
    <w:name w:val="ListLabel 25"/>
    <w:rsid w:val="00055538"/>
  </w:style>
  <w:style w:type="character" w:customStyle="1" w:styleId="ListLabel26">
    <w:name w:val="ListLabel 26"/>
    <w:rsid w:val="00055538"/>
  </w:style>
  <w:style w:type="character" w:customStyle="1" w:styleId="ListLabel27">
    <w:name w:val="ListLabel 27"/>
    <w:rsid w:val="00055538"/>
  </w:style>
  <w:style w:type="paragraph" w:customStyle="1" w:styleId="Heading">
    <w:name w:val="Heading"/>
    <w:basedOn w:val="a"/>
    <w:next w:val="af0"/>
    <w:rsid w:val="00055538"/>
    <w:pPr>
      <w:keepNext/>
      <w:suppressAutoHyphens/>
      <w:spacing w:before="240" w:after="120" w:line="240" w:lineRule="auto"/>
    </w:pPr>
    <w:rPr>
      <w:rFonts w:ascii="Liberation Sans" w:hAnsi="Liberation Sans" w:cs="Noto Sans Devanagari"/>
      <w:kern w:val="1"/>
      <w:sz w:val="28"/>
      <w:szCs w:val="28"/>
    </w:rPr>
  </w:style>
  <w:style w:type="paragraph" w:styleId="af0">
    <w:name w:val="Body Text"/>
    <w:basedOn w:val="a"/>
    <w:link w:val="af1"/>
    <w:uiPriority w:val="99"/>
    <w:rsid w:val="00055538"/>
    <w:pPr>
      <w:suppressAutoHyphens/>
      <w:spacing w:after="14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055538"/>
    <w:rPr>
      <w:rFonts w:ascii="Times New Roman" w:eastAsiaTheme="minorEastAsia" w:hAnsi="Times New Roman" w:cs="Times New Roman"/>
      <w:kern w:val="1"/>
      <w:sz w:val="24"/>
      <w:szCs w:val="24"/>
      <w:lang w:eastAsia="ru-RU"/>
    </w:rPr>
  </w:style>
  <w:style w:type="paragraph" w:styleId="af2">
    <w:name w:val="List"/>
    <w:basedOn w:val="af0"/>
    <w:uiPriority w:val="99"/>
    <w:rsid w:val="00055538"/>
    <w:rPr>
      <w:rFonts w:cs="Noto Sans Devanagari"/>
    </w:rPr>
  </w:style>
  <w:style w:type="paragraph" w:styleId="af3">
    <w:name w:val="caption"/>
    <w:basedOn w:val="a"/>
    <w:uiPriority w:val="35"/>
    <w:qFormat/>
    <w:rsid w:val="00055538"/>
    <w:pPr>
      <w:suppressLineNumbers/>
      <w:suppressAutoHyphens/>
      <w:spacing w:before="120" w:after="120" w:line="240" w:lineRule="auto"/>
    </w:pPr>
    <w:rPr>
      <w:rFonts w:ascii="Times New Roman" w:hAnsi="Times New Roman" w:cs="Noto Sans Devanagari"/>
      <w:i/>
      <w:iCs/>
      <w:kern w:val="1"/>
      <w:sz w:val="24"/>
      <w:szCs w:val="24"/>
    </w:rPr>
  </w:style>
  <w:style w:type="paragraph" w:customStyle="1" w:styleId="Index">
    <w:name w:val="Index"/>
    <w:basedOn w:val="a"/>
    <w:rsid w:val="00055538"/>
    <w:pPr>
      <w:suppressLineNumbers/>
      <w:suppressAutoHyphens/>
      <w:spacing w:after="0" w:line="240" w:lineRule="auto"/>
    </w:pPr>
    <w:rPr>
      <w:rFonts w:ascii="Times New Roman" w:hAnsi="Times New Roman" w:cs="Noto Sans Devanagari"/>
      <w:kern w:val="1"/>
      <w:sz w:val="24"/>
      <w:szCs w:val="24"/>
    </w:rPr>
  </w:style>
  <w:style w:type="paragraph" w:customStyle="1" w:styleId="xl63">
    <w:name w:val="xl63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4">
    <w:name w:val="xl64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center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5">
    <w:name w:val="xl65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6">
    <w:name w:val="xl66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7">
    <w:name w:val="xl67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8">
    <w:name w:val="xl68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right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69">
    <w:name w:val="xl69"/>
    <w:basedOn w:val="a"/>
    <w:rsid w:val="00055538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00"/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70">
    <w:name w:val="xl70"/>
    <w:basedOn w:val="a"/>
    <w:rsid w:val="00055538"/>
    <w:pPr>
      <w:pBdr>
        <w:top w:val="single" w:sz="4" w:space="0" w:color="000001"/>
        <w:left w:val="none" w:sz="0" w:space="0" w:color="000000"/>
        <w:bottom w:val="single" w:sz="4" w:space="0" w:color="000001"/>
        <w:right w:val="none" w:sz="0" w:space="0" w:color="000000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xl71">
    <w:name w:val="xl71"/>
    <w:basedOn w:val="a"/>
    <w:rsid w:val="00055538"/>
    <w:pPr>
      <w:pBdr>
        <w:top w:val="single" w:sz="4" w:space="0" w:color="000001"/>
        <w:left w:val="none" w:sz="0" w:space="0" w:color="000000"/>
        <w:bottom w:val="single" w:sz="4" w:space="0" w:color="000001"/>
        <w:right w:val="single" w:sz="4" w:space="0" w:color="000001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kern w:val="1"/>
      <w:sz w:val="24"/>
      <w:szCs w:val="24"/>
    </w:rPr>
  </w:style>
  <w:style w:type="paragraph" w:customStyle="1" w:styleId="1">
    <w:name w:val="Знак Знак Знак Знак Знак1 Знак Знак Знак Знак Знак Знак Знак"/>
    <w:basedOn w:val="a"/>
    <w:rsid w:val="00055538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xl72">
    <w:name w:val="xl72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74">
    <w:name w:val="xl74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1">
    <w:name w:val="xl81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2">
    <w:name w:val="xl82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3">
    <w:name w:val="xl83"/>
    <w:basedOn w:val="a"/>
    <w:rsid w:val="0005553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0555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5">
    <w:name w:val="xl85"/>
    <w:basedOn w:val="a"/>
    <w:rsid w:val="00055538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7">
    <w:name w:val="xl87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8">
    <w:name w:val="xl88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89">
    <w:name w:val="xl89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0">
    <w:name w:val="xl90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1">
    <w:name w:val="xl91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2">
    <w:name w:val="xl92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3">
    <w:name w:val="xl93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4">
    <w:name w:val="xl94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7">
    <w:name w:val="xl97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8">
    <w:name w:val="xl98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99">
    <w:name w:val="xl99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05553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1">
    <w:name w:val="xl101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2">
    <w:name w:val="xl102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3">
    <w:name w:val="xl103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5">
    <w:name w:val="xl105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6">
    <w:name w:val="xl106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8">
    <w:name w:val="xl108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09">
    <w:name w:val="xl109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0">
    <w:name w:val="xl110"/>
    <w:basedOn w:val="a"/>
    <w:rsid w:val="0005553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3">
    <w:name w:val="xl113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"/>
    <w:rsid w:val="0005553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5">
    <w:name w:val="xl115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6">
    <w:name w:val="xl116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7">
    <w:name w:val="xl117"/>
    <w:basedOn w:val="a"/>
    <w:rsid w:val="000555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8">
    <w:name w:val="xl118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19">
    <w:name w:val="xl119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20">
    <w:name w:val="xl120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1">
    <w:name w:val="xl121"/>
    <w:basedOn w:val="a"/>
    <w:rsid w:val="0005553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2">
    <w:name w:val="xl122"/>
    <w:basedOn w:val="a"/>
    <w:rsid w:val="0005553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23">
    <w:name w:val="xl123"/>
    <w:basedOn w:val="a"/>
    <w:rsid w:val="0005553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24">
    <w:name w:val="xl124"/>
    <w:basedOn w:val="a"/>
    <w:rsid w:val="0005553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a"/>
    <w:rsid w:val="0005553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a"/>
    <w:rsid w:val="0005553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8">
    <w:name w:val="xl128"/>
    <w:basedOn w:val="a"/>
    <w:rsid w:val="00055538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130">
    <w:name w:val="xl130"/>
    <w:basedOn w:val="a"/>
    <w:rsid w:val="0005553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a"/>
    <w:rsid w:val="0005553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cs="Arial"/>
      <w:sz w:val="20"/>
      <w:szCs w:val="20"/>
    </w:rPr>
  </w:style>
  <w:style w:type="table" w:customStyle="1" w:styleId="10">
    <w:name w:val="Сетка таблицы1"/>
    <w:basedOn w:val="a1"/>
    <w:next w:val="ad"/>
    <w:uiPriority w:val="59"/>
    <w:unhideWhenUsed/>
    <w:rsid w:val="00032B05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22"/>
    <w:qFormat/>
    <w:rsid w:val="00880340"/>
    <w:rPr>
      <w:b/>
      <w:bCs/>
    </w:rPr>
  </w:style>
  <w:style w:type="paragraph" w:styleId="af5">
    <w:name w:val="Normal (Web)"/>
    <w:basedOn w:val="a"/>
    <w:uiPriority w:val="99"/>
    <w:semiHidden/>
    <w:unhideWhenUsed/>
    <w:rsid w:val="00880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8F7C79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E215-4FF8-4132-9E67-69CCB50D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11653</Words>
  <Characters>66427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Yuristi2</cp:lastModifiedBy>
  <cp:revision>2</cp:revision>
  <cp:lastPrinted>2019-04-03T06:52:00Z</cp:lastPrinted>
  <dcterms:created xsi:type="dcterms:W3CDTF">2019-04-05T11:49:00Z</dcterms:created>
  <dcterms:modified xsi:type="dcterms:W3CDTF">2019-04-05T11:49:00Z</dcterms:modified>
</cp:coreProperties>
</file>