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06D" w:rsidRPr="00092152" w:rsidRDefault="0023506D" w:rsidP="0023506D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092152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23506D" w:rsidRPr="00092152" w:rsidRDefault="0023506D" w:rsidP="0023506D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092152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23506D" w:rsidRPr="00092152" w:rsidRDefault="0023506D" w:rsidP="0023506D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092152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092152">
        <w:rPr>
          <w:rFonts w:ascii="Arial" w:hAnsi="Arial" w:cs="Arial"/>
          <w:b/>
          <w:bCs/>
          <w:spacing w:val="10"/>
          <w:w w:val="115"/>
        </w:rPr>
        <w:br/>
      </w:r>
      <w:r w:rsidRPr="00092152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23506D" w:rsidRPr="00092152" w:rsidRDefault="0023506D" w:rsidP="0023506D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23506D" w:rsidRPr="00092152" w:rsidRDefault="0023506D" w:rsidP="0023506D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092152">
        <w:rPr>
          <w:rFonts w:ascii="Arial" w:hAnsi="Arial" w:cs="Arial"/>
          <w:b/>
          <w:bCs/>
          <w:w w:val="115"/>
        </w:rPr>
        <w:t>ПОСТАНОВЛЕНИЕ</w:t>
      </w:r>
    </w:p>
    <w:p w:rsidR="0023506D" w:rsidRPr="00092152" w:rsidRDefault="0023506D" w:rsidP="0023506D">
      <w:pPr>
        <w:tabs>
          <w:tab w:val="left" w:pos="9072"/>
        </w:tabs>
        <w:ind w:right="-1133"/>
        <w:rPr>
          <w:rFonts w:ascii="Arial" w:eastAsia="Calibri" w:hAnsi="Arial" w:cs="Arial"/>
        </w:rPr>
      </w:pPr>
      <w:r>
        <w:rPr>
          <w:rFonts w:ascii="Arial" w:eastAsia="Calibri" w:hAnsi="Arial" w:cs="Arial"/>
          <w:lang w:val="en-US"/>
        </w:rPr>
        <w:t>01</w:t>
      </w:r>
      <w:r w:rsidRPr="00092152">
        <w:rPr>
          <w:rFonts w:ascii="Arial" w:eastAsia="Calibri" w:hAnsi="Arial" w:cs="Arial"/>
        </w:rPr>
        <w:t>.0</w:t>
      </w:r>
      <w:r>
        <w:rPr>
          <w:rFonts w:ascii="Arial" w:eastAsia="Calibri" w:hAnsi="Arial" w:cs="Arial"/>
          <w:lang w:val="en-US"/>
        </w:rPr>
        <w:t>4</w:t>
      </w:r>
      <w:r w:rsidRPr="00092152">
        <w:rPr>
          <w:rFonts w:ascii="Arial" w:eastAsia="Calibri" w:hAnsi="Arial" w:cs="Arial"/>
        </w:rPr>
        <w:t xml:space="preserve">.2019                                                                               </w:t>
      </w:r>
      <w:r>
        <w:rPr>
          <w:rFonts w:ascii="Arial" w:eastAsia="Calibri" w:hAnsi="Arial" w:cs="Arial"/>
        </w:rPr>
        <w:t xml:space="preserve">                      № </w:t>
      </w:r>
      <w:r>
        <w:rPr>
          <w:rFonts w:ascii="Arial" w:eastAsia="Calibri" w:hAnsi="Arial" w:cs="Arial"/>
          <w:lang w:val="en-US"/>
        </w:rPr>
        <w:t>1201</w:t>
      </w:r>
      <w:r w:rsidRPr="00092152">
        <w:rPr>
          <w:rFonts w:ascii="Arial" w:eastAsia="Calibri" w:hAnsi="Arial" w:cs="Arial"/>
        </w:rPr>
        <w:t>-ПА</w:t>
      </w:r>
    </w:p>
    <w:p w:rsidR="0023506D" w:rsidRPr="00092152" w:rsidRDefault="0023506D" w:rsidP="0023506D">
      <w:pPr>
        <w:jc w:val="center"/>
        <w:rPr>
          <w:rFonts w:ascii="Arial" w:hAnsi="Arial" w:cs="Arial"/>
          <w:b/>
        </w:rPr>
      </w:pPr>
    </w:p>
    <w:p w:rsidR="00FB48EF" w:rsidRDefault="0023506D" w:rsidP="0023506D">
      <w:pPr>
        <w:ind w:right="-28"/>
        <w:jc w:val="center"/>
        <w:rPr>
          <w:rFonts w:eastAsia="Calibri"/>
          <w:b/>
          <w:sz w:val="28"/>
          <w:szCs w:val="28"/>
          <w:lang w:eastAsia="en-US"/>
        </w:rPr>
      </w:pPr>
      <w:r w:rsidRPr="00092152">
        <w:rPr>
          <w:rFonts w:ascii="Arial" w:hAnsi="Arial" w:cs="Arial"/>
          <w:b/>
        </w:rPr>
        <w:t>г. Люберцы</w:t>
      </w:r>
    </w:p>
    <w:p w:rsidR="00CD1431" w:rsidRDefault="00CD1431" w:rsidP="00FB48EF">
      <w:pPr>
        <w:ind w:right="-28"/>
        <w:rPr>
          <w:rFonts w:eastAsia="Calibri"/>
          <w:b/>
          <w:sz w:val="28"/>
          <w:szCs w:val="28"/>
          <w:lang w:eastAsia="en-US"/>
        </w:rPr>
      </w:pPr>
    </w:p>
    <w:p w:rsidR="004314E7" w:rsidRPr="004314E7" w:rsidRDefault="004314E7" w:rsidP="00FB48EF">
      <w:pPr>
        <w:ind w:right="-28"/>
        <w:jc w:val="center"/>
        <w:rPr>
          <w:rFonts w:eastAsia="Calibri"/>
          <w:b/>
          <w:sz w:val="28"/>
          <w:szCs w:val="28"/>
          <w:lang w:eastAsia="en-US"/>
        </w:rPr>
      </w:pPr>
      <w:r w:rsidRPr="004314E7">
        <w:rPr>
          <w:rFonts w:eastAsia="Calibri"/>
          <w:b/>
          <w:sz w:val="28"/>
          <w:szCs w:val="28"/>
          <w:lang w:eastAsia="en-US"/>
        </w:rPr>
        <w:t>О внесении изменений в муниц</w:t>
      </w:r>
      <w:bookmarkStart w:id="0" w:name="_GoBack"/>
      <w:bookmarkEnd w:id="0"/>
      <w:r w:rsidRPr="004314E7">
        <w:rPr>
          <w:rFonts w:eastAsia="Calibri"/>
          <w:b/>
          <w:sz w:val="28"/>
          <w:szCs w:val="28"/>
          <w:lang w:eastAsia="en-US"/>
        </w:rPr>
        <w:t>ипальную программу</w:t>
      </w:r>
      <w:r w:rsidRPr="004314E7">
        <w:rPr>
          <w:b/>
          <w:sz w:val="28"/>
          <w:szCs w:val="28"/>
        </w:rPr>
        <w:t xml:space="preserve"> «Предпринимательство городского округа Люберцы</w:t>
      </w:r>
    </w:p>
    <w:p w:rsidR="004314E7" w:rsidRDefault="004314E7" w:rsidP="00FB48EF">
      <w:pPr>
        <w:ind w:right="-143"/>
        <w:jc w:val="center"/>
        <w:rPr>
          <w:b/>
          <w:sz w:val="28"/>
          <w:szCs w:val="28"/>
        </w:rPr>
      </w:pPr>
      <w:r w:rsidRPr="004314E7">
        <w:rPr>
          <w:b/>
          <w:sz w:val="28"/>
          <w:szCs w:val="28"/>
        </w:rPr>
        <w:t>Московской области»</w:t>
      </w:r>
    </w:p>
    <w:p w:rsidR="003B7CF8" w:rsidRDefault="003B7CF8" w:rsidP="00FB48EF">
      <w:pPr>
        <w:ind w:right="-143"/>
        <w:jc w:val="center"/>
        <w:rPr>
          <w:b/>
          <w:sz w:val="28"/>
          <w:szCs w:val="28"/>
        </w:rPr>
      </w:pPr>
    </w:p>
    <w:p w:rsidR="0080213B" w:rsidRDefault="00F42DC1" w:rsidP="0080213B">
      <w:pPr>
        <w:ind w:right="-1" w:firstLine="567"/>
        <w:jc w:val="both"/>
        <w:rPr>
          <w:sz w:val="28"/>
          <w:szCs w:val="28"/>
        </w:rPr>
      </w:pPr>
      <w:r w:rsidRPr="00F42DC1">
        <w:rPr>
          <w:sz w:val="28"/>
          <w:szCs w:val="28"/>
        </w:rPr>
        <w:t>В</w:t>
      </w:r>
      <w:r w:rsidR="0080213B">
        <w:rPr>
          <w:sz w:val="28"/>
          <w:szCs w:val="28"/>
        </w:rPr>
        <w:t xml:space="preserve"> </w:t>
      </w:r>
      <w:r w:rsidRPr="00F42DC1">
        <w:rPr>
          <w:sz w:val="28"/>
          <w:szCs w:val="28"/>
        </w:rPr>
        <w:t xml:space="preserve"> соответствии </w:t>
      </w:r>
      <w:r w:rsidR="0080213B">
        <w:rPr>
          <w:sz w:val="28"/>
          <w:szCs w:val="28"/>
        </w:rPr>
        <w:t xml:space="preserve"> </w:t>
      </w:r>
      <w:r w:rsidRPr="00F42DC1">
        <w:rPr>
          <w:sz w:val="28"/>
          <w:szCs w:val="28"/>
        </w:rPr>
        <w:t xml:space="preserve">с </w:t>
      </w:r>
      <w:r w:rsidR="0080213B">
        <w:rPr>
          <w:sz w:val="28"/>
          <w:szCs w:val="28"/>
        </w:rPr>
        <w:t xml:space="preserve">  </w:t>
      </w:r>
      <w:r w:rsidRPr="00F42DC1">
        <w:rPr>
          <w:sz w:val="28"/>
          <w:szCs w:val="28"/>
        </w:rPr>
        <w:t xml:space="preserve">Федеральным </w:t>
      </w:r>
      <w:r w:rsidR="0080213B">
        <w:rPr>
          <w:sz w:val="28"/>
          <w:szCs w:val="28"/>
        </w:rPr>
        <w:t xml:space="preserve">  </w:t>
      </w:r>
      <w:r w:rsidRPr="00F42DC1">
        <w:rPr>
          <w:sz w:val="28"/>
          <w:szCs w:val="28"/>
        </w:rPr>
        <w:t xml:space="preserve">законом </w:t>
      </w:r>
      <w:r w:rsidR="0080213B">
        <w:rPr>
          <w:sz w:val="28"/>
          <w:szCs w:val="28"/>
        </w:rPr>
        <w:t xml:space="preserve">  </w:t>
      </w:r>
      <w:r w:rsidRPr="00F42DC1">
        <w:rPr>
          <w:sz w:val="28"/>
          <w:szCs w:val="28"/>
        </w:rPr>
        <w:t xml:space="preserve">от </w:t>
      </w:r>
      <w:r w:rsidR="0080213B">
        <w:rPr>
          <w:sz w:val="28"/>
          <w:szCs w:val="28"/>
        </w:rPr>
        <w:t xml:space="preserve"> </w:t>
      </w:r>
      <w:r w:rsidRPr="00F42DC1">
        <w:rPr>
          <w:sz w:val="28"/>
          <w:szCs w:val="28"/>
        </w:rPr>
        <w:t xml:space="preserve">06.10.2003 </w:t>
      </w:r>
      <w:r w:rsidR="00596EA5">
        <w:rPr>
          <w:sz w:val="28"/>
          <w:szCs w:val="28"/>
        </w:rPr>
        <w:t xml:space="preserve"> </w:t>
      </w:r>
      <w:r w:rsidR="0080213B">
        <w:rPr>
          <w:sz w:val="28"/>
          <w:szCs w:val="28"/>
        </w:rPr>
        <w:t xml:space="preserve">  </w:t>
      </w:r>
      <w:r w:rsidRPr="00F42DC1">
        <w:rPr>
          <w:sz w:val="28"/>
          <w:szCs w:val="28"/>
        </w:rPr>
        <w:t xml:space="preserve">№ </w:t>
      </w:r>
      <w:r w:rsidR="0080213B">
        <w:rPr>
          <w:sz w:val="28"/>
          <w:szCs w:val="28"/>
        </w:rPr>
        <w:t xml:space="preserve"> </w:t>
      </w:r>
      <w:r w:rsidRPr="00F42DC1">
        <w:rPr>
          <w:sz w:val="28"/>
          <w:szCs w:val="28"/>
        </w:rPr>
        <w:t xml:space="preserve">131-ФЗ </w:t>
      </w:r>
    </w:p>
    <w:p w:rsidR="00F42DC1" w:rsidRPr="00F42DC1" w:rsidRDefault="00F42DC1" w:rsidP="0080213B">
      <w:pPr>
        <w:ind w:right="-1"/>
        <w:jc w:val="both"/>
        <w:rPr>
          <w:sz w:val="28"/>
          <w:szCs w:val="28"/>
        </w:rPr>
      </w:pPr>
      <w:proofErr w:type="gramStart"/>
      <w:r w:rsidRPr="00F42DC1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Федеральным законом от 24.07.2007 </w:t>
      </w:r>
      <w:r w:rsidR="0080213B">
        <w:rPr>
          <w:sz w:val="28"/>
          <w:szCs w:val="28"/>
        </w:rPr>
        <w:t xml:space="preserve"> </w:t>
      </w:r>
      <w:r w:rsidRPr="00F42DC1">
        <w:rPr>
          <w:sz w:val="28"/>
          <w:szCs w:val="28"/>
        </w:rPr>
        <w:t xml:space="preserve">№ 209-ФЗ </w:t>
      </w:r>
      <w:r w:rsidR="0080213B">
        <w:rPr>
          <w:sz w:val="28"/>
          <w:szCs w:val="28"/>
        </w:rPr>
        <w:t xml:space="preserve"> </w:t>
      </w:r>
      <w:r w:rsidRPr="00F42DC1">
        <w:rPr>
          <w:sz w:val="28"/>
          <w:szCs w:val="28"/>
        </w:rPr>
        <w:t xml:space="preserve">«О развитии малого и среднего предпринимательства в Российской Федерации», </w:t>
      </w:r>
      <w:hyperlink r:id="rId7" w:history="1">
        <w:r w:rsidRPr="00F42DC1">
          <w:rPr>
            <w:sz w:val="28"/>
            <w:szCs w:val="28"/>
          </w:rPr>
          <w:t>Законом</w:t>
        </w:r>
      </w:hyperlink>
      <w:r w:rsidRPr="00F42DC1">
        <w:rPr>
          <w:sz w:val="28"/>
          <w:szCs w:val="28"/>
        </w:rPr>
        <w:t xml:space="preserve"> Московской обл</w:t>
      </w:r>
      <w:r w:rsidR="0080213B">
        <w:rPr>
          <w:sz w:val="28"/>
          <w:szCs w:val="28"/>
        </w:rPr>
        <w:t xml:space="preserve">асти от 16.07.2010 № 95/2010-ОЗ </w:t>
      </w:r>
      <w:r w:rsidRPr="00F42DC1">
        <w:rPr>
          <w:sz w:val="28"/>
          <w:szCs w:val="28"/>
        </w:rPr>
        <w:t xml:space="preserve">«О развитии предпринимательской деятельности в Московской </w:t>
      </w:r>
      <w:r w:rsidR="0080213B">
        <w:rPr>
          <w:sz w:val="28"/>
          <w:szCs w:val="28"/>
        </w:rPr>
        <w:t xml:space="preserve"> </w:t>
      </w:r>
      <w:r w:rsidRPr="00F42DC1">
        <w:rPr>
          <w:sz w:val="28"/>
          <w:szCs w:val="28"/>
        </w:rPr>
        <w:t>области»,</w:t>
      </w:r>
      <w:r w:rsidR="0080213B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F42DC1">
        <w:rPr>
          <w:sz w:val="28"/>
          <w:szCs w:val="28"/>
        </w:rPr>
        <w:t xml:space="preserve">Законом </w:t>
      </w:r>
      <w:r w:rsidR="0080213B">
        <w:rPr>
          <w:sz w:val="28"/>
          <w:szCs w:val="28"/>
        </w:rPr>
        <w:t xml:space="preserve"> </w:t>
      </w:r>
      <w:r w:rsidRPr="00F42DC1">
        <w:rPr>
          <w:sz w:val="28"/>
          <w:szCs w:val="28"/>
        </w:rPr>
        <w:t>Московской области</w:t>
      </w:r>
      <w:r w:rsidR="0080213B">
        <w:rPr>
          <w:sz w:val="28"/>
          <w:szCs w:val="28"/>
        </w:rPr>
        <w:t xml:space="preserve"> </w:t>
      </w:r>
      <w:r w:rsidRPr="00F42DC1">
        <w:rPr>
          <w:sz w:val="28"/>
          <w:szCs w:val="28"/>
        </w:rPr>
        <w:t xml:space="preserve"> от 06.11.2001</w:t>
      </w:r>
      <w:r w:rsidR="0080213B">
        <w:rPr>
          <w:sz w:val="28"/>
          <w:szCs w:val="28"/>
        </w:rPr>
        <w:t xml:space="preserve"> № 170/2001-ОЗ </w:t>
      </w:r>
      <w:r w:rsidRPr="00F42DC1">
        <w:rPr>
          <w:sz w:val="28"/>
          <w:szCs w:val="28"/>
        </w:rPr>
        <w:t>«Об охране труда в Московской области», Уставом муниципального образования городской округ Люберцы Московской области, Постановлением администрации</w:t>
      </w:r>
      <w:proofErr w:type="gramEnd"/>
      <w:r w:rsidRPr="00F42DC1">
        <w:rPr>
          <w:sz w:val="28"/>
          <w:szCs w:val="28"/>
        </w:rPr>
        <w:t xml:space="preserve"> городского округа Люберцы от 21.12.2017 № 2911-ПА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 № 1-РГ «О наделении полномочиями Первого заместителя Главы администрации», постановляю:</w:t>
      </w:r>
    </w:p>
    <w:p w:rsidR="00F42DC1" w:rsidRPr="00F42DC1" w:rsidRDefault="00F42DC1" w:rsidP="003B7CF8">
      <w:pPr>
        <w:ind w:right="-28" w:firstLine="567"/>
        <w:jc w:val="both"/>
        <w:rPr>
          <w:rFonts w:eastAsia="Calibri"/>
          <w:sz w:val="28"/>
          <w:szCs w:val="28"/>
          <w:lang w:eastAsia="en-US"/>
        </w:rPr>
      </w:pPr>
      <w:r w:rsidRPr="00F42DC1">
        <w:rPr>
          <w:sz w:val="28"/>
          <w:szCs w:val="28"/>
        </w:rPr>
        <w:t>1.</w:t>
      </w:r>
      <w:r w:rsidR="003B7CF8">
        <w:rPr>
          <w:rFonts w:eastAsia="Calibri"/>
          <w:sz w:val="28"/>
          <w:szCs w:val="28"/>
          <w:lang w:eastAsia="en-US"/>
        </w:rPr>
        <w:t xml:space="preserve">Внести изменения в </w:t>
      </w:r>
      <w:r w:rsidR="00596EA5">
        <w:rPr>
          <w:rFonts w:eastAsia="Calibri"/>
          <w:sz w:val="28"/>
          <w:szCs w:val="28"/>
          <w:lang w:eastAsia="en-US"/>
        </w:rPr>
        <w:t xml:space="preserve">муниципальную программу </w:t>
      </w:r>
      <w:r w:rsidRPr="00F42DC1">
        <w:rPr>
          <w:rFonts w:eastAsia="Calibri"/>
          <w:sz w:val="28"/>
          <w:szCs w:val="28"/>
          <w:lang w:eastAsia="en-US"/>
        </w:rPr>
        <w:t>«Предпринимательство  городского окру</w:t>
      </w:r>
      <w:r w:rsidR="00CD1431">
        <w:rPr>
          <w:rFonts w:eastAsia="Calibri"/>
          <w:sz w:val="28"/>
          <w:szCs w:val="28"/>
          <w:lang w:eastAsia="en-US"/>
        </w:rPr>
        <w:t>га Люберцы Московской</w:t>
      </w:r>
      <w:r w:rsidR="00596EA5">
        <w:rPr>
          <w:rFonts w:eastAsia="Calibri"/>
          <w:sz w:val="28"/>
          <w:szCs w:val="28"/>
          <w:lang w:eastAsia="en-US"/>
        </w:rPr>
        <w:t xml:space="preserve"> </w:t>
      </w:r>
      <w:r w:rsidR="00CD1431">
        <w:rPr>
          <w:rFonts w:eastAsia="Calibri"/>
          <w:sz w:val="28"/>
          <w:szCs w:val="28"/>
          <w:lang w:eastAsia="en-US"/>
        </w:rPr>
        <w:t xml:space="preserve"> области», </w:t>
      </w:r>
      <w:r w:rsidRPr="00F42DC1">
        <w:rPr>
          <w:rFonts w:eastAsia="Calibri"/>
          <w:sz w:val="28"/>
          <w:szCs w:val="28"/>
          <w:lang w:eastAsia="en-US"/>
        </w:rPr>
        <w:t xml:space="preserve">утверждённую Постановлением администрации городского округа Люберцы </w:t>
      </w:r>
      <w:r w:rsidR="00CD1431">
        <w:rPr>
          <w:rFonts w:eastAsia="Calibri"/>
          <w:sz w:val="28"/>
          <w:szCs w:val="28"/>
          <w:lang w:eastAsia="en-US"/>
        </w:rPr>
        <w:t xml:space="preserve"> </w:t>
      </w:r>
      <w:r w:rsidRPr="00F42DC1">
        <w:rPr>
          <w:rFonts w:eastAsia="Calibri"/>
          <w:sz w:val="28"/>
          <w:szCs w:val="28"/>
          <w:lang w:eastAsia="en-US"/>
        </w:rPr>
        <w:t xml:space="preserve">от </w:t>
      </w:r>
      <w:r w:rsidR="00CD1431">
        <w:rPr>
          <w:rFonts w:eastAsia="Calibri"/>
          <w:sz w:val="28"/>
          <w:szCs w:val="28"/>
          <w:lang w:eastAsia="en-US"/>
        </w:rPr>
        <w:t xml:space="preserve"> </w:t>
      </w:r>
      <w:r w:rsidRPr="00F42DC1">
        <w:rPr>
          <w:rFonts w:eastAsia="Calibri"/>
          <w:sz w:val="28"/>
          <w:szCs w:val="28"/>
          <w:lang w:eastAsia="en-US"/>
        </w:rPr>
        <w:t xml:space="preserve">29.12.2017 </w:t>
      </w:r>
      <w:r w:rsidR="003B7CF8">
        <w:rPr>
          <w:rFonts w:eastAsia="Calibri"/>
          <w:sz w:val="28"/>
          <w:szCs w:val="28"/>
          <w:lang w:eastAsia="en-US"/>
        </w:rPr>
        <w:t xml:space="preserve"> </w:t>
      </w:r>
      <w:r w:rsidRPr="00F42DC1">
        <w:rPr>
          <w:rFonts w:eastAsia="Calibri"/>
          <w:sz w:val="28"/>
          <w:szCs w:val="28"/>
          <w:lang w:eastAsia="en-US"/>
        </w:rPr>
        <w:t>№ 3172-ПА, утвердив её в новой редакции (прилагается).</w:t>
      </w:r>
    </w:p>
    <w:p w:rsidR="00F42DC1" w:rsidRPr="00F42DC1" w:rsidRDefault="00F42DC1" w:rsidP="00F42DC1">
      <w:pPr>
        <w:ind w:right="-28" w:firstLine="567"/>
        <w:jc w:val="both"/>
        <w:rPr>
          <w:sz w:val="28"/>
          <w:szCs w:val="28"/>
        </w:rPr>
      </w:pPr>
      <w:r w:rsidRPr="00F42DC1">
        <w:rPr>
          <w:sz w:val="28"/>
          <w:szCs w:val="28"/>
        </w:rPr>
        <w:t>2.Опубликовать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42DC1" w:rsidRPr="00F42DC1" w:rsidRDefault="00F42DC1" w:rsidP="00F42DC1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F42DC1">
        <w:rPr>
          <w:sz w:val="28"/>
          <w:szCs w:val="28"/>
        </w:rPr>
        <w:t xml:space="preserve">3. </w:t>
      </w:r>
      <w:proofErr w:type="gramStart"/>
      <w:r w:rsidRPr="00F42DC1">
        <w:rPr>
          <w:sz w:val="28"/>
          <w:szCs w:val="28"/>
        </w:rPr>
        <w:t>Контроль за</w:t>
      </w:r>
      <w:proofErr w:type="gramEnd"/>
      <w:r w:rsidRPr="00F42DC1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 </w:t>
      </w:r>
      <w:proofErr w:type="spellStart"/>
      <w:r w:rsidRPr="00F42DC1">
        <w:rPr>
          <w:sz w:val="28"/>
          <w:szCs w:val="28"/>
        </w:rPr>
        <w:t>Сырова</w:t>
      </w:r>
      <w:proofErr w:type="spellEnd"/>
      <w:r w:rsidRPr="00F42DC1">
        <w:rPr>
          <w:sz w:val="28"/>
          <w:szCs w:val="28"/>
        </w:rPr>
        <w:t xml:space="preserve"> А.Н.</w:t>
      </w:r>
    </w:p>
    <w:p w:rsidR="00F42DC1" w:rsidRPr="00F42DC1" w:rsidRDefault="00F42DC1" w:rsidP="00F42DC1">
      <w:pPr>
        <w:autoSpaceDE w:val="0"/>
        <w:autoSpaceDN w:val="0"/>
        <w:adjustRightInd w:val="0"/>
        <w:ind w:right="-1" w:firstLine="567"/>
        <w:jc w:val="both"/>
        <w:rPr>
          <w:sz w:val="26"/>
          <w:szCs w:val="26"/>
        </w:rPr>
      </w:pPr>
    </w:p>
    <w:p w:rsidR="00FB48EF" w:rsidRDefault="00FB48EF" w:rsidP="004314E7">
      <w:pPr>
        <w:ind w:right="-143"/>
        <w:jc w:val="center"/>
        <w:rPr>
          <w:b/>
          <w:sz w:val="28"/>
          <w:szCs w:val="28"/>
        </w:rPr>
      </w:pPr>
    </w:p>
    <w:p w:rsidR="00FB48EF" w:rsidRPr="004314E7" w:rsidRDefault="00FB48EF" w:rsidP="004314E7">
      <w:pPr>
        <w:ind w:right="-143"/>
        <w:jc w:val="center"/>
        <w:rPr>
          <w:b/>
          <w:sz w:val="28"/>
          <w:szCs w:val="28"/>
        </w:rPr>
      </w:pPr>
    </w:p>
    <w:p w:rsidR="004314E7" w:rsidRPr="004314E7" w:rsidRDefault="004314E7" w:rsidP="004314E7">
      <w:pPr>
        <w:ind w:right="-1"/>
        <w:rPr>
          <w:sz w:val="28"/>
          <w:szCs w:val="28"/>
        </w:rPr>
      </w:pPr>
      <w:r w:rsidRPr="004314E7">
        <w:rPr>
          <w:sz w:val="28"/>
          <w:szCs w:val="28"/>
        </w:rPr>
        <w:t xml:space="preserve">Первый заместитель </w:t>
      </w:r>
    </w:p>
    <w:p w:rsidR="00D83F8A" w:rsidRPr="00F42DC1" w:rsidRDefault="004314E7" w:rsidP="00F42DC1">
      <w:pPr>
        <w:ind w:right="-1"/>
        <w:rPr>
          <w:sz w:val="28"/>
          <w:szCs w:val="28"/>
        </w:rPr>
      </w:pPr>
      <w:r w:rsidRPr="004314E7">
        <w:rPr>
          <w:sz w:val="28"/>
          <w:szCs w:val="28"/>
        </w:rPr>
        <w:t xml:space="preserve">Главы администрации                                                                    </w:t>
      </w:r>
      <w:r w:rsidR="0080213B">
        <w:rPr>
          <w:sz w:val="28"/>
          <w:szCs w:val="28"/>
        </w:rPr>
        <w:t xml:space="preserve"> </w:t>
      </w:r>
      <w:r w:rsidRPr="004314E7">
        <w:rPr>
          <w:sz w:val="28"/>
          <w:szCs w:val="28"/>
        </w:rPr>
        <w:t>И.Г. Назарьева</w:t>
      </w:r>
    </w:p>
    <w:p w:rsidR="00335904" w:rsidRDefault="00335904" w:rsidP="00335904">
      <w:pPr>
        <w:ind w:right="-28"/>
        <w:jc w:val="center"/>
        <w:rPr>
          <w:b/>
          <w:sz w:val="28"/>
          <w:szCs w:val="28"/>
        </w:rPr>
      </w:pPr>
    </w:p>
    <w:p w:rsidR="0009330C" w:rsidRDefault="0009330C" w:rsidP="00854BF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09330C" w:rsidSect="00AF6620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20719D" w:rsidRPr="0020719D" w:rsidRDefault="00F42DC1" w:rsidP="0020719D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</w:t>
      </w:r>
      <w:r w:rsidR="0020719D" w:rsidRPr="0020719D"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  <w:r w:rsidR="0020719D" w:rsidRPr="0020719D">
        <w:rPr>
          <w:sz w:val="20"/>
          <w:szCs w:val="20"/>
        </w:rPr>
        <w:t xml:space="preserve">Утверждена </w:t>
      </w:r>
    </w:p>
    <w:p w:rsidR="0020719D" w:rsidRPr="0020719D" w:rsidRDefault="0020719D" w:rsidP="0020719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0719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Постановлением администрации </w:t>
      </w:r>
    </w:p>
    <w:p w:rsidR="0020719D" w:rsidRPr="0020719D" w:rsidRDefault="0020719D" w:rsidP="0020719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0719D">
        <w:rPr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8B746D">
        <w:rPr>
          <w:sz w:val="20"/>
          <w:szCs w:val="20"/>
        </w:rPr>
        <w:t xml:space="preserve">                               г</w:t>
      </w:r>
      <w:r w:rsidRPr="0020719D">
        <w:rPr>
          <w:sz w:val="20"/>
          <w:szCs w:val="20"/>
        </w:rPr>
        <w:t xml:space="preserve">ородского округа Люберцы                                                                                                                                                                 Московской области   </w:t>
      </w:r>
    </w:p>
    <w:p w:rsidR="0020719D" w:rsidRPr="0020719D" w:rsidRDefault="0023506D" w:rsidP="0023506D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от 01.04.2019 № 1201-ПА</w:t>
      </w:r>
      <w:r w:rsidR="0020719D" w:rsidRPr="0020719D">
        <w:rPr>
          <w:sz w:val="20"/>
          <w:szCs w:val="20"/>
        </w:rPr>
        <w:t xml:space="preserve"> </w:t>
      </w:r>
    </w:p>
    <w:p w:rsidR="0020719D" w:rsidRPr="0020719D" w:rsidRDefault="0020719D" w:rsidP="0020719D">
      <w:pPr>
        <w:ind w:firstLine="709"/>
        <w:jc w:val="both"/>
        <w:rPr>
          <w:sz w:val="20"/>
          <w:szCs w:val="20"/>
        </w:rPr>
      </w:pPr>
    </w:p>
    <w:p w:rsidR="007B0857" w:rsidRPr="007B0857" w:rsidRDefault="007B0857" w:rsidP="007B0857">
      <w:pPr>
        <w:widowControl w:val="0"/>
        <w:autoSpaceDE w:val="0"/>
        <w:autoSpaceDN w:val="0"/>
        <w:adjustRightInd w:val="0"/>
        <w:ind w:firstLine="709"/>
        <w:jc w:val="center"/>
      </w:pPr>
      <w:r>
        <w:t>Муниципальная программа</w:t>
      </w:r>
      <w:r w:rsidRPr="00336324">
        <w:t xml:space="preserve"> </w:t>
      </w:r>
      <w:r w:rsidRPr="007B0857">
        <w:t>«Предпринимательство городского округа Люберцы Московской области»</w:t>
      </w:r>
    </w:p>
    <w:p w:rsidR="0020719D" w:rsidRPr="0020719D" w:rsidRDefault="0020719D" w:rsidP="0020719D">
      <w:pPr>
        <w:rPr>
          <w:sz w:val="20"/>
          <w:szCs w:val="20"/>
        </w:rPr>
      </w:pPr>
    </w:p>
    <w:p w:rsidR="0020719D" w:rsidRPr="00336324" w:rsidRDefault="00336324" w:rsidP="0020719D">
      <w:pPr>
        <w:widowControl w:val="0"/>
        <w:autoSpaceDE w:val="0"/>
        <w:autoSpaceDN w:val="0"/>
        <w:adjustRightInd w:val="0"/>
        <w:ind w:firstLine="709"/>
        <w:jc w:val="center"/>
        <w:rPr>
          <w:u w:val="single"/>
        </w:rPr>
      </w:pPr>
      <w:r w:rsidRPr="00336324">
        <w:t xml:space="preserve">Паспорт муниципальной программы </w:t>
      </w:r>
      <w:r w:rsidRPr="00336324">
        <w:rPr>
          <w:u w:val="single"/>
        </w:rPr>
        <w:t>«Предпринимательство городского округа Люберцы Московской области»</w:t>
      </w:r>
    </w:p>
    <w:p w:rsidR="00336324" w:rsidRDefault="00336324" w:rsidP="0020719D">
      <w:pPr>
        <w:widowControl w:val="0"/>
        <w:autoSpaceDE w:val="0"/>
        <w:autoSpaceDN w:val="0"/>
        <w:adjustRightInd w:val="0"/>
        <w:ind w:firstLine="709"/>
        <w:jc w:val="center"/>
      </w:pPr>
    </w:p>
    <w:p w:rsidR="007B0857" w:rsidRPr="00336324" w:rsidRDefault="007B0857" w:rsidP="0020719D">
      <w:pPr>
        <w:widowControl w:val="0"/>
        <w:autoSpaceDE w:val="0"/>
        <w:autoSpaceDN w:val="0"/>
        <w:adjustRightInd w:val="0"/>
        <w:ind w:firstLine="709"/>
        <w:jc w:val="center"/>
      </w:pPr>
    </w:p>
    <w:tbl>
      <w:tblPr>
        <w:tblW w:w="0" w:type="auto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02"/>
        <w:gridCol w:w="2086"/>
        <w:gridCol w:w="1996"/>
        <w:gridCol w:w="1934"/>
        <w:gridCol w:w="1934"/>
        <w:gridCol w:w="1934"/>
        <w:gridCol w:w="1934"/>
      </w:tblGrid>
      <w:tr w:rsidR="009D0192" w:rsidRPr="0087102E" w:rsidTr="0020719D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87102E" w:rsidRDefault="007F098D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87102E" w:rsidRDefault="00D13530" w:rsidP="007F09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7F098D" w:rsidRPr="0087102E">
              <w:rPr>
                <w:sz w:val="20"/>
                <w:szCs w:val="20"/>
              </w:rPr>
              <w:t xml:space="preserve"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 </w:t>
            </w:r>
          </w:p>
          <w:p w:rsidR="00D13530" w:rsidRDefault="00D13530" w:rsidP="007F09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7F098D" w:rsidRPr="0087102E">
              <w:rPr>
                <w:sz w:val="20"/>
                <w:szCs w:val="20"/>
              </w:rPr>
              <w:t xml:space="preserve">Сохранение жизни и здоровья работников в течение всего </w:t>
            </w:r>
            <w:r>
              <w:rPr>
                <w:sz w:val="20"/>
                <w:szCs w:val="20"/>
              </w:rPr>
              <w:t xml:space="preserve">периода трудовой деятельности; </w:t>
            </w:r>
          </w:p>
          <w:p w:rsidR="00D13530" w:rsidRDefault="00D13530" w:rsidP="007F09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3.С</w:t>
            </w:r>
            <w:r w:rsidR="007F098D" w:rsidRPr="0087102E">
              <w:rPr>
                <w:sz w:val="20"/>
                <w:szCs w:val="20"/>
              </w:rPr>
              <w:t>оздание условий для достойного труда каждого работника</w:t>
            </w:r>
            <w:r w:rsidR="007F098D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</w:p>
          <w:p w:rsidR="00D13530" w:rsidRDefault="00D13530" w:rsidP="007F09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4.П</w:t>
            </w:r>
            <w:r w:rsidR="00643413">
              <w:rPr>
                <w:sz w:val="20"/>
                <w:szCs w:val="20"/>
              </w:rPr>
              <w:t xml:space="preserve">овышение </w:t>
            </w:r>
            <w:r w:rsidR="00643413" w:rsidRPr="00ED1942">
              <w:rPr>
                <w:sz w:val="20"/>
                <w:szCs w:val="20"/>
              </w:rPr>
              <w:t>престижа человека труда, развитие преемственности поколений</w:t>
            </w:r>
            <w:r w:rsidR="00643413">
              <w:rPr>
                <w:sz w:val="20"/>
                <w:szCs w:val="20"/>
              </w:rPr>
              <w:t>;</w:t>
            </w:r>
          </w:p>
          <w:p w:rsidR="007F098D" w:rsidRPr="0087102E" w:rsidRDefault="00D13530" w:rsidP="007F09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С</w:t>
            </w:r>
            <w:r w:rsidR="007F098D">
              <w:rPr>
                <w:sz w:val="20"/>
                <w:szCs w:val="20"/>
              </w:rPr>
              <w:t>оздание условий для обеспечения экономики округа Люберцы кадрами, пользующимися спросом на рынке труда, за счет проведения Ярмарок вакансий и учебных рабочих мест</w:t>
            </w:r>
            <w:r w:rsidR="007F098D" w:rsidRPr="0087102E">
              <w:rPr>
                <w:sz w:val="20"/>
                <w:szCs w:val="20"/>
              </w:rPr>
              <w:t xml:space="preserve">. </w:t>
            </w:r>
          </w:p>
          <w:p w:rsidR="0020719D" w:rsidRPr="0087102E" w:rsidRDefault="00D13530" w:rsidP="007F09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7F098D" w:rsidRPr="0087102E">
              <w:rPr>
                <w:sz w:val="20"/>
                <w:szCs w:val="20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</w:tc>
      </w:tr>
      <w:tr w:rsidR="00EB0940" w:rsidRPr="0087102E" w:rsidTr="0020719D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940" w:rsidRPr="0087102E" w:rsidRDefault="007F098D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87102E" w:rsidRDefault="007F098D" w:rsidP="007F098D">
            <w:pPr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Реализация механизмов поддержки субъектов малого и среднего бизнеса;</w:t>
            </w:r>
          </w:p>
          <w:p w:rsidR="007F098D" w:rsidRPr="0087102E" w:rsidRDefault="007F098D" w:rsidP="007F098D">
            <w:pPr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Формирование благоприятной среды для развития предпринимательства;</w:t>
            </w:r>
          </w:p>
          <w:p w:rsidR="007F098D" w:rsidRPr="0087102E" w:rsidRDefault="007F098D" w:rsidP="007F098D">
            <w:pPr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Информационное и научно-методическое обеспечение малого и среднего предпринимательства;</w:t>
            </w:r>
          </w:p>
          <w:p w:rsidR="007F098D" w:rsidRPr="0087102E" w:rsidRDefault="007F098D" w:rsidP="007F098D">
            <w:pPr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предпринимательства;</w:t>
            </w:r>
          </w:p>
          <w:p w:rsidR="007F098D" w:rsidRPr="0087102E" w:rsidRDefault="007F098D" w:rsidP="007F098D">
            <w:pPr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Финансовая и имущественная поддержка субъектов малого и среднего предпринимательства;</w:t>
            </w:r>
          </w:p>
          <w:p w:rsidR="007F098D" w:rsidRPr="0087102E" w:rsidRDefault="007F098D" w:rsidP="007F098D">
            <w:pPr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Увеличение вклада субъектов малого и среднего предприни</w:t>
            </w:r>
            <w:r w:rsidRPr="0087102E">
              <w:rPr>
                <w:sz w:val="20"/>
                <w:szCs w:val="20"/>
              </w:rPr>
              <w:softHyphen/>
              <w:t>мательства в экономику городского округа Люберцы</w:t>
            </w:r>
            <w:r>
              <w:rPr>
                <w:sz w:val="20"/>
                <w:szCs w:val="20"/>
              </w:rPr>
              <w:t>;</w:t>
            </w:r>
          </w:p>
          <w:p w:rsidR="007F098D" w:rsidRDefault="007F098D" w:rsidP="007F098D">
            <w:pPr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Снижение уровня производственного травматизма и </w:t>
            </w:r>
            <w:r>
              <w:rPr>
                <w:sz w:val="20"/>
                <w:szCs w:val="20"/>
              </w:rPr>
              <w:t>профессиональной заболеваемости;</w:t>
            </w:r>
          </w:p>
          <w:p w:rsidR="0005512B" w:rsidRDefault="0005512B" w:rsidP="007F098D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Организация и проведение конкурсов профессионального мастерства, среди трудовых династий</w:t>
            </w:r>
            <w:r w:rsidR="006228CD">
              <w:rPr>
                <w:sz w:val="20"/>
                <w:szCs w:val="20"/>
              </w:rPr>
              <w:t xml:space="preserve"> и др.</w:t>
            </w:r>
            <w:r>
              <w:rPr>
                <w:sz w:val="20"/>
                <w:szCs w:val="20"/>
              </w:rPr>
              <w:t>;</w:t>
            </w:r>
          </w:p>
          <w:p w:rsidR="007F098D" w:rsidRPr="0087102E" w:rsidRDefault="007F098D" w:rsidP="007F0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Рост числа работодателей-участников Ярмарок вакансий и учебных рабочих мест;  </w:t>
            </w:r>
          </w:p>
          <w:p w:rsidR="00EB0940" w:rsidRPr="0087102E" w:rsidRDefault="007F098D" w:rsidP="007F09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Развитие сферы муниципальных закупок и внедрение Стандарта</w:t>
            </w:r>
            <w:r w:rsidRPr="0087102E">
              <w:rPr>
                <w:b/>
                <w:sz w:val="20"/>
                <w:szCs w:val="20"/>
              </w:rPr>
              <w:t xml:space="preserve"> </w:t>
            </w:r>
            <w:r w:rsidRPr="0087102E">
              <w:rPr>
                <w:sz w:val="20"/>
                <w:szCs w:val="20"/>
              </w:rPr>
              <w:t>развитие конкуренции на территории городского округа Люберцы.</w:t>
            </w:r>
          </w:p>
        </w:tc>
      </w:tr>
      <w:tr w:rsidR="007F098D" w:rsidRPr="0087102E" w:rsidTr="0020719D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87102E" w:rsidRDefault="007F098D" w:rsidP="007F09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87102E" w:rsidRDefault="007F098D" w:rsidP="007F09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Заместитель Главы </w:t>
            </w:r>
            <w:r w:rsidR="00785245">
              <w:rPr>
                <w:sz w:val="20"/>
                <w:szCs w:val="20"/>
              </w:rPr>
              <w:t xml:space="preserve">администрации </w:t>
            </w:r>
            <w:r w:rsidRPr="0087102E">
              <w:rPr>
                <w:sz w:val="20"/>
                <w:szCs w:val="20"/>
              </w:rPr>
              <w:t>городского округа  Люберцы</w:t>
            </w:r>
            <w:r w:rsidR="00785245">
              <w:rPr>
                <w:sz w:val="20"/>
                <w:szCs w:val="20"/>
              </w:rPr>
              <w:t xml:space="preserve"> Сыров А.Н.</w:t>
            </w:r>
            <w:r w:rsidRPr="0087102E">
              <w:rPr>
                <w:sz w:val="20"/>
                <w:szCs w:val="20"/>
              </w:rPr>
              <w:t xml:space="preserve">  </w:t>
            </w:r>
          </w:p>
        </w:tc>
      </w:tr>
      <w:tr w:rsidR="007F098D" w:rsidRPr="0087102E" w:rsidTr="0020719D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87102E" w:rsidRDefault="007F098D" w:rsidP="007F09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  </w:t>
            </w:r>
            <w:r w:rsidRPr="0087102E">
              <w:rPr>
                <w:sz w:val="20"/>
                <w:szCs w:val="20"/>
              </w:rPr>
              <w:br/>
              <w:t xml:space="preserve">Муниципальной заказчик программы  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87102E" w:rsidRDefault="007F098D" w:rsidP="007F09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Управление предпринимательства и</w:t>
            </w:r>
            <w:r w:rsidR="006D2CAD">
              <w:rPr>
                <w:sz w:val="20"/>
                <w:szCs w:val="20"/>
              </w:rPr>
              <w:t xml:space="preserve"> </w:t>
            </w:r>
            <w:r w:rsidRPr="0087102E">
              <w:rPr>
                <w:sz w:val="20"/>
                <w:szCs w:val="20"/>
              </w:rPr>
              <w:t xml:space="preserve">инвестиций администрации городского округа Люберцы Московской области </w:t>
            </w:r>
          </w:p>
          <w:p w:rsidR="007F098D" w:rsidRPr="0087102E" w:rsidRDefault="007F098D" w:rsidP="007F09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Управление муниципальных закупок  администрации городского округа Люберцы  Московской области</w:t>
            </w:r>
          </w:p>
        </w:tc>
      </w:tr>
      <w:tr w:rsidR="0009330C" w:rsidRPr="0087102E" w:rsidTr="0020719D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C" w:rsidRPr="0087102E" w:rsidRDefault="0009330C" w:rsidP="007F09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C" w:rsidRPr="0087102E" w:rsidRDefault="0009330C" w:rsidP="007F09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2018-2022гг</w:t>
            </w:r>
          </w:p>
        </w:tc>
      </w:tr>
      <w:tr w:rsidR="009D0192" w:rsidRPr="0087102E" w:rsidTr="0020719D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87102E" w:rsidRDefault="0020719D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Перечень подпрограмм  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87102E" w:rsidRDefault="0020719D" w:rsidP="0020719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Развитие п</w:t>
            </w:r>
            <w:r w:rsidR="007D7CA5">
              <w:rPr>
                <w:sz w:val="20"/>
                <w:szCs w:val="20"/>
              </w:rPr>
              <w:t>редпринимательства в городском округе Люберцы</w:t>
            </w:r>
            <w:r w:rsidR="008E4AC5">
              <w:rPr>
                <w:sz w:val="20"/>
                <w:szCs w:val="20"/>
              </w:rPr>
              <w:t xml:space="preserve"> </w:t>
            </w:r>
            <w:r w:rsidR="009D0192" w:rsidRPr="0087102E">
              <w:rPr>
                <w:sz w:val="20"/>
                <w:szCs w:val="20"/>
              </w:rPr>
              <w:t xml:space="preserve">(Приложения № 1, </w:t>
            </w:r>
            <w:r w:rsidR="001B389A">
              <w:rPr>
                <w:sz w:val="20"/>
                <w:szCs w:val="20"/>
              </w:rPr>
              <w:t>№1.1, №</w:t>
            </w:r>
            <w:r w:rsidR="009D0192" w:rsidRPr="0087102E">
              <w:rPr>
                <w:sz w:val="20"/>
                <w:szCs w:val="20"/>
              </w:rPr>
              <w:t>2</w:t>
            </w:r>
            <w:r w:rsidRPr="0087102E">
              <w:rPr>
                <w:sz w:val="20"/>
                <w:szCs w:val="20"/>
              </w:rPr>
              <w:t xml:space="preserve"> </w:t>
            </w:r>
            <w:r w:rsidR="00B14098">
              <w:rPr>
                <w:sz w:val="20"/>
                <w:szCs w:val="20"/>
              </w:rPr>
              <w:t xml:space="preserve"> </w:t>
            </w:r>
            <w:r w:rsidRPr="0087102E">
              <w:rPr>
                <w:sz w:val="20"/>
                <w:szCs w:val="20"/>
              </w:rPr>
              <w:t xml:space="preserve">к </w:t>
            </w:r>
            <w:r w:rsidR="00DF7E7F">
              <w:rPr>
                <w:sz w:val="20"/>
                <w:szCs w:val="20"/>
              </w:rPr>
              <w:t>подп</w:t>
            </w:r>
            <w:r w:rsidRPr="0087102E">
              <w:rPr>
                <w:sz w:val="20"/>
                <w:szCs w:val="20"/>
              </w:rPr>
              <w:t>рограмме</w:t>
            </w:r>
            <w:r w:rsidR="00DF7E7F">
              <w:rPr>
                <w:sz w:val="20"/>
                <w:szCs w:val="20"/>
              </w:rPr>
              <w:t xml:space="preserve"> 1</w:t>
            </w:r>
            <w:r w:rsidRPr="0087102E">
              <w:rPr>
                <w:sz w:val="20"/>
                <w:szCs w:val="20"/>
              </w:rPr>
              <w:t>).</w:t>
            </w:r>
          </w:p>
          <w:p w:rsidR="0020719D" w:rsidRPr="0087102E" w:rsidRDefault="0020719D" w:rsidP="007D7C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Улучшение условий и охраны труда на территории </w:t>
            </w:r>
            <w:r w:rsidR="007D7CA5">
              <w:rPr>
                <w:sz w:val="20"/>
                <w:szCs w:val="20"/>
              </w:rPr>
              <w:t xml:space="preserve">городского округа </w:t>
            </w:r>
            <w:r w:rsidR="007D7CA5" w:rsidRPr="007D7CA5">
              <w:rPr>
                <w:sz w:val="20"/>
                <w:szCs w:val="20"/>
              </w:rPr>
              <w:t xml:space="preserve">Люберцы </w:t>
            </w:r>
            <w:r w:rsidRPr="0087102E">
              <w:rPr>
                <w:sz w:val="20"/>
                <w:szCs w:val="20"/>
              </w:rPr>
              <w:t xml:space="preserve">Московской области (Приложения № 3,4  к </w:t>
            </w:r>
            <w:r w:rsidR="00DF7E7F">
              <w:rPr>
                <w:sz w:val="20"/>
                <w:szCs w:val="20"/>
              </w:rPr>
              <w:t>подп</w:t>
            </w:r>
            <w:r w:rsidRPr="0087102E">
              <w:rPr>
                <w:sz w:val="20"/>
                <w:szCs w:val="20"/>
              </w:rPr>
              <w:t>рограмме</w:t>
            </w:r>
            <w:r w:rsidR="00DF7E7F">
              <w:rPr>
                <w:sz w:val="20"/>
                <w:szCs w:val="20"/>
              </w:rPr>
              <w:t xml:space="preserve"> 2</w:t>
            </w:r>
            <w:r w:rsidRPr="0087102E">
              <w:rPr>
                <w:sz w:val="20"/>
                <w:szCs w:val="20"/>
              </w:rPr>
              <w:t>).</w:t>
            </w:r>
          </w:p>
          <w:p w:rsidR="0020719D" w:rsidRPr="0087102E" w:rsidRDefault="0020719D" w:rsidP="00DF7E7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Развитие конкуренции в городском округе Люберцы (Приложения №</w:t>
            </w:r>
            <w:r w:rsidR="004C2376">
              <w:rPr>
                <w:sz w:val="20"/>
                <w:szCs w:val="20"/>
              </w:rPr>
              <w:t>5,6</w:t>
            </w:r>
            <w:r w:rsidRPr="0087102E">
              <w:rPr>
                <w:sz w:val="20"/>
                <w:szCs w:val="20"/>
              </w:rPr>
              <w:t xml:space="preserve">  </w:t>
            </w:r>
            <w:r w:rsidR="00DF7E7F">
              <w:rPr>
                <w:sz w:val="20"/>
                <w:szCs w:val="20"/>
              </w:rPr>
              <w:t>к подп</w:t>
            </w:r>
            <w:r w:rsidRPr="0087102E">
              <w:rPr>
                <w:sz w:val="20"/>
                <w:szCs w:val="20"/>
              </w:rPr>
              <w:t>рограмме</w:t>
            </w:r>
            <w:r w:rsidR="00DF7E7F">
              <w:rPr>
                <w:sz w:val="20"/>
                <w:szCs w:val="20"/>
              </w:rPr>
              <w:t xml:space="preserve"> 3</w:t>
            </w:r>
            <w:r w:rsidRPr="0087102E">
              <w:rPr>
                <w:sz w:val="20"/>
                <w:szCs w:val="20"/>
              </w:rPr>
              <w:t>).</w:t>
            </w:r>
          </w:p>
        </w:tc>
      </w:tr>
      <w:tr w:rsidR="009D0192" w:rsidRPr="0087102E" w:rsidTr="0020719D">
        <w:trPr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19D" w:rsidRPr="0087102E" w:rsidRDefault="0020719D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Источники финансирования    </w:t>
            </w:r>
            <w:r w:rsidRPr="0087102E">
              <w:rPr>
                <w:sz w:val="20"/>
                <w:szCs w:val="20"/>
              </w:rPr>
              <w:br/>
              <w:t xml:space="preserve">муниципальной программы,  </w:t>
            </w:r>
            <w:r w:rsidRPr="0087102E">
              <w:rPr>
                <w:sz w:val="20"/>
                <w:szCs w:val="20"/>
              </w:rPr>
              <w:br/>
              <w:t xml:space="preserve">в том числе по годам:      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87102E" w:rsidRDefault="0020719D" w:rsidP="0020719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Расходы (тыс. рублей)</w:t>
            </w:r>
          </w:p>
        </w:tc>
      </w:tr>
      <w:tr w:rsidR="00525BAB" w:rsidRPr="0087102E" w:rsidTr="00410620">
        <w:trPr>
          <w:trHeight w:val="590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87102E" w:rsidRDefault="00410620" w:rsidP="0020719D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87102E" w:rsidRDefault="00410620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87102E" w:rsidRDefault="00410620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2018</w:t>
            </w:r>
            <w:r>
              <w:rPr>
                <w:sz w:val="20"/>
                <w:szCs w:val="20"/>
              </w:rPr>
              <w:t xml:space="preserve"> </w:t>
            </w:r>
            <w:r w:rsidRPr="0087102E"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87102E" w:rsidRDefault="00410620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2019 год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87102E" w:rsidRDefault="00410620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2020 год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87102E" w:rsidRDefault="00410620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2021 год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87102E" w:rsidRDefault="00410620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2022 год</w:t>
            </w:r>
          </w:p>
        </w:tc>
      </w:tr>
      <w:tr w:rsidR="00525BAB" w:rsidRPr="0087102E" w:rsidTr="007F3A9D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87102E" w:rsidRDefault="00F85CD9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87102E" w:rsidRDefault="00F85CD9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87102E" w:rsidRDefault="00F85CD9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87102E" w:rsidRDefault="00F85CD9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87102E" w:rsidRDefault="00F85CD9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87102E" w:rsidRDefault="00F85CD9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87102E" w:rsidRDefault="00F85CD9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</w:tr>
      <w:tr w:rsidR="00525BAB" w:rsidRPr="0087102E" w:rsidTr="007F3A9D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87102E" w:rsidRDefault="00410620" w:rsidP="004106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Средства бюджета </w:t>
            </w:r>
          </w:p>
          <w:p w:rsidR="00410620" w:rsidRPr="004F5A8E" w:rsidRDefault="00410620" w:rsidP="0041062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87102E" w:rsidRDefault="00410620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87102E" w:rsidRDefault="00410620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87102E" w:rsidRDefault="00410620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87102E" w:rsidRDefault="00410620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87102E" w:rsidRDefault="00410620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87102E" w:rsidRDefault="00410620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</w:tr>
      <w:tr w:rsidR="00525BAB" w:rsidRPr="0087102E" w:rsidTr="00F85CD9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4F5A8E" w:rsidRDefault="00F85CD9" w:rsidP="00F85C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Средства местного бюджета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  <w:r w:rsidR="00A771D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Люберцы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87102E" w:rsidRDefault="00D022A5" w:rsidP="00F85C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34834,7</w:t>
            </w:r>
            <w:r w:rsidR="00F85CD9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87102E" w:rsidRDefault="00D022A5" w:rsidP="00F85C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8174,98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8B2CD6" w:rsidRDefault="00F85CD9" w:rsidP="00F85C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8B2CD6" w:rsidRDefault="00F85CD9" w:rsidP="00F85C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8B2CD6" w:rsidRDefault="00F85CD9" w:rsidP="00F85C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8B2CD6" w:rsidRDefault="00F85CD9" w:rsidP="00F85C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5050,0</w:t>
            </w:r>
          </w:p>
        </w:tc>
      </w:tr>
      <w:tr w:rsidR="00525BAB" w:rsidRPr="0087102E" w:rsidTr="0020719D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87102E" w:rsidRDefault="00F85CD9" w:rsidP="007F3A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87102E" w:rsidRDefault="00F85CD9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87102E" w:rsidRDefault="00F85CD9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87102E" w:rsidRDefault="00F85CD9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87102E" w:rsidRDefault="00F85CD9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87102E" w:rsidRDefault="00F85CD9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87102E" w:rsidRDefault="00F85CD9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0</w:t>
            </w:r>
          </w:p>
        </w:tc>
      </w:tr>
      <w:tr w:rsidR="00525BAB" w:rsidRPr="0087102E" w:rsidTr="0020719D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87102E" w:rsidRDefault="00F85CD9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87102E" w:rsidRDefault="00D022A5" w:rsidP="007F3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34834,7</w:t>
            </w:r>
            <w:r w:rsidR="00F85CD9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87102E" w:rsidRDefault="00D022A5" w:rsidP="007F3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8174,98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8B2CD6" w:rsidRDefault="00F85CD9" w:rsidP="007F3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8009,8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8B2CD6" w:rsidRDefault="00F85CD9" w:rsidP="007F3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8550,0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8B2CD6" w:rsidRDefault="00F85CD9" w:rsidP="007F3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5050,0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8B2CD6" w:rsidRDefault="00F85CD9" w:rsidP="007F3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5050,0</w:t>
            </w:r>
          </w:p>
        </w:tc>
      </w:tr>
      <w:tr w:rsidR="002B4B2B" w:rsidRPr="0087102E" w:rsidTr="0020719D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Целевые показатели муниципальной программы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0" w:rsidRPr="0087102E" w:rsidRDefault="002B4B2B" w:rsidP="009D01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-</w:t>
            </w:r>
            <w:r w:rsidR="00ED2081">
              <w:rPr>
                <w:sz w:val="20"/>
                <w:szCs w:val="20"/>
              </w:rPr>
              <w:t>Число субъектов МСП</w:t>
            </w:r>
            <w:r w:rsidRPr="0087102E">
              <w:rPr>
                <w:sz w:val="20"/>
                <w:szCs w:val="20"/>
              </w:rPr>
              <w:t xml:space="preserve"> </w:t>
            </w:r>
            <w:r w:rsidR="00ED2081">
              <w:rPr>
                <w:sz w:val="20"/>
                <w:szCs w:val="20"/>
              </w:rPr>
              <w:t xml:space="preserve">в расчете </w:t>
            </w:r>
            <w:r w:rsidRPr="0087102E">
              <w:rPr>
                <w:sz w:val="20"/>
                <w:szCs w:val="20"/>
              </w:rPr>
              <w:t>на 1</w:t>
            </w:r>
            <w:r w:rsidR="00BE0A22">
              <w:rPr>
                <w:sz w:val="20"/>
                <w:szCs w:val="20"/>
              </w:rPr>
              <w:t>0 тысяч</w:t>
            </w:r>
            <w:r w:rsidR="00AE76AD">
              <w:rPr>
                <w:sz w:val="20"/>
                <w:szCs w:val="20"/>
              </w:rPr>
              <w:t xml:space="preserve"> человек населения</w:t>
            </w:r>
            <w:r w:rsidR="00ED2081">
              <w:rPr>
                <w:sz w:val="20"/>
                <w:szCs w:val="20"/>
              </w:rPr>
              <w:t xml:space="preserve"> к</w:t>
            </w:r>
            <w:r w:rsidR="00BE0A22">
              <w:rPr>
                <w:sz w:val="20"/>
                <w:szCs w:val="20"/>
              </w:rPr>
              <w:t xml:space="preserve"> 2022 году до 493</w:t>
            </w:r>
            <w:r w:rsidRPr="0087102E">
              <w:rPr>
                <w:sz w:val="20"/>
                <w:szCs w:val="20"/>
              </w:rPr>
              <w:t xml:space="preserve"> единиц;</w:t>
            </w:r>
          </w:p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7102E">
              <w:rPr>
                <w:bCs/>
                <w:sz w:val="20"/>
                <w:szCs w:val="20"/>
              </w:rPr>
              <w:t>-</w:t>
            </w:r>
            <w:r w:rsidR="00AE76AD">
              <w:rPr>
                <w:bCs/>
                <w:sz w:val="20"/>
                <w:szCs w:val="20"/>
              </w:rPr>
              <w:t xml:space="preserve"> Число</w:t>
            </w:r>
            <w:r w:rsidRPr="0087102E">
              <w:rPr>
                <w:bCs/>
                <w:sz w:val="20"/>
                <w:szCs w:val="20"/>
              </w:rPr>
              <w:t xml:space="preserve"> созданных рабочих мест субъектами малого и среднего предпринимательства, получ</w:t>
            </w:r>
            <w:r w:rsidR="002D1914">
              <w:rPr>
                <w:bCs/>
                <w:sz w:val="20"/>
                <w:szCs w:val="20"/>
              </w:rPr>
              <w:t xml:space="preserve">ившими </w:t>
            </w:r>
            <w:r w:rsidR="00D13530">
              <w:rPr>
                <w:bCs/>
                <w:sz w:val="20"/>
                <w:szCs w:val="20"/>
              </w:rPr>
              <w:t xml:space="preserve">государственную </w:t>
            </w:r>
            <w:r w:rsidR="002D1914">
              <w:rPr>
                <w:bCs/>
                <w:sz w:val="20"/>
                <w:szCs w:val="20"/>
              </w:rPr>
              <w:t xml:space="preserve">поддержку </w:t>
            </w:r>
            <w:r w:rsidR="00F259E0">
              <w:rPr>
                <w:bCs/>
                <w:sz w:val="20"/>
                <w:szCs w:val="20"/>
              </w:rPr>
              <w:t xml:space="preserve">к 2022 году </w:t>
            </w:r>
            <w:r w:rsidR="002D1914">
              <w:rPr>
                <w:bCs/>
                <w:sz w:val="20"/>
                <w:szCs w:val="20"/>
              </w:rPr>
              <w:t>в количестве 21</w:t>
            </w:r>
            <w:r w:rsidRPr="0087102E">
              <w:rPr>
                <w:bCs/>
                <w:sz w:val="20"/>
                <w:szCs w:val="20"/>
              </w:rPr>
              <w:t xml:space="preserve"> единиц;</w:t>
            </w:r>
          </w:p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-</w:t>
            </w:r>
            <w:r w:rsidR="00AE76AD">
              <w:rPr>
                <w:sz w:val="20"/>
                <w:szCs w:val="20"/>
              </w:rPr>
              <w:t xml:space="preserve"> Доля</w:t>
            </w:r>
            <w:r w:rsidRPr="0087102E">
              <w:rPr>
                <w:sz w:val="20"/>
                <w:szCs w:val="20"/>
              </w:rPr>
              <w:t xml:space="preserve"> среднесписочной численности работников (без внешних</w:t>
            </w:r>
            <w:r w:rsidR="00525BAB">
              <w:rPr>
                <w:sz w:val="20"/>
                <w:szCs w:val="20"/>
              </w:rPr>
              <w:t xml:space="preserve"> совместителей) субъектов малых и средних предприятий</w:t>
            </w:r>
            <w:r w:rsidRPr="0087102E">
              <w:rPr>
                <w:sz w:val="20"/>
                <w:szCs w:val="20"/>
              </w:rPr>
              <w:t xml:space="preserve"> в среднесписочной численности работников (без внешних совместителей) всех предприятий и организаций в Московской области </w:t>
            </w:r>
            <w:r w:rsidR="00AE76AD">
              <w:rPr>
                <w:sz w:val="20"/>
                <w:szCs w:val="20"/>
              </w:rPr>
              <w:t xml:space="preserve">к 2022 году </w:t>
            </w:r>
            <w:r w:rsidRPr="0087102E">
              <w:rPr>
                <w:sz w:val="20"/>
                <w:szCs w:val="20"/>
              </w:rPr>
              <w:t>до 60,0 %;</w:t>
            </w:r>
          </w:p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bCs/>
                <w:sz w:val="20"/>
                <w:szCs w:val="20"/>
              </w:rPr>
              <w:t>-</w:t>
            </w:r>
            <w:r w:rsidRPr="0087102E">
              <w:rPr>
                <w:sz w:val="20"/>
                <w:szCs w:val="20"/>
              </w:rPr>
              <w:t xml:space="preserve"> </w:t>
            </w:r>
            <w:r w:rsidR="00AE76AD">
              <w:rPr>
                <w:sz w:val="20"/>
                <w:szCs w:val="20"/>
              </w:rPr>
              <w:t>В</w:t>
            </w:r>
            <w:r w:rsidR="00D13530" w:rsidRPr="00D13530">
              <w:rPr>
                <w:sz w:val="20"/>
                <w:szCs w:val="20"/>
              </w:rPr>
              <w:t xml:space="preserve">новь созданные предприятия МСП в сфере производства или услуг </w:t>
            </w:r>
            <w:r w:rsidR="00BE0A22">
              <w:rPr>
                <w:sz w:val="20"/>
                <w:szCs w:val="20"/>
              </w:rPr>
              <w:t xml:space="preserve">концу 2022 года 403 </w:t>
            </w:r>
            <w:proofErr w:type="spellStart"/>
            <w:proofErr w:type="gramStart"/>
            <w:r w:rsidR="00BE0A22">
              <w:rPr>
                <w:sz w:val="20"/>
                <w:szCs w:val="20"/>
              </w:rPr>
              <w:t>ед</w:t>
            </w:r>
            <w:proofErr w:type="spellEnd"/>
            <w:proofErr w:type="gramEnd"/>
            <w:r w:rsidRPr="0087102E">
              <w:rPr>
                <w:sz w:val="20"/>
                <w:szCs w:val="20"/>
              </w:rPr>
              <w:t>;</w:t>
            </w:r>
          </w:p>
          <w:p w:rsidR="002B4B2B" w:rsidRDefault="002B4B2B" w:rsidP="0020719D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-</w:t>
            </w:r>
            <w:r w:rsidRPr="0087102E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87102E">
              <w:rPr>
                <w:bCs/>
                <w:sz w:val="20"/>
                <w:szCs w:val="20"/>
              </w:rPr>
              <w:t xml:space="preserve">Количество субъектов малого и среднего предпринимательства, получивших государственную поддержку к концу </w:t>
            </w:r>
            <w:r w:rsidRPr="0087102E">
              <w:rPr>
                <w:sz w:val="20"/>
                <w:szCs w:val="20"/>
              </w:rPr>
              <w:t>2022</w:t>
            </w:r>
            <w:r w:rsidRPr="0087102E">
              <w:rPr>
                <w:bCs/>
                <w:sz w:val="20"/>
                <w:szCs w:val="20"/>
              </w:rPr>
              <w:t xml:space="preserve"> года 8 </w:t>
            </w:r>
            <w:proofErr w:type="spellStart"/>
            <w:r w:rsidRPr="0087102E">
              <w:rPr>
                <w:bCs/>
                <w:sz w:val="20"/>
                <w:szCs w:val="20"/>
              </w:rPr>
              <w:t>шт</w:t>
            </w:r>
            <w:proofErr w:type="spellEnd"/>
            <w:r w:rsidRPr="0087102E">
              <w:rPr>
                <w:bCs/>
                <w:sz w:val="20"/>
                <w:szCs w:val="20"/>
              </w:rPr>
              <w:t>;</w:t>
            </w:r>
          </w:p>
          <w:p w:rsidR="00E52550" w:rsidRPr="00D853DD" w:rsidRDefault="00E52550" w:rsidP="0020719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D853DD">
              <w:rPr>
                <w:bCs/>
                <w:sz w:val="20"/>
                <w:szCs w:val="20"/>
              </w:rPr>
              <w:t xml:space="preserve">- </w:t>
            </w:r>
            <w:r w:rsidRPr="00D853DD">
              <w:rPr>
                <w:color w:val="000000" w:themeColor="text1"/>
                <w:sz w:val="20"/>
                <w:szCs w:val="20"/>
              </w:rPr>
              <w:t>Малый бизнес большого региона. Прирост количества субъектов малого и среднего предпринимательства на 10 тыс. населения</w:t>
            </w:r>
            <w:r w:rsidR="00EF7722">
              <w:rPr>
                <w:color w:val="000000" w:themeColor="text1"/>
                <w:sz w:val="20"/>
                <w:szCs w:val="20"/>
              </w:rPr>
              <w:t xml:space="preserve"> к концу 2022 года 125,4 ед.</w:t>
            </w:r>
            <w:r w:rsidR="004D31D6" w:rsidRPr="00D853DD">
              <w:rPr>
                <w:color w:val="000000" w:themeColor="text1"/>
                <w:sz w:val="20"/>
                <w:szCs w:val="20"/>
              </w:rPr>
              <w:t>;</w:t>
            </w:r>
          </w:p>
          <w:p w:rsidR="00E52550" w:rsidRPr="00D853DD" w:rsidRDefault="00E52550" w:rsidP="0020719D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853DD">
              <w:rPr>
                <w:color w:val="000000" w:themeColor="text1"/>
                <w:sz w:val="20"/>
                <w:szCs w:val="20"/>
              </w:rPr>
              <w:t xml:space="preserve">- </w:t>
            </w:r>
            <w:r w:rsidR="004D31D6" w:rsidRPr="00D853DD">
              <w:rPr>
                <w:color w:val="000000" w:themeColor="text1"/>
                <w:sz w:val="20"/>
                <w:szCs w:val="20"/>
              </w:rPr>
              <w:t>Создаем рабочие места в малом бизнесе. (Отношение численности работников МСП к численности населения) к кон</w:t>
            </w:r>
            <w:r w:rsidR="00BE0A22">
              <w:rPr>
                <w:color w:val="000000" w:themeColor="text1"/>
                <w:sz w:val="20"/>
                <w:szCs w:val="20"/>
              </w:rPr>
              <w:t>цу 2022 года 12</w:t>
            </w:r>
            <w:r w:rsidR="004D31D6" w:rsidRPr="00D853DD">
              <w:rPr>
                <w:color w:val="000000" w:themeColor="text1"/>
                <w:sz w:val="20"/>
                <w:szCs w:val="20"/>
              </w:rPr>
              <w:t>%;</w:t>
            </w:r>
          </w:p>
          <w:p w:rsidR="002B4B2B" w:rsidRPr="0087102E" w:rsidRDefault="002B4B2B" w:rsidP="00207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- </w:t>
            </w:r>
            <w:r w:rsidR="00AE76AD">
              <w:rPr>
                <w:sz w:val="20"/>
                <w:szCs w:val="20"/>
              </w:rPr>
              <w:t>Число</w:t>
            </w:r>
            <w:r w:rsidRPr="0087102E">
              <w:rPr>
                <w:sz w:val="20"/>
                <w:szCs w:val="20"/>
              </w:rPr>
              <w:t xml:space="preserve"> пострадавших в результате несчастных случаев на производстве с</w:t>
            </w:r>
            <w:r w:rsidR="00EB72F1">
              <w:rPr>
                <w:sz w:val="20"/>
                <w:szCs w:val="20"/>
              </w:rPr>
              <w:t>о</w:t>
            </w:r>
            <w:r w:rsidRPr="0087102E">
              <w:rPr>
                <w:sz w:val="20"/>
                <w:szCs w:val="20"/>
              </w:rPr>
              <w:t xml:space="preserve"> смертельны</w:t>
            </w:r>
            <w:r w:rsidR="00EB72F1">
              <w:rPr>
                <w:sz w:val="20"/>
                <w:szCs w:val="20"/>
              </w:rPr>
              <w:t>м исходом,</w:t>
            </w:r>
            <w:r w:rsidRPr="0087102E">
              <w:rPr>
                <w:sz w:val="20"/>
                <w:szCs w:val="20"/>
              </w:rPr>
              <w:t xml:space="preserve"> в расчете на 1000 работающих</w:t>
            </w:r>
            <w:r w:rsidR="00EB72F1">
              <w:rPr>
                <w:sz w:val="20"/>
                <w:szCs w:val="20"/>
              </w:rPr>
              <w:t xml:space="preserve"> </w:t>
            </w:r>
            <w:r w:rsidR="00EB72F1" w:rsidRPr="0087102E">
              <w:rPr>
                <w:sz w:val="20"/>
                <w:szCs w:val="20"/>
              </w:rPr>
              <w:t>(по кругу организаций муниципальной собственности)</w:t>
            </w:r>
            <w:r w:rsidRPr="0087102E">
              <w:rPr>
                <w:sz w:val="20"/>
                <w:szCs w:val="20"/>
              </w:rPr>
              <w:t xml:space="preserve"> до 0,06</w:t>
            </w:r>
            <w:r w:rsidR="00AE76AD">
              <w:rPr>
                <w:sz w:val="20"/>
                <w:szCs w:val="20"/>
              </w:rPr>
              <w:t>1</w:t>
            </w:r>
            <w:r w:rsidRPr="0087102E">
              <w:rPr>
                <w:sz w:val="20"/>
                <w:szCs w:val="20"/>
              </w:rPr>
              <w:t xml:space="preserve"> к </w:t>
            </w:r>
            <w:r w:rsidR="00EB72F1">
              <w:rPr>
                <w:sz w:val="20"/>
                <w:szCs w:val="20"/>
              </w:rPr>
              <w:t xml:space="preserve">концу </w:t>
            </w:r>
            <w:r w:rsidRPr="0087102E">
              <w:rPr>
                <w:sz w:val="20"/>
                <w:szCs w:val="20"/>
              </w:rPr>
              <w:t>202</w:t>
            </w:r>
            <w:r w:rsidR="00AE76AD">
              <w:rPr>
                <w:sz w:val="20"/>
                <w:szCs w:val="20"/>
              </w:rPr>
              <w:t>2</w:t>
            </w:r>
            <w:r w:rsidRPr="0087102E">
              <w:rPr>
                <w:sz w:val="20"/>
                <w:szCs w:val="20"/>
              </w:rPr>
              <w:t xml:space="preserve"> год</w:t>
            </w:r>
            <w:r w:rsidR="00EB72F1">
              <w:rPr>
                <w:sz w:val="20"/>
                <w:szCs w:val="20"/>
              </w:rPr>
              <w:t>а</w:t>
            </w:r>
            <w:r w:rsidRPr="0087102E">
              <w:rPr>
                <w:sz w:val="20"/>
                <w:szCs w:val="20"/>
              </w:rPr>
              <w:t>;</w:t>
            </w:r>
          </w:p>
          <w:p w:rsidR="002B4B2B" w:rsidRDefault="002B4B2B" w:rsidP="00EB0940">
            <w:pPr>
              <w:contextualSpacing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- </w:t>
            </w:r>
            <w:r w:rsidR="00AA7ADA">
              <w:rPr>
                <w:sz w:val="20"/>
                <w:szCs w:val="20"/>
              </w:rPr>
              <w:t>У</w:t>
            </w:r>
            <w:r w:rsidRPr="0087102E">
              <w:rPr>
                <w:sz w:val="20"/>
                <w:szCs w:val="20"/>
              </w:rPr>
              <w:t>дельн</w:t>
            </w:r>
            <w:r w:rsidR="00AA7ADA">
              <w:rPr>
                <w:sz w:val="20"/>
                <w:szCs w:val="20"/>
              </w:rPr>
              <w:t>ый</w:t>
            </w:r>
            <w:r w:rsidRPr="0087102E">
              <w:rPr>
                <w:sz w:val="20"/>
                <w:szCs w:val="20"/>
              </w:rPr>
              <w:t xml:space="preserve"> вес рабочих мест, на которых проведена специальная оценка условий труда, в общем количестве рабочих мест (по кругу организаций муниципальной собственности) </w:t>
            </w:r>
            <w:r w:rsidR="00AA7ADA">
              <w:rPr>
                <w:sz w:val="20"/>
                <w:szCs w:val="20"/>
              </w:rPr>
              <w:t>-</w:t>
            </w:r>
            <w:r w:rsidRPr="0087102E">
              <w:rPr>
                <w:sz w:val="20"/>
                <w:szCs w:val="20"/>
              </w:rPr>
              <w:t xml:space="preserve"> 100%</w:t>
            </w:r>
            <w:r w:rsidR="00AE76AD">
              <w:rPr>
                <w:sz w:val="20"/>
                <w:szCs w:val="20"/>
              </w:rPr>
              <w:t xml:space="preserve"> с 2018</w:t>
            </w:r>
            <w:r w:rsidR="00AA7ADA">
              <w:rPr>
                <w:sz w:val="20"/>
                <w:szCs w:val="20"/>
              </w:rPr>
              <w:t xml:space="preserve"> года</w:t>
            </w:r>
            <w:r w:rsidRPr="0087102E">
              <w:rPr>
                <w:sz w:val="20"/>
                <w:szCs w:val="20"/>
              </w:rPr>
              <w:t>;</w:t>
            </w:r>
          </w:p>
          <w:p w:rsidR="00704360" w:rsidRDefault="00704360" w:rsidP="00EB0940">
            <w:pPr>
              <w:contextualSpacing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704360">
              <w:rPr>
                <w:sz w:val="20"/>
                <w:szCs w:val="20"/>
              </w:rPr>
              <w:t>Рост числа участников мероприятий Праздника труда в Моск</w:t>
            </w:r>
            <w:r w:rsidR="00466F4E">
              <w:rPr>
                <w:sz w:val="20"/>
                <w:szCs w:val="20"/>
              </w:rPr>
              <w:t>овской области к 2022 году до 9</w:t>
            </w:r>
            <w:r w:rsidRPr="00704360">
              <w:rPr>
                <w:sz w:val="20"/>
                <w:szCs w:val="20"/>
              </w:rPr>
              <w:t>00 чел.</w:t>
            </w:r>
            <w:r w:rsidR="00647F00">
              <w:rPr>
                <w:sz w:val="20"/>
                <w:szCs w:val="20"/>
              </w:rPr>
              <w:t>;</w:t>
            </w:r>
          </w:p>
          <w:p w:rsidR="00D14309" w:rsidRDefault="00D14309" w:rsidP="00EB0940">
            <w:pPr>
              <w:contextualSpacing/>
              <w:rPr>
                <w:sz w:val="20"/>
                <w:szCs w:val="20"/>
              </w:rPr>
            </w:pPr>
            <w:r w:rsidRPr="00BD7573">
              <w:rPr>
                <w:sz w:val="18"/>
                <w:szCs w:val="18"/>
              </w:rPr>
              <w:t xml:space="preserve">- </w:t>
            </w:r>
            <w:r w:rsidRPr="00BD7573">
              <w:rPr>
                <w:sz w:val="20"/>
                <w:szCs w:val="20"/>
              </w:rPr>
              <w:t>Рост числа</w:t>
            </w:r>
            <w:r w:rsidR="00BD7573">
              <w:rPr>
                <w:sz w:val="20"/>
                <w:szCs w:val="20"/>
              </w:rPr>
              <w:t xml:space="preserve"> </w:t>
            </w:r>
            <w:r w:rsidR="00AE76AD">
              <w:rPr>
                <w:sz w:val="20"/>
                <w:szCs w:val="20"/>
              </w:rPr>
              <w:t>организаций</w:t>
            </w:r>
            <w:r w:rsidR="00BD7573">
              <w:rPr>
                <w:sz w:val="20"/>
                <w:szCs w:val="20"/>
              </w:rPr>
              <w:t>-</w:t>
            </w:r>
            <w:r w:rsidRPr="00BD7573">
              <w:rPr>
                <w:sz w:val="20"/>
                <w:szCs w:val="20"/>
              </w:rPr>
              <w:t>участников</w:t>
            </w:r>
            <w:r w:rsidRPr="00704360">
              <w:rPr>
                <w:sz w:val="20"/>
                <w:szCs w:val="20"/>
              </w:rPr>
              <w:t xml:space="preserve"> </w:t>
            </w:r>
            <w:r w:rsidR="00AE76AD">
              <w:rPr>
                <w:sz w:val="20"/>
                <w:szCs w:val="20"/>
              </w:rPr>
              <w:t>я</w:t>
            </w:r>
            <w:r w:rsidR="00BD7573">
              <w:rPr>
                <w:sz w:val="20"/>
                <w:szCs w:val="20"/>
              </w:rPr>
              <w:t xml:space="preserve">рмарок вакансий и учебных рабочих мест </w:t>
            </w:r>
            <w:r>
              <w:rPr>
                <w:sz w:val="20"/>
                <w:szCs w:val="20"/>
              </w:rPr>
              <w:t xml:space="preserve">к 2022 году до </w:t>
            </w:r>
            <w:r w:rsidR="00BD75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="00BD7573">
              <w:rPr>
                <w:sz w:val="20"/>
                <w:szCs w:val="20"/>
              </w:rPr>
              <w:t xml:space="preserve"> единиц;</w:t>
            </w:r>
          </w:p>
          <w:p w:rsidR="001B51BC" w:rsidRDefault="001B51BC" w:rsidP="00EB094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AE76AD">
              <w:rPr>
                <w:sz w:val="20"/>
                <w:szCs w:val="20"/>
              </w:rPr>
              <w:t>Доля</w:t>
            </w:r>
            <w:r w:rsidRPr="004C2376">
              <w:rPr>
                <w:sz w:val="20"/>
                <w:szCs w:val="20"/>
              </w:rPr>
              <w:t xml:space="preserve"> обоснованных, частично обоснованных жалоб в Федеральную антимонопольную службу (ФАС России) (от общего количества опубликованных торгов)</w:t>
            </w:r>
            <w:r w:rsidR="006F6378">
              <w:rPr>
                <w:sz w:val="20"/>
                <w:szCs w:val="20"/>
              </w:rPr>
              <w:t xml:space="preserve"> </w:t>
            </w:r>
            <w:r w:rsidR="00051D58">
              <w:rPr>
                <w:sz w:val="20"/>
                <w:szCs w:val="20"/>
              </w:rPr>
              <w:t xml:space="preserve">к 2022 году </w:t>
            </w:r>
            <w:r>
              <w:rPr>
                <w:sz w:val="20"/>
                <w:szCs w:val="20"/>
              </w:rPr>
              <w:t>до 1,2%;</w:t>
            </w:r>
          </w:p>
          <w:p w:rsidR="00051D58" w:rsidRDefault="00051D58" w:rsidP="00EB094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4C2376">
              <w:rPr>
                <w:sz w:val="20"/>
                <w:szCs w:val="20"/>
              </w:rPr>
              <w:t>Среднее количество участников на торгах</w:t>
            </w:r>
            <w:r w:rsidR="00525BAB">
              <w:rPr>
                <w:sz w:val="20"/>
                <w:szCs w:val="20"/>
              </w:rPr>
              <w:t xml:space="preserve">, количество участников в одной процедуре </w:t>
            </w:r>
            <w:r>
              <w:rPr>
                <w:sz w:val="20"/>
                <w:szCs w:val="20"/>
              </w:rPr>
              <w:t xml:space="preserve"> к 2022 году 4,4;</w:t>
            </w:r>
          </w:p>
          <w:p w:rsidR="001B51BC" w:rsidRPr="0087102E" w:rsidRDefault="00AE76AD" w:rsidP="00EB094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Доля</w:t>
            </w:r>
            <w:r w:rsidR="00051D58" w:rsidRPr="004C2376">
              <w:rPr>
                <w:sz w:val="20"/>
                <w:szCs w:val="20"/>
              </w:rPr>
              <w:t xml:space="preserve"> несостоявшихся торгов от общего количества объявленных торгов</w:t>
            </w:r>
            <w:r w:rsidR="00051D58">
              <w:rPr>
                <w:sz w:val="20"/>
                <w:szCs w:val="20"/>
              </w:rPr>
              <w:t xml:space="preserve"> к 2022 году до 16%;</w:t>
            </w:r>
          </w:p>
          <w:p w:rsidR="002B4B2B" w:rsidRPr="0087102E" w:rsidRDefault="002B4B2B" w:rsidP="00EB0940">
            <w:pPr>
              <w:contextualSpacing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 -</w:t>
            </w:r>
            <w:r w:rsidR="00525BAB">
              <w:rPr>
                <w:sz w:val="20"/>
                <w:szCs w:val="20"/>
              </w:rPr>
              <w:t xml:space="preserve"> Доля</w:t>
            </w:r>
            <w:r w:rsidRPr="0087102E">
              <w:rPr>
                <w:sz w:val="20"/>
                <w:szCs w:val="20"/>
              </w:rPr>
              <w:t xml:space="preserve"> </w:t>
            </w:r>
            <w:proofErr w:type="gramStart"/>
            <w:r w:rsidRPr="0087102E">
              <w:rPr>
                <w:sz w:val="20"/>
                <w:szCs w:val="20"/>
              </w:rPr>
              <w:t>общей экономии денежных средств от обще</w:t>
            </w:r>
            <w:r w:rsidR="00525BAB">
              <w:rPr>
                <w:sz w:val="20"/>
                <w:szCs w:val="20"/>
              </w:rPr>
              <w:t>й суммы объявленных торгов до 7</w:t>
            </w:r>
            <w:r w:rsidRPr="0087102E">
              <w:rPr>
                <w:sz w:val="20"/>
                <w:szCs w:val="20"/>
              </w:rPr>
              <w:t>%, к концу 2022 года</w:t>
            </w:r>
            <w:proofErr w:type="gramEnd"/>
            <w:r w:rsidRPr="0087102E">
              <w:rPr>
                <w:sz w:val="20"/>
                <w:szCs w:val="20"/>
              </w:rPr>
              <w:t>;</w:t>
            </w:r>
          </w:p>
          <w:p w:rsidR="002B4B2B" w:rsidRPr="0087102E" w:rsidRDefault="002B4B2B" w:rsidP="00EB09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 -</w:t>
            </w:r>
            <w:r w:rsidR="00525BAB">
              <w:rPr>
                <w:sz w:val="20"/>
                <w:szCs w:val="20"/>
              </w:rPr>
              <w:t xml:space="preserve"> Доля</w:t>
            </w:r>
            <w:r w:rsidRPr="0087102E">
              <w:rPr>
                <w:sz w:val="20"/>
                <w:szCs w:val="20"/>
              </w:rPr>
              <w:t xml:space="preserve"> закупок среди субъектов малого предпринимательства, социально ориентированных некоммерческих организаций осуществляемых закупки в соответствии с </w:t>
            </w:r>
            <w:r w:rsidR="00525BAB">
              <w:rPr>
                <w:sz w:val="20"/>
                <w:szCs w:val="20"/>
              </w:rPr>
              <w:t>Федеральным законом №44-ФЗ до 32</w:t>
            </w:r>
            <w:r w:rsidRPr="0087102E">
              <w:rPr>
                <w:sz w:val="20"/>
                <w:szCs w:val="20"/>
              </w:rPr>
              <w:t>%,  к концу 2022 года;</w:t>
            </w:r>
          </w:p>
          <w:p w:rsidR="002B4B2B" w:rsidRPr="0087102E" w:rsidRDefault="002B4B2B" w:rsidP="00EB0940">
            <w:pPr>
              <w:contextualSpacing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-</w:t>
            </w:r>
            <w:r w:rsidR="00525BAB">
              <w:rPr>
                <w:sz w:val="20"/>
                <w:szCs w:val="20"/>
              </w:rPr>
              <w:t xml:space="preserve"> Количество</w:t>
            </w:r>
            <w:r w:rsidRPr="0087102E">
              <w:rPr>
                <w:sz w:val="20"/>
                <w:szCs w:val="20"/>
              </w:rPr>
              <w:t xml:space="preserve"> реализованных требований Стандарта развития конкуренции в Московской </w:t>
            </w:r>
            <w:r w:rsidR="00051D58">
              <w:rPr>
                <w:sz w:val="20"/>
                <w:szCs w:val="20"/>
              </w:rPr>
              <w:t>области до 7, к концу 2022 года.</w:t>
            </w:r>
          </w:p>
          <w:p w:rsidR="002B4B2B" w:rsidRPr="0087102E" w:rsidRDefault="002B4B2B" w:rsidP="0020719D">
            <w:pPr>
              <w:contextualSpacing/>
              <w:rPr>
                <w:sz w:val="20"/>
                <w:szCs w:val="20"/>
              </w:rPr>
            </w:pPr>
          </w:p>
        </w:tc>
      </w:tr>
    </w:tbl>
    <w:p w:rsidR="0020719D" w:rsidRPr="0087102E" w:rsidRDefault="0020719D" w:rsidP="0020719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0719D" w:rsidRPr="0087102E" w:rsidRDefault="0020719D" w:rsidP="001363FF">
      <w:pPr>
        <w:ind w:firstLine="709"/>
        <w:jc w:val="center"/>
        <w:rPr>
          <w:sz w:val="20"/>
          <w:szCs w:val="20"/>
        </w:rPr>
      </w:pPr>
    </w:p>
    <w:p w:rsidR="0020719D" w:rsidRPr="0087102E" w:rsidRDefault="0020719D" w:rsidP="001363FF">
      <w:pPr>
        <w:ind w:firstLine="709"/>
        <w:jc w:val="center"/>
        <w:rPr>
          <w:sz w:val="20"/>
          <w:szCs w:val="20"/>
        </w:rPr>
      </w:pPr>
    </w:p>
    <w:p w:rsidR="009D0192" w:rsidRDefault="009D0192" w:rsidP="0020719D">
      <w:pPr>
        <w:rPr>
          <w:sz w:val="20"/>
          <w:szCs w:val="20"/>
        </w:rPr>
      </w:pPr>
    </w:p>
    <w:p w:rsidR="00D338CF" w:rsidRDefault="00D338CF" w:rsidP="0020719D">
      <w:pPr>
        <w:rPr>
          <w:sz w:val="20"/>
          <w:szCs w:val="20"/>
        </w:rPr>
      </w:pPr>
    </w:p>
    <w:p w:rsidR="00D338CF" w:rsidRDefault="00D338CF" w:rsidP="0020719D">
      <w:pPr>
        <w:rPr>
          <w:sz w:val="20"/>
          <w:szCs w:val="20"/>
        </w:rPr>
      </w:pPr>
    </w:p>
    <w:p w:rsidR="00D338CF" w:rsidRDefault="00D338CF" w:rsidP="0020719D">
      <w:pPr>
        <w:rPr>
          <w:sz w:val="20"/>
          <w:szCs w:val="20"/>
        </w:rPr>
      </w:pPr>
    </w:p>
    <w:p w:rsidR="00D338CF" w:rsidRDefault="00D338CF" w:rsidP="0020719D">
      <w:pPr>
        <w:rPr>
          <w:sz w:val="20"/>
          <w:szCs w:val="20"/>
        </w:rPr>
      </w:pPr>
    </w:p>
    <w:p w:rsidR="00D338CF" w:rsidRDefault="00D338CF" w:rsidP="0020719D">
      <w:pPr>
        <w:rPr>
          <w:sz w:val="20"/>
          <w:szCs w:val="20"/>
        </w:rPr>
      </w:pPr>
    </w:p>
    <w:p w:rsidR="00D338CF" w:rsidRDefault="00D338CF" w:rsidP="0020719D">
      <w:pPr>
        <w:rPr>
          <w:sz w:val="20"/>
          <w:szCs w:val="20"/>
        </w:rPr>
      </w:pPr>
    </w:p>
    <w:p w:rsidR="00D338CF" w:rsidRDefault="00D338CF" w:rsidP="0020719D">
      <w:pPr>
        <w:rPr>
          <w:sz w:val="20"/>
          <w:szCs w:val="20"/>
        </w:rPr>
      </w:pPr>
    </w:p>
    <w:p w:rsidR="00D338CF" w:rsidRDefault="00D338CF" w:rsidP="00AF0439">
      <w:pPr>
        <w:pStyle w:val="ConsPlusTitle"/>
        <w:rPr>
          <w:rFonts w:ascii="Times New Roman" w:hAnsi="Times New Roman" w:cs="Times New Roman"/>
          <w:sz w:val="20"/>
          <w:szCs w:val="20"/>
        </w:rPr>
        <w:sectPr w:rsidR="00D338CF" w:rsidSect="00466F4E">
          <w:pgSz w:w="16838" w:h="11906" w:orient="landscape"/>
          <w:pgMar w:top="567" w:right="1134" w:bottom="425" w:left="1134" w:header="709" w:footer="709" w:gutter="0"/>
          <w:cols w:space="708"/>
          <w:docGrid w:linePitch="360"/>
        </w:sectPr>
      </w:pPr>
    </w:p>
    <w:p w:rsidR="009319E4" w:rsidRPr="00F85CD9" w:rsidRDefault="00410620" w:rsidP="00F85CD9">
      <w:pPr>
        <w:pStyle w:val="a8"/>
        <w:numPr>
          <w:ilvl w:val="0"/>
          <w:numId w:val="17"/>
        </w:numPr>
        <w:jc w:val="center"/>
        <w:rPr>
          <w:b/>
          <w:sz w:val="20"/>
          <w:szCs w:val="20"/>
        </w:rPr>
      </w:pPr>
      <w:r w:rsidRPr="00F85CD9">
        <w:rPr>
          <w:b/>
          <w:sz w:val="20"/>
          <w:szCs w:val="20"/>
        </w:rPr>
        <w:lastRenderedPageBreak/>
        <w:t>Общая характеристика сферы</w:t>
      </w:r>
      <w:r w:rsidR="00F85CD9">
        <w:rPr>
          <w:b/>
          <w:sz w:val="20"/>
          <w:szCs w:val="20"/>
        </w:rPr>
        <w:t xml:space="preserve"> реализации муниципальной программы</w:t>
      </w:r>
    </w:p>
    <w:p w:rsidR="009319E4" w:rsidRPr="009319E4" w:rsidRDefault="009319E4" w:rsidP="007F3A9D">
      <w:pPr>
        <w:ind w:firstLine="567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Развитие малого и среднего предпринимательства является одним из важнейших факторов развития и наращивания экономической базы муниципального образования городской округ Люберцы Московской области. Этот сектор способен быстро осваивать наиболее перспективные сегменты рынка, принося доходы в бюджет и в значительной мере, снимая проблему безработицы.</w:t>
      </w:r>
    </w:p>
    <w:p w:rsidR="009319E4" w:rsidRPr="009319E4" w:rsidRDefault="009319E4" w:rsidP="007F3A9D">
      <w:pPr>
        <w:ind w:firstLine="567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Традиционно малое и среднее предпринимательство занимает ведущие позиции в таких отраслях народного хозяйства округа как торговля, бытовое обслуживание, обрабатывающая промышленность, строительство, транспорт и связь, наука и научное обслуживание. На территории городского округа Люберцы работают малые предприятия, выпускающие широкий спектр продукции и товаров, а также оказывающих самые разнообразные услуги.</w:t>
      </w:r>
    </w:p>
    <w:p w:rsidR="009319E4" w:rsidRPr="009319E4" w:rsidRDefault="009319E4" w:rsidP="007F3A9D">
      <w:pPr>
        <w:ind w:firstLine="567"/>
        <w:jc w:val="both"/>
        <w:rPr>
          <w:sz w:val="20"/>
          <w:szCs w:val="20"/>
        </w:rPr>
      </w:pPr>
      <w:r w:rsidRPr="009319E4">
        <w:rPr>
          <w:sz w:val="20"/>
          <w:szCs w:val="20"/>
        </w:rPr>
        <w:t xml:space="preserve">В городском округе Люберцы созданы и действуют организации инфраструктуры поддержки малого и среднего предпринимательства: Люберецкая торгово – промышленная палата и НП «Союз промышленников и предпринимателей Люберецкого района», </w:t>
      </w:r>
      <w:r w:rsidR="0074789C">
        <w:rPr>
          <w:bCs/>
          <w:sz w:val="20"/>
          <w:szCs w:val="20"/>
        </w:rPr>
        <w:t>созданы Люберецкий</w:t>
      </w:r>
      <w:r w:rsidRPr="009319E4">
        <w:rPr>
          <w:bCs/>
          <w:sz w:val="20"/>
          <w:szCs w:val="20"/>
        </w:rPr>
        <w:t xml:space="preserve"> координационный совет по кадровому обеспечению организаций и индивидуальных предпринимателей и Координационный совет по развитию малого и среднего предпринимательства в </w:t>
      </w:r>
      <w:r w:rsidRPr="009319E4">
        <w:rPr>
          <w:sz w:val="20"/>
          <w:szCs w:val="20"/>
        </w:rPr>
        <w:t>городском округе Люберцы</w:t>
      </w:r>
      <w:r w:rsidRPr="009319E4">
        <w:rPr>
          <w:bCs/>
          <w:sz w:val="20"/>
          <w:szCs w:val="20"/>
        </w:rPr>
        <w:t xml:space="preserve"> Московской области.</w:t>
      </w:r>
    </w:p>
    <w:p w:rsidR="009319E4" w:rsidRPr="009319E4" w:rsidRDefault="009319E4" w:rsidP="007F3A9D">
      <w:pPr>
        <w:ind w:firstLine="567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Дальнейшее успешное развитие малого и среднего предпринимательства возможно при обеспечении благоприятных социальных, экономических, правовых и других условий, постоянного совершенствования создаваемой в округе целостной системы его поддержки.</w:t>
      </w:r>
    </w:p>
    <w:p w:rsidR="009319E4" w:rsidRPr="009319E4" w:rsidRDefault="009319E4" w:rsidP="007F3A9D">
      <w:pPr>
        <w:ind w:firstLine="567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На развитие малого и среднего предпринимательства в округе так же, как и в целом на территории Российской Федерации, серьезное влияние оказывают существующая в стране экономическая ситуация и связанные с ней следующие проблемы:</w:t>
      </w:r>
    </w:p>
    <w:p w:rsidR="009319E4" w:rsidRPr="009319E4" w:rsidRDefault="009319E4" w:rsidP="007F3A9D">
      <w:pPr>
        <w:ind w:firstLine="567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-отсутствие стартового капитала;</w:t>
      </w:r>
    </w:p>
    <w:p w:rsidR="009319E4" w:rsidRPr="009319E4" w:rsidRDefault="009319E4" w:rsidP="007F3A9D">
      <w:pPr>
        <w:ind w:firstLine="567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-недостаток необходимых знаний для успешного начала собственного бизнеса;</w:t>
      </w:r>
    </w:p>
    <w:p w:rsidR="009319E4" w:rsidRPr="009319E4" w:rsidRDefault="009319E4" w:rsidP="007F3A9D">
      <w:pPr>
        <w:ind w:firstLine="567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-высокие процентные ставки банковских кредитов и лизинговых операций;</w:t>
      </w:r>
    </w:p>
    <w:p w:rsidR="009319E4" w:rsidRPr="009319E4" w:rsidRDefault="009319E4" w:rsidP="007F3A9D">
      <w:pPr>
        <w:ind w:firstLine="567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-отсутствие четкой организации взаимодействия рыночных механизмов поддержки малого и среднего предпринимательства.</w:t>
      </w:r>
    </w:p>
    <w:p w:rsidR="009319E4" w:rsidRPr="009319E4" w:rsidRDefault="009319E4" w:rsidP="007F3A9D">
      <w:pPr>
        <w:ind w:firstLine="567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Анализ факторов, влияющих на развитие малого и среднего предпринимательства, показывает, что существующие проблемы можно решить лишь объединенными усилиями и согласованными действиями самих субъектов малого и среднего предпринимательства, структур его поддержки и органов местного самоуправления, что позволит выстроить эффективную политику в отношении малого и среднего предпринимательства, учитывая цели и интересы социально-экономического развития округа.</w:t>
      </w:r>
    </w:p>
    <w:p w:rsidR="00E82F43" w:rsidRPr="0087102E" w:rsidRDefault="00E82F43" w:rsidP="007F3A9D">
      <w:pPr>
        <w:ind w:firstLine="56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В целях обеспечения реализации государственной политики в области охраны труда на</w:t>
      </w:r>
      <w:r>
        <w:rPr>
          <w:sz w:val="20"/>
          <w:szCs w:val="20"/>
        </w:rPr>
        <w:t xml:space="preserve"> территории городского округа Люберцы</w:t>
      </w:r>
      <w:r w:rsidRPr="0087102E">
        <w:rPr>
          <w:sz w:val="20"/>
          <w:szCs w:val="20"/>
        </w:rPr>
        <w:t xml:space="preserve"> требуется усиление внимания к решению проблем улучшения условий труда, предупреждения производственного травматизма и профессиональной заболеваемости.</w:t>
      </w:r>
    </w:p>
    <w:p w:rsidR="00E82F43" w:rsidRDefault="00E82F43" w:rsidP="007F3A9D">
      <w:pPr>
        <w:ind w:firstLine="56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 xml:space="preserve">Ежегодно на территории </w:t>
      </w:r>
      <w:r>
        <w:rPr>
          <w:sz w:val="20"/>
          <w:szCs w:val="20"/>
        </w:rPr>
        <w:t xml:space="preserve">городского округа Люберцы </w:t>
      </w:r>
      <w:r w:rsidRPr="0087102E">
        <w:rPr>
          <w:sz w:val="20"/>
          <w:szCs w:val="20"/>
        </w:rPr>
        <w:t>на производстве в среднем гибнут от 2 до 4 чел. и получают тяжелые травмы от 4 до 10 чел. Начиная с 2013 года, наметилась небольшая тенденция к снижению травматизма с тяжелыми последств</w:t>
      </w:r>
      <w:r>
        <w:rPr>
          <w:sz w:val="20"/>
          <w:szCs w:val="20"/>
        </w:rPr>
        <w:t>иями по сравнению с 2012 годом.</w:t>
      </w:r>
    </w:p>
    <w:p w:rsidR="00E82F43" w:rsidRPr="0087102E" w:rsidRDefault="00E82F43" w:rsidP="007F3A9D">
      <w:pPr>
        <w:ind w:firstLine="56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Руководители организаций (особенно малого бизнеса), индивидуальные предприниматели (далее – ИП) уделяют недостаточно</w:t>
      </w:r>
      <w:r w:rsidR="00E90D02">
        <w:rPr>
          <w:sz w:val="20"/>
          <w:szCs w:val="20"/>
        </w:rPr>
        <w:t xml:space="preserve"> внимания вопросам охраны труда: </w:t>
      </w:r>
      <w:r w:rsidRPr="0087102E">
        <w:rPr>
          <w:sz w:val="20"/>
          <w:szCs w:val="20"/>
        </w:rPr>
        <w:t xml:space="preserve">не проводят профилактические мероприятия по предотвращению несчастных случаев на производстве, </w:t>
      </w:r>
      <w:r w:rsidR="00E90D02">
        <w:rPr>
          <w:sz w:val="20"/>
          <w:szCs w:val="20"/>
        </w:rPr>
        <w:t xml:space="preserve">не проводят </w:t>
      </w:r>
      <w:r w:rsidR="00E90D02" w:rsidRPr="0087102E">
        <w:rPr>
          <w:sz w:val="20"/>
          <w:szCs w:val="20"/>
        </w:rPr>
        <w:t>медицинские осмотры работников перед началом работы и в течении трудовой деятельности</w:t>
      </w:r>
      <w:r w:rsidR="00E90D02">
        <w:rPr>
          <w:sz w:val="20"/>
          <w:szCs w:val="20"/>
        </w:rPr>
        <w:t>,</w:t>
      </w:r>
      <w:r w:rsidR="00F91675">
        <w:rPr>
          <w:sz w:val="20"/>
          <w:szCs w:val="20"/>
        </w:rPr>
        <w:t xml:space="preserve"> не проводят </w:t>
      </w:r>
      <w:r w:rsidR="00E90D02" w:rsidRPr="0087102E">
        <w:rPr>
          <w:sz w:val="20"/>
          <w:szCs w:val="20"/>
        </w:rPr>
        <w:t>специальн</w:t>
      </w:r>
      <w:r w:rsidR="00E90D02">
        <w:rPr>
          <w:sz w:val="20"/>
          <w:szCs w:val="20"/>
        </w:rPr>
        <w:t>ую оценку</w:t>
      </w:r>
      <w:r w:rsidR="00E90D02" w:rsidRPr="0087102E">
        <w:rPr>
          <w:sz w:val="20"/>
          <w:szCs w:val="20"/>
        </w:rPr>
        <w:t xml:space="preserve"> у</w:t>
      </w:r>
      <w:r w:rsidR="00E90D02">
        <w:rPr>
          <w:sz w:val="20"/>
          <w:szCs w:val="20"/>
        </w:rPr>
        <w:t>словий труда на рабочих местах,</w:t>
      </w:r>
      <w:r w:rsidR="00E90D02" w:rsidRPr="0087102E">
        <w:rPr>
          <w:sz w:val="20"/>
          <w:szCs w:val="20"/>
        </w:rPr>
        <w:t xml:space="preserve"> </w:t>
      </w:r>
      <w:r w:rsidR="00E90D02">
        <w:rPr>
          <w:sz w:val="20"/>
          <w:szCs w:val="20"/>
        </w:rPr>
        <w:t xml:space="preserve">отсутствуют </w:t>
      </w:r>
      <w:r w:rsidR="00F91675">
        <w:rPr>
          <w:sz w:val="20"/>
          <w:szCs w:val="20"/>
        </w:rPr>
        <w:t>службы охраны труда</w:t>
      </w:r>
      <w:r w:rsidRPr="0087102E">
        <w:rPr>
          <w:sz w:val="20"/>
          <w:szCs w:val="20"/>
        </w:rPr>
        <w:t xml:space="preserve"> и т.д.      </w:t>
      </w:r>
    </w:p>
    <w:p w:rsidR="00E82F43" w:rsidRDefault="00E82F43" w:rsidP="007F3A9D">
      <w:pPr>
        <w:ind w:firstLine="56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Основной целью модернизации системы управления охраной труда, направленной на постоянное улучшение условий труда работников, является переход от компенсационной, затратной модели управления охраной труда, к современной системе управления профессиональными рисками, позволяющей реализовать превентивные подходы к сохранению здоровья работников на производстве и сократить все виды издержек, связанных с неблагоприятными условиями труда.</w:t>
      </w:r>
    </w:p>
    <w:p w:rsidR="00AA2434" w:rsidRDefault="00AA2434" w:rsidP="007F3A9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Одной из наиболее эффективных форм работы в удовлетворении потребности работодателей в кадрах, ориентации граждан, ищущих работу, в </w:t>
      </w:r>
      <w:proofErr w:type="spellStart"/>
      <w:r>
        <w:rPr>
          <w:sz w:val="20"/>
          <w:szCs w:val="20"/>
        </w:rPr>
        <w:t>т.ч</w:t>
      </w:r>
      <w:proofErr w:type="spellEnd"/>
      <w:r>
        <w:rPr>
          <w:sz w:val="20"/>
          <w:szCs w:val="20"/>
        </w:rPr>
        <w:t>. молодежи, на профессиях, пользующихся спросом на рынке труда, остаются ярмарки вакансий и учебных рабочих мест.</w:t>
      </w:r>
    </w:p>
    <w:p w:rsidR="00AA2434" w:rsidRDefault="00AA2434" w:rsidP="007F3A9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Ежегодно на территории городского округа Люберцы проводятся не менее 4 ярмарок: ярмарка учебных мест для молодежи «День абитуриента», Межрайонная ярмарка вакансий и учебных рабочих мест в рамках Праздника труда, ярмарка вакансий и учебных рабочих мест для женщин и другие. Около 4 тыс. посетителей, более 300 чел. получают направление для трудоустройства, трудоустраиваются - 200 чел.</w:t>
      </w:r>
    </w:p>
    <w:p w:rsidR="00AA2434" w:rsidRDefault="00AA2434" w:rsidP="007F3A9D">
      <w:pPr>
        <w:ind w:firstLine="567"/>
        <w:jc w:val="both"/>
        <w:rPr>
          <w:sz w:val="20"/>
          <w:szCs w:val="20"/>
        </w:rPr>
      </w:pPr>
    </w:p>
    <w:p w:rsidR="009319E4" w:rsidRPr="009319E4" w:rsidRDefault="009319E4" w:rsidP="007F3A9D">
      <w:pPr>
        <w:ind w:firstLine="567"/>
        <w:jc w:val="both"/>
        <w:rPr>
          <w:sz w:val="20"/>
          <w:szCs w:val="20"/>
        </w:rPr>
      </w:pPr>
    </w:p>
    <w:p w:rsidR="009319E4" w:rsidRPr="009319E4" w:rsidRDefault="00F85CD9" w:rsidP="007F3A9D">
      <w:pPr>
        <w:ind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2. Описание цели программы</w:t>
      </w:r>
    </w:p>
    <w:p w:rsidR="009319E4" w:rsidRPr="009319E4" w:rsidRDefault="009319E4" w:rsidP="007F3A9D">
      <w:pPr>
        <w:ind w:firstLine="567"/>
        <w:jc w:val="both"/>
        <w:rPr>
          <w:sz w:val="20"/>
          <w:szCs w:val="20"/>
        </w:rPr>
      </w:pPr>
    </w:p>
    <w:p w:rsidR="009319E4" w:rsidRPr="009319E4" w:rsidRDefault="003179CA" w:rsidP="007F3A9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Цели П</w:t>
      </w:r>
      <w:r w:rsidR="009319E4" w:rsidRPr="009319E4">
        <w:rPr>
          <w:sz w:val="20"/>
          <w:szCs w:val="20"/>
        </w:rPr>
        <w:t xml:space="preserve">рограммы: </w:t>
      </w:r>
    </w:p>
    <w:p w:rsidR="009319E4" w:rsidRDefault="009319E4" w:rsidP="007F3A9D">
      <w:pPr>
        <w:ind w:firstLine="567"/>
        <w:jc w:val="both"/>
        <w:rPr>
          <w:sz w:val="20"/>
          <w:szCs w:val="20"/>
        </w:rPr>
      </w:pPr>
      <w:r w:rsidRPr="009319E4">
        <w:rPr>
          <w:sz w:val="20"/>
          <w:szCs w:val="20"/>
        </w:rPr>
        <w:t>-Формирование благоприятных условий для устойчивого функционирования и развития субъектов малого и среднего предприниматель</w:t>
      </w:r>
      <w:r w:rsidR="00493C77">
        <w:rPr>
          <w:sz w:val="20"/>
          <w:szCs w:val="20"/>
        </w:rPr>
        <w:t>ства в городском округе Люберцы;</w:t>
      </w:r>
    </w:p>
    <w:p w:rsidR="00493C77" w:rsidRPr="0087102E" w:rsidRDefault="00493C77" w:rsidP="007F3A9D">
      <w:pPr>
        <w:ind w:firstLine="56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-  Сохранение жизни и здоровья работников в течение всего периода трудовой деятельности.</w:t>
      </w:r>
    </w:p>
    <w:p w:rsidR="00493C77" w:rsidRPr="0087102E" w:rsidRDefault="00493C77" w:rsidP="007F3A9D">
      <w:pPr>
        <w:ind w:firstLine="56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- Создание условий для достойного труда каждого работника.</w:t>
      </w:r>
    </w:p>
    <w:p w:rsidR="00493C77" w:rsidRDefault="00493C77" w:rsidP="00493C77">
      <w:pPr>
        <w:pStyle w:val="ConsPlusNonformat"/>
        <w:widowControl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П</w:t>
      </w:r>
      <w:r w:rsidRPr="0087102E">
        <w:rPr>
          <w:rFonts w:ascii="Times New Roman" w:hAnsi="Times New Roman" w:cs="Times New Roman"/>
        </w:rPr>
        <w:t>овышение общественной значимости самоотверженного и добросовестного труда, престижа человека труда, развитие преемственности поколений.</w:t>
      </w:r>
    </w:p>
    <w:p w:rsidR="00573B98" w:rsidRDefault="00573B98" w:rsidP="00493C77">
      <w:pPr>
        <w:pStyle w:val="ConsPlusNonformat"/>
        <w:widowControl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73B98">
        <w:rPr>
          <w:rFonts w:ascii="Times New Roman" w:hAnsi="Times New Roman" w:cs="Times New Roman"/>
        </w:rPr>
        <w:t>Создание условий для обеспечения экономики округа Люберцы кадрами, пользующимися спросом на рынке труда, за счет проведения Ярмарок вакансий и учебных рабочих мест.</w:t>
      </w:r>
    </w:p>
    <w:p w:rsidR="00A16A72" w:rsidRDefault="00A16A72" w:rsidP="00493C77">
      <w:pPr>
        <w:pStyle w:val="ConsPlusNonformat"/>
        <w:widowControl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16A72">
        <w:rPr>
          <w:rFonts w:ascii="Times New Roman" w:hAnsi="Times New Roman" w:cs="Times New Roman"/>
        </w:rPr>
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</w:r>
    </w:p>
    <w:p w:rsidR="009319E4" w:rsidRPr="009319E4" w:rsidRDefault="009319E4" w:rsidP="009319E4">
      <w:pPr>
        <w:ind w:firstLine="737"/>
        <w:jc w:val="both"/>
        <w:rPr>
          <w:sz w:val="20"/>
          <w:szCs w:val="20"/>
        </w:rPr>
      </w:pPr>
    </w:p>
    <w:p w:rsidR="009319E4" w:rsidRPr="009319E4" w:rsidRDefault="00D21AA6" w:rsidP="009319E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3.  </w:t>
      </w:r>
      <w:r w:rsidR="00ED2081">
        <w:rPr>
          <w:b/>
          <w:sz w:val="20"/>
          <w:szCs w:val="20"/>
        </w:rPr>
        <w:t>Прогноз развития соответствующей сферы с учетом реализации муниципальной программы</w:t>
      </w:r>
    </w:p>
    <w:p w:rsidR="009319E4" w:rsidRPr="009319E4" w:rsidRDefault="009319E4" w:rsidP="009319E4">
      <w:pPr>
        <w:pStyle w:val="ConsPlusCell"/>
        <w:ind w:firstLine="709"/>
        <w:rPr>
          <w:rFonts w:ascii="Times New Roman" w:hAnsi="Times New Roman" w:cs="Times New Roman"/>
        </w:rPr>
      </w:pPr>
    </w:p>
    <w:p w:rsidR="009319E4" w:rsidRPr="00934B7A" w:rsidRDefault="009319E4" w:rsidP="00934B7A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0"/>
          <w:szCs w:val="20"/>
        </w:rPr>
      </w:pPr>
      <w:r w:rsidRPr="00934B7A">
        <w:rPr>
          <w:sz w:val="20"/>
          <w:szCs w:val="20"/>
        </w:rPr>
        <w:t xml:space="preserve">Методика оценки эффективности реализации муниципальной </w:t>
      </w:r>
      <w:r w:rsidR="00CB5FCA" w:rsidRPr="00934B7A">
        <w:rPr>
          <w:sz w:val="20"/>
          <w:szCs w:val="20"/>
        </w:rPr>
        <w:t>П</w:t>
      </w:r>
      <w:r w:rsidRPr="00934B7A">
        <w:rPr>
          <w:sz w:val="20"/>
          <w:szCs w:val="20"/>
        </w:rPr>
        <w:t>рограммы определяет алгоритм оценки результативности и</w:t>
      </w:r>
      <w:r w:rsidR="004762DB" w:rsidRPr="00934B7A">
        <w:rPr>
          <w:sz w:val="20"/>
          <w:szCs w:val="20"/>
        </w:rPr>
        <w:t xml:space="preserve"> эффективности муниципальной </w:t>
      </w:r>
      <w:r w:rsidRPr="00934B7A">
        <w:rPr>
          <w:sz w:val="20"/>
          <w:szCs w:val="20"/>
        </w:rPr>
        <w:t>программы, в процессе и по итогам ее реализации.</w:t>
      </w:r>
    </w:p>
    <w:p w:rsidR="009319E4" w:rsidRPr="00934B7A" w:rsidRDefault="009319E4" w:rsidP="00934B7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34B7A">
        <w:rPr>
          <w:sz w:val="20"/>
          <w:szCs w:val="20"/>
        </w:rPr>
        <w:t xml:space="preserve">Под результативностью понимается степень достижения запланированного уровня  показателей приведенных в </w:t>
      </w:r>
      <w:hyperlink w:anchor="Par543" w:history="1">
        <w:r w:rsidRPr="00934B7A">
          <w:rPr>
            <w:sz w:val="20"/>
            <w:szCs w:val="20"/>
          </w:rPr>
          <w:t xml:space="preserve">приложении № </w:t>
        </w:r>
      </w:hyperlink>
      <w:r w:rsidRPr="00934B7A">
        <w:rPr>
          <w:sz w:val="20"/>
          <w:szCs w:val="20"/>
        </w:rPr>
        <w:t>2 Подпрограммы «Развитие предпринимательства в городском округе Люберцы»</w:t>
      </w:r>
      <w:r w:rsidR="002C509F">
        <w:rPr>
          <w:sz w:val="20"/>
          <w:szCs w:val="20"/>
        </w:rPr>
        <w:t xml:space="preserve">, в приложениии№4 Подпрограммы </w:t>
      </w:r>
      <w:r w:rsidR="002C509F" w:rsidRPr="002C509F">
        <w:rPr>
          <w:sz w:val="20"/>
          <w:szCs w:val="20"/>
        </w:rPr>
        <w:t>«Улучшение условий и охраны труда на территории городского округа Люберцы»</w:t>
      </w:r>
      <w:r w:rsidR="002C509F">
        <w:rPr>
          <w:sz w:val="20"/>
          <w:szCs w:val="20"/>
        </w:rPr>
        <w:t>, приложении №6 Подпрограммы «</w:t>
      </w:r>
      <w:r w:rsidR="002C509F" w:rsidRPr="002C509F">
        <w:rPr>
          <w:sz w:val="20"/>
          <w:szCs w:val="20"/>
        </w:rPr>
        <w:t>Развитие конкуренции в городском округе Люберцы</w:t>
      </w:r>
      <w:r w:rsidR="002C509F">
        <w:rPr>
          <w:sz w:val="20"/>
          <w:szCs w:val="20"/>
        </w:rPr>
        <w:t>».</w:t>
      </w:r>
    </w:p>
    <w:p w:rsidR="009319E4" w:rsidRPr="00934B7A" w:rsidRDefault="009319E4" w:rsidP="00934B7A">
      <w:pPr>
        <w:pStyle w:val="ConsPlusCell"/>
        <w:ind w:firstLine="709"/>
        <w:rPr>
          <w:rFonts w:ascii="Times New Roman" w:hAnsi="Times New Roman" w:cs="Times New Roman"/>
          <w:sz w:val="20"/>
          <w:szCs w:val="20"/>
        </w:rPr>
      </w:pPr>
      <w:r w:rsidRPr="00934B7A">
        <w:rPr>
          <w:rFonts w:ascii="Times New Roman" w:hAnsi="Times New Roman" w:cs="Times New Roman"/>
          <w:sz w:val="20"/>
          <w:szCs w:val="20"/>
        </w:rPr>
        <w:t>Результативность определяется отношением фактического результата к запланированному результату на основе проведения анализа реализации</w:t>
      </w:r>
      <w:r w:rsidR="004762DB" w:rsidRPr="00934B7A">
        <w:rPr>
          <w:rFonts w:ascii="Times New Roman" w:hAnsi="Times New Roman" w:cs="Times New Roman"/>
          <w:sz w:val="20"/>
          <w:szCs w:val="20"/>
        </w:rPr>
        <w:t xml:space="preserve"> </w:t>
      </w:r>
      <w:r w:rsidRPr="00934B7A">
        <w:rPr>
          <w:rFonts w:ascii="Times New Roman" w:hAnsi="Times New Roman" w:cs="Times New Roman"/>
          <w:sz w:val="20"/>
          <w:szCs w:val="20"/>
        </w:rPr>
        <w:t>программ</w:t>
      </w:r>
      <w:r w:rsidR="004762DB" w:rsidRPr="00934B7A">
        <w:rPr>
          <w:rFonts w:ascii="Times New Roman" w:hAnsi="Times New Roman" w:cs="Times New Roman"/>
          <w:sz w:val="20"/>
          <w:szCs w:val="20"/>
        </w:rPr>
        <w:t>ы</w:t>
      </w:r>
      <w:r w:rsidRPr="00934B7A">
        <w:rPr>
          <w:rFonts w:ascii="Times New Roman" w:hAnsi="Times New Roman" w:cs="Times New Roman"/>
          <w:sz w:val="20"/>
          <w:szCs w:val="20"/>
        </w:rPr>
        <w:t>.</w:t>
      </w:r>
    </w:p>
    <w:p w:rsidR="00934B7A" w:rsidRDefault="00934B7A" w:rsidP="00934B7A">
      <w:pPr>
        <w:rPr>
          <w:color w:val="333333"/>
          <w:sz w:val="20"/>
          <w:szCs w:val="20"/>
        </w:rPr>
      </w:pPr>
      <w:r w:rsidRPr="00934B7A">
        <w:rPr>
          <w:color w:val="333333"/>
          <w:sz w:val="20"/>
          <w:szCs w:val="20"/>
        </w:rPr>
        <w:t>-Увеличение количества малых и средних предприятий на 10 тысяч человек населения в 2022 году до 493 единиц;</w:t>
      </w:r>
    </w:p>
    <w:p w:rsidR="00934B7A" w:rsidRPr="00934B7A" w:rsidRDefault="00934B7A" w:rsidP="00934B7A">
      <w:pPr>
        <w:rPr>
          <w:color w:val="333333"/>
          <w:sz w:val="20"/>
          <w:szCs w:val="20"/>
        </w:rPr>
      </w:pPr>
      <w:r w:rsidRPr="00934B7A">
        <w:rPr>
          <w:color w:val="333333"/>
          <w:sz w:val="20"/>
          <w:szCs w:val="20"/>
        </w:rPr>
        <w:t xml:space="preserve">-Увеличение доли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организаций в Московской области </w:t>
      </w:r>
      <w:r w:rsidR="00573B98">
        <w:rPr>
          <w:color w:val="333333"/>
          <w:sz w:val="20"/>
          <w:szCs w:val="20"/>
        </w:rPr>
        <w:t xml:space="preserve">к 2022 году </w:t>
      </w:r>
      <w:r w:rsidRPr="00934B7A">
        <w:rPr>
          <w:color w:val="333333"/>
          <w:sz w:val="20"/>
          <w:szCs w:val="20"/>
        </w:rPr>
        <w:t>до  60,0 %;</w:t>
      </w:r>
    </w:p>
    <w:p w:rsidR="00934B7A" w:rsidRPr="00934B7A" w:rsidRDefault="00934B7A" w:rsidP="00934B7A">
      <w:pPr>
        <w:rPr>
          <w:color w:val="333333"/>
          <w:sz w:val="20"/>
          <w:szCs w:val="20"/>
        </w:rPr>
      </w:pPr>
      <w:r w:rsidRPr="00934B7A">
        <w:rPr>
          <w:color w:val="333333"/>
          <w:sz w:val="20"/>
          <w:szCs w:val="20"/>
        </w:rPr>
        <w:t>-Количество вновь созданных предприятий малого и среднего бизнеса к  концу 2022 года 403;</w:t>
      </w:r>
    </w:p>
    <w:p w:rsidR="00934B7A" w:rsidRPr="00934B7A" w:rsidRDefault="00934B7A" w:rsidP="00934B7A">
      <w:pPr>
        <w:rPr>
          <w:color w:val="333333"/>
          <w:sz w:val="20"/>
          <w:szCs w:val="20"/>
        </w:rPr>
      </w:pPr>
      <w:r w:rsidRPr="00934B7A">
        <w:rPr>
          <w:color w:val="333333"/>
          <w:sz w:val="20"/>
          <w:szCs w:val="20"/>
        </w:rPr>
        <w:t xml:space="preserve">-Количество субъектов малого и среднего предпринимательства, получивших государственную поддержку к концу 2022 года 8 </w:t>
      </w:r>
      <w:proofErr w:type="spellStart"/>
      <w:r w:rsidRPr="00934B7A">
        <w:rPr>
          <w:color w:val="333333"/>
          <w:sz w:val="20"/>
          <w:szCs w:val="20"/>
        </w:rPr>
        <w:t>шт</w:t>
      </w:r>
      <w:proofErr w:type="spellEnd"/>
      <w:r w:rsidRPr="00934B7A">
        <w:rPr>
          <w:color w:val="333333"/>
          <w:sz w:val="20"/>
          <w:szCs w:val="20"/>
        </w:rPr>
        <w:t>;</w:t>
      </w:r>
    </w:p>
    <w:p w:rsidR="00934B7A" w:rsidRPr="00934B7A" w:rsidRDefault="00934B7A" w:rsidP="00934B7A">
      <w:pPr>
        <w:rPr>
          <w:color w:val="333333"/>
          <w:sz w:val="20"/>
          <w:szCs w:val="20"/>
        </w:rPr>
      </w:pPr>
      <w:r w:rsidRPr="00934B7A">
        <w:rPr>
          <w:color w:val="333333"/>
          <w:sz w:val="20"/>
          <w:szCs w:val="20"/>
        </w:rPr>
        <w:t>- Создание рабочих мест к концу 2022 года до 12%;</w:t>
      </w:r>
    </w:p>
    <w:p w:rsidR="00934B7A" w:rsidRPr="00934B7A" w:rsidRDefault="00934B7A" w:rsidP="00934B7A">
      <w:pPr>
        <w:rPr>
          <w:color w:val="333333"/>
          <w:sz w:val="20"/>
          <w:szCs w:val="20"/>
        </w:rPr>
      </w:pPr>
      <w:r w:rsidRPr="00934B7A">
        <w:rPr>
          <w:color w:val="333333"/>
          <w:sz w:val="20"/>
          <w:szCs w:val="20"/>
        </w:rPr>
        <w:t>- Малый бизнес большого региона. (Прирост количества субъектов малого и среднего предпринимательства на 10 тыс. насел</w:t>
      </w:r>
      <w:r w:rsidR="001F5664">
        <w:rPr>
          <w:color w:val="333333"/>
          <w:sz w:val="20"/>
          <w:szCs w:val="20"/>
        </w:rPr>
        <w:t>ения) к концу 2022 года до 125,4</w:t>
      </w:r>
      <w:proofErr w:type="gramStart"/>
      <w:r w:rsidR="00B72EED">
        <w:rPr>
          <w:color w:val="333333"/>
          <w:sz w:val="20"/>
          <w:szCs w:val="20"/>
        </w:rPr>
        <w:t>ед</w:t>
      </w:r>
      <w:proofErr w:type="gramEnd"/>
      <w:r w:rsidRPr="00934B7A">
        <w:rPr>
          <w:color w:val="333333"/>
          <w:sz w:val="20"/>
          <w:szCs w:val="20"/>
        </w:rPr>
        <w:t>;</w:t>
      </w:r>
    </w:p>
    <w:p w:rsidR="00934B7A" w:rsidRPr="00934B7A" w:rsidRDefault="00934B7A" w:rsidP="00934B7A">
      <w:pPr>
        <w:rPr>
          <w:color w:val="333333"/>
          <w:sz w:val="20"/>
          <w:szCs w:val="20"/>
        </w:rPr>
      </w:pPr>
      <w:r w:rsidRPr="00934B7A">
        <w:rPr>
          <w:color w:val="333333"/>
          <w:sz w:val="20"/>
          <w:szCs w:val="20"/>
        </w:rPr>
        <w:t>- Достижение числа созданных рабочих мест субъектами малого и среднего предпринимательства, получившими поддержку в количестве 21 единиц; </w:t>
      </w:r>
    </w:p>
    <w:p w:rsidR="002C509F" w:rsidRPr="002C509F" w:rsidRDefault="002C509F" w:rsidP="002C509F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2C509F">
        <w:rPr>
          <w:rFonts w:ascii="Times New Roman" w:hAnsi="Times New Roman" w:cs="Times New Roman"/>
          <w:sz w:val="20"/>
          <w:szCs w:val="20"/>
        </w:rPr>
        <w:t>- Число пострадавших в результате несчастных случаев на производстве со смертельным исходом, в расчете на 1000 работающих (по кругу организаций муниципальной собственности) до 0,061 к концу 2022 года;</w:t>
      </w:r>
    </w:p>
    <w:p w:rsidR="002C509F" w:rsidRPr="002C509F" w:rsidRDefault="002C509F" w:rsidP="002C509F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2C509F">
        <w:rPr>
          <w:rFonts w:ascii="Times New Roman" w:hAnsi="Times New Roman" w:cs="Times New Roman"/>
          <w:sz w:val="20"/>
          <w:szCs w:val="20"/>
        </w:rPr>
        <w:t>- Удельный вес рабочих мест, на которых проведена специальная оценка условий труда, в общем количестве рабочих мест (по кругу организаций муниципальной собственности) - 100% с 2018 года;</w:t>
      </w:r>
    </w:p>
    <w:p w:rsidR="002C509F" w:rsidRPr="002C509F" w:rsidRDefault="002C509F" w:rsidP="002C509F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2C509F">
        <w:rPr>
          <w:rFonts w:ascii="Times New Roman" w:hAnsi="Times New Roman" w:cs="Times New Roman"/>
          <w:sz w:val="20"/>
          <w:szCs w:val="20"/>
        </w:rPr>
        <w:t xml:space="preserve">- Рост </w:t>
      </w:r>
      <w:proofErr w:type="gramStart"/>
      <w:r w:rsidRPr="002C509F">
        <w:rPr>
          <w:rFonts w:ascii="Times New Roman" w:hAnsi="Times New Roman" w:cs="Times New Roman"/>
          <w:sz w:val="20"/>
          <w:szCs w:val="20"/>
        </w:rPr>
        <w:t>числа участников мероприятий Праздника труда</w:t>
      </w:r>
      <w:proofErr w:type="gramEnd"/>
      <w:r w:rsidRPr="002C509F">
        <w:rPr>
          <w:rFonts w:ascii="Times New Roman" w:hAnsi="Times New Roman" w:cs="Times New Roman"/>
          <w:sz w:val="20"/>
          <w:szCs w:val="20"/>
        </w:rPr>
        <w:t xml:space="preserve"> в Московской области к 2022 году до 900 чел.;</w:t>
      </w:r>
    </w:p>
    <w:p w:rsidR="002C509F" w:rsidRPr="002C509F" w:rsidRDefault="002C509F" w:rsidP="002C509F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2C509F">
        <w:rPr>
          <w:rFonts w:ascii="Times New Roman" w:hAnsi="Times New Roman" w:cs="Times New Roman"/>
          <w:sz w:val="20"/>
          <w:szCs w:val="20"/>
        </w:rPr>
        <w:t>- Рост числа организаций-участников ярмарок вакансий и учебных рабочих мест к 2022 году до 19 единиц;</w:t>
      </w:r>
    </w:p>
    <w:p w:rsidR="002C509F" w:rsidRPr="002C509F" w:rsidRDefault="002C509F" w:rsidP="002C509F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2C509F">
        <w:rPr>
          <w:rFonts w:ascii="Times New Roman" w:hAnsi="Times New Roman" w:cs="Times New Roman"/>
          <w:sz w:val="20"/>
          <w:szCs w:val="20"/>
        </w:rPr>
        <w:t>- Доля обоснованных, частично обоснованных жалоб в Федеральную антимонопольную службу (ФАС России) (от общего количества опубликованных торгов) к 2022 году до 1,2%;</w:t>
      </w:r>
    </w:p>
    <w:p w:rsidR="002C509F" w:rsidRPr="002C509F" w:rsidRDefault="002C509F" w:rsidP="002C509F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2C509F">
        <w:rPr>
          <w:rFonts w:ascii="Times New Roman" w:hAnsi="Times New Roman" w:cs="Times New Roman"/>
          <w:sz w:val="20"/>
          <w:szCs w:val="20"/>
        </w:rPr>
        <w:t>- Среднее количество участников на торгах, количество участников в одной процедуре  к 2022 году 4,4;</w:t>
      </w:r>
    </w:p>
    <w:p w:rsidR="002C509F" w:rsidRPr="002C509F" w:rsidRDefault="002C509F" w:rsidP="002C509F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2C509F">
        <w:rPr>
          <w:rFonts w:ascii="Times New Roman" w:hAnsi="Times New Roman" w:cs="Times New Roman"/>
          <w:sz w:val="20"/>
          <w:szCs w:val="20"/>
        </w:rPr>
        <w:t>-  Доля несостоявшихся торгов от общего количества объявленных торгов к 2022 году до 16%;</w:t>
      </w:r>
    </w:p>
    <w:p w:rsidR="002C509F" w:rsidRPr="002C509F" w:rsidRDefault="002C509F" w:rsidP="002C509F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2C509F">
        <w:rPr>
          <w:rFonts w:ascii="Times New Roman" w:hAnsi="Times New Roman" w:cs="Times New Roman"/>
          <w:sz w:val="20"/>
          <w:szCs w:val="20"/>
        </w:rPr>
        <w:t xml:space="preserve"> - Доля </w:t>
      </w:r>
      <w:proofErr w:type="gramStart"/>
      <w:r w:rsidRPr="002C509F">
        <w:rPr>
          <w:rFonts w:ascii="Times New Roman" w:hAnsi="Times New Roman" w:cs="Times New Roman"/>
          <w:sz w:val="20"/>
          <w:szCs w:val="20"/>
        </w:rPr>
        <w:t>общей экономии денежных средств от общей суммы объявленных торгов до 7%, к концу 2022 года</w:t>
      </w:r>
      <w:proofErr w:type="gramEnd"/>
      <w:r w:rsidRPr="002C509F">
        <w:rPr>
          <w:rFonts w:ascii="Times New Roman" w:hAnsi="Times New Roman" w:cs="Times New Roman"/>
          <w:sz w:val="20"/>
          <w:szCs w:val="20"/>
        </w:rPr>
        <w:t>;</w:t>
      </w:r>
    </w:p>
    <w:p w:rsidR="002C509F" w:rsidRPr="002C509F" w:rsidRDefault="002C509F" w:rsidP="002C509F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2C509F">
        <w:rPr>
          <w:rFonts w:ascii="Times New Roman" w:hAnsi="Times New Roman" w:cs="Times New Roman"/>
          <w:sz w:val="20"/>
          <w:szCs w:val="20"/>
        </w:rPr>
        <w:t xml:space="preserve"> - Доля закупок среди субъектов малого предпринимательства, социально ориентированных некоммерческих организаций осуществляемых закупки в соответствии с Федеральным законом №44-ФЗ до 32%,  к концу 2022 года;</w:t>
      </w:r>
    </w:p>
    <w:p w:rsidR="00934B7A" w:rsidRDefault="002C509F" w:rsidP="002C509F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2C509F">
        <w:rPr>
          <w:rFonts w:ascii="Times New Roman" w:hAnsi="Times New Roman" w:cs="Times New Roman"/>
          <w:sz w:val="20"/>
          <w:szCs w:val="20"/>
        </w:rPr>
        <w:t>- Количество реализованных требований Стандарта развития конкуренции в Московской области до 7, к концу 2022 года.</w:t>
      </w:r>
    </w:p>
    <w:p w:rsidR="00ED6A85" w:rsidRPr="002C46E3" w:rsidRDefault="00ED6A85" w:rsidP="009319E4">
      <w:pPr>
        <w:pStyle w:val="ConsPlusCell"/>
        <w:ind w:firstLine="709"/>
        <w:rPr>
          <w:rFonts w:ascii="Times New Roman" w:hAnsi="Times New Roman" w:cs="Times New Roman"/>
          <w:sz w:val="20"/>
          <w:szCs w:val="20"/>
        </w:rPr>
      </w:pPr>
    </w:p>
    <w:p w:rsidR="009319E4" w:rsidRPr="00ED6A85" w:rsidRDefault="00ED2081" w:rsidP="00ED6A85">
      <w:pPr>
        <w:pStyle w:val="a8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ED6A85">
        <w:rPr>
          <w:b/>
          <w:sz w:val="20"/>
          <w:szCs w:val="20"/>
        </w:rPr>
        <w:t>Перечень подпрограмм и краткое их описание</w:t>
      </w:r>
    </w:p>
    <w:p w:rsidR="00ED6A85" w:rsidRDefault="00ED6A85" w:rsidP="00ED6A85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ind w:left="1069"/>
        <w:rPr>
          <w:b/>
          <w:sz w:val="20"/>
          <w:szCs w:val="20"/>
        </w:rPr>
      </w:pPr>
    </w:p>
    <w:p w:rsidR="00ED6A85" w:rsidRDefault="00ED6A85" w:rsidP="00ED6A85">
      <w:pPr>
        <w:ind w:firstLine="73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Подпрограмма 1. - </w:t>
      </w:r>
      <w:r w:rsidRPr="00ED6A85">
        <w:rPr>
          <w:sz w:val="20"/>
          <w:szCs w:val="20"/>
        </w:rPr>
        <w:t>Развитие предпринимательства в городском округе Люберц</w:t>
      </w:r>
      <w:r>
        <w:rPr>
          <w:sz w:val="20"/>
          <w:szCs w:val="20"/>
        </w:rPr>
        <w:t>ы</w:t>
      </w:r>
      <w:r w:rsidRPr="00ED6A8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- </w:t>
      </w:r>
      <w:r w:rsidRPr="009319E4">
        <w:rPr>
          <w:sz w:val="20"/>
          <w:szCs w:val="20"/>
        </w:rPr>
        <w:t>Формирование благоприятных условий для устойчивого функционирования и развития субъектов малого и среднего предприниматель</w:t>
      </w:r>
      <w:r>
        <w:rPr>
          <w:sz w:val="20"/>
          <w:szCs w:val="20"/>
        </w:rPr>
        <w:t>ства в городском округе Люберцы;</w:t>
      </w:r>
    </w:p>
    <w:p w:rsidR="00ED6A85" w:rsidRPr="0087102E" w:rsidRDefault="00ED6A85" w:rsidP="00ED6A85">
      <w:pPr>
        <w:ind w:firstLine="73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Подпрограмма 2 - </w:t>
      </w:r>
      <w:r w:rsidRPr="00ED6A85">
        <w:rPr>
          <w:sz w:val="20"/>
          <w:szCs w:val="20"/>
        </w:rPr>
        <w:t xml:space="preserve">Улучшение условий и охраны труда на территории городского округа Люберцы Московской области </w:t>
      </w:r>
      <w:r>
        <w:rPr>
          <w:sz w:val="20"/>
          <w:szCs w:val="20"/>
        </w:rPr>
        <w:t xml:space="preserve"> - </w:t>
      </w:r>
      <w:r w:rsidRPr="0087102E">
        <w:rPr>
          <w:sz w:val="20"/>
          <w:szCs w:val="20"/>
        </w:rPr>
        <w:t>Сохранение жизни и здоровья работников в течение всего периода трудовой деятельности.</w:t>
      </w:r>
    </w:p>
    <w:p w:rsidR="00ED6A85" w:rsidRPr="00ED6A85" w:rsidRDefault="00ED6A85" w:rsidP="00ED6A85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ED6A85" w:rsidRDefault="00ED6A85" w:rsidP="00ED6A8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Подпрограмма 3- </w:t>
      </w:r>
      <w:r w:rsidRPr="00ED6A85">
        <w:rPr>
          <w:sz w:val="20"/>
          <w:szCs w:val="20"/>
        </w:rPr>
        <w:t>Развитие конкуре</w:t>
      </w:r>
      <w:r>
        <w:rPr>
          <w:sz w:val="20"/>
          <w:szCs w:val="20"/>
        </w:rPr>
        <w:t xml:space="preserve">нции в городском округе Люберцы - </w:t>
      </w:r>
      <w:r w:rsidRPr="0087102E">
        <w:rPr>
          <w:sz w:val="20"/>
          <w:szCs w:val="20"/>
        </w:rPr>
        <w:t>Создание условий для достойного труда каждого работника</w:t>
      </w:r>
      <w:r>
        <w:rPr>
          <w:sz w:val="20"/>
          <w:szCs w:val="20"/>
        </w:rPr>
        <w:t>.</w:t>
      </w:r>
    </w:p>
    <w:p w:rsidR="00A16A72" w:rsidRDefault="00A16A72" w:rsidP="00ED6A8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ED6A85" w:rsidRDefault="00ED6A85" w:rsidP="00ED6A8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ED6A85" w:rsidRDefault="00ED6A85" w:rsidP="00ED6A85">
      <w:pPr>
        <w:pStyle w:val="a8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ED6A85">
        <w:rPr>
          <w:b/>
          <w:sz w:val="20"/>
          <w:szCs w:val="20"/>
        </w:rPr>
        <w:lastRenderedPageBreak/>
        <w:t>Обобщенная характеристика основных мероприятий муниципальной программы</w:t>
      </w:r>
    </w:p>
    <w:p w:rsidR="002255F6" w:rsidRDefault="002255F6" w:rsidP="002255F6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ind w:left="1069"/>
        <w:rPr>
          <w:b/>
          <w:sz w:val="20"/>
          <w:szCs w:val="20"/>
        </w:rPr>
      </w:pPr>
      <w:r>
        <w:rPr>
          <w:b/>
          <w:sz w:val="20"/>
          <w:szCs w:val="20"/>
        </w:rPr>
        <w:t>Подпрограмма 1.</w:t>
      </w:r>
    </w:p>
    <w:p w:rsidR="00ED6A85" w:rsidRPr="001D6C90" w:rsidRDefault="007F3A9D" w:rsidP="007F3A9D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</w:t>
      </w:r>
      <w:r w:rsidR="001D6C90" w:rsidRPr="001D6C90">
        <w:rPr>
          <w:color w:val="000000"/>
          <w:sz w:val="20"/>
          <w:szCs w:val="20"/>
        </w:rPr>
        <w:t>Основное мероприятие «Информационное и научно-методическое обеспечение малого</w:t>
      </w:r>
      <w:r>
        <w:rPr>
          <w:color w:val="000000"/>
          <w:sz w:val="20"/>
          <w:szCs w:val="20"/>
        </w:rPr>
        <w:t xml:space="preserve"> и среднего предпринимательства -</w:t>
      </w:r>
      <w:r w:rsidRPr="007F3A9D">
        <w:rPr>
          <w:bCs/>
          <w:sz w:val="20"/>
          <w:szCs w:val="20"/>
        </w:rPr>
        <w:t xml:space="preserve"> </w:t>
      </w:r>
      <w:r w:rsidRPr="0010350C">
        <w:rPr>
          <w:bCs/>
          <w:sz w:val="20"/>
          <w:szCs w:val="20"/>
        </w:rPr>
        <w:t>Число созданных рабочих мест субъектами малого и среднего предпринимательства, получивших государственную поддержку</w:t>
      </w:r>
      <w:r>
        <w:rPr>
          <w:bCs/>
          <w:sz w:val="20"/>
          <w:szCs w:val="20"/>
        </w:rPr>
        <w:t xml:space="preserve"> к 2022 году составит 21ед</w:t>
      </w:r>
    </w:p>
    <w:p w:rsidR="0053589F" w:rsidRDefault="0053589F" w:rsidP="007F3A9D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7F3A9D">
        <w:rPr>
          <w:sz w:val="20"/>
          <w:szCs w:val="20"/>
        </w:rPr>
        <w:t>2</w:t>
      </w:r>
      <w:r>
        <w:rPr>
          <w:b/>
          <w:sz w:val="20"/>
          <w:szCs w:val="20"/>
        </w:rPr>
        <w:t xml:space="preserve">. </w:t>
      </w:r>
      <w:r w:rsidRPr="004F5A8E">
        <w:rPr>
          <w:color w:val="000000"/>
          <w:sz w:val="20"/>
          <w:szCs w:val="20"/>
        </w:rPr>
        <w:t xml:space="preserve">Основное мероприятие </w:t>
      </w:r>
      <w:r>
        <w:rPr>
          <w:color w:val="000000"/>
          <w:sz w:val="20"/>
          <w:szCs w:val="20"/>
        </w:rPr>
        <w:t>«</w:t>
      </w:r>
      <w:r w:rsidRPr="004F5A8E">
        <w:rPr>
          <w:color w:val="000000"/>
          <w:sz w:val="20"/>
          <w:szCs w:val="20"/>
        </w:rPr>
        <w:t>Реализация механизмов государственной и муниципальной поддержки субъектов малого и среднего предпринимательства</w:t>
      </w:r>
      <w:r w:rsidR="007F3A9D">
        <w:rPr>
          <w:color w:val="000000"/>
          <w:sz w:val="20"/>
          <w:szCs w:val="20"/>
        </w:rPr>
        <w:t xml:space="preserve">» - </w:t>
      </w:r>
      <w:r w:rsidR="007F3A9D" w:rsidRPr="000F3D18">
        <w:rPr>
          <w:color w:val="000000" w:themeColor="text1"/>
          <w:sz w:val="20"/>
          <w:szCs w:val="20"/>
        </w:rPr>
        <w:t>Малый бизнес большого региона. (Прирост количества субъектов малого и среднего предпринимательства на 10 тыс. населения)</w:t>
      </w:r>
      <w:r w:rsidR="007F3A9D">
        <w:rPr>
          <w:color w:val="000000" w:themeColor="text1"/>
          <w:sz w:val="20"/>
          <w:szCs w:val="20"/>
        </w:rPr>
        <w:t xml:space="preserve"> к 2022 году до 108,3%.</w:t>
      </w:r>
    </w:p>
    <w:p w:rsidR="0010350C" w:rsidRPr="0010350C" w:rsidRDefault="0053589F" w:rsidP="007F3A9D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7F3A9D">
        <w:rPr>
          <w:sz w:val="20"/>
          <w:szCs w:val="20"/>
        </w:rPr>
        <w:t>3</w:t>
      </w:r>
      <w:r>
        <w:rPr>
          <w:b/>
          <w:sz w:val="20"/>
          <w:szCs w:val="20"/>
        </w:rPr>
        <w:t xml:space="preserve">. </w:t>
      </w:r>
      <w:proofErr w:type="gramStart"/>
      <w:r w:rsidRPr="004F5A8E">
        <w:rPr>
          <w:color w:val="000000"/>
          <w:sz w:val="20"/>
          <w:szCs w:val="20"/>
        </w:rPr>
        <w:t xml:space="preserve">Основное мероприятие </w:t>
      </w:r>
      <w:r>
        <w:rPr>
          <w:color w:val="000000"/>
          <w:sz w:val="20"/>
          <w:szCs w:val="20"/>
        </w:rPr>
        <w:t>«</w:t>
      </w:r>
      <w:r w:rsidRPr="004F5A8E">
        <w:rPr>
          <w:color w:val="000000"/>
          <w:sz w:val="20"/>
          <w:szCs w:val="20"/>
        </w:rPr>
        <w:t>Реализация дополнительных механизмов поддержки субъектов  малого и среднего бизнеса</w:t>
      </w:r>
      <w:r>
        <w:rPr>
          <w:color w:val="000000"/>
          <w:sz w:val="20"/>
          <w:szCs w:val="20"/>
        </w:rPr>
        <w:t>»</w:t>
      </w:r>
      <w:r w:rsidR="0010350C">
        <w:rPr>
          <w:color w:val="000000"/>
          <w:sz w:val="20"/>
          <w:szCs w:val="20"/>
        </w:rPr>
        <w:t xml:space="preserve"> - </w:t>
      </w:r>
      <w:r w:rsidR="0010350C" w:rsidRPr="0010350C">
        <w:rPr>
          <w:sz w:val="20"/>
          <w:szCs w:val="20"/>
        </w:rPr>
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</w:r>
      <w:r w:rsidR="0010350C">
        <w:t xml:space="preserve">, </w:t>
      </w:r>
      <w:r w:rsidR="0010350C" w:rsidRPr="0010350C">
        <w:rPr>
          <w:sz w:val="20"/>
          <w:szCs w:val="20"/>
        </w:rPr>
        <w:t>к 2022 году 60%</w:t>
      </w:r>
      <w:r w:rsidR="0010350C">
        <w:rPr>
          <w:sz w:val="20"/>
          <w:szCs w:val="20"/>
        </w:rPr>
        <w:t>,</w:t>
      </w:r>
      <w:r w:rsidR="0010350C" w:rsidRPr="0010350C">
        <w:rPr>
          <w:color w:val="000000" w:themeColor="text1"/>
        </w:rPr>
        <w:t xml:space="preserve"> </w:t>
      </w:r>
      <w:r w:rsidR="0010350C" w:rsidRPr="0010350C">
        <w:rPr>
          <w:color w:val="000000" w:themeColor="text1"/>
          <w:sz w:val="20"/>
          <w:szCs w:val="20"/>
        </w:rPr>
        <w:t>Число субъектов МСП в расчете на 10 тысяч человек населения к 2022 году составит 493е</w:t>
      </w:r>
      <w:r w:rsidR="0010350C">
        <w:rPr>
          <w:color w:val="000000" w:themeColor="text1"/>
          <w:sz w:val="20"/>
          <w:szCs w:val="20"/>
        </w:rPr>
        <w:t>д</w:t>
      </w:r>
      <w:r w:rsidR="0010350C" w:rsidRPr="0010350C">
        <w:rPr>
          <w:color w:val="000000" w:themeColor="text1"/>
          <w:sz w:val="20"/>
          <w:szCs w:val="20"/>
        </w:rPr>
        <w:t>.</w:t>
      </w:r>
      <w:proofErr w:type="gramEnd"/>
    </w:p>
    <w:p w:rsidR="007F3A9D" w:rsidRDefault="0053589F" w:rsidP="007F3A9D">
      <w:pPr>
        <w:widowControl w:val="0"/>
        <w:tabs>
          <w:tab w:val="left" w:pos="993"/>
        </w:tabs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7F3A9D">
        <w:rPr>
          <w:sz w:val="20"/>
          <w:szCs w:val="20"/>
        </w:rPr>
        <w:t>4</w:t>
      </w:r>
      <w:r>
        <w:rPr>
          <w:b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</w:t>
      </w:r>
      <w:r w:rsidRPr="004F5A8E">
        <w:rPr>
          <w:color w:val="000000"/>
          <w:sz w:val="20"/>
          <w:szCs w:val="20"/>
        </w:rPr>
        <w:t xml:space="preserve">Основное мероприятие </w:t>
      </w:r>
      <w:r>
        <w:rPr>
          <w:color w:val="000000"/>
          <w:sz w:val="20"/>
          <w:szCs w:val="20"/>
        </w:rPr>
        <w:t>«</w:t>
      </w:r>
      <w:r w:rsidRPr="004F5A8E">
        <w:rPr>
          <w:color w:val="000000"/>
          <w:sz w:val="20"/>
          <w:szCs w:val="20"/>
        </w:rPr>
        <w:t>Формирование благоприятной среды для развития предпринимательства</w:t>
      </w:r>
      <w:r w:rsidR="007F3A9D">
        <w:rPr>
          <w:color w:val="000000"/>
          <w:sz w:val="20"/>
          <w:szCs w:val="20"/>
        </w:rPr>
        <w:t xml:space="preserve">» - </w:t>
      </w:r>
      <w:r w:rsidR="007F3A9D" w:rsidRPr="000F3D18">
        <w:rPr>
          <w:color w:val="000000" w:themeColor="text1"/>
          <w:sz w:val="20"/>
          <w:szCs w:val="20"/>
        </w:rPr>
        <w:t>Малый бизнес большого региона. (Прирост количества субъектов малого и среднего предпринимательства на 10 тыс. населения)</w:t>
      </w:r>
      <w:r w:rsidR="00B72EED">
        <w:rPr>
          <w:color w:val="000000" w:themeColor="text1"/>
          <w:sz w:val="20"/>
          <w:szCs w:val="20"/>
        </w:rPr>
        <w:t xml:space="preserve"> к 2022 году до 125,4 ед.</w:t>
      </w:r>
      <w:r w:rsidR="007F3A9D">
        <w:rPr>
          <w:color w:val="000000" w:themeColor="text1"/>
          <w:sz w:val="20"/>
          <w:szCs w:val="20"/>
        </w:rPr>
        <w:t xml:space="preserve"> </w:t>
      </w:r>
      <w:r w:rsidR="007F3A9D" w:rsidRPr="000F3D18">
        <w:rPr>
          <w:color w:val="000000" w:themeColor="text1"/>
          <w:sz w:val="20"/>
          <w:szCs w:val="20"/>
        </w:rPr>
        <w:t>Количество вновь созданных предприятий МСП в сфере производства или услуг</w:t>
      </w:r>
      <w:r w:rsidR="007F3A9D">
        <w:rPr>
          <w:color w:val="000000" w:themeColor="text1"/>
          <w:sz w:val="20"/>
          <w:szCs w:val="20"/>
        </w:rPr>
        <w:t xml:space="preserve"> к 2022 году составит 403ед.</w:t>
      </w:r>
    </w:p>
    <w:p w:rsidR="002255F6" w:rsidRDefault="002255F6" w:rsidP="007F3A9D">
      <w:pPr>
        <w:widowControl w:val="0"/>
        <w:tabs>
          <w:tab w:val="left" w:pos="993"/>
        </w:tabs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:rsidR="007F3A9D" w:rsidRPr="002255F6" w:rsidRDefault="002255F6" w:rsidP="007F3A9D">
      <w:pPr>
        <w:widowControl w:val="0"/>
        <w:tabs>
          <w:tab w:val="left" w:pos="993"/>
        </w:tabs>
        <w:autoSpaceDE w:val="0"/>
        <w:autoSpaceDN w:val="0"/>
        <w:adjustRightInd w:val="0"/>
        <w:rPr>
          <w:b/>
          <w:color w:val="000000" w:themeColor="text1"/>
          <w:sz w:val="20"/>
          <w:szCs w:val="20"/>
        </w:rPr>
      </w:pPr>
      <w:r w:rsidRPr="002255F6">
        <w:rPr>
          <w:b/>
          <w:color w:val="000000" w:themeColor="text1"/>
          <w:sz w:val="20"/>
          <w:szCs w:val="20"/>
        </w:rPr>
        <w:t>Подпрограмма 2.</w:t>
      </w:r>
    </w:p>
    <w:p w:rsidR="0053589F" w:rsidRPr="002255F6" w:rsidRDefault="002255F6" w:rsidP="002255F6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ind w:left="142"/>
        <w:rPr>
          <w:color w:val="000000"/>
          <w:sz w:val="20"/>
          <w:szCs w:val="20"/>
        </w:rPr>
      </w:pPr>
      <w:r>
        <w:rPr>
          <w:sz w:val="20"/>
          <w:szCs w:val="20"/>
        </w:rPr>
        <w:t>1.</w:t>
      </w:r>
      <w:r w:rsidR="007F3A9D" w:rsidRPr="002255F6">
        <w:rPr>
          <w:sz w:val="20"/>
          <w:szCs w:val="20"/>
        </w:rPr>
        <w:t>Основное мероприятие 1 «Снижение уровня производственного травматизма и профессиональной заболеваемости</w:t>
      </w:r>
      <w:r w:rsidRPr="002255F6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2255F6">
        <w:rPr>
          <w:sz w:val="20"/>
          <w:szCs w:val="20"/>
        </w:rPr>
        <w:t xml:space="preserve"> </w:t>
      </w:r>
      <w:r w:rsidRPr="00812469">
        <w:rPr>
          <w:sz w:val="20"/>
          <w:szCs w:val="20"/>
          <w:lang w:eastAsia="en-US"/>
        </w:rPr>
        <w:t>Число пострадавших в результате несчастных случаев на производстве со смертельным исходом в расчете на 1000 работающих  (по кругу организаций муниципальной собственности)</w:t>
      </w:r>
      <w:r>
        <w:rPr>
          <w:sz w:val="20"/>
          <w:szCs w:val="20"/>
          <w:lang w:eastAsia="en-US"/>
        </w:rPr>
        <w:t xml:space="preserve"> к 2022 году 0.061ед.</w:t>
      </w:r>
    </w:p>
    <w:p w:rsidR="009D3306" w:rsidRDefault="002255F6" w:rsidP="00627028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-57" w:right="-57"/>
        <w:outlineLvl w:val="1"/>
        <w:rPr>
          <w:sz w:val="20"/>
          <w:szCs w:val="20"/>
        </w:rPr>
      </w:pPr>
      <w:r>
        <w:rPr>
          <w:sz w:val="20"/>
          <w:szCs w:val="20"/>
        </w:rPr>
        <w:t>2.</w:t>
      </w:r>
      <w:r w:rsidRPr="002255F6">
        <w:rPr>
          <w:sz w:val="20"/>
          <w:szCs w:val="20"/>
        </w:rPr>
        <w:t xml:space="preserve">Повышение общественной значимости самоотверженного и добросовестного труда, престижа человека труда, развитие преемственности поколений </w:t>
      </w:r>
    </w:p>
    <w:p w:rsidR="009D3306" w:rsidRDefault="002255F6" w:rsidP="00627028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-57" w:right="-57"/>
        <w:outlineLvl w:val="1"/>
        <w:rPr>
          <w:sz w:val="20"/>
          <w:szCs w:val="20"/>
          <w:lang w:eastAsia="en-US"/>
        </w:rPr>
      </w:pPr>
      <w:r w:rsidRPr="002255F6">
        <w:rPr>
          <w:sz w:val="20"/>
          <w:szCs w:val="20"/>
        </w:rPr>
        <w:t xml:space="preserve">- </w:t>
      </w:r>
      <w:r w:rsidR="00627028" w:rsidRPr="00812469">
        <w:rPr>
          <w:sz w:val="20"/>
          <w:szCs w:val="20"/>
          <w:lang w:eastAsia="en-US"/>
        </w:rPr>
        <w:t xml:space="preserve">Рост </w:t>
      </w:r>
      <w:proofErr w:type="gramStart"/>
      <w:r w:rsidR="00627028" w:rsidRPr="00812469">
        <w:rPr>
          <w:sz w:val="20"/>
          <w:szCs w:val="20"/>
          <w:lang w:eastAsia="en-US"/>
        </w:rPr>
        <w:t>числа участников мероприятий Праздника труда</w:t>
      </w:r>
      <w:proofErr w:type="gramEnd"/>
      <w:r w:rsidR="00627028" w:rsidRPr="00812469">
        <w:rPr>
          <w:sz w:val="20"/>
          <w:szCs w:val="20"/>
          <w:lang w:eastAsia="en-US"/>
        </w:rPr>
        <w:t xml:space="preserve"> в Московской области к 2022 году  до 900 чел.</w:t>
      </w:r>
      <w:r w:rsidR="00627028">
        <w:rPr>
          <w:sz w:val="20"/>
          <w:szCs w:val="20"/>
          <w:lang w:eastAsia="en-US"/>
        </w:rPr>
        <w:t xml:space="preserve">, </w:t>
      </w:r>
    </w:p>
    <w:p w:rsidR="00627028" w:rsidRDefault="009D3306" w:rsidP="00627028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-57" w:right="-57"/>
        <w:outlineLvl w:val="1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- </w:t>
      </w:r>
      <w:r w:rsidR="00627028">
        <w:rPr>
          <w:sz w:val="20"/>
          <w:szCs w:val="20"/>
          <w:lang w:eastAsia="en-US"/>
        </w:rPr>
        <w:t>Рост числа организаций – участников ярмарок вакансий и учебных рабочих мест – к 2022 году 19ед.</w:t>
      </w:r>
    </w:p>
    <w:p w:rsidR="002255F6" w:rsidRDefault="002255F6" w:rsidP="002255F6">
      <w:pPr>
        <w:widowControl w:val="0"/>
        <w:tabs>
          <w:tab w:val="left" w:pos="993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</w:p>
    <w:p w:rsidR="00627028" w:rsidRPr="00627028" w:rsidRDefault="00627028" w:rsidP="00627028">
      <w:pPr>
        <w:widowControl w:val="0"/>
        <w:tabs>
          <w:tab w:val="left" w:pos="993"/>
        </w:tabs>
        <w:autoSpaceDE w:val="0"/>
        <w:autoSpaceDN w:val="0"/>
        <w:adjustRightInd w:val="0"/>
        <w:rPr>
          <w:b/>
          <w:sz w:val="20"/>
          <w:szCs w:val="20"/>
          <w:lang w:eastAsia="en-US"/>
        </w:rPr>
      </w:pPr>
      <w:r w:rsidRPr="00627028">
        <w:rPr>
          <w:b/>
          <w:sz w:val="20"/>
          <w:szCs w:val="20"/>
          <w:lang w:eastAsia="en-US"/>
        </w:rPr>
        <w:t>Подпрограмма 3.</w:t>
      </w:r>
    </w:p>
    <w:p w:rsidR="00627028" w:rsidRPr="00627028" w:rsidRDefault="00627028" w:rsidP="00627028">
      <w:pPr>
        <w:widowControl w:val="0"/>
        <w:tabs>
          <w:tab w:val="left" w:pos="993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</w:t>
      </w:r>
      <w:r w:rsidRPr="00627028">
        <w:rPr>
          <w:color w:val="000000"/>
          <w:sz w:val="20"/>
          <w:szCs w:val="20"/>
        </w:rPr>
        <w:t>Проведение мониторинга состояния и развития конкурентной среды на рынках товаров и услуг муниципального образования – Доля обоснованных, частично обоснованных жалоб в Федеральную антимонопольную службу (ФАС России) (от общего количества опубликованных торгов) к 2022 году 1,2%.</w:t>
      </w:r>
    </w:p>
    <w:p w:rsidR="0053589F" w:rsidRPr="00627028" w:rsidRDefault="00627028" w:rsidP="00627028">
      <w:pPr>
        <w:widowControl w:val="0"/>
        <w:tabs>
          <w:tab w:val="left" w:pos="993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2.</w:t>
      </w:r>
      <w:r w:rsidRPr="00627028">
        <w:rPr>
          <w:sz w:val="20"/>
          <w:szCs w:val="20"/>
        </w:rPr>
        <w:t>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развитию конкуренции в муниципальном образовании – Доля закупок среди субъектов малого предпринимательства, социально ориентированных некоммерческих организаций осуществляемых закупки в соответствии с Федеральн</w:t>
      </w:r>
      <w:r w:rsidR="009D3306">
        <w:rPr>
          <w:sz w:val="20"/>
          <w:szCs w:val="20"/>
        </w:rPr>
        <w:t>ым законом №44-ФЗ к 2022 году 32</w:t>
      </w:r>
      <w:r w:rsidRPr="00627028">
        <w:rPr>
          <w:sz w:val="20"/>
          <w:szCs w:val="20"/>
        </w:rPr>
        <w:t>%.</w:t>
      </w:r>
    </w:p>
    <w:p w:rsidR="00627028" w:rsidRPr="00627028" w:rsidRDefault="00627028" w:rsidP="00627028">
      <w:pPr>
        <w:widowControl w:val="0"/>
        <w:tabs>
          <w:tab w:val="left" w:pos="993"/>
        </w:tabs>
        <w:autoSpaceDE w:val="0"/>
        <w:autoSpaceDN w:val="0"/>
        <w:adjustRightInd w:val="0"/>
        <w:rPr>
          <w:sz w:val="20"/>
          <w:szCs w:val="20"/>
        </w:rPr>
      </w:pPr>
    </w:p>
    <w:p w:rsidR="00ED6A85" w:rsidRPr="00ED6A85" w:rsidRDefault="00ED6A85" w:rsidP="00627028">
      <w:pPr>
        <w:pStyle w:val="a8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rPr>
          <w:b/>
          <w:sz w:val="20"/>
          <w:szCs w:val="20"/>
        </w:rPr>
      </w:pPr>
      <w:r w:rsidRPr="00ED6A85">
        <w:rPr>
          <w:b/>
          <w:sz w:val="20"/>
          <w:szCs w:val="20"/>
        </w:rPr>
        <w:t>Порядок взаимодействия ответственного за выполнения мероприятия с заказчиком подпрограммы</w:t>
      </w:r>
    </w:p>
    <w:p w:rsidR="000E6F6E" w:rsidRDefault="00D13530" w:rsidP="00D13530">
      <w:pPr>
        <w:widowControl w:val="0"/>
        <w:autoSpaceDE w:val="0"/>
        <w:autoSpaceDN w:val="0"/>
        <w:adjustRightInd w:val="0"/>
        <w:ind w:left="426" w:firstLine="141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 w:rsidRPr="00D13530">
        <w:rPr>
          <w:sz w:val="20"/>
          <w:szCs w:val="20"/>
        </w:rPr>
        <w:t>Управление реализацией муниципальной программы осуществляет координатор муниципальной программы.</w:t>
      </w:r>
    </w:p>
    <w:p w:rsidR="00D13530" w:rsidRPr="00D13530" w:rsidRDefault="00D13530" w:rsidP="00D13530">
      <w:pPr>
        <w:widowControl w:val="0"/>
        <w:autoSpaceDE w:val="0"/>
        <w:autoSpaceDN w:val="0"/>
        <w:adjustRightInd w:val="0"/>
        <w:ind w:left="426" w:firstLine="141"/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 w:rsidRPr="00D13530">
        <w:rPr>
          <w:sz w:val="20"/>
          <w:szCs w:val="20"/>
        </w:rPr>
        <w:t>Заказчик подпрограммы</w:t>
      </w:r>
    </w:p>
    <w:p w:rsidR="00D13530" w:rsidRPr="00D13530" w:rsidRDefault="009C672B" w:rsidP="00D13530">
      <w:pPr>
        <w:widowControl w:val="0"/>
        <w:autoSpaceDE w:val="0"/>
        <w:autoSpaceDN w:val="0"/>
        <w:adjustRightInd w:val="0"/>
        <w:ind w:left="426" w:firstLine="141"/>
        <w:jc w:val="both"/>
        <w:rPr>
          <w:sz w:val="20"/>
          <w:szCs w:val="20"/>
        </w:rPr>
      </w:pPr>
      <w:r>
        <w:rPr>
          <w:sz w:val="20"/>
          <w:szCs w:val="20"/>
        </w:rPr>
        <w:t>1)</w:t>
      </w:r>
      <w:r w:rsidR="00D13530" w:rsidRPr="00D13530">
        <w:rPr>
          <w:sz w:val="20"/>
          <w:szCs w:val="20"/>
        </w:rPr>
        <w:t>разрабатывает подпрограмму;</w:t>
      </w:r>
    </w:p>
    <w:p w:rsidR="00D13530" w:rsidRPr="00D13530" w:rsidRDefault="009C672B" w:rsidP="00D13530">
      <w:pPr>
        <w:widowControl w:val="0"/>
        <w:autoSpaceDE w:val="0"/>
        <w:autoSpaceDN w:val="0"/>
        <w:adjustRightInd w:val="0"/>
        <w:ind w:left="426" w:firstLine="141"/>
        <w:jc w:val="both"/>
        <w:rPr>
          <w:sz w:val="20"/>
          <w:szCs w:val="20"/>
        </w:rPr>
      </w:pPr>
      <w:r>
        <w:rPr>
          <w:sz w:val="20"/>
          <w:szCs w:val="20"/>
        </w:rPr>
        <w:t>2)</w:t>
      </w:r>
      <w:r w:rsidR="00D13530" w:rsidRPr="00D13530">
        <w:rPr>
          <w:sz w:val="20"/>
          <w:szCs w:val="20"/>
        </w:rPr>
        <w:t xml:space="preserve">анализирует прогноз расходов на реализацию мероприятий </w:t>
      </w:r>
    </w:p>
    <w:p w:rsidR="00D13530" w:rsidRPr="00D13530" w:rsidRDefault="00D13530" w:rsidP="00D13530">
      <w:pPr>
        <w:widowControl w:val="0"/>
        <w:autoSpaceDE w:val="0"/>
        <w:autoSpaceDN w:val="0"/>
        <w:adjustRightInd w:val="0"/>
        <w:ind w:left="426" w:firstLine="141"/>
        <w:jc w:val="both"/>
        <w:rPr>
          <w:sz w:val="20"/>
          <w:szCs w:val="20"/>
        </w:rPr>
      </w:pPr>
      <w:r w:rsidRPr="00D13530">
        <w:rPr>
          <w:sz w:val="20"/>
          <w:szCs w:val="20"/>
        </w:rPr>
        <w:t>и готовит финансовое экономическое обоснование;</w:t>
      </w:r>
    </w:p>
    <w:p w:rsidR="00D13530" w:rsidRPr="00D13530" w:rsidRDefault="009C672B" w:rsidP="00D13530">
      <w:pPr>
        <w:widowControl w:val="0"/>
        <w:autoSpaceDE w:val="0"/>
        <w:autoSpaceDN w:val="0"/>
        <w:adjustRightInd w:val="0"/>
        <w:ind w:left="426" w:firstLine="141"/>
        <w:jc w:val="both"/>
        <w:rPr>
          <w:sz w:val="20"/>
          <w:szCs w:val="20"/>
        </w:rPr>
      </w:pPr>
      <w:r>
        <w:rPr>
          <w:sz w:val="20"/>
          <w:szCs w:val="20"/>
        </w:rPr>
        <w:t>3)</w:t>
      </w:r>
      <w:r w:rsidR="00D13530" w:rsidRPr="00D13530">
        <w:rPr>
          <w:sz w:val="20"/>
          <w:szCs w:val="20"/>
        </w:rPr>
        <w:t xml:space="preserve">осуществляет взаимодействие с заказчиком программы </w:t>
      </w:r>
    </w:p>
    <w:p w:rsidR="00D13530" w:rsidRPr="00D13530" w:rsidRDefault="00D13530" w:rsidP="00D13530">
      <w:pPr>
        <w:widowControl w:val="0"/>
        <w:autoSpaceDE w:val="0"/>
        <w:autoSpaceDN w:val="0"/>
        <w:adjustRightInd w:val="0"/>
        <w:ind w:left="426" w:firstLine="141"/>
        <w:jc w:val="both"/>
        <w:rPr>
          <w:sz w:val="20"/>
          <w:szCs w:val="20"/>
        </w:rPr>
      </w:pPr>
      <w:r w:rsidRPr="00D13530">
        <w:rPr>
          <w:sz w:val="20"/>
          <w:szCs w:val="20"/>
        </w:rPr>
        <w:t>и ответственными за выполнение мероприятий;</w:t>
      </w:r>
    </w:p>
    <w:p w:rsidR="00D13530" w:rsidRPr="00D13530" w:rsidRDefault="009C672B" w:rsidP="00D13530">
      <w:pPr>
        <w:widowControl w:val="0"/>
        <w:autoSpaceDE w:val="0"/>
        <w:autoSpaceDN w:val="0"/>
        <w:adjustRightInd w:val="0"/>
        <w:ind w:left="426" w:firstLine="141"/>
        <w:jc w:val="both"/>
        <w:rPr>
          <w:sz w:val="20"/>
          <w:szCs w:val="20"/>
        </w:rPr>
      </w:pPr>
      <w:r>
        <w:rPr>
          <w:sz w:val="20"/>
          <w:szCs w:val="20"/>
        </w:rPr>
        <w:t>4)</w:t>
      </w:r>
      <w:r w:rsidR="00D13530" w:rsidRPr="00D13530">
        <w:rPr>
          <w:sz w:val="20"/>
          <w:szCs w:val="20"/>
        </w:rPr>
        <w:t xml:space="preserve">осуществляет координацию деятельности ответственных </w:t>
      </w:r>
    </w:p>
    <w:p w:rsidR="00D13530" w:rsidRDefault="00D13530" w:rsidP="00D13530">
      <w:pPr>
        <w:widowControl w:val="0"/>
        <w:autoSpaceDE w:val="0"/>
        <w:autoSpaceDN w:val="0"/>
        <w:adjustRightInd w:val="0"/>
        <w:ind w:left="426" w:firstLine="141"/>
        <w:jc w:val="both"/>
        <w:rPr>
          <w:sz w:val="20"/>
          <w:szCs w:val="20"/>
        </w:rPr>
      </w:pPr>
      <w:r w:rsidRPr="00D13530">
        <w:rPr>
          <w:sz w:val="20"/>
          <w:szCs w:val="20"/>
        </w:rPr>
        <w:t>за выполнение мероприятий при реализации подпрограммы;</w:t>
      </w:r>
    </w:p>
    <w:p w:rsidR="009C672B" w:rsidRPr="009C672B" w:rsidRDefault="009C672B" w:rsidP="009C672B">
      <w:pPr>
        <w:widowControl w:val="0"/>
        <w:autoSpaceDE w:val="0"/>
        <w:autoSpaceDN w:val="0"/>
        <w:adjustRightInd w:val="0"/>
        <w:ind w:left="426" w:firstLine="141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9C672B">
        <w:t xml:space="preserve"> </w:t>
      </w:r>
      <w:r w:rsidRPr="009C672B">
        <w:rPr>
          <w:sz w:val="20"/>
          <w:szCs w:val="20"/>
        </w:rPr>
        <w:t>Ответственный за выполнение мероприятия муниципальной программы (подпрограммы):</w:t>
      </w:r>
    </w:p>
    <w:p w:rsidR="009C672B" w:rsidRPr="009C672B" w:rsidRDefault="009C672B" w:rsidP="009C672B">
      <w:pPr>
        <w:widowControl w:val="0"/>
        <w:autoSpaceDE w:val="0"/>
        <w:autoSpaceDN w:val="0"/>
        <w:adjustRightInd w:val="0"/>
        <w:ind w:left="426" w:firstLine="141"/>
        <w:jc w:val="both"/>
        <w:rPr>
          <w:sz w:val="20"/>
          <w:szCs w:val="20"/>
        </w:rPr>
      </w:pPr>
      <w:r>
        <w:rPr>
          <w:sz w:val="20"/>
          <w:szCs w:val="20"/>
        </w:rPr>
        <w:t>1)</w:t>
      </w:r>
      <w:r w:rsidRPr="009C672B">
        <w:rPr>
          <w:sz w:val="20"/>
          <w:szCs w:val="20"/>
        </w:rPr>
        <w:t xml:space="preserve">формирует прогноз расходов на реализацию мероприятия </w:t>
      </w:r>
    </w:p>
    <w:p w:rsidR="009C672B" w:rsidRPr="009C672B" w:rsidRDefault="009C672B" w:rsidP="009C672B">
      <w:pPr>
        <w:widowControl w:val="0"/>
        <w:autoSpaceDE w:val="0"/>
        <w:autoSpaceDN w:val="0"/>
        <w:adjustRightInd w:val="0"/>
        <w:ind w:left="426" w:firstLine="141"/>
        <w:jc w:val="both"/>
        <w:rPr>
          <w:sz w:val="20"/>
          <w:szCs w:val="20"/>
        </w:rPr>
      </w:pPr>
      <w:r w:rsidRPr="009C672B">
        <w:rPr>
          <w:sz w:val="20"/>
          <w:szCs w:val="20"/>
        </w:rPr>
        <w:t>и направляет его заказчику муниципальной программы (подпрограммы);</w:t>
      </w:r>
    </w:p>
    <w:p w:rsidR="009C672B" w:rsidRPr="009C672B" w:rsidRDefault="009C672B" w:rsidP="009C672B">
      <w:pPr>
        <w:widowControl w:val="0"/>
        <w:autoSpaceDE w:val="0"/>
        <w:autoSpaceDN w:val="0"/>
        <w:adjustRightInd w:val="0"/>
        <w:ind w:left="426" w:firstLine="141"/>
        <w:jc w:val="both"/>
        <w:rPr>
          <w:sz w:val="20"/>
          <w:szCs w:val="20"/>
        </w:rPr>
      </w:pPr>
      <w:r>
        <w:rPr>
          <w:sz w:val="20"/>
          <w:szCs w:val="20"/>
        </w:rPr>
        <w:t>2)</w:t>
      </w:r>
      <w:r w:rsidRPr="009C672B">
        <w:rPr>
          <w:sz w:val="20"/>
          <w:szCs w:val="20"/>
        </w:rPr>
        <w:t xml:space="preserve">участвует в обсуждении вопросов, связанных с реализацией </w:t>
      </w:r>
    </w:p>
    <w:p w:rsidR="009C672B" w:rsidRPr="009C672B" w:rsidRDefault="009C672B" w:rsidP="009C672B">
      <w:pPr>
        <w:widowControl w:val="0"/>
        <w:autoSpaceDE w:val="0"/>
        <w:autoSpaceDN w:val="0"/>
        <w:adjustRightInd w:val="0"/>
        <w:ind w:left="426" w:firstLine="141"/>
        <w:jc w:val="both"/>
        <w:rPr>
          <w:sz w:val="20"/>
          <w:szCs w:val="20"/>
        </w:rPr>
      </w:pPr>
      <w:r w:rsidRPr="009C672B">
        <w:rPr>
          <w:sz w:val="20"/>
          <w:szCs w:val="20"/>
        </w:rPr>
        <w:t>и финансированием подпрограммы в части соответствующего мероприятия;</w:t>
      </w:r>
    </w:p>
    <w:p w:rsidR="009C672B" w:rsidRPr="009C672B" w:rsidRDefault="009C672B" w:rsidP="009C672B">
      <w:pPr>
        <w:widowControl w:val="0"/>
        <w:autoSpaceDE w:val="0"/>
        <w:autoSpaceDN w:val="0"/>
        <w:adjustRightInd w:val="0"/>
        <w:ind w:left="426" w:firstLine="141"/>
        <w:jc w:val="both"/>
        <w:rPr>
          <w:sz w:val="20"/>
          <w:szCs w:val="20"/>
        </w:rPr>
      </w:pPr>
      <w:r>
        <w:rPr>
          <w:sz w:val="20"/>
          <w:szCs w:val="20"/>
        </w:rPr>
        <w:t>3)</w:t>
      </w:r>
      <w:r w:rsidRPr="009C672B">
        <w:rPr>
          <w:sz w:val="20"/>
          <w:szCs w:val="20"/>
        </w:rPr>
        <w:t xml:space="preserve">готовит предложения по формированию перечней, предусмотренных пунктом 34 настоящего Порядка, и направляет </w:t>
      </w:r>
    </w:p>
    <w:p w:rsidR="009C672B" w:rsidRPr="009C672B" w:rsidRDefault="009C672B" w:rsidP="009C672B">
      <w:pPr>
        <w:widowControl w:val="0"/>
        <w:autoSpaceDE w:val="0"/>
        <w:autoSpaceDN w:val="0"/>
        <w:adjustRightInd w:val="0"/>
        <w:ind w:left="426" w:firstLine="141"/>
        <w:jc w:val="both"/>
        <w:rPr>
          <w:sz w:val="20"/>
          <w:szCs w:val="20"/>
        </w:rPr>
      </w:pPr>
      <w:r w:rsidRPr="009C672B">
        <w:rPr>
          <w:sz w:val="20"/>
          <w:szCs w:val="20"/>
        </w:rPr>
        <w:t>их заказчику подпрограммы;</w:t>
      </w:r>
    </w:p>
    <w:p w:rsidR="009C672B" w:rsidRPr="009C672B" w:rsidRDefault="009C672B" w:rsidP="009C672B">
      <w:pPr>
        <w:widowControl w:val="0"/>
        <w:autoSpaceDE w:val="0"/>
        <w:autoSpaceDN w:val="0"/>
        <w:adjustRightInd w:val="0"/>
        <w:ind w:left="426" w:firstLine="141"/>
        <w:jc w:val="both"/>
        <w:rPr>
          <w:sz w:val="20"/>
          <w:szCs w:val="20"/>
        </w:rPr>
      </w:pPr>
      <w:r>
        <w:rPr>
          <w:sz w:val="20"/>
          <w:szCs w:val="20"/>
        </w:rPr>
        <w:t>4)</w:t>
      </w:r>
      <w:r w:rsidRPr="009C672B">
        <w:rPr>
          <w:sz w:val="20"/>
          <w:szCs w:val="20"/>
        </w:rPr>
        <w:t xml:space="preserve">направляет заказчику подпрограммы предложения </w:t>
      </w:r>
    </w:p>
    <w:p w:rsidR="009C672B" w:rsidRPr="009C672B" w:rsidRDefault="009C672B" w:rsidP="009C672B">
      <w:pPr>
        <w:widowControl w:val="0"/>
        <w:autoSpaceDE w:val="0"/>
        <w:autoSpaceDN w:val="0"/>
        <w:adjustRightInd w:val="0"/>
        <w:ind w:left="426" w:firstLine="141"/>
        <w:jc w:val="both"/>
        <w:rPr>
          <w:sz w:val="20"/>
          <w:szCs w:val="20"/>
        </w:rPr>
      </w:pPr>
      <w:r w:rsidRPr="009C672B">
        <w:rPr>
          <w:sz w:val="20"/>
          <w:szCs w:val="20"/>
        </w:rPr>
        <w:t>по формированию «Дорожных карт»;</w:t>
      </w:r>
    </w:p>
    <w:p w:rsidR="009C672B" w:rsidRDefault="009C672B" w:rsidP="009C672B">
      <w:pPr>
        <w:widowControl w:val="0"/>
        <w:autoSpaceDE w:val="0"/>
        <w:autoSpaceDN w:val="0"/>
        <w:adjustRightInd w:val="0"/>
        <w:ind w:left="426" w:firstLine="141"/>
        <w:jc w:val="both"/>
        <w:rPr>
          <w:sz w:val="20"/>
          <w:szCs w:val="20"/>
        </w:rPr>
      </w:pPr>
      <w:r>
        <w:rPr>
          <w:sz w:val="20"/>
          <w:szCs w:val="20"/>
        </w:rPr>
        <w:t>5)</w:t>
      </w:r>
      <w:r w:rsidRPr="009C672B">
        <w:rPr>
          <w:sz w:val="20"/>
          <w:szCs w:val="20"/>
        </w:rPr>
        <w:t>готовит и представляет заказчику муниципальной программы (подпрограммы) отчет о реализации мероприятий.</w:t>
      </w:r>
      <w:r w:rsidRPr="009C672B">
        <w:t xml:space="preserve"> </w:t>
      </w:r>
      <w:r w:rsidRPr="009C672B">
        <w:rPr>
          <w:sz w:val="20"/>
          <w:szCs w:val="20"/>
        </w:rPr>
        <w:t>«Дорожная карта» разрабатывается на один год.</w:t>
      </w:r>
    </w:p>
    <w:p w:rsidR="009C672B" w:rsidRDefault="009C672B" w:rsidP="009C672B">
      <w:pPr>
        <w:widowControl w:val="0"/>
        <w:autoSpaceDE w:val="0"/>
        <w:autoSpaceDN w:val="0"/>
        <w:adjustRightInd w:val="0"/>
        <w:ind w:left="426" w:firstLine="141"/>
        <w:jc w:val="both"/>
        <w:rPr>
          <w:sz w:val="20"/>
          <w:szCs w:val="20"/>
        </w:rPr>
      </w:pPr>
    </w:p>
    <w:p w:rsidR="000E6F6E" w:rsidRPr="000E6F6E" w:rsidRDefault="000E6F6E" w:rsidP="00627028">
      <w:pPr>
        <w:pStyle w:val="a8"/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0E6F6E">
        <w:rPr>
          <w:b/>
          <w:sz w:val="20"/>
          <w:szCs w:val="20"/>
        </w:rPr>
        <w:t xml:space="preserve">Состав, форма  и сроки предоставления отчетности </w:t>
      </w:r>
    </w:p>
    <w:p w:rsidR="009319E4" w:rsidRPr="009319E4" w:rsidRDefault="009319E4" w:rsidP="009319E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0E6F6E" w:rsidRDefault="000E6F6E" w:rsidP="007F3A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7F3A9D" w:rsidRDefault="007F3A9D" w:rsidP="007F3A9D">
      <w:pPr>
        <w:widowControl w:val="0"/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>1.</w:t>
      </w:r>
      <w:proofErr w:type="gramStart"/>
      <w:r w:rsidRPr="007F3A9D">
        <w:rPr>
          <w:sz w:val="20"/>
          <w:szCs w:val="20"/>
        </w:rPr>
        <w:t>Контроль за</w:t>
      </w:r>
      <w:proofErr w:type="gramEnd"/>
      <w:r w:rsidRPr="007F3A9D">
        <w:rPr>
          <w:sz w:val="20"/>
          <w:szCs w:val="20"/>
        </w:rPr>
        <w:t xml:space="preserve"> реализацией муниципальной программы осуществляется администрацией городского округа Люберцы.</w:t>
      </w:r>
    </w:p>
    <w:p w:rsidR="009D3306" w:rsidRPr="007F3A9D" w:rsidRDefault="009D3306" w:rsidP="007F3A9D">
      <w:pPr>
        <w:widowControl w:val="0"/>
        <w:autoSpaceDE w:val="0"/>
        <w:autoSpaceDN w:val="0"/>
        <w:adjustRightInd w:val="0"/>
        <w:ind w:firstLine="567"/>
        <w:rPr>
          <w:sz w:val="20"/>
          <w:szCs w:val="20"/>
        </w:rPr>
      </w:pPr>
      <w:r w:rsidRPr="009D3306">
        <w:rPr>
          <w:sz w:val="20"/>
          <w:szCs w:val="20"/>
        </w:rPr>
        <w:t>Финансовое управление ежеквартально до 20 числа месяца, следующего за отчетным кварталом, направляет в управление экономики отчет нарастающим итогом с начала года о финансировании муниципальных программ за счет средств бюджета.</w:t>
      </w:r>
    </w:p>
    <w:p w:rsidR="007F3A9D" w:rsidRPr="007F3A9D" w:rsidRDefault="007F3A9D" w:rsidP="007F3A9D">
      <w:pPr>
        <w:widowControl w:val="0"/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>2.</w:t>
      </w:r>
      <w:r w:rsidRPr="007F3A9D">
        <w:rPr>
          <w:sz w:val="20"/>
          <w:szCs w:val="20"/>
        </w:rPr>
        <w:t xml:space="preserve">С целью </w:t>
      </w:r>
      <w:proofErr w:type="gramStart"/>
      <w:r w:rsidRPr="007F3A9D">
        <w:rPr>
          <w:sz w:val="20"/>
          <w:szCs w:val="20"/>
        </w:rPr>
        <w:t>контроля за</w:t>
      </w:r>
      <w:proofErr w:type="gramEnd"/>
      <w:r w:rsidRPr="007F3A9D">
        <w:rPr>
          <w:sz w:val="20"/>
          <w:szCs w:val="20"/>
        </w:rPr>
        <w:t xml:space="preserve"> реализацией муниципальной программы муниципальный заказчик программы формирует (в том числе в подсистеме ГАСУ МО)</w:t>
      </w:r>
      <w:r>
        <w:rPr>
          <w:sz w:val="20"/>
          <w:szCs w:val="20"/>
        </w:rPr>
        <w:t xml:space="preserve"> </w:t>
      </w:r>
      <w:r w:rsidRPr="007F3A9D">
        <w:rPr>
          <w:sz w:val="20"/>
          <w:szCs w:val="20"/>
        </w:rPr>
        <w:t>и направляет в управление экономики на бумажном носителе:</w:t>
      </w:r>
    </w:p>
    <w:p w:rsidR="007F3A9D" w:rsidRPr="007F3A9D" w:rsidRDefault="007F3A9D" w:rsidP="007F3A9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F3A9D">
        <w:rPr>
          <w:sz w:val="20"/>
          <w:szCs w:val="20"/>
        </w:rPr>
        <w:t>1) Ежеквартально до 15 числа месяца, следующего за отчетным кварталом, оперативный отчет о реализации мероприятий, по форме согл</w:t>
      </w:r>
      <w:r w:rsidR="00573B98">
        <w:rPr>
          <w:sz w:val="20"/>
          <w:szCs w:val="20"/>
        </w:rPr>
        <w:t>асно приложению № 6  Порядка</w:t>
      </w:r>
      <w:r w:rsidRPr="007F3A9D">
        <w:rPr>
          <w:sz w:val="20"/>
          <w:szCs w:val="20"/>
        </w:rPr>
        <w:t>, который содержит:</w:t>
      </w:r>
    </w:p>
    <w:p w:rsidR="007F3A9D" w:rsidRPr="007F3A9D" w:rsidRDefault="007F3A9D" w:rsidP="007F3A9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F3A9D">
        <w:rPr>
          <w:sz w:val="20"/>
          <w:szCs w:val="20"/>
        </w:rPr>
        <w:t xml:space="preserve">перечень выполненных мероприятий с указанием объемов, источников финансирования, результатов выполнения мероприятий </w:t>
      </w:r>
    </w:p>
    <w:p w:rsidR="007F3A9D" w:rsidRPr="007F3A9D" w:rsidRDefault="007F3A9D" w:rsidP="007F3A9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F3A9D">
        <w:rPr>
          <w:sz w:val="20"/>
          <w:szCs w:val="20"/>
        </w:rPr>
        <w:t xml:space="preserve">и фактически достигнутых значений планируемых результатов </w:t>
      </w:r>
    </w:p>
    <w:p w:rsidR="007F3A9D" w:rsidRPr="007F3A9D" w:rsidRDefault="007F3A9D" w:rsidP="007F3A9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F3A9D">
        <w:rPr>
          <w:sz w:val="20"/>
          <w:szCs w:val="20"/>
        </w:rPr>
        <w:t>и показателей реализации муниципальной программы;</w:t>
      </w:r>
    </w:p>
    <w:p w:rsidR="007F3A9D" w:rsidRPr="007F3A9D" w:rsidRDefault="007F3A9D" w:rsidP="007F3A9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F3A9D">
        <w:rPr>
          <w:sz w:val="20"/>
          <w:szCs w:val="20"/>
        </w:rPr>
        <w:t xml:space="preserve">анализ причин несвоевременного выполнения мероприятий </w:t>
      </w:r>
    </w:p>
    <w:p w:rsidR="007F3A9D" w:rsidRPr="007F3A9D" w:rsidRDefault="007F3A9D" w:rsidP="007F3A9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F3A9D">
        <w:rPr>
          <w:sz w:val="20"/>
          <w:szCs w:val="20"/>
        </w:rPr>
        <w:t>и не достижения запланированных значений показателей.</w:t>
      </w:r>
    </w:p>
    <w:p w:rsidR="007F3A9D" w:rsidRPr="007F3A9D" w:rsidRDefault="007F3A9D" w:rsidP="007F3A9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F3A9D">
        <w:rPr>
          <w:sz w:val="20"/>
          <w:szCs w:val="20"/>
        </w:rPr>
        <w:t xml:space="preserve">2) Ежегодно в срок до 1 марта года, следующего за </w:t>
      </w:r>
      <w:proofErr w:type="gramStart"/>
      <w:r w:rsidRPr="007F3A9D">
        <w:rPr>
          <w:sz w:val="20"/>
          <w:szCs w:val="20"/>
        </w:rPr>
        <w:t>отчетным</w:t>
      </w:r>
      <w:proofErr w:type="gramEnd"/>
      <w:r w:rsidRPr="007F3A9D">
        <w:rPr>
          <w:sz w:val="20"/>
          <w:szCs w:val="20"/>
        </w:rPr>
        <w:t>, годовой отчет о реализации муниципальной программы, по форме согл</w:t>
      </w:r>
      <w:r w:rsidR="00573B98">
        <w:rPr>
          <w:sz w:val="20"/>
          <w:szCs w:val="20"/>
        </w:rPr>
        <w:t>асно приложению № 7  Порядка</w:t>
      </w:r>
      <w:r w:rsidRPr="007F3A9D">
        <w:rPr>
          <w:sz w:val="20"/>
          <w:szCs w:val="20"/>
        </w:rPr>
        <w:t>, для оценки эффективности реализации муниципальной программы, который содержит:</w:t>
      </w:r>
    </w:p>
    <w:p w:rsidR="007F3A9D" w:rsidRPr="007F3A9D" w:rsidRDefault="007F3A9D" w:rsidP="007F3A9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F3A9D">
        <w:rPr>
          <w:sz w:val="20"/>
          <w:szCs w:val="20"/>
        </w:rPr>
        <w:t>а) аналитическую записку, в которой указываются:</w:t>
      </w:r>
    </w:p>
    <w:p w:rsidR="007F3A9D" w:rsidRPr="007F3A9D" w:rsidRDefault="007F3A9D" w:rsidP="007F3A9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F3A9D">
        <w:rPr>
          <w:sz w:val="20"/>
          <w:szCs w:val="20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7F3A9D" w:rsidRPr="007F3A9D" w:rsidRDefault="007F3A9D" w:rsidP="007F3A9D">
      <w:pPr>
        <w:widowControl w:val="0"/>
        <w:autoSpaceDE w:val="0"/>
        <w:autoSpaceDN w:val="0"/>
        <w:adjustRightInd w:val="0"/>
        <w:ind w:left="426"/>
        <w:rPr>
          <w:sz w:val="20"/>
          <w:szCs w:val="20"/>
        </w:rPr>
      </w:pPr>
      <w:r w:rsidRPr="007F3A9D">
        <w:rPr>
          <w:sz w:val="20"/>
          <w:szCs w:val="20"/>
        </w:rPr>
        <w:t>общий объем фактически произведенных расходов, в том числе по источникам финансирования;</w:t>
      </w:r>
    </w:p>
    <w:p w:rsidR="007F3A9D" w:rsidRPr="007F3A9D" w:rsidRDefault="007F3A9D" w:rsidP="007F3A9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F3A9D">
        <w:rPr>
          <w:sz w:val="20"/>
          <w:szCs w:val="20"/>
        </w:rPr>
        <w:t>б) таблицу, в которой указываются данные:</w:t>
      </w:r>
    </w:p>
    <w:p w:rsidR="007F3A9D" w:rsidRPr="007F3A9D" w:rsidRDefault="007F3A9D" w:rsidP="007F3A9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F3A9D">
        <w:rPr>
          <w:sz w:val="20"/>
          <w:szCs w:val="20"/>
        </w:rPr>
        <w:t>об использовании средств бюджета и средств иных привлекаемых для реализации муниципальной программы источников по каждому мероприятию и в целом по муниципальной программе;</w:t>
      </w:r>
    </w:p>
    <w:p w:rsidR="007F3A9D" w:rsidRPr="007F3A9D" w:rsidRDefault="007F3A9D" w:rsidP="007F3A9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F3A9D">
        <w:rPr>
          <w:sz w:val="20"/>
          <w:szCs w:val="20"/>
        </w:rPr>
        <w:t>по всем мероприятиям, из них по не завершенным в утвержденные сроки, указываются причины их невыполнения и предложения по дальнейшей реализации;</w:t>
      </w:r>
    </w:p>
    <w:p w:rsidR="0081208A" w:rsidRDefault="007F3A9D" w:rsidP="0081208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F3A9D">
        <w:rPr>
          <w:sz w:val="20"/>
          <w:szCs w:val="20"/>
        </w:rPr>
        <w:t>по планируемым результатам реализации муниципальной программы. По результатам, не достигшим запланированного уровня, приводятся причины невыполнения и предложения по их дальнейшему достижению.</w:t>
      </w:r>
    </w:p>
    <w:p w:rsidR="0081208A" w:rsidRDefault="0081208A" w:rsidP="0081208A">
      <w:pPr>
        <w:widowControl w:val="0"/>
        <w:autoSpaceDE w:val="0"/>
        <w:autoSpaceDN w:val="0"/>
        <w:adjustRightInd w:val="0"/>
        <w:ind w:firstLine="567"/>
        <w:rPr>
          <w:sz w:val="20"/>
          <w:szCs w:val="20"/>
        </w:rPr>
      </w:pPr>
      <w:r w:rsidRPr="0081208A">
        <w:rPr>
          <w:color w:val="000000"/>
          <w:sz w:val="20"/>
          <w:szCs w:val="20"/>
        </w:rPr>
        <w:t>3.Управление экономики с учетом информации, полученной от заказчиков муниципальных программ, подготавливает и размещает на официальном сайте администрации городского округа Люберцы в сети Интернет:</w:t>
      </w:r>
    </w:p>
    <w:p w:rsidR="0081208A" w:rsidRDefault="0081208A" w:rsidP="0081208A">
      <w:pPr>
        <w:widowControl w:val="0"/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  <w:r w:rsidRPr="0081208A">
        <w:rPr>
          <w:color w:val="000000"/>
          <w:sz w:val="20"/>
          <w:szCs w:val="20"/>
        </w:rPr>
        <w:t>а) до 1 августа текущего года сводный оперативный отчет о ходе реализации муниципальных программ за I полугодие сог</w:t>
      </w:r>
      <w:r w:rsidR="00573B98">
        <w:rPr>
          <w:color w:val="000000"/>
          <w:sz w:val="20"/>
          <w:szCs w:val="20"/>
        </w:rPr>
        <w:t>ласно приложению №8  Порядка</w:t>
      </w:r>
      <w:r>
        <w:rPr>
          <w:color w:val="000000"/>
          <w:sz w:val="20"/>
          <w:szCs w:val="20"/>
        </w:rPr>
        <w:t>;</w:t>
      </w:r>
    </w:p>
    <w:p w:rsidR="0081208A" w:rsidRPr="0081208A" w:rsidRDefault="0081208A" w:rsidP="0081208A">
      <w:pPr>
        <w:widowControl w:val="0"/>
        <w:autoSpaceDE w:val="0"/>
        <w:autoSpaceDN w:val="0"/>
        <w:adjustRightInd w:val="0"/>
        <w:ind w:firstLine="567"/>
        <w:rPr>
          <w:sz w:val="20"/>
          <w:szCs w:val="20"/>
        </w:rPr>
      </w:pPr>
      <w:r w:rsidRPr="0081208A">
        <w:rPr>
          <w:color w:val="000000"/>
          <w:sz w:val="20"/>
          <w:szCs w:val="20"/>
        </w:rPr>
        <w:t xml:space="preserve">б) не позднее 1 мая года, следующего за </w:t>
      </w:r>
      <w:proofErr w:type="gramStart"/>
      <w:r w:rsidRPr="0081208A">
        <w:rPr>
          <w:color w:val="000000"/>
          <w:sz w:val="20"/>
          <w:szCs w:val="20"/>
        </w:rPr>
        <w:t>отчетным</w:t>
      </w:r>
      <w:proofErr w:type="gramEnd"/>
      <w:r w:rsidRPr="0081208A">
        <w:rPr>
          <w:color w:val="000000"/>
          <w:sz w:val="20"/>
          <w:szCs w:val="20"/>
        </w:rPr>
        <w:t>, сводный годовой отчет о ходе реализации о ходе реализации муниципальных программ сог</w:t>
      </w:r>
      <w:r w:rsidR="00573B98">
        <w:rPr>
          <w:color w:val="000000"/>
          <w:sz w:val="20"/>
          <w:szCs w:val="20"/>
        </w:rPr>
        <w:t>ласно приложению №8  Порядка</w:t>
      </w:r>
      <w:r w:rsidRPr="0081208A">
        <w:rPr>
          <w:rFonts w:ascii="Arial" w:hAnsi="Arial" w:cs="Arial"/>
          <w:color w:val="000000"/>
          <w:sz w:val="20"/>
          <w:szCs w:val="20"/>
        </w:rPr>
        <w:t>.</w:t>
      </w:r>
    </w:p>
    <w:p w:rsidR="009D0192" w:rsidRPr="009319E4" w:rsidRDefault="009D0192" w:rsidP="007F3A9D">
      <w:pPr>
        <w:rPr>
          <w:sz w:val="20"/>
          <w:szCs w:val="20"/>
        </w:rPr>
      </w:pPr>
    </w:p>
    <w:p w:rsidR="009D0192" w:rsidRPr="009319E4" w:rsidRDefault="009D0192" w:rsidP="007F3A9D">
      <w:pPr>
        <w:rPr>
          <w:sz w:val="20"/>
          <w:szCs w:val="20"/>
        </w:rPr>
      </w:pPr>
    </w:p>
    <w:p w:rsidR="0087102E" w:rsidRPr="005B6584" w:rsidRDefault="005B6584" w:rsidP="005B6584">
      <w:pPr>
        <w:pStyle w:val="a8"/>
        <w:numPr>
          <w:ilvl w:val="0"/>
          <w:numId w:val="5"/>
        </w:numPr>
        <w:jc w:val="center"/>
        <w:rPr>
          <w:b/>
          <w:sz w:val="20"/>
          <w:szCs w:val="20"/>
        </w:rPr>
      </w:pPr>
      <w:r w:rsidRPr="005B6584">
        <w:rPr>
          <w:b/>
          <w:sz w:val="20"/>
          <w:szCs w:val="20"/>
        </w:rPr>
        <w:t>Планируемые результаты программы</w:t>
      </w:r>
    </w:p>
    <w:p w:rsidR="00C308DB" w:rsidRPr="009319E4" w:rsidRDefault="00C308DB" w:rsidP="007F3A9D">
      <w:pPr>
        <w:rPr>
          <w:sz w:val="20"/>
          <w:szCs w:val="20"/>
        </w:rPr>
      </w:pPr>
    </w:p>
    <w:p w:rsidR="00C308DB" w:rsidRPr="009319E4" w:rsidRDefault="00C308DB" w:rsidP="007F3A9D">
      <w:pPr>
        <w:rPr>
          <w:sz w:val="20"/>
          <w:szCs w:val="20"/>
        </w:rPr>
      </w:pPr>
    </w:p>
    <w:p w:rsidR="005B6584" w:rsidRPr="005B6584" w:rsidRDefault="005B6584" w:rsidP="005B6584">
      <w:pPr>
        <w:ind w:right="-172"/>
        <w:rPr>
          <w:sz w:val="20"/>
          <w:szCs w:val="20"/>
        </w:rPr>
      </w:pPr>
      <w:r w:rsidRPr="005B6584">
        <w:rPr>
          <w:sz w:val="20"/>
          <w:szCs w:val="20"/>
        </w:rPr>
        <w:t>-Число субъектов МСП в расчете на 10 тысяч человек населения к 2022 году до 493 единиц;</w:t>
      </w:r>
    </w:p>
    <w:p w:rsidR="005B6584" w:rsidRPr="005B6584" w:rsidRDefault="005B6584" w:rsidP="005B6584">
      <w:pPr>
        <w:ind w:right="-172"/>
        <w:rPr>
          <w:sz w:val="20"/>
          <w:szCs w:val="20"/>
        </w:rPr>
      </w:pPr>
      <w:r w:rsidRPr="005B6584">
        <w:rPr>
          <w:sz w:val="20"/>
          <w:szCs w:val="20"/>
        </w:rPr>
        <w:t>- Число созданных рабочих мест субъектами малого и среднего предпринимательства, получившими государственную поддержку к 2022 году в количестве 21 единиц;</w:t>
      </w:r>
    </w:p>
    <w:p w:rsidR="005B6584" w:rsidRPr="005B6584" w:rsidRDefault="005B6584" w:rsidP="005B6584">
      <w:pPr>
        <w:ind w:right="-172"/>
        <w:rPr>
          <w:sz w:val="20"/>
          <w:szCs w:val="20"/>
        </w:rPr>
      </w:pPr>
      <w:r w:rsidRPr="005B6584">
        <w:rPr>
          <w:sz w:val="20"/>
          <w:szCs w:val="20"/>
        </w:rPr>
        <w:t>- 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 организаций в Московской области к 2022 году до 60,0 %;</w:t>
      </w:r>
    </w:p>
    <w:p w:rsidR="005B6584" w:rsidRPr="005B6584" w:rsidRDefault="005B6584" w:rsidP="005B6584">
      <w:pPr>
        <w:ind w:right="-172"/>
        <w:rPr>
          <w:sz w:val="20"/>
          <w:szCs w:val="20"/>
        </w:rPr>
      </w:pPr>
      <w:r w:rsidRPr="005B6584">
        <w:rPr>
          <w:sz w:val="20"/>
          <w:szCs w:val="20"/>
        </w:rPr>
        <w:t xml:space="preserve">- Вновь созданные предприятия МСП в сфере производства или услуг концу 2022 года 403 </w:t>
      </w:r>
      <w:proofErr w:type="spellStart"/>
      <w:proofErr w:type="gramStart"/>
      <w:r w:rsidRPr="005B6584">
        <w:rPr>
          <w:sz w:val="20"/>
          <w:szCs w:val="20"/>
        </w:rPr>
        <w:t>ед</w:t>
      </w:r>
      <w:proofErr w:type="spellEnd"/>
      <w:proofErr w:type="gramEnd"/>
      <w:r w:rsidRPr="005B6584">
        <w:rPr>
          <w:sz w:val="20"/>
          <w:szCs w:val="20"/>
        </w:rPr>
        <w:t>;</w:t>
      </w:r>
    </w:p>
    <w:p w:rsidR="005B6584" w:rsidRPr="005B6584" w:rsidRDefault="005B6584" w:rsidP="005B6584">
      <w:pPr>
        <w:ind w:right="-172"/>
        <w:rPr>
          <w:sz w:val="20"/>
          <w:szCs w:val="20"/>
        </w:rPr>
      </w:pPr>
      <w:r w:rsidRPr="005B6584">
        <w:rPr>
          <w:sz w:val="20"/>
          <w:szCs w:val="20"/>
        </w:rPr>
        <w:t xml:space="preserve">- Количество субъектов малого и среднего предпринимательства, получивших государственную поддержку к концу 2022 года 8 </w:t>
      </w:r>
      <w:proofErr w:type="spellStart"/>
      <w:proofErr w:type="gramStart"/>
      <w:r w:rsidRPr="005B6584">
        <w:rPr>
          <w:sz w:val="20"/>
          <w:szCs w:val="20"/>
        </w:rPr>
        <w:t>шт</w:t>
      </w:r>
      <w:proofErr w:type="spellEnd"/>
      <w:proofErr w:type="gramEnd"/>
      <w:r w:rsidRPr="005B6584">
        <w:rPr>
          <w:sz w:val="20"/>
          <w:szCs w:val="20"/>
        </w:rPr>
        <w:t>;</w:t>
      </w:r>
    </w:p>
    <w:p w:rsidR="005B6584" w:rsidRPr="005B6584" w:rsidRDefault="005B6584" w:rsidP="005B6584">
      <w:pPr>
        <w:ind w:right="-172"/>
        <w:rPr>
          <w:sz w:val="20"/>
          <w:szCs w:val="20"/>
        </w:rPr>
      </w:pPr>
      <w:r w:rsidRPr="005B6584">
        <w:rPr>
          <w:sz w:val="20"/>
          <w:szCs w:val="20"/>
        </w:rPr>
        <w:t>- Малый бизнес большого региона. (Прирост количества субъектов малого и среднего предпринимательства на 10 тыс. населения) к концу 2022 года 125,4 ед.;</w:t>
      </w:r>
    </w:p>
    <w:p w:rsidR="005B6584" w:rsidRPr="005B6584" w:rsidRDefault="005B6584" w:rsidP="005B6584">
      <w:pPr>
        <w:ind w:right="-172"/>
        <w:rPr>
          <w:sz w:val="20"/>
          <w:szCs w:val="20"/>
        </w:rPr>
      </w:pPr>
      <w:r w:rsidRPr="005B6584">
        <w:rPr>
          <w:sz w:val="20"/>
          <w:szCs w:val="20"/>
        </w:rPr>
        <w:t>- Создаем рабочие места в малом бизнесе. (Отношение численности работников МСП к численности населения) к концу 2022 года 12%;</w:t>
      </w:r>
    </w:p>
    <w:p w:rsidR="005B6584" w:rsidRPr="005B6584" w:rsidRDefault="005B6584" w:rsidP="005B6584">
      <w:pPr>
        <w:ind w:right="-172"/>
        <w:rPr>
          <w:sz w:val="20"/>
          <w:szCs w:val="20"/>
        </w:rPr>
      </w:pPr>
      <w:r w:rsidRPr="005B6584">
        <w:rPr>
          <w:sz w:val="20"/>
          <w:szCs w:val="20"/>
        </w:rPr>
        <w:t>- Число пострадавших в результате несчастных случаев на производстве со смертельным исходом, в расчете на 1000 работающих (по кругу организаций муниципальной собственности) до 0,061 к концу 2022 года;</w:t>
      </w:r>
    </w:p>
    <w:p w:rsidR="005B6584" w:rsidRPr="005B6584" w:rsidRDefault="005B6584" w:rsidP="005B6584">
      <w:pPr>
        <w:ind w:right="-172"/>
        <w:rPr>
          <w:sz w:val="20"/>
          <w:szCs w:val="20"/>
        </w:rPr>
      </w:pPr>
      <w:r w:rsidRPr="005B6584">
        <w:rPr>
          <w:sz w:val="20"/>
          <w:szCs w:val="20"/>
        </w:rPr>
        <w:lastRenderedPageBreak/>
        <w:t>- Удельный вес рабочих мест, на которых проведена специальная оценка условий труда, в общем количестве рабочих мест (по кругу организаций муниципальной собственности) - 100% с 2018 года;</w:t>
      </w:r>
    </w:p>
    <w:p w:rsidR="005B6584" w:rsidRPr="005B6584" w:rsidRDefault="005B6584" w:rsidP="005B6584">
      <w:pPr>
        <w:ind w:right="-172"/>
        <w:rPr>
          <w:sz w:val="20"/>
          <w:szCs w:val="20"/>
        </w:rPr>
      </w:pPr>
      <w:r w:rsidRPr="005B6584">
        <w:rPr>
          <w:sz w:val="20"/>
          <w:szCs w:val="20"/>
        </w:rPr>
        <w:t xml:space="preserve">- Рост </w:t>
      </w:r>
      <w:proofErr w:type="gramStart"/>
      <w:r w:rsidRPr="005B6584">
        <w:rPr>
          <w:sz w:val="20"/>
          <w:szCs w:val="20"/>
        </w:rPr>
        <w:t>числа участников мероприятий Праздника труда</w:t>
      </w:r>
      <w:proofErr w:type="gramEnd"/>
      <w:r w:rsidRPr="005B6584">
        <w:rPr>
          <w:sz w:val="20"/>
          <w:szCs w:val="20"/>
        </w:rPr>
        <w:t xml:space="preserve"> в Московской области к 2022 году до 900 чел.;</w:t>
      </w:r>
    </w:p>
    <w:p w:rsidR="005B6584" w:rsidRPr="005B6584" w:rsidRDefault="005B6584" w:rsidP="005B6584">
      <w:pPr>
        <w:ind w:right="-172"/>
        <w:rPr>
          <w:sz w:val="20"/>
          <w:szCs w:val="20"/>
        </w:rPr>
      </w:pPr>
      <w:r w:rsidRPr="005B6584">
        <w:rPr>
          <w:sz w:val="20"/>
          <w:szCs w:val="20"/>
        </w:rPr>
        <w:t>- Рост числа организаций-участников ярмарок вакансий и учебных рабочих мест к 2022 году до 19 единиц;</w:t>
      </w:r>
    </w:p>
    <w:p w:rsidR="005B6584" w:rsidRPr="005B6584" w:rsidRDefault="005B6584" w:rsidP="005B6584">
      <w:pPr>
        <w:ind w:right="-172"/>
        <w:rPr>
          <w:sz w:val="20"/>
          <w:szCs w:val="20"/>
        </w:rPr>
      </w:pPr>
      <w:r w:rsidRPr="005B6584">
        <w:rPr>
          <w:sz w:val="20"/>
          <w:szCs w:val="20"/>
        </w:rPr>
        <w:t>- Доля обоснованных, частично обоснованных жалоб в Федеральную антимонопольную службу (ФАС России) (от общего количества опубликованных торгов) к 2022 году до 1,2%;</w:t>
      </w:r>
    </w:p>
    <w:p w:rsidR="005B6584" w:rsidRPr="005B6584" w:rsidRDefault="005B6584" w:rsidP="005B6584">
      <w:pPr>
        <w:ind w:right="-172"/>
        <w:rPr>
          <w:sz w:val="20"/>
          <w:szCs w:val="20"/>
        </w:rPr>
      </w:pPr>
      <w:r w:rsidRPr="005B6584">
        <w:rPr>
          <w:sz w:val="20"/>
          <w:szCs w:val="20"/>
        </w:rPr>
        <w:t>- Среднее количество участников на торгах, количество участников в одной процедуре  к 2022 году 4,4;</w:t>
      </w:r>
    </w:p>
    <w:p w:rsidR="005B6584" w:rsidRPr="005B6584" w:rsidRDefault="005B6584" w:rsidP="005B6584">
      <w:pPr>
        <w:ind w:right="-172"/>
        <w:rPr>
          <w:sz w:val="20"/>
          <w:szCs w:val="20"/>
        </w:rPr>
      </w:pPr>
      <w:r w:rsidRPr="005B6584">
        <w:rPr>
          <w:sz w:val="20"/>
          <w:szCs w:val="20"/>
        </w:rPr>
        <w:t>-  Доля несостоявшихся торгов от общего количества объявленных торгов к 2022 году до 16%;</w:t>
      </w:r>
    </w:p>
    <w:p w:rsidR="005B6584" w:rsidRPr="005B6584" w:rsidRDefault="005B6584" w:rsidP="005B6584">
      <w:pPr>
        <w:ind w:right="-172"/>
        <w:rPr>
          <w:sz w:val="20"/>
          <w:szCs w:val="20"/>
        </w:rPr>
      </w:pPr>
      <w:r w:rsidRPr="005B6584">
        <w:rPr>
          <w:sz w:val="20"/>
          <w:szCs w:val="20"/>
        </w:rPr>
        <w:t xml:space="preserve"> - Доля </w:t>
      </w:r>
      <w:proofErr w:type="gramStart"/>
      <w:r w:rsidRPr="005B6584">
        <w:rPr>
          <w:sz w:val="20"/>
          <w:szCs w:val="20"/>
        </w:rPr>
        <w:t>общей экономии денежных средств от общей суммы объявленных торгов до 7%, к концу 2022 года</w:t>
      </w:r>
      <w:proofErr w:type="gramEnd"/>
      <w:r w:rsidRPr="005B6584">
        <w:rPr>
          <w:sz w:val="20"/>
          <w:szCs w:val="20"/>
        </w:rPr>
        <w:t>;</w:t>
      </w:r>
    </w:p>
    <w:p w:rsidR="005B6584" w:rsidRPr="005B6584" w:rsidRDefault="005B6584" w:rsidP="005B6584">
      <w:pPr>
        <w:ind w:right="-172"/>
        <w:rPr>
          <w:sz w:val="20"/>
          <w:szCs w:val="20"/>
        </w:rPr>
      </w:pPr>
      <w:r w:rsidRPr="005B6584">
        <w:rPr>
          <w:sz w:val="20"/>
          <w:szCs w:val="20"/>
        </w:rPr>
        <w:t xml:space="preserve"> - Доля закупок среди субъектов малого предпринимательства, социально ориентированных некоммерческих организаций осуществляемых закупки в соответствии с Федеральным законом №44-ФЗ до 32%,  к концу 2022 года;</w:t>
      </w:r>
    </w:p>
    <w:p w:rsidR="00C308DB" w:rsidRPr="009319E4" w:rsidRDefault="005B6584" w:rsidP="005B6584">
      <w:pPr>
        <w:ind w:right="-172"/>
        <w:rPr>
          <w:sz w:val="20"/>
          <w:szCs w:val="20"/>
        </w:rPr>
      </w:pPr>
      <w:r w:rsidRPr="005B6584">
        <w:rPr>
          <w:sz w:val="20"/>
          <w:szCs w:val="20"/>
        </w:rPr>
        <w:t>- Количество реализованных требований Стандарта развития конкуренции в Московской области до 7, к концу 2022 года.</w:t>
      </w:r>
    </w:p>
    <w:p w:rsidR="00D338CF" w:rsidRDefault="00D338CF" w:rsidP="0020719D">
      <w:pPr>
        <w:rPr>
          <w:sz w:val="20"/>
          <w:szCs w:val="20"/>
        </w:rPr>
        <w:sectPr w:rsidR="00D338CF" w:rsidSect="00C4762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9612C" w:rsidRPr="00E537D6" w:rsidRDefault="00E537D6" w:rsidP="00E537D6">
      <w:pPr>
        <w:pStyle w:val="a8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E537D6">
        <w:rPr>
          <w:b/>
          <w:sz w:val="20"/>
          <w:szCs w:val="20"/>
        </w:rPr>
        <w:lastRenderedPageBreak/>
        <w:t>1.Подпрограмма</w:t>
      </w:r>
    </w:p>
    <w:p w:rsidR="0069612C" w:rsidRPr="00E537D6" w:rsidRDefault="0069612C" w:rsidP="001363FF">
      <w:pPr>
        <w:ind w:firstLine="709"/>
        <w:jc w:val="center"/>
        <w:rPr>
          <w:b/>
          <w:sz w:val="20"/>
          <w:szCs w:val="20"/>
        </w:rPr>
      </w:pPr>
      <w:r w:rsidRPr="00E537D6">
        <w:rPr>
          <w:b/>
          <w:sz w:val="20"/>
          <w:szCs w:val="20"/>
        </w:rPr>
        <w:t>«</w:t>
      </w:r>
      <w:r w:rsidR="00141A02" w:rsidRPr="00E537D6">
        <w:rPr>
          <w:b/>
          <w:sz w:val="20"/>
          <w:szCs w:val="20"/>
        </w:rPr>
        <w:t xml:space="preserve">Развитие предпринимательства в </w:t>
      </w:r>
      <w:r w:rsidR="00AA71BE" w:rsidRPr="00E537D6">
        <w:rPr>
          <w:b/>
          <w:sz w:val="20"/>
          <w:szCs w:val="20"/>
        </w:rPr>
        <w:t>городском</w:t>
      </w:r>
      <w:r w:rsidR="0084263B" w:rsidRPr="00E537D6">
        <w:rPr>
          <w:b/>
          <w:sz w:val="20"/>
          <w:szCs w:val="20"/>
        </w:rPr>
        <w:t xml:space="preserve"> округ</w:t>
      </w:r>
      <w:r w:rsidR="00AA71BE" w:rsidRPr="00E537D6">
        <w:rPr>
          <w:b/>
          <w:sz w:val="20"/>
          <w:szCs w:val="20"/>
        </w:rPr>
        <w:t>е</w:t>
      </w:r>
      <w:r w:rsidR="0084263B" w:rsidRPr="00E537D6">
        <w:rPr>
          <w:b/>
          <w:sz w:val="20"/>
          <w:szCs w:val="20"/>
        </w:rPr>
        <w:t xml:space="preserve"> Люберцы</w:t>
      </w:r>
      <w:r w:rsidRPr="00E537D6">
        <w:rPr>
          <w:b/>
          <w:sz w:val="20"/>
          <w:szCs w:val="20"/>
        </w:rPr>
        <w:t>»</w:t>
      </w:r>
    </w:p>
    <w:p w:rsidR="0069612C" w:rsidRPr="0087102E" w:rsidRDefault="0069612C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69612C" w:rsidRPr="0087102E" w:rsidRDefault="0069612C" w:rsidP="0069612C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p w:rsidR="0069612C" w:rsidRPr="0087102E" w:rsidRDefault="0069612C" w:rsidP="0069612C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tbl>
      <w:tblPr>
        <w:tblW w:w="1456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36"/>
        <w:gridCol w:w="3147"/>
        <w:gridCol w:w="2516"/>
        <w:gridCol w:w="924"/>
        <w:gridCol w:w="14"/>
        <w:gridCol w:w="935"/>
        <w:gridCol w:w="930"/>
        <w:gridCol w:w="6"/>
        <w:gridCol w:w="924"/>
        <w:gridCol w:w="929"/>
        <w:gridCol w:w="900"/>
      </w:tblGrid>
      <w:tr w:rsidR="0069612C" w:rsidRPr="00ED1942" w:rsidTr="00F510B2">
        <w:trPr>
          <w:tblCellSpacing w:w="5" w:type="nil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2C" w:rsidRPr="00ED1942" w:rsidRDefault="00F77330" w:rsidP="000C2BC6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Муниципальный заказчик подпрограммы</w:t>
            </w:r>
          </w:p>
        </w:tc>
        <w:tc>
          <w:tcPr>
            <w:tcW w:w="112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0" w:rsidRPr="00ED1942" w:rsidRDefault="00F77330" w:rsidP="00F773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 xml:space="preserve">Управление предпринимательства и инвестиций администрации городского округа Люберцы Московской области </w:t>
            </w:r>
          </w:p>
          <w:p w:rsidR="0069612C" w:rsidRPr="00ED1942" w:rsidRDefault="0069612C" w:rsidP="003F1AF9">
            <w:pPr>
              <w:rPr>
                <w:sz w:val="20"/>
                <w:szCs w:val="20"/>
              </w:rPr>
            </w:pPr>
          </w:p>
        </w:tc>
      </w:tr>
      <w:tr w:rsidR="00762101" w:rsidRPr="00ED1942" w:rsidTr="00F510B2">
        <w:trPr>
          <w:tblCellSpacing w:w="5" w:type="nil"/>
        </w:trPr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01" w:rsidRPr="00ED1942" w:rsidRDefault="00762101" w:rsidP="00762101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Источники финансирования подпрограммы по годам реализации и</w:t>
            </w:r>
          </w:p>
          <w:p w:rsidR="00762101" w:rsidRPr="00ED1942" w:rsidRDefault="00762101" w:rsidP="00762101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главным распорядителям бюджетных средств, в том числе по годам: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01" w:rsidRPr="00ED1942" w:rsidRDefault="00762101" w:rsidP="000C2BC6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01" w:rsidRPr="00ED1942" w:rsidRDefault="00762101" w:rsidP="000C2BC6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5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01" w:rsidRPr="00ED1942" w:rsidRDefault="00762101" w:rsidP="000C2BC6">
            <w:pPr>
              <w:ind w:left="122"/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Расходы (тыс. рублей)</w:t>
            </w:r>
          </w:p>
        </w:tc>
      </w:tr>
      <w:tr w:rsidR="00762101" w:rsidRPr="00ED1942" w:rsidTr="00F510B2">
        <w:trPr>
          <w:tblCellSpacing w:w="5" w:type="nil"/>
        </w:trPr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01" w:rsidRPr="00ED1942" w:rsidRDefault="00762101" w:rsidP="004722BD">
            <w:pPr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01" w:rsidRPr="00ED1942" w:rsidRDefault="00762101" w:rsidP="000C2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01" w:rsidRPr="00ED1942" w:rsidRDefault="00762101" w:rsidP="000C2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C2" w:rsidRDefault="00762101" w:rsidP="004722BD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 xml:space="preserve">2018 </w:t>
            </w:r>
          </w:p>
          <w:p w:rsidR="00762101" w:rsidRPr="00ED1942" w:rsidRDefault="00762101" w:rsidP="004722BD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год</w:t>
            </w:r>
          </w:p>
        </w:tc>
        <w:tc>
          <w:tcPr>
            <w:tcW w:w="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C2" w:rsidRDefault="00762101" w:rsidP="004722BD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2019</w:t>
            </w:r>
          </w:p>
          <w:p w:rsidR="00762101" w:rsidRPr="00ED1942" w:rsidRDefault="00762101" w:rsidP="004722BD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01" w:rsidRPr="00ED1942" w:rsidRDefault="00762101" w:rsidP="004722BD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2020</w:t>
            </w:r>
          </w:p>
          <w:p w:rsidR="00762101" w:rsidRPr="00ED1942" w:rsidRDefault="00762101" w:rsidP="004722BD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год</w:t>
            </w:r>
          </w:p>
        </w:tc>
        <w:tc>
          <w:tcPr>
            <w:tcW w:w="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01" w:rsidRPr="00ED1942" w:rsidRDefault="00762101" w:rsidP="004722BD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2021</w:t>
            </w:r>
          </w:p>
          <w:p w:rsidR="00762101" w:rsidRPr="00ED1942" w:rsidRDefault="00762101" w:rsidP="004722BD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год</w:t>
            </w:r>
          </w:p>
        </w:tc>
        <w:tc>
          <w:tcPr>
            <w:tcW w:w="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01" w:rsidRPr="00ED1942" w:rsidRDefault="00762101" w:rsidP="000C2BC6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2022</w:t>
            </w:r>
          </w:p>
          <w:p w:rsidR="00762101" w:rsidRPr="00ED1942" w:rsidRDefault="00762101" w:rsidP="000C2BC6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год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01" w:rsidRPr="00ED1942" w:rsidRDefault="00762101" w:rsidP="000C2BC6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Итого</w:t>
            </w:r>
          </w:p>
        </w:tc>
      </w:tr>
      <w:tr w:rsidR="002255FA" w:rsidRPr="00ED1942" w:rsidTr="00BE0A22">
        <w:trPr>
          <w:tblCellSpacing w:w="5" w:type="nil"/>
        </w:trPr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FA" w:rsidRPr="00ED1942" w:rsidRDefault="002255FA" w:rsidP="004722BD">
            <w:pPr>
              <w:rPr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5FA" w:rsidRPr="00ED1942" w:rsidRDefault="002255FA" w:rsidP="00141A02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Администрация городского округа Люберцы</w:t>
            </w:r>
          </w:p>
        </w:tc>
        <w:tc>
          <w:tcPr>
            <w:tcW w:w="2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ED1942" w:rsidRDefault="002255FA" w:rsidP="000C2BC6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Всего:</w:t>
            </w:r>
          </w:p>
          <w:p w:rsidR="002255FA" w:rsidRPr="00ED1942" w:rsidRDefault="002255FA" w:rsidP="000C2BC6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ED1942" w:rsidRDefault="00AE4101" w:rsidP="0086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7575</w:t>
            </w:r>
            <w:r w:rsidR="002255FA" w:rsidRPr="00ED19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="002255FA" w:rsidRPr="00ED1942">
              <w:rPr>
                <w:sz w:val="20"/>
                <w:szCs w:val="20"/>
              </w:rPr>
              <w:t>0</w:t>
            </w:r>
          </w:p>
        </w:tc>
        <w:tc>
          <w:tcPr>
            <w:tcW w:w="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ED1942" w:rsidRDefault="002255FA" w:rsidP="0086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7500,0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ED1942" w:rsidRDefault="002255FA" w:rsidP="0086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8300,0</w:t>
            </w:r>
          </w:p>
        </w:tc>
        <w:tc>
          <w:tcPr>
            <w:tcW w:w="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ED1942" w:rsidRDefault="002255FA" w:rsidP="0086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</w:t>
            </w:r>
          </w:p>
        </w:tc>
        <w:tc>
          <w:tcPr>
            <w:tcW w:w="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ED1942" w:rsidRDefault="002255FA" w:rsidP="00F958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ED1942" w:rsidRDefault="00AE4101" w:rsidP="00BE0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32975,</w:t>
            </w:r>
            <w:r w:rsidR="002255FA">
              <w:rPr>
                <w:sz w:val="20"/>
                <w:szCs w:val="20"/>
              </w:rPr>
              <w:t>0</w:t>
            </w:r>
          </w:p>
        </w:tc>
      </w:tr>
      <w:tr w:rsidR="002255FA" w:rsidRPr="00ED1942" w:rsidTr="00F510B2">
        <w:trPr>
          <w:tblCellSpacing w:w="5" w:type="nil"/>
        </w:trPr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FA" w:rsidRPr="00ED1942" w:rsidRDefault="002255FA" w:rsidP="000C2BC6">
            <w:pPr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FA" w:rsidRPr="00ED1942" w:rsidRDefault="002255FA" w:rsidP="000C2BC6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ED1942" w:rsidRDefault="002255FA" w:rsidP="000C2BC6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 xml:space="preserve">Средства бюджета </w:t>
            </w:r>
          </w:p>
          <w:p w:rsidR="002255FA" w:rsidRPr="00ED1942" w:rsidRDefault="002255FA" w:rsidP="000C2BC6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ED1942" w:rsidRDefault="002255FA" w:rsidP="000C2BC6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ED1942" w:rsidRDefault="002255FA" w:rsidP="00BB53F6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ED1942" w:rsidRDefault="002255FA" w:rsidP="00BB53F6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ED1942" w:rsidRDefault="002255FA" w:rsidP="00BB53F6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ED1942" w:rsidRDefault="002255FA" w:rsidP="00F95886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FA" w:rsidRPr="00ED1942" w:rsidRDefault="002255FA" w:rsidP="00BB5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C1188" w:rsidRPr="00ED1942" w:rsidTr="00F95886">
        <w:trPr>
          <w:tblCellSpacing w:w="5" w:type="nil"/>
        </w:trPr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188" w:rsidRPr="00ED1942" w:rsidRDefault="00AC1188" w:rsidP="000C2BC6">
            <w:pPr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188" w:rsidRPr="00ED1942" w:rsidRDefault="00AC1188" w:rsidP="000C2BC6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188" w:rsidRPr="00ED1942" w:rsidRDefault="00AC1188" w:rsidP="003858CE">
            <w:pPr>
              <w:rPr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Средства </w:t>
            </w:r>
            <w:r>
              <w:rPr>
                <w:color w:val="000000"/>
                <w:sz w:val="20"/>
                <w:szCs w:val="20"/>
              </w:rPr>
              <w:t>местного бюджета городского округа Люберцы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188" w:rsidRPr="00ED1942" w:rsidRDefault="00AC1188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7575</w:t>
            </w:r>
            <w:r w:rsidRPr="00ED19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188" w:rsidRPr="00ED1942" w:rsidRDefault="00AC1188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7500,0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188" w:rsidRPr="00ED1942" w:rsidRDefault="00AC1188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188" w:rsidRPr="00ED1942" w:rsidRDefault="00AC1188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188" w:rsidRPr="00ED1942" w:rsidRDefault="00AC1188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188" w:rsidRPr="00ED1942" w:rsidRDefault="00AC1188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32975,0</w:t>
            </w:r>
          </w:p>
        </w:tc>
      </w:tr>
      <w:tr w:rsidR="00F510B2" w:rsidRPr="00ED1942" w:rsidTr="00F510B2">
        <w:trPr>
          <w:tblCellSpacing w:w="5" w:type="nil"/>
        </w:trPr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B2" w:rsidRPr="00ED1942" w:rsidRDefault="00F510B2" w:rsidP="000C2BC6">
            <w:pPr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B2" w:rsidRPr="00ED1942" w:rsidRDefault="00F510B2" w:rsidP="000C2BC6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B2" w:rsidRPr="00ED1942" w:rsidRDefault="00F510B2" w:rsidP="000C2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B2" w:rsidRPr="00ED1942" w:rsidRDefault="00F510B2" w:rsidP="000C2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B2" w:rsidRPr="00ED1942" w:rsidRDefault="00F510B2" w:rsidP="00BB5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B2" w:rsidRPr="00ED1942" w:rsidRDefault="00F510B2" w:rsidP="00BB5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B2" w:rsidRPr="00ED1942" w:rsidRDefault="00F510B2" w:rsidP="00BB5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B2" w:rsidRPr="00ED1942" w:rsidRDefault="00F510B2" w:rsidP="00BB5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B2" w:rsidRPr="00ED1942" w:rsidRDefault="00F510B2" w:rsidP="00BB5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B4B2B" w:rsidRPr="00ED1942" w:rsidTr="00F510B2">
        <w:trPr>
          <w:trHeight w:val="573"/>
          <w:tblCellSpacing w:w="5" w:type="nil"/>
        </w:trPr>
        <w:tc>
          <w:tcPr>
            <w:tcW w:w="3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0C2BC6">
            <w:pPr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0C2BC6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2B" w:rsidRPr="00ED1942" w:rsidRDefault="002B4B2B" w:rsidP="00762101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0C2BC6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BB53F6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BB53F6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BB53F6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BB53F6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ED1942" w:rsidRDefault="002B4B2B" w:rsidP="00BB53F6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</w:t>
            </w:r>
          </w:p>
        </w:tc>
      </w:tr>
    </w:tbl>
    <w:p w:rsidR="00591E89" w:rsidRPr="0087102E" w:rsidRDefault="00591E89" w:rsidP="00AA71B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591E89" w:rsidRDefault="00591E89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961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21450" w:rsidRDefault="00B21450" w:rsidP="00687378">
      <w:pPr>
        <w:pStyle w:val="ConsPlusTitle"/>
        <w:rPr>
          <w:rFonts w:ascii="Times New Roman" w:hAnsi="Times New Roman" w:cs="Times New Roman"/>
          <w:sz w:val="20"/>
          <w:szCs w:val="20"/>
        </w:rPr>
        <w:sectPr w:rsidR="00B21450" w:rsidSect="00466F4E">
          <w:pgSz w:w="16838" w:h="11906" w:orient="landscape"/>
          <w:pgMar w:top="567" w:right="1134" w:bottom="425" w:left="1134" w:header="709" w:footer="709" w:gutter="0"/>
          <w:cols w:space="708"/>
          <w:docGrid w:linePitch="360"/>
        </w:sectPr>
      </w:pPr>
    </w:p>
    <w:p w:rsidR="0069612C" w:rsidRPr="002B40AA" w:rsidRDefault="0069612C" w:rsidP="00687378">
      <w:pPr>
        <w:pStyle w:val="ConsPlusTitle"/>
        <w:numPr>
          <w:ilvl w:val="0"/>
          <w:numId w:val="13"/>
        </w:numPr>
        <w:jc w:val="center"/>
        <w:rPr>
          <w:rFonts w:ascii="Times New Roman" w:hAnsi="Times New Roman" w:cs="Times New Roman"/>
          <w:sz w:val="20"/>
          <w:szCs w:val="20"/>
        </w:rPr>
      </w:pPr>
      <w:r w:rsidRPr="002B40AA">
        <w:rPr>
          <w:rFonts w:ascii="Times New Roman" w:hAnsi="Times New Roman" w:cs="Times New Roman"/>
          <w:sz w:val="20"/>
          <w:szCs w:val="20"/>
        </w:rPr>
        <w:lastRenderedPageBreak/>
        <w:t xml:space="preserve">Характеристика </w:t>
      </w:r>
      <w:r w:rsidR="00A16A72">
        <w:rPr>
          <w:rFonts w:ascii="Times New Roman" w:hAnsi="Times New Roman" w:cs="Times New Roman"/>
          <w:sz w:val="20"/>
          <w:szCs w:val="20"/>
        </w:rPr>
        <w:t>сферы реализации подпрограммы</w:t>
      </w:r>
    </w:p>
    <w:p w:rsidR="0069612C" w:rsidRPr="002B40AA" w:rsidRDefault="0069612C" w:rsidP="0069612C">
      <w:pPr>
        <w:ind w:firstLine="737"/>
        <w:jc w:val="both"/>
        <w:rPr>
          <w:b/>
          <w:sz w:val="20"/>
          <w:szCs w:val="20"/>
        </w:rPr>
      </w:pPr>
    </w:p>
    <w:p w:rsidR="0069612C" w:rsidRPr="0087102E" w:rsidRDefault="0069612C" w:rsidP="0069612C">
      <w:pPr>
        <w:ind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 xml:space="preserve">Развитие малого и среднего </w:t>
      </w:r>
      <w:r w:rsidR="00A4299F" w:rsidRPr="0087102E">
        <w:rPr>
          <w:sz w:val="20"/>
          <w:szCs w:val="20"/>
        </w:rPr>
        <w:t xml:space="preserve">бизнеса </w:t>
      </w:r>
      <w:r w:rsidRPr="0087102E">
        <w:rPr>
          <w:sz w:val="20"/>
          <w:szCs w:val="20"/>
        </w:rPr>
        <w:t xml:space="preserve">является одним из важнейших факторов развития и наращивания экономической базы муниципального образования </w:t>
      </w:r>
      <w:r w:rsidR="004722BD" w:rsidRPr="0087102E">
        <w:rPr>
          <w:sz w:val="20"/>
          <w:szCs w:val="20"/>
        </w:rPr>
        <w:t>городской округ Люберцы</w:t>
      </w:r>
      <w:r w:rsidRPr="0087102E">
        <w:rPr>
          <w:sz w:val="20"/>
          <w:szCs w:val="20"/>
        </w:rPr>
        <w:t xml:space="preserve"> Московской области. Этот сектор способен быстро осваивать наиболее перспективные сегменты рынка, принося доходы в бюджет и в значительной мере, снимая проблему безработицы.</w:t>
      </w:r>
    </w:p>
    <w:p w:rsidR="0069612C" w:rsidRPr="0087102E" w:rsidRDefault="0069612C" w:rsidP="0069612C">
      <w:pPr>
        <w:ind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 xml:space="preserve">Традиционно малое и среднее предпринимательство занимает ведущие позиции в таких отраслях народного хозяйства </w:t>
      </w:r>
      <w:r w:rsidR="004722BD" w:rsidRPr="0087102E">
        <w:rPr>
          <w:sz w:val="20"/>
          <w:szCs w:val="20"/>
        </w:rPr>
        <w:t>округа</w:t>
      </w:r>
      <w:r w:rsidRPr="0087102E">
        <w:rPr>
          <w:sz w:val="20"/>
          <w:szCs w:val="20"/>
        </w:rPr>
        <w:t xml:space="preserve"> как торговля, бытовое обслуживание, обрабатывающая промышленность, строительство, транспорт и связь, наука и научное обслуживание. На территории </w:t>
      </w:r>
      <w:r w:rsidR="004722BD" w:rsidRPr="0087102E">
        <w:rPr>
          <w:sz w:val="20"/>
          <w:szCs w:val="20"/>
        </w:rPr>
        <w:t xml:space="preserve">городского округа Люберцы </w:t>
      </w:r>
      <w:r w:rsidRPr="0087102E">
        <w:rPr>
          <w:sz w:val="20"/>
          <w:szCs w:val="20"/>
        </w:rPr>
        <w:t>работают малые предприятия, выпускающие широкий спектр продукции и товаров, а также оказывающих самые разнообразные услуги.</w:t>
      </w:r>
    </w:p>
    <w:p w:rsidR="0069612C" w:rsidRPr="0087102E" w:rsidRDefault="0069612C" w:rsidP="0069612C">
      <w:pPr>
        <w:ind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 xml:space="preserve">В </w:t>
      </w:r>
      <w:r w:rsidR="004722BD" w:rsidRPr="0087102E">
        <w:rPr>
          <w:sz w:val="20"/>
          <w:szCs w:val="20"/>
        </w:rPr>
        <w:t>городском округе Люберцы</w:t>
      </w:r>
      <w:r w:rsidRPr="0087102E">
        <w:rPr>
          <w:sz w:val="20"/>
          <w:szCs w:val="20"/>
        </w:rPr>
        <w:t xml:space="preserve"> созданы и действуют организации инфраструктуры поддержки малого и среднего предпринимательства: Люберецкая торгово – промышленная палата и НП «Союз промышленников и предпринимателей Люберецкого района», </w:t>
      </w:r>
      <w:r w:rsidRPr="0087102E">
        <w:rPr>
          <w:bCs/>
          <w:sz w:val="20"/>
          <w:szCs w:val="20"/>
        </w:rPr>
        <w:t xml:space="preserve">созданы </w:t>
      </w:r>
      <w:r w:rsidR="00A4299F" w:rsidRPr="0087102E">
        <w:rPr>
          <w:bCs/>
          <w:sz w:val="20"/>
          <w:szCs w:val="20"/>
        </w:rPr>
        <w:t>К</w:t>
      </w:r>
      <w:r w:rsidRPr="0087102E">
        <w:rPr>
          <w:bCs/>
          <w:sz w:val="20"/>
          <w:szCs w:val="20"/>
        </w:rPr>
        <w:t xml:space="preserve">оординационный совет </w:t>
      </w:r>
      <w:r w:rsidR="00A4299F" w:rsidRPr="0087102E">
        <w:rPr>
          <w:bCs/>
          <w:sz w:val="20"/>
          <w:szCs w:val="20"/>
        </w:rPr>
        <w:t xml:space="preserve">городского округа Люберцы </w:t>
      </w:r>
      <w:r w:rsidRPr="0087102E">
        <w:rPr>
          <w:bCs/>
          <w:sz w:val="20"/>
          <w:szCs w:val="20"/>
        </w:rPr>
        <w:t>по кадровому обеспечению организаций и индивидуальных пред</w:t>
      </w:r>
      <w:r w:rsidR="002C1472" w:rsidRPr="0087102E">
        <w:rPr>
          <w:bCs/>
          <w:sz w:val="20"/>
          <w:szCs w:val="20"/>
        </w:rPr>
        <w:t>принимателей и Координационный С</w:t>
      </w:r>
      <w:r w:rsidRPr="0087102E">
        <w:rPr>
          <w:bCs/>
          <w:sz w:val="20"/>
          <w:szCs w:val="20"/>
        </w:rPr>
        <w:t xml:space="preserve">овет по развитию малого и среднего предпринимательства в </w:t>
      </w:r>
      <w:r w:rsidR="004722BD" w:rsidRPr="0087102E">
        <w:rPr>
          <w:sz w:val="20"/>
          <w:szCs w:val="20"/>
        </w:rPr>
        <w:t>городском округе Люберцы</w:t>
      </w:r>
      <w:r w:rsidR="004722BD" w:rsidRPr="0087102E">
        <w:rPr>
          <w:bCs/>
          <w:sz w:val="20"/>
          <w:szCs w:val="20"/>
        </w:rPr>
        <w:t xml:space="preserve"> </w:t>
      </w:r>
      <w:r w:rsidRPr="0087102E">
        <w:rPr>
          <w:bCs/>
          <w:sz w:val="20"/>
          <w:szCs w:val="20"/>
        </w:rPr>
        <w:t>Московской области.</w:t>
      </w:r>
    </w:p>
    <w:p w:rsidR="0069612C" w:rsidRPr="0087102E" w:rsidRDefault="0069612C" w:rsidP="0069612C">
      <w:pPr>
        <w:ind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 xml:space="preserve">Дальнейшее успешное развитие малого и среднего предпринимательства возможно при обеспечении благоприятных социальных, экономических, правовых и других условий, постоянного совершенствования создаваемой в </w:t>
      </w:r>
      <w:r w:rsidR="004722BD" w:rsidRPr="0087102E">
        <w:rPr>
          <w:sz w:val="20"/>
          <w:szCs w:val="20"/>
        </w:rPr>
        <w:t>округе</w:t>
      </w:r>
      <w:r w:rsidRPr="0087102E">
        <w:rPr>
          <w:sz w:val="20"/>
          <w:szCs w:val="20"/>
        </w:rPr>
        <w:t xml:space="preserve"> целостной системы его поддержки.</w:t>
      </w:r>
    </w:p>
    <w:p w:rsidR="0069612C" w:rsidRPr="0087102E" w:rsidRDefault="0069612C" w:rsidP="0069612C">
      <w:pPr>
        <w:ind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 xml:space="preserve">На развитие малого и среднего предпринимательства в </w:t>
      </w:r>
      <w:r w:rsidR="004722BD" w:rsidRPr="0087102E">
        <w:rPr>
          <w:sz w:val="20"/>
          <w:szCs w:val="20"/>
        </w:rPr>
        <w:t>округ</w:t>
      </w:r>
      <w:r w:rsidRPr="0087102E">
        <w:rPr>
          <w:sz w:val="20"/>
          <w:szCs w:val="20"/>
        </w:rPr>
        <w:t>е так же, как и в целом на территории Российской Федерации, серьезное влияние оказывают существующая в стране экономическая ситуация и связанные с ней следующие проблемы:</w:t>
      </w:r>
    </w:p>
    <w:p w:rsidR="0069612C" w:rsidRPr="0087102E" w:rsidRDefault="0069612C" w:rsidP="0069612C">
      <w:pPr>
        <w:ind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-отсутствие стартового капитала;</w:t>
      </w:r>
    </w:p>
    <w:p w:rsidR="0069612C" w:rsidRPr="0087102E" w:rsidRDefault="0069612C" w:rsidP="0069612C">
      <w:pPr>
        <w:ind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-недостаток необходимых знаний для успешного начала собственного бизнеса;</w:t>
      </w:r>
    </w:p>
    <w:p w:rsidR="0069612C" w:rsidRPr="0087102E" w:rsidRDefault="0069612C" w:rsidP="0069612C">
      <w:pPr>
        <w:ind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-высокие процентные ставки банковских кредитов и лизинговых операций;</w:t>
      </w:r>
    </w:p>
    <w:p w:rsidR="0069612C" w:rsidRPr="0087102E" w:rsidRDefault="0069612C" w:rsidP="0069612C">
      <w:pPr>
        <w:ind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-отсутствие четкой организации взаимодействия рыночных механизмов поддержки малого и среднего предпринимательства.</w:t>
      </w:r>
    </w:p>
    <w:p w:rsidR="0069612C" w:rsidRPr="0087102E" w:rsidRDefault="0069612C" w:rsidP="0069612C">
      <w:pPr>
        <w:ind w:firstLine="737"/>
        <w:jc w:val="both"/>
        <w:rPr>
          <w:sz w:val="20"/>
          <w:szCs w:val="20"/>
        </w:rPr>
      </w:pPr>
      <w:proofErr w:type="gramStart"/>
      <w:r w:rsidRPr="0087102E">
        <w:rPr>
          <w:sz w:val="20"/>
          <w:szCs w:val="20"/>
        </w:rPr>
        <w:t xml:space="preserve">Анализ факторов, влияющих на развитие малого и среднего предпринимательства, показывает, что существующие проблемы можно решить лишь объединенными усилиями и согласованными действиями самих субъектов малого  и среднего предпринимательства, структур его поддержки и органов местного самоуправления, что позволит выстроить эффективную политику в отношении малого и среднего предпринимательства, учитывая цели и интересы социально-экономического развития </w:t>
      </w:r>
      <w:r w:rsidR="004722BD" w:rsidRPr="0087102E">
        <w:rPr>
          <w:sz w:val="20"/>
          <w:szCs w:val="20"/>
        </w:rPr>
        <w:t>округа</w:t>
      </w:r>
      <w:r w:rsidRPr="0087102E">
        <w:rPr>
          <w:sz w:val="20"/>
          <w:szCs w:val="20"/>
        </w:rPr>
        <w:t>.</w:t>
      </w:r>
      <w:proofErr w:type="gramEnd"/>
    </w:p>
    <w:p w:rsidR="0069612C" w:rsidRPr="0087102E" w:rsidRDefault="0069612C" w:rsidP="0069612C">
      <w:pPr>
        <w:ind w:firstLine="737"/>
        <w:jc w:val="both"/>
        <w:rPr>
          <w:sz w:val="20"/>
          <w:szCs w:val="20"/>
        </w:rPr>
      </w:pPr>
    </w:p>
    <w:p w:rsidR="0069612C" w:rsidRPr="00356932" w:rsidRDefault="00E915BC" w:rsidP="00356932">
      <w:pPr>
        <w:pStyle w:val="a8"/>
        <w:numPr>
          <w:ilvl w:val="0"/>
          <w:numId w:val="13"/>
        </w:numPr>
        <w:jc w:val="center"/>
        <w:rPr>
          <w:b/>
          <w:sz w:val="20"/>
          <w:szCs w:val="20"/>
        </w:rPr>
      </w:pPr>
      <w:bookmarkStart w:id="1" w:name="sub_1202"/>
      <w:r w:rsidRPr="00356932">
        <w:rPr>
          <w:b/>
          <w:sz w:val="20"/>
          <w:szCs w:val="20"/>
        </w:rPr>
        <w:t>Перечень мероприятий</w:t>
      </w:r>
      <w:r w:rsidR="003C7E0F" w:rsidRPr="00356932">
        <w:rPr>
          <w:b/>
          <w:sz w:val="20"/>
          <w:szCs w:val="20"/>
        </w:rPr>
        <w:t xml:space="preserve"> </w:t>
      </w:r>
      <w:r w:rsidR="00A16A72" w:rsidRPr="00356932">
        <w:rPr>
          <w:b/>
          <w:sz w:val="20"/>
          <w:szCs w:val="20"/>
        </w:rPr>
        <w:t>п</w:t>
      </w:r>
      <w:r w:rsidR="0069612C" w:rsidRPr="00356932">
        <w:rPr>
          <w:b/>
          <w:sz w:val="20"/>
          <w:szCs w:val="20"/>
        </w:rPr>
        <w:t>одпрограммы</w:t>
      </w:r>
    </w:p>
    <w:p w:rsidR="00356932" w:rsidRPr="00356932" w:rsidRDefault="00356932" w:rsidP="00356932">
      <w:pPr>
        <w:pStyle w:val="a8"/>
        <w:rPr>
          <w:b/>
          <w:sz w:val="20"/>
          <w:szCs w:val="20"/>
        </w:rPr>
      </w:pPr>
    </w:p>
    <w:p w:rsidR="00356932" w:rsidRPr="00356932" w:rsidRDefault="00356932" w:rsidP="00356932">
      <w:pPr>
        <w:ind w:firstLine="737"/>
        <w:jc w:val="both"/>
        <w:rPr>
          <w:sz w:val="20"/>
          <w:szCs w:val="20"/>
        </w:rPr>
      </w:pPr>
      <w:r w:rsidRPr="00356932">
        <w:rPr>
          <w:sz w:val="20"/>
          <w:szCs w:val="20"/>
        </w:rPr>
        <w:t>1.Основное мероприятие «Информационное и научно-методическое обеспечение малого и среднего предпринимательства - Число созданных рабочих мест субъектами малого и среднего предпринимательства, получивших государственную поддержку к 2022 году составит 21ед</w:t>
      </w:r>
    </w:p>
    <w:p w:rsidR="00356932" w:rsidRPr="00356932" w:rsidRDefault="00356932" w:rsidP="00356932">
      <w:pPr>
        <w:ind w:firstLine="737"/>
        <w:jc w:val="both"/>
        <w:rPr>
          <w:sz w:val="20"/>
          <w:szCs w:val="20"/>
        </w:rPr>
      </w:pPr>
      <w:r w:rsidRPr="00356932">
        <w:rPr>
          <w:sz w:val="20"/>
          <w:szCs w:val="20"/>
        </w:rPr>
        <w:t>2. Основное мероприятие «Реализация механизмов государственной и муниципальной поддержки субъектов малого и среднего предпринимательства» - Малый бизнес большого региона. (Прирост количества субъектов малого и среднего предпринимательства на 10 тыс.</w:t>
      </w:r>
      <w:r w:rsidR="00B72EED">
        <w:rPr>
          <w:sz w:val="20"/>
          <w:szCs w:val="20"/>
        </w:rPr>
        <w:t xml:space="preserve"> населения) к 2022 году до 125,4ед</w:t>
      </w:r>
      <w:r w:rsidRPr="00356932">
        <w:rPr>
          <w:sz w:val="20"/>
          <w:szCs w:val="20"/>
        </w:rPr>
        <w:t>.</w:t>
      </w:r>
    </w:p>
    <w:p w:rsidR="00356932" w:rsidRPr="00356932" w:rsidRDefault="00356932" w:rsidP="00356932">
      <w:pPr>
        <w:ind w:firstLine="737"/>
        <w:jc w:val="both"/>
        <w:rPr>
          <w:sz w:val="20"/>
          <w:szCs w:val="20"/>
        </w:rPr>
      </w:pPr>
      <w:r w:rsidRPr="00356932">
        <w:rPr>
          <w:sz w:val="20"/>
          <w:szCs w:val="20"/>
        </w:rPr>
        <w:t xml:space="preserve">3. </w:t>
      </w:r>
      <w:proofErr w:type="gramStart"/>
      <w:r w:rsidRPr="00356932">
        <w:rPr>
          <w:sz w:val="20"/>
          <w:szCs w:val="20"/>
        </w:rPr>
        <w:t>Основное мероприятие «Реализация дополнительных механизмов поддержки субъектов  малого и среднего бизнеса» -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к 2022 году 60%, Число субъектов МСП в расчете на 10 тысяч человек населения к 2022 году составит 493ед.</w:t>
      </w:r>
      <w:proofErr w:type="gramEnd"/>
    </w:p>
    <w:p w:rsidR="00356932" w:rsidRPr="00356932" w:rsidRDefault="00356932" w:rsidP="00356932">
      <w:pPr>
        <w:ind w:firstLine="737"/>
        <w:jc w:val="both"/>
        <w:rPr>
          <w:sz w:val="20"/>
          <w:szCs w:val="20"/>
        </w:rPr>
      </w:pPr>
      <w:r w:rsidRPr="00356932">
        <w:rPr>
          <w:sz w:val="20"/>
          <w:szCs w:val="20"/>
        </w:rPr>
        <w:t xml:space="preserve">4. Основное мероприятие «Формирование благоприятной среды для развития предпринимательства» - Малый бизнес большого региона. (Прирост количества субъектов малого и среднего предпринимательства на 10 тыс. </w:t>
      </w:r>
      <w:r w:rsidR="00B72EED">
        <w:rPr>
          <w:sz w:val="20"/>
          <w:szCs w:val="20"/>
        </w:rPr>
        <w:t>населения) к 2022 году до 125,4</w:t>
      </w:r>
      <w:proofErr w:type="gramStart"/>
      <w:r w:rsidR="00B72EED">
        <w:rPr>
          <w:sz w:val="20"/>
          <w:szCs w:val="20"/>
        </w:rPr>
        <w:t>ед</w:t>
      </w:r>
      <w:proofErr w:type="gramEnd"/>
      <w:r w:rsidRPr="00356932">
        <w:rPr>
          <w:sz w:val="20"/>
          <w:szCs w:val="20"/>
        </w:rPr>
        <w:t>, Количество вновь созданных предприятий МСП в сфере производства или услуг к 2022 году составит 403ед.</w:t>
      </w:r>
    </w:p>
    <w:p w:rsidR="0069612C" w:rsidRPr="0087102E" w:rsidRDefault="0069612C" w:rsidP="0069612C">
      <w:pPr>
        <w:ind w:firstLine="737"/>
        <w:jc w:val="both"/>
        <w:rPr>
          <w:sz w:val="20"/>
          <w:szCs w:val="20"/>
        </w:rPr>
      </w:pPr>
    </w:p>
    <w:p w:rsidR="00DD6205" w:rsidRDefault="00DD6205" w:rsidP="00DD6205">
      <w:pPr>
        <w:pStyle w:val="ConsPlusNonformat"/>
        <w:widowControl/>
        <w:ind w:firstLine="737"/>
        <w:jc w:val="both"/>
        <w:rPr>
          <w:rFonts w:ascii="Times New Roman" w:hAnsi="Times New Roman" w:cs="Times New Roman"/>
        </w:rPr>
      </w:pPr>
    </w:p>
    <w:p w:rsidR="00DD6205" w:rsidRDefault="00DD6205" w:rsidP="00DD6205">
      <w:pPr>
        <w:pStyle w:val="ConsPlusNonformat"/>
        <w:widowControl/>
        <w:ind w:firstLine="737"/>
        <w:jc w:val="both"/>
        <w:rPr>
          <w:rFonts w:ascii="Times New Roman" w:hAnsi="Times New Roman" w:cs="Times New Roman"/>
        </w:rPr>
      </w:pPr>
    </w:p>
    <w:bookmarkEnd w:id="1"/>
    <w:p w:rsidR="00A867F7" w:rsidRPr="0087102E" w:rsidRDefault="004722BD" w:rsidP="00A867F7">
      <w:pPr>
        <w:jc w:val="center"/>
        <w:rPr>
          <w:b/>
          <w:sz w:val="20"/>
          <w:szCs w:val="20"/>
        </w:rPr>
      </w:pPr>
      <w:r w:rsidRPr="0087102E">
        <w:rPr>
          <w:b/>
          <w:sz w:val="20"/>
          <w:szCs w:val="20"/>
        </w:rPr>
        <w:t>3</w:t>
      </w:r>
      <w:r w:rsidR="00A867F7" w:rsidRPr="0087102E">
        <w:rPr>
          <w:b/>
          <w:sz w:val="20"/>
          <w:szCs w:val="20"/>
        </w:rPr>
        <w:t xml:space="preserve">. Методика оценки эффективности реализации муниципальной </w:t>
      </w:r>
      <w:r w:rsidR="00C6151F" w:rsidRPr="0087102E">
        <w:rPr>
          <w:b/>
          <w:sz w:val="20"/>
          <w:szCs w:val="20"/>
        </w:rPr>
        <w:t>под</w:t>
      </w:r>
      <w:r w:rsidR="00A867F7" w:rsidRPr="0087102E">
        <w:rPr>
          <w:b/>
          <w:sz w:val="20"/>
          <w:szCs w:val="20"/>
        </w:rPr>
        <w:t>программы</w:t>
      </w:r>
    </w:p>
    <w:p w:rsidR="00A867F7" w:rsidRPr="0087102E" w:rsidRDefault="00A867F7" w:rsidP="00A867F7">
      <w:pPr>
        <w:pStyle w:val="ConsPlusCell"/>
        <w:ind w:firstLine="709"/>
        <w:rPr>
          <w:rFonts w:ascii="Times New Roman" w:hAnsi="Times New Roman" w:cs="Times New Roman"/>
        </w:rPr>
      </w:pPr>
    </w:p>
    <w:p w:rsidR="00A867F7" w:rsidRPr="0087102E" w:rsidRDefault="00A867F7" w:rsidP="00F6279E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0"/>
          <w:szCs w:val="20"/>
        </w:rPr>
      </w:pPr>
      <w:r w:rsidRPr="0087102E">
        <w:rPr>
          <w:sz w:val="20"/>
          <w:szCs w:val="20"/>
        </w:rPr>
        <w:t>Методика оценки эффективности реализации муниципальной подпрограммы определяет алгоритм оценки результативности и эффективности муниципальной подпрограммы, в процессе и по итогам ее реализации.</w:t>
      </w:r>
    </w:p>
    <w:p w:rsidR="00A867F7" w:rsidRPr="002B40AA" w:rsidRDefault="00A867F7" w:rsidP="00F6279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87102E">
        <w:rPr>
          <w:sz w:val="20"/>
          <w:szCs w:val="20"/>
        </w:rPr>
        <w:t xml:space="preserve">Под результативностью понимается степень достижения запланированного уровня  показателей приведенных в </w:t>
      </w:r>
      <w:hyperlink w:anchor="Par543" w:history="1">
        <w:r w:rsidRPr="0087102E">
          <w:rPr>
            <w:sz w:val="20"/>
            <w:szCs w:val="20"/>
          </w:rPr>
          <w:t xml:space="preserve">приложении № </w:t>
        </w:r>
      </w:hyperlink>
      <w:r w:rsidR="00DE61C8" w:rsidRPr="0087102E">
        <w:rPr>
          <w:sz w:val="20"/>
          <w:szCs w:val="20"/>
        </w:rPr>
        <w:t xml:space="preserve">2 Подпрограммы «Развитие </w:t>
      </w:r>
      <w:r w:rsidR="00DE61C8" w:rsidRPr="002B40AA">
        <w:rPr>
          <w:sz w:val="20"/>
          <w:szCs w:val="20"/>
        </w:rPr>
        <w:t xml:space="preserve">предпринимательства в </w:t>
      </w:r>
      <w:r w:rsidR="001A7398" w:rsidRPr="002B40AA">
        <w:rPr>
          <w:sz w:val="20"/>
          <w:szCs w:val="20"/>
        </w:rPr>
        <w:t>городском округе Люберцы</w:t>
      </w:r>
      <w:r w:rsidR="00DE61C8" w:rsidRPr="002B40AA">
        <w:rPr>
          <w:sz w:val="20"/>
          <w:szCs w:val="20"/>
        </w:rPr>
        <w:t>»</w:t>
      </w:r>
    </w:p>
    <w:p w:rsidR="00A867F7" w:rsidRPr="002B40AA" w:rsidRDefault="00A867F7" w:rsidP="00F6279E">
      <w:pPr>
        <w:pStyle w:val="ConsPlusCel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B40AA">
        <w:rPr>
          <w:rFonts w:ascii="Times New Roman" w:hAnsi="Times New Roman" w:cs="Times New Roman"/>
          <w:sz w:val="20"/>
          <w:szCs w:val="20"/>
        </w:rPr>
        <w:t xml:space="preserve">Результативность определяется отношением фактического результата к запланированному </w:t>
      </w:r>
      <w:r w:rsidRPr="002B40AA">
        <w:rPr>
          <w:rFonts w:ascii="Times New Roman" w:hAnsi="Times New Roman" w:cs="Times New Roman"/>
          <w:sz w:val="20"/>
          <w:szCs w:val="20"/>
        </w:rPr>
        <w:lastRenderedPageBreak/>
        <w:t>результату на основе проведения анализа реализации подпрограмм.</w:t>
      </w:r>
    </w:p>
    <w:p w:rsidR="00B21450" w:rsidRDefault="00A867F7" w:rsidP="00F6279E">
      <w:pPr>
        <w:pStyle w:val="ConsPlusCell"/>
        <w:ind w:firstLine="709"/>
        <w:jc w:val="both"/>
        <w:rPr>
          <w:b/>
          <w:sz w:val="20"/>
          <w:szCs w:val="20"/>
        </w:rPr>
      </w:pPr>
      <w:r w:rsidRPr="002B40AA">
        <w:rPr>
          <w:rFonts w:ascii="Times New Roman" w:hAnsi="Times New Roman" w:cs="Times New Roman"/>
          <w:sz w:val="20"/>
          <w:szCs w:val="20"/>
        </w:rPr>
        <w:t>Для оценки результативности подпрограмм должны быть использованы плановые и фактические значения соответствующих целевых показателей.</w:t>
      </w:r>
      <w:r w:rsidRPr="0087102E">
        <w:rPr>
          <w:b/>
          <w:sz w:val="20"/>
          <w:szCs w:val="20"/>
        </w:rPr>
        <w:tab/>
      </w:r>
    </w:p>
    <w:p w:rsidR="00C4762C" w:rsidRDefault="00C4762C" w:rsidP="00F6279E">
      <w:pPr>
        <w:pStyle w:val="ConsPlusCell"/>
        <w:ind w:firstLine="709"/>
        <w:jc w:val="both"/>
        <w:rPr>
          <w:b/>
          <w:sz w:val="20"/>
          <w:szCs w:val="20"/>
        </w:rPr>
      </w:pPr>
    </w:p>
    <w:p w:rsidR="00544E55" w:rsidRDefault="00544E55" w:rsidP="00DB21D0">
      <w:pPr>
        <w:pStyle w:val="ConsPlusCell"/>
        <w:ind w:firstLine="709"/>
        <w:rPr>
          <w:b/>
          <w:sz w:val="20"/>
          <w:szCs w:val="20"/>
        </w:rPr>
      </w:pPr>
    </w:p>
    <w:p w:rsidR="00A867F7" w:rsidRPr="0087102E" w:rsidRDefault="00CB52F9" w:rsidP="00CB52F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b/>
          <w:sz w:val="20"/>
          <w:szCs w:val="20"/>
        </w:rPr>
      </w:pPr>
      <w:r w:rsidRPr="0087102E">
        <w:rPr>
          <w:b/>
          <w:sz w:val="20"/>
          <w:szCs w:val="20"/>
        </w:rPr>
        <w:t>4</w:t>
      </w:r>
      <w:r w:rsidR="00A867F7" w:rsidRPr="0087102E">
        <w:rPr>
          <w:b/>
          <w:sz w:val="20"/>
          <w:szCs w:val="20"/>
        </w:rPr>
        <w:t xml:space="preserve">. Контроль и отчетность при реализации муниципальной </w:t>
      </w:r>
      <w:r w:rsidR="00C6151F" w:rsidRPr="0087102E">
        <w:rPr>
          <w:b/>
          <w:sz w:val="20"/>
          <w:szCs w:val="20"/>
        </w:rPr>
        <w:t>под</w:t>
      </w:r>
      <w:r w:rsidR="00A867F7" w:rsidRPr="0087102E">
        <w:rPr>
          <w:b/>
          <w:sz w:val="20"/>
          <w:szCs w:val="20"/>
        </w:rPr>
        <w:t>программы</w:t>
      </w:r>
    </w:p>
    <w:p w:rsidR="00A867F7" w:rsidRPr="0087102E" w:rsidRDefault="00A867F7" w:rsidP="002C1A2D">
      <w:pPr>
        <w:jc w:val="both"/>
        <w:rPr>
          <w:sz w:val="20"/>
          <w:szCs w:val="20"/>
        </w:rPr>
      </w:pPr>
    </w:p>
    <w:p w:rsidR="00A867F7" w:rsidRPr="0087102E" w:rsidRDefault="00A867F7" w:rsidP="00A867F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1.</w:t>
      </w:r>
      <w:r w:rsidRPr="0087102E">
        <w:rPr>
          <w:sz w:val="20"/>
          <w:szCs w:val="20"/>
        </w:rPr>
        <w:tab/>
        <w:t xml:space="preserve">Контроль за реализацией муниципальной подпрограммы осуществляется заместителем </w:t>
      </w:r>
      <w:r w:rsidR="001A7398" w:rsidRPr="0087102E">
        <w:rPr>
          <w:sz w:val="20"/>
          <w:szCs w:val="20"/>
        </w:rPr>
        <w:t>Главы</w:t>
      </w:r>
      <w:r w:rsidRPr="0087102E">
        <w:rPr>
          <w:sz w:val="20"/>
          <w:szCs w:val="20"/>
        </w:rPr>
        <w:t xml:space="preserve"> администрации </w:t>
      </w:r>
      <w:r w:rsidR="001A7398" w:rsidRPr="0087102E">
        <w:rPr>
          <w:sz w:val="20"/>
          <w:szCs w:val="20"/>
        </w:rPr>
        <w:t>городского округа Люберцы</w:t>
      </w:r>
      <w:r w:rsidRPr="0087102E">
        <w:rPr>
          <w:sz w:val="20"/>
          <w:szCs w:val="20"/>
        </w:rPr>
        <w:t>, курирующим вопросы развития предпринимательства.</w:t>
      </w:r>
    </w:p>
    <w:p w:rsidR="00EE7480" w:rsidRDefault="002C1472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E7480">
        <w:rPr>
          <w:sz w:val="20"/>
          <w:szCs w:val="20"/>
        </w:rPr>
        <w:t xml:space="preserve">2. </w:t>
      </w:r>
      <w:r w:rsidR="00A867F7" w:rsidRPr="00EE7480">
        <w:rPr>
          <w:sz w:val="20"/>
          <w:szCs w:val="20"/>
        </w:rPr>
        <w:t xml:space="preserve">Годовой отчет о реализации муниципальной </w:t>
      </w:r>
      <w:r w:rsidR="00DF3D06" w:rsidRPr="00EE7480">
        <w:rPr>
          <w:sz w:val="20"/>
          <w:szCs w:val="20"/>
        </w:rPr>
        <w:t>под</w:t>
      </w:r>
      <w:r w:rsidR="00A867F7" w:rsidRPr="00EE7480">
        <w:rPr>
          <w:sz w:val="20"/>
          <w:szCs w:val="20"/>
        </w:rPr>
        <w:t xml:space="preserve">программы формируется до 1 марта года следующего за отчетным в соответствии с Постановлением администрации </w:t>
      </w:r>
      <w:r w:rsidR="008E4AC5">
        <w:rPr>
          <w:sz w:val="20"/>
          <w:szCs w:val="20"/>
        </w:rPr>
        <w:t>городского окр</w:t>
      </w:r>
      <w:r w:rsidR="00785245">
        <w:rPr>
          <w:sz w:val="20"/>
          <w:szCs w:val="20"/>
        </w:rPr>
        <w:t>уга Люберцы от 20.09.2018 № 3715</w:t>
      </w:r>
      <w:r w:rsidR="00A867F7" w:rsidRPr="00EE7480">
        <w:rPr>
          <w:sz w:val="20"/>
          <w:szCs w:val="20"/>
        </w:rPr>
        <w:t>-ПА «</w:t>
      </w:r>
      <w:r w:rsidR="00A867F7" w:rsidRPr="00EE7480">
        <w:rPr>
          <w:bCs/>
          <w:sz w:val="20"/>
          <w:szCs w:val="20"/>
        </w:rPr>
        <w:t xml:space="preserve">Об утверждении порядка принятия решений о разработке муниципальных программ </w:t>
      </w:r>
      <w:r w:rsidR="008E4AC5">
        <w:rPr>
          <w:bCs/>
          <w:sz w:val="20"/>
          <w:szCs w:val="20"/>
        </w:rPr>
        <w:t xml:space="preserve">городского округа </w:t>
      </w:r>
      <w:r w:rsidR="00A867F7" w:rsidRPr="00EE7480">
        <w:rPr>
          <w:bCs/>
          <w:sz w:val="20"/>
          <w:szCs w:val="20"/>
        </w:rPr>
        <w:t>Л</w:t>
      </w:r>
      <w:r w:rsidR="008E4AC5">
        <w:rPr>
          <w:bCs/>
          <w:sz w:val="20"/>
          <w:szCs w:val="20"/>
        </w:rPr>
        <w:t>юберцы</w:t>
      </w:r>
      <w:r w:rsidR="00A867F7" w:rsidRPr="00EE7480">
        <w:rPr>
          <w:bCs/>
          <w:sz w:val="20"/>
          <w:szCs w:val="20"/>
        </w:rPr>
        <w:t xml:space="preserve">, </w:t>
      </w:r>
      <w:r w:rsidR="00926ED2">
        <w:rPr>
          <w:sz w:val="20"/>
          <w:szCs w:val="20"/>
        </w:rPr>
        <w:t>их формирования и реализации.</w:t>
      </w:r>
    </w:p>
    <w:p w:rsidR="00B14098" w:rsidRDefault="00B14098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14098" w:rsidRDefault="00B14098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DD6205" w:rsidRPr="0087102E" w:rsidRDefault="00DD6205" w:rsidP="00DD6205">
      <w:pPr>
        <w:pStyle w:val="ConsPlusNonformat"/>
        <w:widowControl/>
        <w:jc w:val="right"/>
        <w:rPr>
          <w:rFonts w:ascii="Times New Roman" w:hAnsi="Times New Roman" w:cs="Times New Roman"/>
          <w:color w:val="000000" w:themeColor="text1"/>
        </w:rPr>
      </w:pPr>
      <w:r w:rsidRPr="0087102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</w:rPr>
        <w:t>Приложение № 1.1.</w:t>
      </w:r>
    </w:p>
    <w:p w:rsidR="00DD6205" w:rsidRPr="00F81F69" w:rsidRDefault="00DD6205" w:rsidP="00DD6205">
      <w:pPr>
        <w:ind w:firstLine="709"/>
        <w:jc w:val="right"/>
        <w:rPr>
          <w:sz w:val="20"/>
          <w:szCs w:val="20"/>
        </w:rPr>
      </w:pPr>
      <w:r w:rsidRPr="00C52F9B">
        <w:rPr>
          <w:sz w:val="20"/>
          <w:szCs w:val="20"/>
        </w:rPr>
        <w:t xml:space="preserve">                                                                                                                             к Подпрограмме «Развитие предпринимательства в горо</w:t>
      </w:r>
      <w:r>
        <w:rPr>
          <w:sz w:val="20"/>
          <w:szCs w:val="20"/>
        </w:rPr>
        <w:t>дском округе Люберцы»</w:t>
      </w:r>
    </w:p>
    <w:p w:rsidR="00B14098" w:rsidRDefault="00B14098" w:rsidP="00DD620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356932" w:rsidRDefault="00356932" w:rsidP="00DD620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14098" w:rsidRDefault="00B14098" w:rsidP="00926ED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14098" w:rsidRPr="00B14098" w:rsidRDefault="00B14098" w:rsidP="00B14098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B14098">
        <w:rPr>
          <w:b/>
          <w:sz w:val="20"/>
          <w:szCs w:val="20"/>
        </w:rPr>
        <w:t>ПОРЯДОК</w:t>
      </w:r>
    </w:p>
    <w:p w:rsidR="00B14098" w:rsidRPr="00B14098" w:rsidRDefault="00B14098" w:rsidP="00B1409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14098">
        <w:rPr>
          <w:b/>
          <w:sz w:val="20"/>
          <w:szCs w:val="20"/>
        </w:rPr>
        <w:t>ПРЕДОСТАВЛЕНИЯ МУНИЦИПАЛЬНОЙ ПРЕФЕРЕНЦИИ В ЧАСТИ ПЕРЕДАЧИ ИМУЩЕСТВА, НАХОДЯЩЕГОСЯ В МУНИЦИПАЛЬНОЙ СОБСТВЕННОСТИ ГОРОДСКОГО ОКРУГА ЛЮБЕРЦЫ, НА ПРАВЕ АРЕНДЫ СУБЪЕКТАМ МАЛОГО И СРЕДНЕГО ПРЕДПРИНИМАТЕЛЬСТВА</w:t>
      </w:r>
    </w:p>
    <w:p w:rsidR="00B14098" w:rsidRPr="00B14098" w:rsidRDefault="00B14098" w:rsidP="00B1409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14098" w:rsidRPr="00B14098" w:rsidRDefault="00B14098" w:rsidP="00B14098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B14098">
        <w:rPr>
          <w:b/>
          <w:sz w:val="20"/>
          <w:szCs w:val="20"/>
        </w:rPr>
        <w:t>Глава 1. Общие положения</w:t>
      </w:r>
    </w:p>
    <w:p w:rsidR="00B14098" w:rsidRPr="00B14098" w:rsidRDefault="00B14098" w:rsidP="00B1409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14098" w:rsidRPr="00B14098" w:rsidRDefault="00B14098" w:rsidP="00B1409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14098">
        <w:rPr>
          <w:sz w:val="20"/>
          <w:szCs w:val="20"/>
        </w:rPr>
        <w:t>1. Настоящий Порядок определяет процедуру, условия, критерии предоставления муниципальной преференции в части передачи имущества, находящегося в муниципальной собственности городского округа Люберцы,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во владение и (или) в пользование на долгосрочной основе субъектам малого и среднего предпринимательства городского округа Люберцы и организациям, образующим инфраструктуру поддержки субъектов малого и среднего предпринимательства (далее - Перечень), субъектам малого и среднего предпринимательства (далее - субъекты МСП) на праве аренды без торгов.</w:t>
      </w:r>
    </w:p>
    <w:p w:rsidR="00B14098" w:rsidRPr="00B14098" w:rsidRDefault="00B14098" w:rsidP="00B1409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B14098" w:rsidRPr="00B14098" w:rsidRDefault="00B14098" w:rsidP="00B1409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14098" w:rsidRPr="00B14098" w:rsidRDefault="00B14098" w:rsidP="00B14098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Глава 2. </w:t>
      </w:r>
      <w:r w:rsidRPr="00B14098">
        <w:rPr>
          <w:b/>
          <w:sz w:val="20"/>
          <w:szCs w:val="20"/>
        </w:rPr>
        <w:t>Порядок, условия и критерии предоставления</w:t>
      </w:r>
    </w:p>
    <w:p w:rsidR="00B14098" w:rsidRPr="00B14098" w:rsidRDefault="00B14098" w:rsidP="00B14098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B14098">
        <w:rPr>
          <w:b/>
          <w:sz w:val="20"/>
          <w:szCs w:val="20"/>
        </w:rPr>
        <w:t>муниципальной преференции</w:t>
      </w:r>
    </w:p>
    <w:p w:rsidR="00B14098" w:rsidRPr="00B14098" w:rsidRDefault="00B14098" w:rsidP="00B14098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B14098" w:rsidRPr="00B14098" w:rsidRDefault="00B14098" w:rsidP="00B14098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B14098">
        <w:rPr>
          <w:sz w:val="20"/>
          <w:szCs w:val="20"/>
        </w:rPr>
        <w:t>2. Муниципальная преференция предоставляется субъектам МСП в виде передачи в аренду субъектам МСП муниципального имущества без проведения торгов (далее - муниципальная преференция) на основании постановления администрации городского округа Люберцы.</w:t>
      </w:r>
    </w:p>
    <w:p w:rsidR="00B14098" w:rsidRPr="00B14098" w:rsidRDefault="00B14098" w:rsidP="00B14098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B14098">
        <w:rPr>
          <w:sz w:val="20"/>
          <w:szCs w:val="20"/>
        </w:rPr>
        <w:t>3. Муниципальная преференция предоставляется субъектам МСП на следующих условиях:</w:t>
      </w:r>
    </w:p>
    <w:p w:rsidR="00B14098" w:rsidRPr="00B14098" w:rsidRDefault="00B14098" w:rsidP="00B14098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B14098">
        <w:rPr>
          <w:sz w:val="20"/>
          <w:szCs w:val="20"/>
        </w:rPr>
        <w:t>- регистрация и осуществление деятельности субъекта МСП на территории городского округа Люберцы;</w:t>
      </w:r>
    </w:p>
    <w:p w:rsidR="00B14098" w:rsidRPr="00B14098" w:rsidRDefault="00B14098" w:rsidP="00B14098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B14098">
        <w:rPr>
          <w:sz w:val="20"/>
          <w:szCs w:val="20"/>
        </w:rPr>
        <w:t>- использование муниципального имущества, предоставляемого на праве аренды без торгов субъекту МСП, исключительно по целевому назначению;</w:t>
      </w:r>
    </w:p>
    <w:p w:rsidR="00B14098" w:rsidRPr="00B14098" w:rsidRDefault="00B14098" w:rsidP="00B14098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B14098">
        <w:rPr>
          <w:sz w:val="20"/>
          <w:szCs w:val="20"/>
        </w:rPr>
        <w:t xml:space="preserve">- соответствие основного вида экономической деятельности субъекта МСП приоритетным видам деятельности субъектов МСП, установленным </w:t>
      </w:r>
      <w:hyperlink w:anchor="Par29" w:history="1">
        <w:r w:rsidRPr="00B14098">
          <w:rPr>
            <w:sz w:val="20"/>
            <w:szCs w:val="20"/>
          </w:rPr>
          <w:t>пунктом 4</w:t>
        </w:r>
      </w:hyperlink>
      <w:r w:rsidRPr="00B14098">
        <w:rPr>
          <w:sz w:val="20"/>
          <w:szCs w:val="20"/>
        </w:rPr>
        <w:t xml:space="preserve"> настоящего Порядка.</w:t>
      </w:r>
    </w:p>
    <w:p w:rsidR="00B14098" w:rsidRPr="00B14098" w:rsidRDefault="00B14098" w:rsidP="00B14098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bookmarkStart w:id="2" w:name="Par29"/>
      <w:bookmarkEnd w:id="2"/>
      <w:r w:rsidRPr="00B14098">
        <w:rPr>
          <w:sz w:val="20"/>
          <w:szCs w:val="20"/>
        </w:rPr>
        <w:t>4. Приоритетными видами деятельности субъектов МСП являются:</w:t>
      </w:r>
    </w:p>
    <w:p w:rsidR="00B14098" w:rsidRPr="00B14098" w:rsidRDefault="00B14098" w:rsidP="00B14098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B14098">
        <w:rPr>
          <w:sz w:val="20"/>
          <w:szCs w:val="20"/>
        </w:rPr>
        <w:t>- магазины шаговой д</w:t>
      </w:r>
      <w:r w:rsidR="00EB1AB8">
        <w:rPr>
          <w:sz w:val="20"/>
          <w:szCs w:val="20"/>
        </w:rPr>
        <w:t>оступности, пекарни</w:t>
      </w:r>
      <w:r w:rsidRPr="00B14098">
        <w:rPr>
          <w:sz w:val="20"/>
          <w:szCs w:val="20"/>
        </w:rPr>
        <w:t>;</w:t>
      </w:r>
    </w:p>
    <w:p w:rsidR="00B14098" w:rsidRPr="00B14098" w:rsidRDefault="00B14098" w:rsidP="00B14098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B14098">
        <w:rPr>
          <w:sz w:val="20"/>
          <w:szCs w:val="20"/>
        </w:rPr>
        <w:t>- парикмахерские, химчистки, ремо</w:t>
      </w:r>
      <w:r w:rsidR="00EB1AB8">
        <w:rPr>
          <w:sz w:val="20"/>
          <w:szCs w:val="20"/>
        </w:rPr>
        <w:t>нт обуви, дома быта</w:t>
      </w:r>
      <w:r w:rsidRPr="00B14098">
        <w:rPr>
          <w:sz w:val="20"/>
          <w:szCs w:val="20"/>
        </w:rPr>
        <w:t xml:space="preserve"> и</w:t>
      </w:r>
      <w:r w:rsidR="00EB1AB8">
        <w:rPr>
          <w:sz w:val="20"/>
          <w:szCs w:val="20"/>
        </w:rPr>
        <w:t xml:space="preserve"> другие </w:t>
      </w:r>
      <w:r w:rsidRPr="00B14098">
        <w:rPr>
          <w:sz w:val="20"/>
          <w:szCs w:val="20"/>
        </w:rPr>
        <w:t>бытовые услуги;</w:t>
      </w:r>
    </w:p>
    <w:p w:rsidR="00B14098" w:rsidRPr="00B14098" w:rsidRDefault="00B14098" w:rsidP="00B14098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B14098">
        <w:rPr>
          <w:sz w:val="20"/>
          <w:szCs w:val="20"/>
        </w:rPr>
        <w:t>- в</w:t>
      </w:r>
      <w:r w:rsidR="00EB1AB8">
        <w:rPr>
          <w:sz w:val="20"/>
          <w:szCs w:val="20"/>
        </w:rPr>
        <w:t>етеринарные клиники</w:t>
      </w:r>
      <w:r w:rsidRPr="00B14098">
        <w:rPr>
          <w:sz w:val="20"/>
          <w:szCs w:val="20"/>
        </w:rPr>
        <w:t>;</w:t>
      </w:r>
    </w:p>
    <w:p w:rsidR="00B14098" w:rsidRPr="00B14098" w:rsidRDefault="00B14098" w:rsidP="00B14098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B14098">
        <w:rPr>
          <w:sz w:val="20"/>
          <w:szCs w:val="20"/>
        </w:rPr>
        <w:t>- частные детские сады и образовательные центры;</w:t>
      </w:r>
    </w:p>
    <w:p w:rsidR="00B14098" w:rsidRPr="00B14098" w:rsidRDefault="00B14098" w:rsidP="00B14098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B14098">
        <w:rPr>
          <w:sz w:val="20"/>
          <w:szCs w:val="20"/>
        </w:rPr>
        <w:t>- здравоохранение;</w:t>
      </w:r>
    </w:p>
    <w:p w:rsidR="00B14098" w:rsidRPr="00B14098" w:rsidRDefault="00B14098" w:rsidP="00B14098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B14098">
        <w:rPr>
          <w:sz w:val="20"/>
          <w:szCs w:val="20"/>
        </w:rPr>
        <w:t>- физическая культура и спорт;</w:t>
      </w:r>
    </w:p>
    <w:p w:rsidR="00B14098" w:rsidRPr="00B14098" w:rsidRDefault="00B14098" w:rsidP="00B14098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B14098">
        <w:rPr>
          <w:sz w:val="20"/>
          <w:szCs w:val="20"/>
        </w:rPr>
        <w:t>- социальное обслуживание граждан;</w:t>
      </w:r>
    </w:p>
    <w:p w:rsidR="00B14098" w:rsidRPr="00B14098" w:rsidRDefault="00B14098" w:rsidP="00B14098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B14098">
        <w:rPr>
          <w:sz w:val="20"/>
          <w:szCs w:val="20"/>
        </w:rPr>
        <w:t>- народно-художественные промыслы и ремесла.</w:t>
      </w:r>
    </w:p>
    <w:p w:rsidR="00B14098" w:rsidRPr="00B14098" w:rsidRDefault="00B14098" w:rsidP="00B14098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B14098">
        <w:rPr>
          <w:sz w:val="20"/>
          <w:szCs w:val="20"/>
        </w:rPr>
        <w:lastRenderedPageBreak/>
        <w:t>5. К критериям, обеспечивающим равный доступ субъектов МСП к получению муниципальной преференции, относятся:</w:t>
      </w:r>
    </w:p>
    <w:p w:rsidR="00B14098" w:rsidRPr="00B14098" w:rsidRDefault="00B14098" w:rsidP="00B14098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B14098">
        <w:rPr>
          <w:sz w:val="20"/>
          <w:szCs w:val="20"/>
        </w:rPr>
        <w:t xml:space="preserve">- соответствие субъектов МСП требованиям, установленным Федеральными законами от 24 июля 2007 г. </w:t>
      </w:r>
      <w:hyperlink r:id="rId8" w:history="1">
        <w:r w:rsidRPr="00B14098">
          <w:rPr>
            <w:sz w:val="20"/>
            <w:szCs w:val="20"/>
          </w:rPr>
          <w:t>№</w:t>
        </w:r>
      </w:hyperlink>
      <w:r w:rsidRPr="00B14098">
        <w:rPr>
          <w:sz w:val="20"/>
          <w:szCs w:val="20"/>
        </w:rPr>
        <w:t xml:space="preserve"> 209-ФЗ «О развитии малого и среднего предпринимательства в Российской Федерации», от 26 июля 2006 г. №</w:t>
      </w:r>
      <w:hyperlink r:id="rId9" w:history="1">
        <w:r w:rsidRPr="00B14098">
          <w:rPr>
            <w:sz w:val="20"/>
            <w:szCs w:val="20"/>
          </w:rPr>
          <w:t xml:space="preserve"> 135-ФЗ</w:t>
        </w:r>
      </w:hyperlink>
      <w:r w:rsidRPr="00B14098">
        <w:rPr>
          <w:sz w:val="20"/>
          <w:szCs w:val="20"/>
        </w:rPr>
        <w:t xml:space="preserve"> «О защите конкуренции»</w:t>
      </w:r>
    </w:p>
    <w:p w:rsidR="00B14098" w:rsidRPr="00B14098" w:rsidRDefault="00B14098" w:rsidP="00B14098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B14098">
        <w:rPr>
          <w:sz w:val="20"/>
          <w:szCs w:val="20"/>
        </w:rPr>
        <w:t xml:space="preserve">- осуществление субъектами МСП приоритетных видов деятельности, установленных </w:t>
      </w:r>
      <w:hyperlink w:anchor="Par29" w:history="1">
        <w:r w:rsidRPr="00B14098">
          <w:rPr>
            <w:sz w:val="20"/>
            <w:szCs w:val="20"/>
          </w:rPr>
          <w:t>пунктом 4</w:t>
        </w:r>
      </w:hyperlink>
      <w:r w:rsidRPr="00B14098">
        <w:rPr>
          <w:sz w:val="20"/>
          <w:szCs w:val="20"/>
        </w:rPr>
        <w:t xml:space="preserve"> настоящего Порядка.</w:t>
      </w:r>
    </w:p>
    <w:p w:rsidR="00B14098" w:rsidRPr="00B14098" w:rsidRDefault="00B14098" w:rsidP="00B14098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B14098">
        <w:rPr>
          <w:sz w:val="20"/>
          <w:szCs w:val="20"/>
        </w:rPr>
        <w:t>6. При принятии решения администрация городского округа Люберцы учитывает, что имущество, в отношении которого предоставляется муниципальная преференция, должно быть свободно от прав третьих лиц (за исключением имущественных прав субъектов малого и среднего предпринимательства), не являться предметом спора.</w:t>
      </w:r>
    </w:p>
    <w:p w:rsidR="00B14098" w:rsidRPr="00B14098" w:rsidRDefault="00B14098" w:rsidP="00B1409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3" w:name="Par46"/>
      <w:bookmarkEnd w:id="3"/>
      <w:r w:rsidRPr="00B14098">
        <w:rPr>
          <w:sz w:val="20"/>
          <w:szCs w:val="20"/>
        </w:rPr>
        <w:t>7. Субъекты МСП с заявлением в произвольной форме о предоставлении муниципальной преференции в отношении объектов, находящихся в муниципальной собственности городского округа Люберцы, направляют в администрацию городского округа Люберцы следующие документы:</w:t>
      </w:r>
    </w:p>
    <w:p w:rsidR="00B14098" w:rsidRPr="00B14098" w:rsidRDefault="00B14098" w:rsidP="00B1409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14098">
        <w:rPr>
          <w:sz w:val="20"/>
          <w:szCs w:val="20"/>
        </w:rPr>
        <w:t>1) копии учредительных документов субъекта МСП, заверенные в установленном законодательством порядке;</w:t>
      </w:r>
    </w:p>
    <w:p w:rsidR="00B14098" w:rsidRPr="00B14098" w:rsidRDefault="00B14098" w:rsidP="00B1409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14098">
        <w:rPr>
          <w:sz w:val="20"/>
          <w:szCs w:val="20"/>
        </w:rPr>
        <w:t>2) копию документа, удостоверяющего личность индивидуального предпринимателя;</w:t>
      </w:r>
    </w:p>
    <w:p w:rsidR="00B14098" w:rsidRPr="00B14098" w:rsidRDefault="00B14098" w:rsidP="00B1409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14098">
        <w:rPr>
          <w:sz w:val="20"/>
          <w:szCs w:val="20"/>
        </w:rPr>
        <w:t>3) копию документа, подтверждающего полномочия лица на осуществление действий от имени субъекта МСП, в том числе на предоставление и подписание документов;</w:t>
      </w:r>
    </w:p>
    <w:p w:rsidR="00B14098" w:rsidRPr="00B14098" w:rsidRDefault="00B14098" w:rsidP="00B1409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14098">
        <w:rPr>
          <w:sz w:val="20"/>
          <w:szCs w:val="20"/>
        </w:rPr>
        <w:t>4) бухгалтерский баланс (налоговая декларация) субъекта МСП,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заявления;</w:t>
      </w:r>
    </w:p>
    <w:p w:rsidR="00B14098" w:rsidRPr="00B14098" w:rsidRDefault="00B14098" w:rsidP="00B1409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14098">
        <w:rPr>
          <w:sz w:val="20"/>
          <w:szCs w:val="20"/>
        </w:rPr>
        <w:t>5) справку о составе участников, доле их участия в уставном (складочном) капитале (паевом фонде) юридического лица, подписанную руководителем юридического лица;</w:t>
      </w:r>
    </w:p>
    <w:p w:rsidR="00B14098" w:rsidRPr="00B14098" w:rsidRDefault="00B14098" w:rsidP="00B1409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14098">
        <w:rPr>
          <w:sz w:val="20"/>
          <w:szCs w:val="20"/>
        </w:rPr>
        <w:t>6) копию выписки из Единого государственного реестра юридических лиц, индивидуальных предпринимателей (по желанию субъекта МСП);</w:t>
      </w:r>
    </w:p>
    <w:p w:rsidR="00B14098" w:rsidRPr="00B14098" w:rsidRDefault="00B14098" w:rsidP="00B1409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14098">
        <w:rPr>
          <w:sz w:val="20"/>
          <w:szCs w:val="20"/>
        </w:rPr>
        <w:t>7) копию документа, содержащего сведения о среднесписочной численности работников за предшествующий календарный год по форме, утвержденной законодательством, с отметкой о принятии налоговым органом.</w:t>
      </w:r>
    </w:p>
    <w:p w:rsidR="00B14098" w:rsidRPr="00B14098" w:rsidRDefault="00B14098" w:rsidP="00B1409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14098">
        <w:rPr>
          <w:sz w:val="20"/>
          <w:szCs w:val="20"/>
        </w:rPr>
        <w:t xml:space="preserve">8. Администрация городского округа Люберцы в отношении заявления, поступившего в соответствии с </w:t>
      </w:r>
      <w:hyperlink w:anchor="Par46" w:history="1">
        <w:r w:rsidRPr="00B14098">
          <w:rPr>
            <w:sz w:val="20"/>
            <w:szCs w:val="20"/>
          </w:rPr>
          <w:t>пунктом 7</w:t>
        </w:r>
      </w:hyperlink>
      <w:r w:rsidRPr="00B14098">
        <w:rPr>
          <w:sz w:val="20"/>
          <w:szCs w:val="20"/>
        </w:rPr>
        <w:t xml:space="preserve"> настоящего Порядка, в течение трех дней со дня его поступления размещает на официальном сайте администрации городского округа Люберцы в сети Интернет извещение о предоставлении на праве аренды муниципального имущества субъектам МСП.</w:t>
      </w:r>
    </w:p>
    <w:p w:rsidR="00B14098" w:rsidRPr="00B14098" w:rsidRDefault="00B14098" w:rsidP="00B1409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14098">
        <w:rPr>
          <w:sz w:val="20"/>
          <w:szCs w:val="20"/>
        </w:rPr>
        <w:t xml:space="preserve">9. По истечении месяца со дня размещения информации администрация городского округа Люберцы принимает решение о предоставлении субъекту МСП муниципальной преференции или об отказе в ее предоставлении по основаниям, указанным в </w:t>
      </w:r>
      <w:hyperlink w:anchor="Par61" w:history="1">
        <w:r w:rsidRPr="00B14098">
          <w:rPr>
            <w:sz w:val="20"/>
            <w:szCs w:val="20"/>
          </w:rPr>
          <w:t>пункте 13</w:t>
        </w:r>
      </w:hyperlink>
      <w:r w:rsidRPr="00B14098">
        <w:rPr>
          <w:sz w:val="20"/>
          <w:szCs w:val="20"/>
        </w:rPr>
        <w:t xml:space="preserve"> настоящего Порядка.</w:t>
      </w:r>
    </w:p>
    <w:p w:rsidR="00B14098" w:rsidRPr="00B14098" w:rsidRDefault="00B14098" w:rsidP="00B1409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14098">
        <w:rPr>
          <w:sz w:val="20"/>
          <w:szCs w:val="20"/>
        </w:rPr>
        <w:t>10. Решение о предоставлении муниципальной преференции может быть принято администрацией городского округа Люберцы в случае отсутствия иных заявлений от субъектов МСП на предоставление муниципальной преференции в отношении того же имущества.</w:t>
      </w:r>
    </w:p>
    <w:p w:rsidR="00B14098" w:rsidRPr="00B14098" w:rsidRDefault="00B14098" w:rsidP="00B1409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14098">
        <w:rPr>
          <w:sz w:val="20"/>
          <w:szCs w:val="20"/>
        </w:rPr>
        <w:t>При наличии двух и более заявлений от субъектов МСП администрация городского округа Люберцы организует торги по предоставлению имущества на праве аренды в установленном законодательством порядке.</w:t>
      </w:r>
    </w:p>
    <w:p w:rsidR="00B14098" w:rsidRPr="00B14098" w:rsidRDefault="00B14098" w:rsidP="00B1409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4" w:name="Par58"/>
      <w:bookmarkEnd w:id="4"/>
      <w:r w:rsidRPr="00B14098">
        <w:rPr>
          <w:sz w:val="20"/>
          <w:szCs w:val="20"/>
        </w:rPr>
        <w:t>11. Решение о предоставлении преференции оформляется постановлением администрации городского округа Люберцы, в котором должна быть указана цель предоставления и установлен срок предоставления в аренду муниципального имущества (муниципальной преференции).</w:t>
      </w:r>
    </w:p>
    <w:p w:rsidR="00B14098" w:rsidRPr="00B14098" w:rsidRDefault="00B14098" w:rsidP="00B1409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5" w:name="Par59"/>
      <w:bookmarkEnd w:id="5"/>
      <w:r w:rsidRPr="00B14098">
        <w:rPr>
          <w:sz w:val="20"/>
          <w:szCs w:val="20"/>
        </w:rPr>
        <w:t xml:space="preserve">12. Решение об отказе в предоставлении преференции принимается в случаях, определенных в </w:t>
      </w:r>
      <w:hyperlink r:id="rId10" w:history="1">
        <w:r w:rsidRPr="00B14098">
          <w:rPr>
            <w:sz w:val="20"/>
            <w:szCs w:val="20"/>
          </w:rPr>
          <w:t>части 5 статьи 14</w:t>
        </w:r>
      </w:hyperlink>
      <w:r w:rsidRPr="00B14098">
        <w:rPr>
          <w:sz w:val="20"/>
          <w:szCs w:val="20"/>
        </w:rPr>
        <w:t xml:space="preserve"> Федерального закона от 24 июля 2007 г. № 209-ФЗ «О развитии малого и среднего предпринимательства в Российской Федерации».</w:t>
      </w:r>
    </w:p>
    <w:p w:rsidR="00B14098" w:rsidRPr="00B14098" w:rsidRDefault="00B14098" w:rsidP="00B1409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14098">
        <w:rPr>
          <w:sz w:val="20"/>
          <w:szCs w:val="20"/>
        </w:rPr>
        <w:t>Решение об отказе принимается в форме постановления администрации городского округа Люберцы.</w:t>
      </w:r>
    </w:p>
    <w:p w:rsidR="00B14098" w:rsidRPr="00B14098" w:rsidRDefault="00B14098" w:rsidP="00B1409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6" w:name="Par61"/>
      <w:bookmarkEnd w:id="6"/>
      <w:r w:rsidRPr="00B14098">
        <w:rPr>
          <w:sz w:val="20"/>
          <w:szCs w:val="20"/>
        </w:rPr>
        <w:t xml:space="preserve">13. О решении, принятом в соответствии с </w:t>
      </w:r>
      <w:hyperlink w:anchor="Par58" w:history="1">
        <w:r w:rsidRPr="00B14098">
          <w:rPr>
            <w:sz w:val="20"/>
            <w:szCs w:val="20"/>
          </w:rPr>
          <w:t>пунктами 11</w:t>
        </w:r>
      </w:hyperlink>
      <w:r w:rsidRPr="00B14098">
        <w:rPr>
          <w:sz w:val="20"/>
          <w:szCs w:val="20"/>
        </w:rPr>
        <w:t xml:space="preserve">, </w:t>
      </w:r>
      <w:hyperlink w:anchor="Par59" w:history="1">
        <w:r w:rsidRPr="00B14098">
          <w:rPr>
            <w:sz w:val="20"/>
            <w:szCs w:val="20"/>
          </w:rPr>
          <w:t>12</w:t>
        </w:r>
      </w:hyperlink>
      <w:r w:rsidRPr="00B14098">
        <w:rPr>
          <w:sz w:val="20"/>
          <w:szCs w:val="20"/>
        </w:rPr>
        <w:t xml:space="preserve"> настоящего Порядка, администрация городского округа Люберцы уведомляет в письменной форме лицо, направившее заявление, в течение пяти рабочих дней со дня принятия этого решения.</w:t>
      </w:r>
    </w:p>
    <w:p w:rsidR="00B14098" w:rsidRPr="00B14098" w:rsidRDefault="00B14098" w:rsidP="00B1409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14098">
        <w:rPr>
          <w:sz w:val="20"/>
          <w:szCs w:val="20"/>
        </w:rPr>
        <w:t xml:space="preserve">14. Договор аренды, заключенный на основании муниципальной преференции с субъектами МСП, подлежит расторжению в случае использования имущества не по целевому назначению и (или) с нарушением запретов, установленных </w:t>
      </w:r>
      <w:hyperlink r:id="rId11" w:history="1">
        <w:r w:rsidRPr="00B14098">
          <w:rPr>
            <w:sz w:val="20"/>
            <w:szCs w:val="20"/>
          </w:rPr>
          <w:t>статьей 18</w:t>
        </w:r>
      </w:hyperlink>
      <w:r w:rsidRPr="00B14098">
        <w:rPr>
          <w:sz w:val="20"/>
          <w:szCs w:val="20"/>
        </w:rPr>
        <w:t xml:space="preserve"> Федерального закона от 24 июля 2007 г. № 209-ФЗ «О развитии малого и среднего предпринимательства в Российской Федерации».</w:t>
      </w:r>
    </w:p>
    <w:p w:rsidR="00B14098" w:rsidRPr="00B14098" w:rsidRDefault="00B14098" w:rsidP="00B14098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21450" w:rsidRDefault="00B21450" w:rsidP="0069612C">
      <w:pPr>
        <w:jc w:val="right"/>
        <w:rPr>
          <w:sz w:val="20"/>
          <w:szCs w:val="20"/>
        </w:rPr>
        <w:sectPr w:rsidR="00B21450" w:rsidSect="00B1409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9319E4" w:rsidRDefault="009319E4" w:rsidP="00A72DF8">
      <w:pPr>
        <w:autoSpaceDE w:val="0"/>
        <w:autoSpaceDN w:val="0"/>
        <w:adjustRightInd w:val="0"/>
        <w:rPr>
          <w:b/>
          <w:sz w:val="20"/>
          <w:szCs w:val="20"/>
        </w:rPr>
      </w:pPr>
      <w:bookmarkStart w:id="7" w:name="Par293"/>
      <w:bookmarkEnd w:id="7"/>
    </w:p>
    <w:p w:rsidR="004072F6" w:rsidRDefault="004072F6" w:rsidP="004072F6">
      <w:pPr>
        <w:pStyle w:val="ConsPlusNonformat"/>
        <w:widowControl/>
        <w:rPr>
          <w:rFonts w:ascii="Times New Roman" w:hAnsi="Times New Roman" w:cs="Times New Roman"/>
          <w:color w:val="000000" w:themeColor="text1"/>
        </w:rPr>
      </w:pPr>
      <w:r w:rsidRPr="0087102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color w:val="000000" w:themeColor="text1"/>
        </w:rPr>
        <w:t>Приложение № 1</w:t>
      </w:r>
    </w:p>
    <w:p w:rsidR="004072F6" w:rsidRPr="0020719D" w:rsidRDefault="004072F6" w:rsidP="004072F6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</w:t>
      </w:r>
      <w:r w:rsidRPr="0020719D">
        <w:rPr>
          <w:sz w:val="20"/>
          <w:szCs w:val="20"/>
        </w:rPr>
        <w:t xml:space="preserve"> администрации </w:t>
      </w:r>
    </w:p>
    <w:p w:rsidR="004072F6" w:rsidRPr="0020719D" w:rsidRDefault="004072F6" w:rsidP="004072F6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0719D">
        <w:rPr>
          <w:sz w:val="20"/>
          <w:szCs w:val="20"/>
        </w:rPr>
        <w:t xml:space="preserve">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г</w:t>
      </w:r>
      <w:r w:rsidRPr="0020719D">
        <w:rPr>
          <w:sz w:val="20"/>
          <w:szCs w:val="20"/>
        </w:rPr>
        <w:t xml:space="preserve">ородского округа Люберцы                                                                                                                                                                 Московской области   </w:t>
      </w:r>
    </w:p>
    <w:p w:rsidR="004072F6" w:rsidRDefault="0023506D" w:rsidP="004072F6">
      <w:pPr>
        <w:autoSpaceDE w:val="0"/>
        <w:autoSpaceDN w:val="0"/>
        <w:adjustRightInd w:val="0"/>
        <w:jc w:val="right"/>
        <w:rPr>
          <w:sz w:val="20"/>
          <w:szCs w:val="20"/>
          <w:u w:val="single"/>
        </w:rPr>
      </w:pPr>
      <w:r>
        <w:rPr>
          <w:sz w:val="20"/>
          <w:szCs w:val="20"/>
        </w:rPr>
        <w:t>от 01.04.2019 № 1201-ПА</w:t>
      </w:r>
    </w:p>
    <w:p w:rsidR="004072F6" w:rsidRDefault="004072F6" w:rsidP="004072F6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4072F6" w:rsidRDefault="004072F6" w:rsidP="004072F6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F81F69" w:rsidRPr="004072F6" w:rsidRDefault="004072F6" w:rsidP="004072F6">
      <w:pPr>
        <w:pStyle w:val="ConsPlusNonformat"/>
        <w:widowControl/>
        <w:rPr>
          <w:rFonts w:ascii="Times New Roman" w:hAnsi="Times New Roman" w:cs="Times New Roman"/>
          <w:b/>
        </w:rPr>
      </w:pPr>
      <w:r w:rsidRPr="0087102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</w:t>
      </w:r>
      <w:r w:rsidRPr="0087102E">
        <w:rPr>
          <w:rFonts w:ascii="Times New Roman" w:hAnsi="Times New Roman" w:cs="Times New Roman"/>
          <w:b/>
        </w:rPr>
        <w:t xml:space="preserve">        </w:t>
      </w:r>
      <w:r>
        <w:rPr>
          <w:rFonts w:ascii="Times New Roman" w:hAnsi="Times New Roman" w:cs="Times New Roman"/>
          <w:b/>
        </w:rPr>
        <w:t xml:space="preserve">           </w:t>
      </w:r>
    </w:p>
    <w:p w:rsidR="00F81F69" w:rsidRDefault="00F81F69" w:rsidP="008B2CD6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F81F69" w:rsidRPr="00F81F69" w:rsidRDefault="00F81F69" w:rsidP="00F81F69">
      <w:pPr>
        <w:jc w:val="center"/>
        <w:rPr>
          <w:b/>
          <w:bCs/>
          <w:color w:val="000000"/>
          <w:sz w:val="20"/>
          <w:szCs w:val="20"/>
        </w:rPr>
      </w:pPr>
      <w:r w:rsidRPr="00F81F69">
        <w:rPr>
          <w:b/>
          <w:bCs/>
          <w:color w:val="000000"/>
          <w:sz w:val="20"/>
          <w:szCs w:val="20"/>
        </w:rPr>
        <w:t>Перечень мероприятий подпрограммы 1 Развитие предпринимательства в городском округе Люберцы</w:t>
      </w:r>
    </w:p>
    <w:p w:rsidR="00F81F69" w:rsidRDefault="00F81F69" w:rsidP="008B2CD6">
      <w:pPr>
        <w:autoSpaceDE w:val="0"/>
        <w:autoSpaceDN w:val="0"/>
        <w:adjustRightInd w:val="0"/>
        <w:rPr>
          <w:b/>
          <w:sz w:val="20"/>
          <w:szCs w:val="20"/>
        </w:rPr>
      </w:pPr>
    </w:p>
    <w:tbl>
      <w:tblPr>
        <w:tblW w:w="5002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275"/>
        <w:gridCol w:w="1136"/>
        <w:gridCol w:w="991"/>
        <w:gridCol w:w="1136"/>
        <w:gridCol w:w="991"/>
        <w:gridCol w:w="994"/>
        <w:gridCol w:w="982"/>
        <w:gridCol w:w="991"/>
        <w:gridCol w:w="1009"/>
        <w:gridCol w:w="1133"/>
        <w:gridCol w:w="1885"/>
      </w:tblGrid>
      <w:tr w:rsidR="00053BB0" w:rsidRPr="004F5A8E" w:rsidTr="00EE114D">
        <w:trPr>
          <w:trHeight w:val="375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C73" w:rsidRPr="004F5A8E" w:rsidRDefault="00545C73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C73" w:rsidRPr="004F5A8E" w:rsidRDefault="00545C73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C73" w:rsidRDefault="00545C73" w:rsidP="00F510B2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73" w:rsidRPr="004F5A8E" w:rsidRDefault="00545C73" w:rsidP="00BD1B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</w:t>
            </w:r>
            <w:r w:rsidRPr="004F5A8E">
              <w:rPr>
                <w:color w:val="000000"/>
                <w:sz w:val="20"/>
                <w:szCs w:val="20"/>
              </w:rPr>
              <w:t>ок исполнения мероприятия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C73" w:rsidRPr="004F5A8E" w:rsidRDefault="00545C73" w:rsidP="00BD1B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финансирования в 2017</w:t>
            </w:r>
            <w:r w:rsidRPr="004F5A8E">
              <w:rPr>
                <w:color w:val="000000"/>
                <w:sz w:val="20"/>
                <w:szCs w:val="20"/>
              </w:rPr>
              <w:t xml:space="preserve"> году (тыс. </w:t>
            </w:r>
            <w:proofErr w:type="spellStart"/>
            <w:r w:rsidRPr="004F5A8E">
              <w:rPr>
                <w:color w:val="000000"/>
                <w:sz w:val="20"/>
                <w:szCs w:val="20"/>
              </w:rPr>
              <w:t>руб</w:t>
            </w:r>
            <w:proofErr w:type="spellEnd"/>
            <w:r w:rsidRPr="004F5A8E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C73" w:rsidRPr="004F5A8E" w:rsidRDefault="00545C73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Всего, (</w:t>
            </w:r>
            <w:proofErr w:type="spellStart"/>
            <w:r w:rsidRPr="004F5A8E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4F5A8E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C73" w:rsidRPr="004F5A8E" w:rsidRDefault="00545C73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Объем финансирования по годам, (</w:t>
            </w:r>
            <w:proofErr w:type="spellStart"/>
            <w:r w:rsidRPr="004F5A8E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4F5A8E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C73" w:rsidRPr="004F5A8E" w:rsidRDefault="00545C73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C73" w:rsidRPr="004F5A8E" w:rsidRDefault="00545C73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Результаты выполнения подпрограммы</w:t>
            </w:r>
          </w:p>
        </w:tc>
      </w:tr>
      <w:tr w:rsidR="00545C73" w:rsidRPr="004F5A8E" w:rsidTr="00EE114D">
        <w:trPr>
          <w:trHeight w:val="795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3" w:rsidRPr="004F5A8E" w:rsidRDefault="00545C73" w:rsidP="003858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5A8E" w:rsidRDefault="00545C73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5A8E" w:rsidRDefault="00545C73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5A8E" w:rsidRDefault="00545C73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5A8E" w:rsidRDefault="00545C73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5A8E" w:rsidRDefault="00545C73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EE114D">
        <w:trPr>
          <w:trHeight w:val="420"/>
        </w:trPr>
        <w:tc>
          <w:tcPr>
            <w:tcW w:w="24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C73" w:rsidRPr="004F5A8E" w:rsidRDefault="00545C73" w:rsidP="002864ED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C73" w:rsidRPr="004F5A8E" w:rsidRDefault="00545C73" w:rsidP="002864ED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3" w:rsidRDefault="00545C73" w:rsidP="002864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73" w:rsidRPr="004F5A8E" w:rsidRDefault="00545C73" w:rsidP="002864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5A8E" w:rsidRDefault="00545C73" w:rsidP="002864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5A8E" w:rsidRDefault="00545C73" w:rsidP="002864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5A8E" w:rsidRDefault="00545C73" w:rsidP="002864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5A8E" w:rsidRDefault="00545C73" w:rsidP="002864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5A8E" w:rsidRDefault="00545C73" w:rsidP="002864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5A8E" w:rsidRDefault="00545C73" w:rsidP="002864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5A8E" w:rsidRDefault="00545C73" w:rsidP="002864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5A8E" w:rsidRDefault="00545C73" w:rsidP="002864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5A8E" w:rsidRDefault="00545C73" w:rsidP="002864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545C73" w:rsidRPr="004F5A8E" w:rsidTr="00EE114D">
        <w:trPr>
          <w:trHeight w:val="711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1 Основное мероприятие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4F5A8E">
              <w:rPr>
                <w:color w:val="000000"/>
                <w:sz w:val="20"/>
                <w:szCs w:val="20"/>
              </w:rPr>
              <w:t>Информационное и научно-методическое обеспечение малого и среднего предпринимательства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3" w:rsidRPr="004F5A8E" w:rsidRDefault="00545C73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01.01.2018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4F5A8E">
              <w:rPr>
                <w:color w:val="000000"/>
                <w:sz w:val="20"/>
                <w:szCs w:val="20"/>
              </w:rPr>
              <w:t xml:space="preserve"> 31.12.2022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C73" w:rsidRDefault="00545C73" w:rsidP="00401815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 Управление </w:t>
            </w:r>
            <w:proofErr w:type="spellStart"/>
            <w:r w:rsidRPr="004F5A8E">
              <w:rPr>
                <w:color w:val="000000"/>
                <w:sz w:val="20"/>
                <w:szCs w:val="20"/>
              </w:rPr>
              <w:t>предпри</w:t>
            </w:r>
            <w:proofErr w:type="spellEnd"/>
          </w:p>
          <w:p w:rsidR="00545C73" w:rsidRPr="004F5A8E" w:rsidRDefault="00545C73" w:rsidP="0040181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F5A8E">
              <w:rPr>
                <w:color w:val="000000"/>
                <w:sz w:val="20"/>
                <w:szCs w:val="20"/>
              </w:rPr>
              <w:t>нимательства</w:t>
            </w:r>
            <w:proofErr w:type="spellEnd"/>
            <w:r w:rsidRPr="004F5A8E">
              <w:rPr>
                <w:color w:val="000000"/>
                <w:sz w:val="20"/>
                <w:szCs w:val="20"/>
              </w:rPr>
              <w:t xml:space="preserve"> и инвестиций администрации городского округа Люберцы Московской области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794" w:rsidRPr="00325558" w:rsidRDefault="00325558" w:rsidP="00F65BA7">
            <w:pPr>
              <w:pStyle w:val="ConsPlusCell"/>
              <w:rPr>
                <w:color w:val="000000"/>
                <w:sz w:val="20"/>
                <w:szCs w:val="20"/>
              </w:rPr>
            </w:pPr>
            <w:r w:rsidRPr="00325558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числа созданных рабочих мест субъектами малого и среднего предпринимательства, получивших государственную поддержку к 2022 году до 21 ед.</w:t>
            </w:r>
          </w:p>
        </w:tc>
      </w:tr>
      <w:tr w:rsidR="00545C73" w:rsidRPr="004F5A8E" w:rsidTr="00EE114D">
        <w:trPr>
          <w:trHeight w:val="909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3" w:rsidRPr="004F5A8E" w:rsidRDefault="00545C73" w:rsidP="000E6F6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Средства бюджета </w:t>
            </w:r>
            <w:r w:rsidR="000E6F6E">
              <w:rPr>
                <w:color w:val="000000"/>
                <w:sz w:val="20"/>
                <w:szCs w:val="20"/>
              </w:rPr>
              <w:t>городского округа Люберцы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AE4101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 w:rsidR="00545C7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AE4101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 w:rsidR="00545C73" w:rsidRPr="004F5A8E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67B2A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545C73" w:rsidRPr="004F5A8E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67B2A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545C73" w:rsidRPr="004F5A8E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="00567B2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545C73" w:rsidP="00E23F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="00567B2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EE114D">
        <w:trPr>
          <w:trHeight w:val="720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3" w:rsidRPr="004F5A8E" w:rsidRDefault="00545C73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430336" w:rsidRPr="004F5A8E" w:rsidTr="00EE114D">
        <w:trPr>
          <w:trHeight w:val="420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36" w:rsidRPr="004F5A8E" w:rsidRDefault="00430336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36" w:rsidRPr="004F5A8E" w:rsidRDefault="00430336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36" w:rsidRPr="004F5A8E" w:rsidRDefault="00430336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36" w:rsidRPr="004F5A8E" w:rsidRDefault="00430336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36" w:rsidRPr="004F5A8E" w:rsidRDefault="00430336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336" w:rsidRPr="004F5A8E" w:rsidRDefault="00AE4101" w:rsidP="00864F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 w:rsidR="00430336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36" w:rsidRPr="004F5A8E" w:rsidRDefault="00AE4101" w:rsidP="00864F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 w:rsidR="00430336" w:rsidRPr="004F5A8E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336" w:rsidRPr="004F5A8E" w:rsidRDefault="00430336" w:rsidP="00864F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4F5A8E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336" w:rsidRPr="004F5A8E" w:rsidRDefault="00430336" w:rsidP="00864F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4F5A8E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336" w:rsidRPr="004F5A8E" w:rsidRDefault="00430336" w:rsidP="00864F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336" w:rsidRPr="004F5A8E" w:rsidRDefault="00430336" w:rsidP="00864F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36" w:rsidRPr="004F5A8E" w:rsidRDefault="00430336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36" w:rsidRPr="004F5A8E" w:rsidRDefault="00430336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053BB0" w:rsidRPr="004F5A8E" w:rsidTr="00EE114D">
        <w:trPr>
          <w:trHeight w:val="983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1.1 Информационное и консультацион</w:t>
            </w:r>
            <w:r w:rsidRPr="004F5A8E">
              <w:rPr>
                <w:color w:val="000000"/>
                <w:sz w:val="20"/>
                <w:szCs w:val="20"/>
              </w:rPr>
              <w:lastRenderedPageBreak/>
              <w:t>ное обеспечение субъектов малого и среднего предпринимательства по вопросам предпринимательской деятельности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01.01.2018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4F5A8E">
              <w:rPr>
                <w:color w:val="000000"/>
                <w:sz w:val="20"/>
                <w:szCs w:val="20"/>
              </w:rPr>
              <w:t xml:space="preserve"> 31.12.2022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C73" w:rsidRDefault="00545C73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Управление предпринимательст</w:t>
            </w:r>
            <w:r w:rsidRPr="004F5A8E">
              <w:rPr>
                <w:color w:val="000000"/>
                <w:sz w:val="20"/>
                <w:szCs w:val="20"/>
              </w:rPr>
              <w:lastRenderedPageBreak/>
              <w:t xml:space="preserve">ва и инвестиций </w:t>
            </w:r>
          </w:p>
          <w:p w:rsidR="00545C73" w:rsidRPr="004F5A8E" w:rsidRDefault="00545C73" w:rsidP="003044F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администрации городского округа Люберцы Московской области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794" w:rsidRDefault="00325558" w:rsidP="00325558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5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Увеличение числа созданных рабочих мест субъектами малого и среднего </w:t>
            </w:r>
            <w:r w:rsidRPr="003255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предпринимательства, получивших государственную поддержку к 2022 году до 21 ед.</w:t>
            </w:r>
          </w:p>
          <w:p w:rsidR="00325558" w:rsidRPr="00DB349C" w:rsidRDefault="00325558" w:rsidP="00325558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3BB0" w:rsidRPr="004F5A8E" w:rsidTr="00EE114D">
        <w:trPr>
          <w:trHeight w:val="420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5C73" w:rsidRPr="004F5A8E" w:rsidRDefault="000E6F6E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Средства бюджета </w:t>
            </w:r>
            <w:r>
              <w:rPr>
                <w:color w:val="000000"/>
                <w:sz w:val="20"/>
                <w:szCs w:val="20"/>
              </w:rPr>
              <w:t>городского округа Люберцы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053BB0" w:rsidRPr="004F5A8E" w:rsidTr="00EE114D">
        <w:trPr>
          <w:trHeight w:val="420"/>
        </w:trPr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5C73" w:rsidRPr="004F5A8E" w:rsidRDefault="00545C73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EE114D">
        <w:trPr>
          <w:trHeight w:val="1044"/>
        </w:trPr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1.2 Ведение инвестиционного портала городского округа Люберцы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01.01.2018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4F5A8E">
              <w:rPr>
                <w:color w:val="000000"/>
                <w:sz w:val="20"/>
                <w:szCs w:val="20"/>
              </w:rPr>
              <w:t xml:space="preserve"> 31.12.2022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5A8E" w:rsidRDefault="00545C73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325558" w:rsidRDefault="00325558" w:rsidP="00B11794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5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числа созданных рабочих мест субъектами малого и среднего предпринимательства, получивших государственную поддержку к 2022 году до 21 ед.</w:t>
            </w:r>
          </w:p>
          <w:p w:rsidR="00325558" w:rsidRPr="00325558" w:rsidRDefault="00325558" w:rsidP="00B11794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11794" w:rsidRPr="004F5A8E" w:rsidRDefault="00B11794" w:rsidP="00B11794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</w:tr>
      <w:tr w:rsidR="00D5552D" w:rsidRPr="004F5A8E" w:rsidTr="000E6F6E">
        <w:trPr>
          <w:trHeight w:val="1222"/>
        </w:trPr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52D" w:rsidRPr="004F5A8E" w:rsidRDefault="00D5552D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52D" w:rsidRPr="004F5A8E" w:rsidRDefault="00D5552D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552D" w:rsidRPr="004F5A8E" w:rsidRDefault="000E6F6E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Средства бюджета </w:t>
            </w:r>
            <w:r>
              <w:rPr>
                <w:color w:val="000000"/>
                <w:sz w:val="20"/>
                <w:szCs w:val="20"/>
              </w:rPr>
              <w:t>городского округа Люберцы</w:t>
            </w:r>
          </w:p>
        </w:tc>
        <w:tc>
          <w:tcPr>
            <w:tcW w:w="38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552D" w:rsidRPr="004F5A8E" w:rsidRDefault="00D5552D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52D" w:rsidRPr="004F5A8E" w:rsidRDefault="00D5552D" w:rsidP="00545C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52D" w:rsidRPr="004F5A8E" w:rsidRDefault="00AE4101" w:rsidP="00864F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 w:rsidR="00D5552D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552D" w:rsidRPr="004F5A8E" w:rsidRDefault="00AE4101" w:rsidP="00864F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 w:rsidR="00D5552D" w:rsidRPr="004F5A8E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52D" w:rsidRPr="004F5A8E" w:rsidRDefault="00D5552D" w:rsidP="00864F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4F5A8E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52D" w:rsidRPr="004F5A8E" w:rsidRDefault="00D5552D" w:rsidP="00864F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4F5A8E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52D" w:rsidRPr="004F5A8E" w:rsidRDefault="00D5552D" w:rsidP="00864F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52D" w:rsidRPr="004F5A8E" w:rsidRDefault="00D5552D" w:rsidP="00864F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52D" w:rsidRPr="004F5A8E" w:rsidRDefault="00D5552D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52D" w:rsidRPr="004F5A8E" w:rsidRDefault="00D5552D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EE114D">
        <w:trPr>
          <w:trHeight w:val="720"/>
        </w:trPr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5C73" w:rsidRPr="004F5A8E" w:rsidRDefault="00545C73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45C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C73" w:rsidRPr="004F5A8E" w:rsidRDefault="00545C73" w:rsidP="00545C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45C73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45C73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45C73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45C73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C73" w:rsidRPr="004F5A8E" w:rsidRDefault="00545C73" w:rsidP="00545C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D5552D" w:rsidRPr="004F5A8E" w:rsidTr="00EE114D">
        <w:trPr>
          <w:trHeight w:val="420"/>
        </w:trPr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52D" w:rsidRPr="004F5A8E" w:rsidRDefault="00D5552D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52D" w:rsidRPr="004F5A8E" w:rsidRDefault="00D5552D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552D" w:rsidRPr="004F5A8E" w:rsidRDefault="00D5552D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8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552D" w:rsidRPr="004F5A8E" w:rsidRDefault="00D5552D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52D" w:rsidRPr="004F5A8E" w:rsidRDefault="00D5552D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52D" w:rsidRPr="004F5A8E" w:rsidRDefault="00AE4101" w:rsidP="00AE41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 w:rsidR="00D5552D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52D" w:rsidRPr="004F5A8E" w:rsidRDefault="00AE4101" w:rsidP="00864F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  <w:r w:rsidR="00D5552D" w:rsidRPr="004F5A8E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52D" w:rsidRPr="004F5A8E" w:rsidRDefault="00D5552D" w:rsidP="00864F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4F5A8E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52D" w:rsidRPr="004F5A8E" w:rsidRDefault="00D5552D" w:rsidP="00864F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4F5A8E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52D" w:rsidRPr="004F5A8E" w:rsidRDefault="00D5552D" w:rsidP="00864F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52D" w:rsidRPr="004F5A8E" w:rsidRDefault="00D5552D" w:rsidP="00864F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52D" w:rsidRPr="004F5A8E" w:rsidRDefault="00D5552D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52D" w:rsidRPr="004F5A8E" w:rsidRDefault="00D5552D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7B0857">
        <w:trPr>
          <w:trHeight w:val="981"/>
        </w:trPr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2 Основное мероприятие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4F5A8E">
              <w:rPr>
                <w:color w:val="000000"/>
                <w:sz w:val="20"/>
                <w:szCs w:val="20"/>
              </w:rPr>
              <w:t>Реализация механизмов государственной и муниципальной поддержки субъектов малого и среднего предпринимательства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5C73" w:rsidRPr="004F5A8E" w:rsidRDefault="00545C73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01.01.2018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4F5A8E">
              <w:rPr>
                <w:color w:val="000000"/>
                <w:sz w:val="20"/>
                <w:szCs w:val="20"/>
              </w:rPr>
              <w:t xml:space="preserve"> 31.12.2022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5A8E" w:rsidRDefault="00545C73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 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2FCA" w:rsidRDefault="00CC07EF" w:rsidP="00B72EED">
            <w:pPr>
              <w:rPr>
                <w:color w:val="000000"/>
                <w:sz w:val="20"/>
                <w:szCs w:val="20"/>
              </w:rPr>
            </w:pPr>
            <w:r w:rsidRPr="00CC07EF">
              <w:rPr>
                <w:color w:val="000000" w:themeColor="text1"/>
                <w:sz w:val="20"/>
                <w:szCs w:val="20"/>
              </w:rPr>
              <w:t>Малый бизнес большого региона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CC07EF">
              <w:rPr>
                <w:color w:val="000000" w:themeColor="text1"/>
                <w:sz w:val="20"/>
                <w:szCs w:val="20"/>
              </w:rPr>
              <w:t xml:space="preserve"> </w:t>
            </w:r>
            <w:r w:rsidR="00DD2E8D" w:rsidRPr="004F2FCA">
              <w:rPr>
                <w:color w:val="000000" w:themeColor="text1"/>
                <w:sz w:val="20"/>
                <w:szCs w:val="20"/>
              </w:rPr>
              <w:t>Прирост количества субъектов малого и среднего предпринимательства на 10 тыс. населения</w:t>
            </w:r>
            <w:r w:rsidR="00DD2E8D">
              <w:rPr>
                <w:color w:val="000000" w:themeColor="text1"/>
                <w:sz w:val="20"/>
                <w:szCs w:val="20"/>
              </w:rPr>
              <w:t xml:space="preserve"> к концу 2022 года до </w:t>
            </w:r>
            <w:r w:rsidR="00B72EED">
              <w:rPr>
                <w:color w:val="000000" w:themeColor="text1"/>
                <w:sz w:val="20"/>
                <w:szCs w:val="20"/>
              </w:rPr>
              <w:t xml:space="preserve">125,4 </w:t>
            </w:r>
            <w:r w:rsidR="00DD2E8D">
              <w:rPr>
                <w:color w:val="000000" w:themeColor="text1"/>
                <w:sz w:val="20"/>
                <w:szCs w:val="20"/>
              </w:rPr>
              <w:t>единиц</w:t>
            </w:r>
            <w:r w:rsidR="00DD2E8D" w:rsidRPr="006768FB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567B2A" w:rsidRPr="004F5A8E" w:rsidTr="000E6F6E">
        <w:trPr>
          <w:trHeight w:val="1174"/>
        </w:trPr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B2A" w:rsidRPr="004F5A8E" w:rsidRDefault="00567B2A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B2A" w:rsidRPr="004F5A8E" w:rsidRDefault="00567B2A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B2A" w:rsidRPr="004F5A8E" w:rsidRDefault="000E6F6E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Средства бюджета </w:t>
            </w:r>
            <w:r>
              <w:rPr>
                <w:color w:val="000000"/>
                <w:sz w:val="20"/>
                <w:szCs w:val="20"/>
              </w:rPr>
              <w:t>городского округа Люберцы</w:t>
            </w:r>
          </w:p>
        </w:tc>
        <w:tc>
          <w:tcPr>
            <w:tcW w:w="38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7B2A" w:rsidRPr="004F5A8E" w:rsidRDefault="00567B2A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7B2A" w:rsidRPr="004F5A8E" w:rsidRDefault="00567B2A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7B2A" w:rsidRPr="004F5A8E" w:rsidRDefault="00567B2A" w:rsidP="00864F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7B2A" w:rsidRPr="004F5A8E" w:rsidRDefault="00567B2A" w:rsidP="00864F1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7B2A" w:rsidRPr="004F5A8E" w:rsidRDefault="00567B2A" w:rsidP="00864F1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7B2A" w:rsidRPr="004F5A8E" w:rsidRDefault="00567B2A" w:rsidP="00864F1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7B2A" w:rsidRPr="004F5A8E" w:rsidRDefault="00567B2A" w:rsidP="00864F1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7B2A" w:rsidRPr="004F5A8E" w:rsidRDefault="00567B2A" w:rsidP="00864F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B2A" w:rsidRPr="004F5A8E" w:rsidRDefault="00567B2A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B2A" w:rsidRPr="004F5A8E" w:rsidRDefault="00567B2A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EE114D">
        <w:trPr>
          <w:trHeight w:val="720"/>
        </w:trPr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5C73" w:rsidRPr="004F5A8E" w:rsidRDefault="00545C73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567B2A" w:rsidRPr="004F5A8E" w:rsidTr="00EE114D">
        <w:trPr>
          <w:trHeight w:val="435"/>
        </w:trPr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B2A" w:rsidRPr="004F5A8E" w:rsidRDefault="00567B2A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B2A" w:rsidRPr="004F5A8E" w:rsidRDefault="00567B2A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7B2A" w:rsidRPr="004F5A8E" w:rsidRDefault="00567B2A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8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67B2A" w:rsidRPr="004F5A8E" w:rsidRDefault="00567B2A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7B2A" w:rsidRPr="004F5A8E" w:rsidRDefault="00567B2A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7B2A" w:rsidRPr="004F5A8E" w:rsidRDefault="00567B2A" w:rsidP="00864F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7B2A" w:rsidRPr="004F5A8E" w:rsidRDefault="00567B2A" w:rsidP="00864F1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7B2A" w:rsidRPr="004F5A8E" w:rsidRDefault="00567B2A" w:rsidP="00864F1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7B2A" w:rsidRPr="004F5A8E" w:rsidRDefault="00567B2A" w:rsidP="00864F1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7B2A" w:rsidRPr="004F5A8E" w:rsidRDefault="00567B2A" w:rsidP="00864F1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7B2A" w:rsidRPr="004F5A8E" w:rsidRDefault="00567B2A" w:rsidP="00864F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7B2A" w:rsidRPr="004F5A8E" w:rsidRDefault="00567B2A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7B2A" w:rsidRPr="004F5A8E" w:rsidRDefault="00567B2A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0E6F6E">
        <w:trPr>
          <w:trHeight w:val="1117"/>
        </w:trPr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  <w:r w:rsidRPr="004F5A8E">
              <w:rPr>
                <w:color w:val="000000"/>
                <w:sz w:val="20"/>
                <w:szCs w:val="20"/>
              </w:rPr>
              <w:t>Участие в формировании выставочных экспозиций. Выставок-презентаций и инвестиционных форумов Московской области и презентационных мероприятий проводимых в рамках выставок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3" w:rsidRPr="004F5A8E" w:rsidRDefault="00545C73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01.01.2018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4F5A8E">
              <w:rPr>
                <w:color w:val="000000"/>
                <w:sz w:val="20"/>
                <w:szCs w:val="20"/>
              </w:rPr>
              <w:t xml:space="preserve"> 31.12.2022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C73" w:rsidRPr="004F5A8E" w:rsidRDefault="00545C73" w:rsidP="002864ED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C73" w:rsidRPr="004F2FCA" w:rsidRDefault="00CC07EF" w:rsidP="00CC07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Малый бизнес большого реги</w:t>
            </w:r>
            <w:r w:rsidRPr="00CC07EF">
              <w:rPr>
                <w:color w:val="000000" w:themeColor="text1"/>
                <w:sz w:val="20"/>
                <w:szCs w:val="20"/>
              </w:rPr>
              <w:t>она.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545C73" w:rsidRPr="004F2FCA">
              <w:rPr>
                <w:color w:val="000000" w:themeColor="text1"/>
                <w:sz w:val="20"/>
                <w:szCs w:val="20"/>
              </w:rPr>
              <w:t>Прирост количества субъектов малого и среднего предпринимательства на 10 тыс. населения</w:t>
            </w:r>
            <w:r w:rsidR="00545C73">
              <w:rPr>
                <w:color w:val="000000" w:themeColor="text1"/>
                <w:sz w:val="20"/>
                <w:szCs w:val="20"/>
              </w:rPr>
              <w:t xml:space="preserve"> к концу 2022 года до </w:t>
            </w:r>
            <w:r>
              <w:rPr>
                <w:color w:val="000000" w:themeColor="text1"/>
                <w:sz w:val="20"/>
                <w:szCs w:val="20"/>
              </w:rPr>
              <w:t xml:space="preserve">125,4 </w:t>
            </w:r>
            <w:r w:rsidR="00545C73">
              <w:rPr>
                <w:color w:val="000000" w:themeColor="text1"/>
                <w:sz w:val="20"/>
                <w:szCs w:val="20"/>
              </w:rPr>
              <w:t>единиц</w:t>
            </w:r>
            <w:r w:rsidR="00545C73" w:rsidRPr="006768FB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567B2A" w:rsidRPr="004F5A8E" w:rsidTr="007B0857">
        <w:trPr>
          <w:trHeight w:val="1098"/>
        </w:trPr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B2A" w:rsidRPr="004F5A8E" w:rsidRDefault="00567B2A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B2A" w:rsidRPr="004F5A8E" w:rsidRDefault="00567B2A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6F6E" w:rsidRPr="004F5A8E" w:rsidRDefault="000E6F6E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Средства бюджета </w:t>
            </w:r>
            <w:r>
              <w:rPr>
                <w:color w:val="000000"/>
                <w:sz w:val="20"/>
                <w:szCs w:val="20"/>
              </w:rPr>
              <w:t>городского округа Люберцы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7B2A" w:rsidRPr="004F5A8E" w:rsidRDefault="00567B2A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7B2A" w:rsidRPr="004F5A8E" w:rsidRDefault="00567B2A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7B2A" w:rsidRPr="004F5A8E" w:rsidRDefault="00567B2A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7B2A" w:rsidRPr="004F5A8E" w:rsidRDefault="00567B2A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7B2A" w:rsidRPr="004F5A8E" w:rsidRDefault="00567B2A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7B2A" w:rsidRPr="004F5A8E" w:rsidRDefault="00567B2A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7B2A" w:rsidRPr="004F5A8E" w:rsidRDefault="00567B2A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7B2A" w:rsidRPr="004F5A8E" w:rsidRDefault="00567B2A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B2A" w:rsidRPr="004F5A8E" w:rsidRDefault="00567B2A" w:rsidP="002864E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B2A" w:rsidRPr="004F5A8E" w:rsidRDefault="00567B2A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EE114D">
        <w:trPr>
          <w:trHeight w:val="720"/>
        </w:trPr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5C73" w:rsidRPr="004F5A8E" w:rsidRDefault="00545C73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567B2A" w:rsidRPr="004F5A8E" w:rsidTr="00EE114D">
        <w:trPr>
          <w:trHeight w:val="435"/>
        </w:trPr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B2A" w:rsidRPr="004F5A8E" w:rsidRDefault="00567B2A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B2A" w:rsidRPr="004F5A8E" w:rsidRDefault="00567B2A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B2A" w:rsidRPr="004F5A8E" w:rsidRDefault="00567B2A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8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7B2A" w:rsidRPr="004F5A8E" w:rsidRDefault="00567B2A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7B2A" w:rsidRPr="004F5A8E" w:rsidRDefault="00567B2A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2A" w:rsidRPr="004F5A8E" w:rsidRDefault="00567B2A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2A" w:rsidRPr="004F5A8E" w:rsidRDefault="00567B2A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2A" w:rsidRPr="004F5A8E" w:rsidRDefault="00567B2A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2A" w:rsidRPr="004F5A8E" w:rsidRDefault="00567B2A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2A" w:rsidRPr="004F5A8E" w:rsidRDefault="00567B2A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2A" w:rsidRPr="004F5A8E" w:rsidRDefault="00567B2A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B2A" w:rsidRPr="004F5A8E" w:rsidRDefault="00567B2A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B2A" w:rsidRPr="004F5A8E" w:rsidRDefault="00567B2A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7B0857">
        <w:trPr>
          <w:trHeight w:val="1124"/>
        </w:trPr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F5A8E">
              <w:rPr>
                <w:color w:val="000000"/>
                <w:sz w:val="20"/>
                <w:szCs w:val="20"/>
              </w:rPr>
              <w:t xml:space="preserve"> Основное мероприятие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4F5A8E">
              <w:rPr>
                <w:color w:val="000000"/>
                <w:sz w:val="20"/>
                <w:szCs w:val="20"/>
              </w:rPr>
              <w:t>Реализация дополнительных механизмов поддержки субъектов  малого и среднего бизнеса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5C73" w:rsidRPr="004F5A8E" w:rsidRDefault="00545C73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01.01.2018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4F5A8E">
              <w:rPr>
                <w:color w:val="000000"/>
                <w:sz w:val="20"/>
                <w:szCs w:val="20"/>
              </w:rPr>
              <w:t xml:space="preserve"> 31.12.2022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5A8E" w:rsidRDefault="00545C73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7B0857" w:rsidRDefault="00545C73" w:rsidP="007B08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Увеличение доли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организаций </w:t>
            </w:r>
            <w:r w:rsidR="007B0857">
              <w:rPr>
                <w:sz w:val="20"/>
                <w:szCs w:val="20"/>
              </w:rPr>
              <w:t xml:space="preserve">в Московской области </w:t>
            </w:r>
            <w:r w:rsidR="00196EB8">
              <w:rPr>
                <w:sz w:val="20"/>
                <w:szCs w:val="20"/>
              </w:rPr>
              <w:t xml:space="preserve">к 2022 году </w:t>
            </w:r>
            <w:r w:rsidR="007B0857">
              <w:rPr>
                <w:sz w:val="20"/>
                <w:szCs w:val="20"/>
              </w:rPr>
              <w:t>до 60,0 %</w:t>
            </w:r>
          </w:p>
        </w:tc>
      </w:tr>
      <w:tr w:rsidR="00545C73" w:rsidRPr="004F5A8E" w:rsidTr="000E6F6E">
        <w:trPr>
          <w:trHeight w:val="1088"/>
        </w:trPr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5C73" w:rsidRPr="004F5A8E" w:rsidRDefault="000E6F6E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Средства бюджета </w:t>
            </w:r>
            <w:r>
              <w:rPr>
                <w:color w:val="000000"/>
                <w:sz w:val="20"/>
                <w:szCs w:val="20"/>
              </w:rPr>
              <w:t>городского округа Люберцы</w:t>
            </w:r>
          </w:p>
        </w:tc>
        <w:tc>
          <w:tcPr>
            <w:tcW w:w="38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E16666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</w:t>
            </w:r>
            <w:r w:rsidR="00910061">
              <w:rPr>
                <w:color w:val="000000"/>
                <w:sz w:val="20"/>
                <w:szCs w:val="20"/>
              </w:rPr>
              <w:t>7</w:t>
            </w:r>
            <w:r w:rsidR="00D5552D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E16666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  <w:r w:rsidR="00AE4101">
              <w:rPr>
                <w:color w:val="000000"/>
                <w:sz w:val="20"/>
                <w:szCs w:val="20"/>
              </w:rPr>
              <w:t>75</w:t>
            </w:r>
            <w:r w:rsidR="00545C73" w:rsidRPr="004F5A8E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67B2A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  <w:r w:rsidR="00545C73">
              <w:rPr>
                <w:color w:val="000000"/>
                <w:sz w:val="20"/>
                <w:szCs w:val="20"/>
              </w:rPr>
              <w:t>0</w:t>
            </w:r>
            <w:r w:rsidR="00545C73"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</w:t>
            </w:r>
            <w:r w:rsidRPr="004F5A8E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67B2A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545C73">
              <w:rPr>
                <w:color w:val="000000"/>
                <w:sz w:val="20"/>
                <w:szCs w:val="20"/>
              </w:rPr>
              <w:t>6</w:t>
            </w:r>
            <w:r w:rsidR="00545C73" w:rsidRPr="004F5A8E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2255FA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  <w:r w:rsidR="00545C73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38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E16666">
        <w:trPr>
          <w:trHeight w:val="720"/>
        </w:trPr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45C73" w:rsidRPr="004F5A8E" w:rsidRDefault="00545C73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D5552D" w:rsidRPr="004F5A8E" w:rsidTr="007B0857">
        <w:trPr>
          <w:trHeight w:val="1902"/>
        </w:trPr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52D" w:rsidRPr="004F5A8E" w:rsidRDefault="00D5552D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52D" w:rsidRPr="004F5A8E" w:rsidRDefault="00D5552D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2D" w:rsidRPr="004F5A8E" w:rsidRDefault="00D5552D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2D" w:rsidRPr="004F5A8E" w:rsidRDefault="00D5552D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52D" w:rsidRPr="004F5A8E" w:rsidRDefault="00D5552D" w:rsidP="007B0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52D" w:rsidRPr="004F5A8E" w:rsidRDefault="002255FA" w:rsidP="007B0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</w:t>
            </w:r>
            <w:r w:rsidR="00910061">
              <w:rPr>
                <w:color w:val="000000"/>
                <w:sz w:val="20"/>
                <w:szCs w:val="20"/>
              </w:rPr>
              <w:t>7</w:t>
            </w:r>
            <w:r w:rsidR="00D5552D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52D" w:rsidRPr="004F5A8E" w:rsidRDefault="00910061" w:rsidP="007B0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717</w:t>
            </w:r>
            <w:r w:rsidR="00D5552D" w:rsidRPr="004F5A8E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52D" w:rsidRPr="004F5A8E" w:rsidRDefault="00D5552D" w:rsidP="007B0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</w:t>
            </w: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52D" w:rsidRPr="004F5A8E" w:rsidRDefault="00D5552D" w:rsidP="007B0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</w:t>
            </w:r>
            <w:r w:rsidRPr="004F5A8E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52D" w:rsidRPr="004F5A8E" w:rsidRDefault="00D5552D" w:rsidP="007B0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  <w:r w:rsidRPr="004F5A8E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52D" w:rsidRPr="004F5A8E" w:rsidRDefault="002255FA" w:rsidP="007B0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  <w:r w:rsidR="00D5552D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552D" w:rsidRPr="004F5A8E" w:rsidRDefault="00D5552D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552D" w:rsidRPr="004F5A8E" w:rsidRDefault="00D5552D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7B0857">
        <w:trPr>
          <w:trHeight w:val="922"/>
        </w:trPr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3.1 Частичная компенсация  субъектам малого и </w:t>
            </w:r>
            <w:r w:rsidRPr="004F5A8E">
              <w:rPr>
                <w:color w:val="000000"/>
                <w:sz w:val="20"/>
                <w:szCs w:val="20"/>
              </w:rPr>
              <w:lastRenderedPageBreak/>
              <w:t>среднего предпринимательства затрат, связанных с приобретением оборудования в целях создания, и (или) развития, и (или) модернизации производства товаров (работ, услуг)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3" w:rsidRPr="004F5A8E" w:rsidRDefault="00545C73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01.01.2018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4F5A8E">
              <w:rPr>
                <w:color w:val="000000"/>
                <w:sz w:val="20"/>
                <w:szCs w:val="20"/>
              </w:rPr>
              <w:t xml:space="preserve"> 31.12.2022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4314E7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545C73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C73" w:rsidRPr="004F5A8E" w:rsidRDefault="00545C73" w:rsidP="00882459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Управление предпринимательст</w:t>
            </w:r>
            <w:r w:rsidRPr="004F5A8E">
              <w:rPr>
                <w:color w:val="000000"/>
                <w:sz w:val="20"/>
                <w:szCs w:val="20"/>
              </w:rPr>
              <w:lastRenderedPageBreak/>
              <w:t>ва и инвестиций области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C73" w:rsidRPr="006168D2" w:rsidRDefault="00545C73" w:rsidP="00BD1BB7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6168D2">
              <w:rPr>
                <w:rFonts w:ascii="Times New Roman" w:hAnsi="Times New Roman" w:cs="Times New Roman"/>
                <w:bCs/>
              </w:rPr>
              <w:lastRenderedPageBreak/>
              <w:t xml:space="preserve">Достижение числа созданных рабочих мест субъектами малого и среднего </w:t>
            </w:r>
            <w:r w:rsidRPr="006168D2">
              <w:rPr>
                <w:rFonts w:ascii="Times New Roman" w:hAnsi="Times New Roman" w:cs="Times New Roman"/>
                <w:bCs/>
              </w:rPr>
              <w:lastRenderedPageBreak/>
              <w:t>предпринимательства, получи</w:t>
            </w:r>
            <w:r w:rsidR="00B11794" w:rsidRPr="006168D2">
              <w:rPr>
                <w:rFonts w:ascii="Times New Roman" w:hAnsi="Times New Roman" w:cs="Times New Roman"/>
                <w:bCs/>
              </w:rPr>
              <w:t>вшими поддержку в количестве 21</w:t>
            </w:r>
            <w:r w:rsidRPr="006168D2">
              <w:rPr>
                <w:rFonts w:ascii="Times New Roman" w:hAnsi="Times New Roman" w:cs="Times New Roman"/>
                <w:bCs/>
              </w:rPr>
              <w:t>единиц;</w:t>
            </w:r>
          </w:p>
          <w:p w:rsidR="00545C73" w:rsidRPr="004F5A8E" w:rsidRDefault="00950E74" w:rsidP="00BD1B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Число вновь созданных предприятий</w:t>
            </w:r>
            <w:r w:rsidR="006168D2" w:rsidRPr="006168D2">
              <w:rPr>
                <w:color w:val="000000" w:themeColor="text1"/>
                <w:sz w:val="20"/>
                <w:szCs w:val="20"/>
              </w:rPr>
              <w:t xml:space="preserve"> МСП в сфере производства или услуг </w:t>
            </w:r>
            <w:r w:rsidR="008A04F1" w:rsidRPr="006168D2">
              <w:rPr>
                <w:color w:val="000000" w:themeColor="text1"/>
                <w:sz w:val="20"/>
                <w:szCs w:val="20"/>
              </w:rPr>
              <w:t>к конц</w:t>
            </w:r>
            <w:r w:rsidR="00325558">
              <w:rPr>
                <w:color w:val="000000" w:themeColor="text1"/>
                <w:sz w:val="20"/>
                <w:szCs w:val="20"/>
              </w:rPr>
              <w:t>у 2022 года составя</w:t>
            </w:r>
            <w:r w:rsidR="008A04F1" w:rsidRPr="006168D2">
              <w:rPr>
                <w:color w:val="000000" w:themeColor="text1"/>
                <w:sz w:val="20"/>
                <w:szCs w:val="20"/>
              </w:rPr>
              <w:t>т 403 ед.</w:t>
            </w:r>
            <w:r w:rsidR="008A04F1" w:rsidRPr="0002442A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545C73" w:rsidRPr="004F5A8E" w:rsidTr="007B0857">
        <w:trPr>
          <w:trHeight w:val="1248"/>
        </w:trPr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3" w:rsidRPr="004F5A8E" w:rsidRDefault="000E6F6E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Средства бюджета </w:t>
            </w:r>
            <w:r>
              <w:rPr>
                <w:color w:val="000000"/>
                <w:sz w:val="20"/>
                <w:szCs w:val="20"/>
              </w:rPr>
              <w:t>городского округа Люберцы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4314E7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2201</w:t>
            </w:r>
            <w:r w:rsidR="00545C73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2255FA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</w:t>
            </w:r>
            <w:r w:rsidR="00D5552D">
              <w:rPr>
                <w:color w:val="000000"/>
                <w:sz w:val="20"/>
                <w:szCs w:val="20"/>
              </w:rPr>
              <w:t>75</w:t>
            </w:r>
            <w:r w:rsidR="00545C7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D5552D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6275</w:t>
            </w:r>
            <w:r w:rsidR="00545C7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567B2A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545C73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2255FA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  <w:r w:rsidR="00545C73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EE114D">
        <w:trPr>
          <w:trHeight w:val="720"/>
        </w:trPr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5C73" w:rsidRPr="004F5A8E" w:rsidRDefault="00545C73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D5552D" w:rsidRPr="004F5A8E" w:rsidTr="007B0857">
        <w:trPr>
          <w:trHeight w:val="747"/>
        </w:trPr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52D" w:rsidRPr="004F5A8E" w:rsidRDefault="00D5552D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52D" w:rsidRPr="004F5A8E" w:rsidRDefault="00D5552D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552D" w:rsidRPr="004F5A8E" w:rsidRDefault="00D5552D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8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52D" w:rsidRPr="004F5A8E" w:rsidRDefault="00D5552D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52D" w:rsidRPr="004F5A8E" w:rsidRDefault="00D5552D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52D" w:rsidRPr="004F5A8E" w:rsidRDefault="002255FA" w:rsidP="00864F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</w:t>
            </w:r>
            <w:r w:rsidR="00D5552D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52D" w:rsidRPr="004F5A8E" w:rsidRDefault="00D5552D" w:rsidP="00864F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6275,0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52D" w:rsidRPr="004F5A8E" w:rsidRDefault="00D5552D" w:rsidP="00864F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52D" w:rsidRPr="004F5A8E" w:rsidRDefault="00D5552D" w:rsidP="00864F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52D" w:rsidRPr="004F5A8E" w:rsidRDefault="00D5552D" w:rsidP="00864F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52D" w:rsidRPr="004F5A8E" w:rsidRDefault="002255FA" w:rsidP="00864F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  <w:r w:rsidR="00D5552D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38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52D" w:rsidRPr="004F5A8E" w:rsidRDefault="00D5552D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52D" w:rsidRPr="004F5A8E" w:rsidRDefault="00D5552D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7B0857">
        <w:trPr>
          <w:trHeight w:val="1010"/>
        </w:trPr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3.2 Применение при расчёте арендной платы недвижимого имущества, коэффициентов утверждённых Решением Совета депутатов </w:t>
            </w:r>
            <w:r>
              <w:rPr>
                <w:color w:val="000000"/>
                <w:sz w:val="20"/>
                <w:szCs w:val="20"/>
              </w:rPr>
              <w:t>городского округа Люберцы от 20.12..2017г № 157/18</w:t>
            </w:r>
            <w:r w:rsidRPr="004F5A8E">
              <w:rPr>
                <w:color w:val="000000"/>
                <w:sz w:val="20"/>
                <w:szCs w:val="20"/>
              </w:rPr>
              <w:t>, при продлении заключённых без проведения торгов договоров аренды с субъектами малого и среднего предпринимате</w:t>
            </w:r>
            <w:r w:rsidRPr="004F5A8E">
              <w:rPr>
                <w:color w:val="000000"/>
                <w:sz w:val="20"/>
                <w:szCs w:val="20"/>
              </w:rPr>
              <w:lastRenderedPageBreak/>
              <w:t>льства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5C73" w:rsidRPr="004F5A8E" w:rsidRDefault="00545C73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C73" w:rsidRPr="00814AE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01.01.2018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4F5A8E">
              <w:rPr>
                <w:color w:val="000000"/>
                <w:sz w:val="20"/>
                <w:szCs w:val="20"/>
              </w:rPr>
              <w:t xml:space="preserve"> 31.12.2022</w:t>
            </w:r>
          </w:p>
        </w:tc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5A8E" w:rsidRDefault="00545C73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61256">
              <w:rPr>
                <w:sz w:val="20"/>
                <w:szCs w:val="20"/>
              </w:rPr>
              <w:t>Комитет по управлению имуществом 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Default="00545C73" w:rsidP="0069080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Создание рабочих мест</w:t>
            </w:r>
            <w:r w:rsidR="00325558">
              <w:rPr>
                <w:bCs/>
                <w:sz w:val="20"/>
                <w:szCs w:val="20"/>
              </w:rPr>
              <w:t xml:space="preserve"> в малом бизнесе </w:t>
            </w:r>
            <w:r w:rsidR="00ED0489">
              <w:rPr>
                <w:bCs/>
                <w:sz w:val="20"/>
                <w:szCs w:val="20"/>
              </w:rPr>
              <w:t>составит к</w:t>
            </w:r>
            <w:r w:rsidR="00FE2DB3">
              <w:rPr>
                <w:bCs/>
                <w:sz w:val="20"/>
                <w:szCs w:val="20"/>
              </w:rPr>
              <w:t xml:space="preserve"> 2022 го</w:t>
            </w:r>
            <w:r w:rsidR="00ED0489">
              <w:rPr>
                <w:bCs/>
                <w:sz w:val="20"/>
                <w:szCs w:val="20"/>
              </w:rPr>
              <w:t>ду</w:t>
            </w:r>
            <w:r w:rsidR="004809C1">
              <w:rPr>
                <w:bCs/>
                <w:sz w:val="20"/>
                <w:szCs w:val="20"/>
              </w:rPr>
              <w:t xml:space="preserve"> до 12</w:t>
            </w:r>
            <w:r>
              <w:rPr>
                <w:bCs/>
                <w:sz w:val="20"/>
                <w:szCs w:val="20"/>
              </w:rPr>
              <w:t>%.</w:t>
            </w:r>
          </w:p>
          <w:p w:rsidR="00545C73" w:rsidRPr="004F5A8E" w:rsidRDefault="00545C73" w:rsidP="0069080F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FE5573">
        <w:trPr>
          <w:trHeight w:val="1234"/>
        </w:trPr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45C73" w:rsidRPr="004F5A8E" w:rsidRDefault="000E6F6E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Средства бюджета </w:t>
            </w:r>
            <w:r>
              <w:rPr>
                <w:color w:val="000000"/>
                <w:sz w:val="20"/>
                <w:szCs w:val="20"/>
              </w:rPr>
              <w:t>городского округа Люберцы</w:t>
            </w:r>
          </w:p>
        </w:tc>
        <w:tc>
          <w:tcPr>
            <w:tcW w:w="38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FE5573">
        <w:trPr>
          <w:trHeight w:val="720"/>
        </w:trPr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3" w:rsidRPr="004F5A8E" w:rsidRDefault="00545C73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FE5573">
        <w:trPr>
          <w:trHeight w:val="420"/>
        </w:trPr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45C73" w:rsidRPr="004F5A8E" w:rsidRDefault="00545C73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7B0857">
        <w:trPr>
          <w:trHeight w:val="966"/>
        </w:trPr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lastRenderedPageBreak/>
              <w:t>3.3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3.3 Предоставление субъектам малого и среднего предпринимательства имущества в безвозмездное пользование без проведения торгов для создания </w:t>
            </w:r>
            <w:proofErr w:type="spellStart"/>
            <w:r w:rsidRPr="004F5A8E">
              <w:rPr>
                <w:color w:val="000000"/>
                <w:sz w:val="20"/>
                <w:szCs w:val="20"/>
              </w:rPr>
              <w:t>коворкинг</w:t>
            </w:r>
            <w:proofErr w:type="spellEnd"/>
            <w:r w:rsidRPr="004F5A8E">
              <w:rPr>
                <w:color w:val="000000"/>
                <w:sz w:val="20"/>
                <w:szCs w:val="20"/>
              </w:rPr>
              <w:t>-центра, телестудии, столовой при предприятиях и учреждениях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3" w:rsidRPr="004F5A8E" w:rsidRDefault="00545C73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01.01.2018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4F5A8E">
              <w:rPr>
                <w:color w:val="000000"/>
                <w:sz w:val="20"/>
                <w:szCs w:val="20"/>
              </w:rPr>
              <w:t xml:space="preserve"> 31.12.2022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61256">
              <w:rPr>
                <w:sz w:val="20"/>
                <w:szCs w:val="20"/>
              </w:rPr>
              <w:t>Комитет по управлению имуществом </w:t>
            </w:r>
            <w:r>
              <w:rPr>
                <w:sz w:val="20"/>
                <w:szCs w:val="20"/>
              </w:rPr>
              <w:t>администрации городского округа Люберцы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Default="00545C73" w:rsidP="0069080F">
            <w:pPr>
              <w:rPr>
                <w:bCs/>
                <w:sz w:val="20"/>
                <w:szCs w:val="20"/>
              </w:rPr>
            </w:pPr>
            <w:r w:rsidRPr="00761AC0">
              <w:rPr>
                <w:bCs/>
                <w:sz w:val="20"/>
                <w:szCs w:val="20"/>
              </w:rPr>
              <w:t>Достижение количества субъектов малого и среднего предпринимательства, получивших государственную поддержку к концу 2022 года до 8 шт</w:t>
            </w:r>
            <w:r>
              <w:rPr>
                <w:bCs/>
                <w:sz w:val="20"/>
                <w:szCs w:val="20"/>
              </w:rPr>
              <w:t>.;</w:t>
            </w:r>
          </w:p>
          <w:p w:rsidR="00545C73" w:rsidRPr="008A04F1" w:rsidRDefault="00545C73" w:rsidP="0069080F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7B0857">
        <w:trPr>
          <w:trHeight w:val="1264"/>
        </w:trPr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59" w:rsidRPr="004F5A8E" w:rsidRDefault="000E6F6E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Средства бюджета </w:t>
            </w:r>
            <w:r>
              <w:rPr>
                <w:color w:val="000000"/>
                <w:sz w:val="20"/>
                <w:szCs w:val="20"/>
              </w:rPr>
              <w:t xml:space="preserve">городского округа </w:t>
            </w:r>
            <w:r w:rsidR="00882459">
              <w:rPr>
                <w:color w:val="000000"/>
                <w:sz w:val="20"/>
                <w:szCs w:val="20"/>
              </w:rPr>
              <w:t>Люберцы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0E6F6E">
        <w:trPr>
          <w:trHeight w:val="720"/>
        </w:trPr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5C73" w:rsidRPr="004F5A8E" w:rsidRDefault="00545C73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FE5573">
        <w:trPr>
          <w:trHeight w:val="420"/>
        </w:trPr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45C73" w:rsidRPr="004F5A8E" w:rsidRDefault="00545C73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8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7B0857">
        <w:trPr>
          <w:trHeight w:val="1123"/>
        </w:trPr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3.4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3.4 Предоставление грантов в форме субсидий начинающим малым предпринимателям на создание собственного дела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3" w:rsidRPr="004F5A8E" w:rsidRDefault="00545C73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01.01.2018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4F5A8E">
              <w:rPr>
                <w:color w:val="000000"/>
                <w:sz w:val="20"/>
                <w:szCs w:val="20"/>
              </w:rPr>
              <w:t xml:space="preserve"> 31.12.2022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C73" w:rsidRPr="004F5A8E" w:rsidRDefault="00545C73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8D2" w:rsidRDefault="002763EE" w:rsidP="001B38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Число вновь созданных предприятий</w:t>
            </w:r>
            <w:r w:rsidR="006168D2" w:rsidRPr="006168D2">
              <w:rPr>
                <w:color w:val="000000" w:themeColor="text1"/>
                <w:sz w:val="20"/>
                <w:szCs w:val="20"/>
              </w:rPr>
              <w:t xml:space="preserve"> МСП в сфере производства или услуг к концу 2022 года составит 403 ед.</w:t>
            </w:r>
            <w:r w:rsidR="006168D2" w:rsidRPr="0002442A">
              <w:rPr>
                <w:color w:val="000000"/>
                <w:sz w:val="20"/>
                <w:szCs w:val="20"/>
              </w:rPr>
              <w:t xml:space="preserve"> </w:t>
            </w:r>
          </w:p>
          <w:p w:rsidR="00545C73" w:rsidRPr="008A04F1" w:rsidRDefault="008A04F1" w:rsidP="001B389A">
            <w:pPr>
              <w:rPr>
                <w:color w:val="000000"/>
                <w:sz w:val="20"/>
                <w:szCs w:val="20"/>
              </w:rPr>
            </w:pPr>
            <w:r w:rsidRPr="008A04F1">
              <w:rPr>
                <w:color w:val="000000" w:themeColor="text1"/>
                <w:sz w:val="20"/>
                <w:szCs w:val="20"/>
              </w:rPr>
              <w:t>Число субъекто</w:t>
            </w:r>
            <w:r w:rsidR="005B6584">
              <w:rPr>
                <w:color w:val="000000" w:themeColor="text1"/>
                <w:sz w:val="20"/>
                <w:szCs w:val="20"/>
              </w:rPr>
              <w:t>в МСП в расчете на 10 тысяч человек населения</w:t>
            </w:r>
            <w:r>
              <w:rPr>
                <w:color w:val="000000" w:themeColor="text1"/>
                <w:sz w:val="20"/>
                <w:szCs w:val="20"/>
              </w:rPr>
              <w:t xml:space="preserve"> к концу 2022 года составит 493 ед.</w:t>
            </w:r>
          </w:p>
        </w:tc>
      </w:tr>
      <w:tr w:rsidR="00545C73" w:rsidRPr="004F5A8E" w:rsidTr="00FE5573">
        <w:trPr>
          <w:trHeight w:val="1296"/>
        </w:trPr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5C73" w:rsidRPr="004F5A8E" w:rsidRDefault="00882459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Средства бюджета </w:t>
            </w:r>
            <w:r>
              <w:rPr>
                <w:color w:val="000000"/>
                <w:sz w:val="20"/>
                <w:szCs w:val="20"/>
              </w:rPr>
              <w:t>городского округа Люберцы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C73" w:rsidRPr="004F5A8E" w:rsidRDefault="002255FA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  <w:r w:rsidR="00545C73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C73" w:rsidRPr="004F5A8E" w:rsidRDefault="002255FA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  <w:r w:rsidR="00545C7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3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EE114D">
        <w:trPr>
          <w:trHeight w:val="720"/>
        </w:trPr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5C73" w:rsidRPr="004F5A8E" w:rsidRDefault="00545C73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8A04F1">
        <w:trPr>
          <w:trHeight w:val="435"/>
        </w:trPr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45C73" w:rsidRPr="004F5A8E" w:rsidRDefault="00545C73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8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C73" w:rsidRPr="004F5A8E" w:rsidRDefault="002255FA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  <w:r w:rsidR="00545C73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C73" w:rsidRPr="004F5A8E" w:rsidRDefault="002255FA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  <w:r w:rsidR="00545C7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8A04F1">
        <w:trPr>
          <w:trHeight w:val="976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3.5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3.5 Частичная компенсация затрат первоначально</w:t>
            </w:r>
            <w:r w:rsidRPr="004F5A8E">
              <w:rPr>
                <w:color w:val="000000"/>
                <w:sz w:val="20"/>
                <w:szCs w:val="20"/>
              </w:rPr>
              <w:lastRenderedPageBreak/>
              <w:t>го взноса по договору лизинга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3" w:rsidRPr="004F5A8E" w:rsidRDefault="00545C73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01.01.2018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4F5A8E">
              <w:rPr>
                <w:color w:val="000000"/>
                <w:sz w:val="20"/>
                <w:szCs w:val="20"/>
              </w:rPr>
              <w:t xml:space="preserve"> 31.12.2022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C73" w:rsidRPr="004F5A8E" w:rsidRDefault="00545C73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Управление предпринимательст</w:t>
            </w:r>
            <w:r w:rsidRPr="004F5A8E">
              <w:rPr>
                <w:color w:val="000000"/>
                <w:sz w:val="20"/>
                <w:szCs w:val="20"/>
              </w:rPr>
              <w:lastRenderedPageBreak/>
              <w:t>ва и инвестиций администрации городского округа Люберцы Московской области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C73" w:rsidRDefault="00545C73" w:rsidP="00F245A3">
            <w:pPr>
              <w:rPr>
                <w:color w:val="000000"/>
                <w:sz w:val="20"/>
                <w:szCs w:val="20"/>
              </w:rPr>
            </w:pPr>
            <w:r w:rsidRPr="00F245A3">
              <w:rPr>
                <w:color w:val="000000"/>
                <w:sz w:val="20"/>
                <w:szCs w:val="20"/>
              </w:rPr>
              <w:lastRenderedPageBreak/>
              <w:t xml:space="preserve">Достижение количества субъектов малого и среднего </w:t>
            </w:r>
            <w:r w:rsidRPr="00F245A3">
              <w:rPr>
                <w:color w:val="000000"/>
                <w:sz w:val="20"/>
                <w:szCs w:val="20"/>
              </w:rPr>
              <w:lastRenderedPageBreak/>
              <w:t>предпринимательства, получивших государственную поддержку к концу 2022 года до 8 шт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8A04F1" w:rsidRPr="008A04F1" w:rsidRDefault="008A04F1" w:rsidP="00ED048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Создание рабочих мест</w:t>
            </w:r>
            <w:r w:rsidR="00ED0489">
              <w:rPr>
                <w:bCs/>
                <w:sz w:val="20"/>
                <w:szCs w:val="20"/>
              </w:rPr>
              <w:t xml:space="preserve"> в малом бизнесе к 2022 году составит</w:t>
            </w:r>
            <w:r>
              <w:rPr>
                <w:bCs/>
                <w:sz w:val="20"/>
                <w:szCs w:val="20"/>
              </w:rPr>
              <w:t xml:space="preserve"> 12%.</w:t>
            </w:r>
          </w:p>
        </w:tc>
      </w:tr>
      <w:tr w:rsidR="00545C73" w:rsidRPr="004F5A8E" w:rsidTr="00882459">
        <w:trPr>
          <w:trHeight w:val="1076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3" w:rsidRPr="004F5A8E" w:rsidRDefault="00882459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Средства бюджета </w:t>
            </w:r>
            <w:r>
              <w:rPr>
                <w:color w:val="000000"/>
                <w:sz w:val="20"/>
                <w:szCs w:val="20"/>
              </w:rPr>
              <w:t>городского округа Люберцы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2255FA" w:rsidP="002255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="00545C7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8A04F1">
        <w:trPr>
          <w:trHeight w:val="720"/>
        </w:trPr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3" w:rsidRPr="004F5A8E" w:rsidRDefault="00545C73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8A04F1">
        <w:trPr>
          <w:trHeight w:val="435"/>
        </w:trPr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3" w:rsidRPr="004F5A8E" w:rsidRDefault="00545C73" w:rsidP="008A04F1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7B0857">
        <w:trPr>
          <w:trHeight w:val="924"/>
        </w:trPr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3.6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3.6 Частичная компенсация процентных ставок субъектам малого и среднего предпринимательства по кредитам, выданным им кредитными организациями для приобретения основных средств и пополнения оборотных средств на осуществление предпринимательской деятельности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5C73" w:rsidRPr="004F5A8E" w:rsidRDefault="00545C73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01.01.2018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4F5A8E">
              <w:rPr>
                <w:color w:val="000000"/>
                <w:sz w:val="20"/>
                <w:szCs w:val="20"/>
              </w:rPr>
              <w:t xml:space="preserve"> 31.12.2022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4314E7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545C73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C73" w:rsidRPr="004F5A8E" w:rsidRDefault="00545C73" w:rsidP="00567B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5A8E" w:rsidRDefault="00545C73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8D2" w:rsidRDefault="002763EE" w:rsidP="00F245A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Число вновь созданных предприятий</w:t>
            </w:r>
            <w:r w:rsidR="006168D2" w:rsidRPr="006168D2">
              <w:rPr>
                <w:color w:val="000000" w:themeColor="text1"/>
                <w:sz w:val="20"/>
                <w:szCs w:val="20"/>
              </w:rPr>
              <w:t xml:space="preserve"> МСП в сфере производства или услуг к концу 2022 года составит 403 ед.</w:t>
            </w:r>
            <w:r w:rsidR="006168D2" w:rsidRPr="0002442A">
              <w:rPr>
                <w:color w:val="000000"/>
                <w:sz w:val="20"/>
                <w:szCs w:val="20"/>
              </w:rPr>
              <w:t xml:space="preserve"> </w:t>
            </w:r>
          </w:p>
          <w:p w:rsidR="00545C73" w:rsidRPr="00F245A3" w:rsidRDefault="00545C73" w:rsidP="00F245A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Pr="00F245A3">
              <w:rPr>
                <w:color w:val="000000"/>
                <w:sz w:val="20"/>
                <w:szCs w:val="20"/>
              </w:rPr>
              <w:t>тверждение Положения о конкурсе по отбору. Проведение конкурсного отбора.</w:t>
            </w:r>
          </w:p>
          <w:p w:rsidR="00545C73" w:rsidRPr="004F5A8E" w:rsidRDefault="00545C73" w:rsidP="00F245A3">
            <w:pPr>
              <w:rPr>
                <w:color w:val="000000"/>
                <w:sz w:val="20"/>
                <w:szCs w:val="20"/>
              </w:rPr>
            </w:pPr>
            <w:r w:rsidRPr="00F245A3">
              <w:rPr>
                <w:color w:val="000000"/>
                <w:sz w:val="20"/>
                <w:szCs w:val="20"/>
              </w:rPr>
              <w:t xml:space="preserve"> Заключение договора</w:t>
            </w:r>
          </w:p>
        </w:tc>
      </w:tr>
      <w:tr w:rsidR="00545C73" w:rsidRPr="004F5A8E" w:rsidTr="00FE5573">
        <w:trPr>
          <w:trHeight w:val="1154"/>
        </w:trPr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45C73" w:rsidRPr="004F5A8E" w:rsidRDefault="00882459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Средства бюджета </w:t>
            </w:r>
            <w:r>
              <w:rPr>
                <w:color w:val="000000"/>
                <w:sz w:val="20"/>
                <w:szCs w:val="20"/>
              </w:rPr>
              <w:t>городского округа Люберцы</w:t>
            </w:r>
          </w:p>
        </w:tc>
        <w:tc>
          <w:tcPr>
            <w:tcW w:w="38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C73" w:rsidRPr="004F5A8E" w:rsidRDefault="00567B2A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545C73" w:rsidRPr="004F5A8E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C73" w:rsidRPr="004F5A8E" w:rsidRDefault="00567B2A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545C73" w:rsidRPr="004F5A8E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FE5573">
        <w:trPr>
          <w:trHeight w:val="720"/>
        </w:trPr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3" w:rsidRPr="004F5A8E" w:rsidRDefault="00545C73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FE5573">
        <w:trPr>
          <w:trHeight w:val="435"/>
        </w:trPr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45C73" w:rsidRPr="004F5A8E" w:rsidRDefault="00545C73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C73" w:rsidRPr="004F5A8E" w:rsidRDefault="00567B2A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545C73" w:rsidRPr="004F5A8E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C73" w:rsidRPr="004F5A8E" w:rsidRDefault="00567B2A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545C73" w:rsidRPr="004F5A8E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7B0857">
        <w:trPr>
          <w:trHeight w:val="1024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3.7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3.7 Частичная компенсация затрат, связанных с </w:t>
            </w:r>
            <w:r w:rsidRPr="004F5A8E">
              <w:rPr>
                <w:color w:val="000000"/>
                <w:sz w:val="20"/>
                <w:szCs w:val="20"/>
              </w:rPr>
              <w:lastRenderedPageBreak/>
              <w:t>технологическим присоединением к сетям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3" w:rsidRPr="004F5A8E" w:rsidRDefault="00545C73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01.01.2018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4F5A8E">
              <w:rPr>
                <w:color w:val="000000"/>
                <w:sz w:val="20"/>
                <w:szCs w:val="20"/>
              </w:rPr>
              <w:t xml:space="preserve"> 31.12.2022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C73" w:rsidRPr="004F5A8E" w:rsidRDefault="00545C73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Управление предпринимательст</w:t>
            </w:r>
            <w:r w:rsidRPr="004F5A8E">
              <w:rPr>
                <w:color w:val="000000"/>
                <w:sz w:val="20"/>
                <w:szCs w:val="20"/>
              </w:rPr>
              <w:lastRenderedPageBreak/>
              <w:t>ва и инвестиций администрации городского округа Люберцы Московской области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4F1" w:rsidRDefault="00ED0489" w:rsidP="006168D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Число вновь созданных предприятий</w:t>
            </w:r>
            <w:r w:rsidR="006168D2" w:rsidRPr="006168D2">
              <w:rPr>
                <w:color w:val="000000" w:themeColor="text1"/>
                <w:sz w:val="20"/>
                <w:szCs w:val="20"/>
              </w:rPr>
              <w:t xml:space="preserve"> МСП в сфере </w:t>
            </w:r>
            <w:r w:rsidR="006168D2" w:rsidRPr="006168D2">
              <w:rPr>
                <w:color w:val="000000" w:themeColor="text1"/>
                <w:sz w:val="20"/>
                <w:szCs w:val="20"/>
              </w:rPr>
              <w:lastRenderedPageBreak/>
              <w:t>производства или услуг к концу 2022 года составит 403 ед.</w:t>
            </w:r>
          </w:p>
          <w:p w:rsidR="006168D2" w:rsidRPr="004F5A8E" w:rsidRDefault="006168D2" w:rsidP="006168D2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882459">
        <w:trPr>
          <w:trHeight w:val="1148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3" w:rsidRPr="004F5A8E" w:rsidRDefault="00882459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Средства бюджета </w:t>
            </w:r>
            <w:r>
              <w:rPr>
                <w:color w:val="000000"/>
                <w:sz w:val="20"/>
                <w:szCs w:val="20"/>
              </w:rPr>
              <w:t>городского округа Люберцы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EE114D">
        <w:trPr>
          <w:trHeight w:val="720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3" w:rsidRPr="004F5A8E" w:rsidRDefault="00545C73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4130F8">
        <w:trPr>
          <w:trHeight w:val="435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3" w:rsidRPr="004F5A8E" w:rsidRDefault="00545C73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882459">
        <w:trPr>
          <w:trHeight w:val="1117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3.8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5C73" w:rsidRPr="004F5A8E" w:rsidRDefault="00545C73" w:rsidP="00FE3C1D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3.8 </w:t>
            </w:r>
            <w:r w:rsidR="00FE3C1D" w:rsidRPr="004F5A8E">
              <w:rPr>
                <w:color w:val="000000"/>
                <w:sz w:val="20"/>
                <w:szCs w:val="20"/>
              </w:rPr>
              <w:t xml:space="preserve">Заключение договоров аренды </w:t>
            </w:r>
            <w:r w:rsidR="00FE3C1D">
              <w:rPr>
                <w:color w:val="000000"/>
                <w:sz w:val="20"/>
                <w:szCs w:val="20"/>
              </w:rPr>
              <w:t xml:space="preserve">муниципального имущества </w:t>
            </w:r>
            <w:r w:rsidR="00FE3C1D" w:rsidRPr="004F5A8E">
              <w:rPr>
                <w:color w:val="000000"/>
                <w:sz w:val="20"/>
                <w:szCs w:val="20"/>
              </w:rPr>
              <w:t>без проведения торгов для спортивно-оздоровительных услуг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73" w:rsidRPr="004F5A8E" w:rsidRDefault="00545C73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01.01.2018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4F5A8E">
              <w:rPr>
                <w:color w:val="000000"/>
                <w:sz w:val="20"/>
                <w:szCs w:val="20"/>
              </w:rPr>
              <w:t xml:space="preserve"> 31.12.2022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C73" w:rsidRPr="004F5A8E" w:rsidRDefault="00545C73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61256">
              <w:rPr>
                <w:sz w:val="20"/>
                <w:szCs w:val="20"/>
              </w:rPr>
              <w:t>Комитет по управлению имуществом </w:t>
            </w: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C73" w:rsidRDefault="00545C73" w:rsidP="00EB19B5">
            <w:pPr>
              <w:rPr>
                <w:color w:val="000000"/>
                <w:sz w:val="20"/>
                <w:szCs w:val="20"/>
              </w:rPr>
            </w:pPr>
            <w:r w:rsidRPr="00EB19B5">
              <w:rPr>
                <w:color w:val="000000"/>
                <w:sz w:val="20"/>
                <w:szCs w:val="20"/>
              </w:rPr>
              <w:t>Достижение количества субъектов малого и среднего предпринимательства, получивших государственную поддержку к концу 2022 года до 8 шт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4130F8" w:rsidRPr="00761AC0" w:rsidRDefault="004130F8" w:rsidP="004130F8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761AC0">
              <w:rPr>
                <w:rFonts w:ascii="Times New Roman" w:hAnsi="Times New Roman" w:cs="Times New Roman"/>
                <w:bCs/>
              </w:rPr>
              <w:t>Достижение числа созданных рабочих мест субъектами малого и среднего предпринимательства, получи</w:t>
            </w:r>
            <w:r>
              <w:rPr>
                <w:rFonts w:ascii="Times New Roman" w:hAnsi="Times New Roman" w:cs="Times New Roman"/>
                <w:bCs/>
              </w:rPr>
              <w:t>вшими поддержку в количестве 21</w:t>
            </w:r>
            <w:r w:rsidR="00AE22EF">
              <w:rPr>
                <w:rFonts w:ascii="Times New Roman" w:hAnsi="Times New Roman" w:cs="Times New Roman"/>
                <w:bCs/>
              </w:rPr>
              <w:t>ед</w:t>
            </w:r>
            <w:r w:rsidRPr="00761AC0">
              <w:rPr>
                <w:rFonts w:ascii="Times New Roman" w:hAnsi="Times New Roman" w:cs="Times New Roman"/>
                <w:bCs/>
              </w:rPr>
              <w:t>;</w:t>
            </w:r>
          </w:p>
          <w:p w:rsidR="004130F8" w:rsidRDefault="004130F8" w:rsidP="00EB19B5">
            <w:pPr>
              <w:rPr>
                <w:color w:val="000000"/>
                <w:sz w:val="20"/>
                <w:szCs w:val="20"/>
              </w:rPr>
            </w:pPr>
          </w:p>
          <w:p w:rsidR="004130F8" w:rsidRPr="004F5A8E" w:rsidRDefault="004130F8" w:rsidP="00EB19B5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7B0857">
        <w:trPr>
          <w:trHeight w:val="1246"/>
        </w:trPr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5C73" w:rsidRPr="004F5A8E" w:rsidRDefault="00882459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Средства бюджета </w:t>
            </w:r>
            <w:r>
              <w:rPr>
                <w:color w:val="000000"/>
                <w:sz w:val="20"/>
                <w:szCs w:val="20"/>
              </w:rPr>
              <w:t>городского округа Люберцы</w:t>
            </w:r>
          </w:p>
        </w:tc>
        <w:tc>
          <w:tcPr>
            <w:tcW w:w="38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C73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  <w:p w:rsidR="00882459" w:rsidRDefault="00882459" w:rsidP="004303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82459" w:rsidRPr="004F5A8E" w:rsidRDefault="00882459" w:rsidP="004303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FE5573">
        <w:trPr>
          <w:trHeight w:val="720"/>
        </w:trPr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3" w:rsidRPr="004F5A8E" w:rsidRDefault="00545C73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FE5573">
        <w:trPr>
          <w:trHeight w:val="420"/>
        </w:trPr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5C73" w:rsidRPr="004F5A8E" w:rsidRDefault="00545C73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7B0857">
        <w:trPr>
          <w:trHeight w:val="992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3.9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3.9 Предоставление муниципальной преференции в части передачи имущества, включенного в </w:t>
            </w:r>
            <w:r w:rsidRPr="004F5A8E">
              <w:rPr>
                <w:color w:val="000000"/>
                <w:sz w:val="20"/>
                <w:szCs w:val="20"/>
              </w:rPr>
              <w:lastRenderedPageBreak/>
              <w:t>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аренду без проведения торгов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3" w:rsidRPr="004F5A8E" w:rsidRDefault="00545C73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01.01.2018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4F5A8E">
              <w:rPr>
                <w:color w:val="000000"/>
                <w:sz w:val="20"/>
                <w:szCs w:val="20"/>
              </w:rPr>
              <w:t xml:space="preserve"> 31.12.2022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C73" w:rsidRPr="004F5A8E" w:rsidRDefault="00545C73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 </w:t>
            </w:r>
            <w:r w:rsidRPr="00461256">
              <w:rPr>
                <w:sz w:val="20"/>
                <w:szCs w:val="20"/>
              </w:rPr>
              <w:t>Комитет по управлению имуществом 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C73" w:rsidRDefault="00545C73" w:rsidP="00EB19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Заключение новых договоров;</w:t>
            </w:r>
          </w:p>
          <w:p w:rsidR="00545C73" w:rsidRDefault="00545C73" w:rsidP="00537C8B">
            <w:pPr>
              <w:rPr>
                <w:color w:val="000000"/>
                <w:sz w:val="20"/>
                <w:szCs w:val="20"/>
              </w:rPr>
            </w:pPr>
            <w:r w:rsidRPr="00537C8B">
              <w:rPr>
                <w:color w:val="000000"/>
                <w:sz w:val="20"/>
                <w:szCs w:val="20"/>
              </w:rPr>
              <w:t>Создаем</w:t>
            </w:r>
            <w:r>
              <w:rPr>
                <w:color w:val="000000"/>
                <w:sz w:val="20"/>
                <w:szCs w:val="20"/>
              </w:rPr>
              <w:t xml:space="preserve"> рабочие места в малом бизнесе.</w:t>
            </w:r>
          </w:p>
          <w:p w:rsidR="004130F8" w:rsidRPr="00761AC0" w:rsidRDefault="004130F8" w:rsidP="004130F8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761AC0">
              <w:rPr>
                <w:rFonts w:ascii="Times New Roman" w:hAnsi="Times New Roman" w:cs="Times New Roman"/>
                <w:bCs/>
              </w:rPr>
              <w:t xml:space="preserve">Достижение числа созданных рабочих мест субъектами малого и среднего </w:t>
            </w:r>
            <w:r w:rsidRPr="00761AC0">
              <w:rPr>
                <w:rFonts w:ascii="Times New Roman" w:hAnsi="Times New Roman" w:cs="Times New Roman"/>
                <w:bCs/>
              </w:rPr>
              <w:lastRenderedPageBreak/>
              <w:t>предпринимательства, получи</w:t>
            </w:r>
            <w:r>
              <w:rPr>
                <w:rFonts w:ascii="Times New Roman" w:hAnsi="Times New Roman" w:cs="Times New Roman"/>
                <w:bCs/>
              </w:rPr>
              <w:t>вшими поддержку в количестве 21</w:t>
            </w:r>
            <w:r w:rsidR="00AE22EF">
              <w:rPr>
                <w:rFonts w:ascii="Times New Roman" w:hAnsi="Times New Roman" w:cs="Times New Roman"/>
                <w:bCs/>
              </w:rPr>
              <w:t>ед</w:t>
            </w:r>
            <w:r w:rsidRPr="00761AC0">
              <w:rPr>
                <w:rFonts w:ascii="Times New Roman" w:hAnsi="Times New Roman" w:cs="Times New Roman"/>
                <w:bCs/>
              </w:rPr>
              <w:t>;</w:t>
            </w:r>
          </w:p>
          <w:p w:rsidR="004130F8" w:rsidRDefault="004130F8" w:rsidP="00537C8B">
            <w:pPr>
              <w:rPr>
                <w:color w:val="000000"/>
                <w:sz w:val="20"/>
                <w:szCs w:val="20"/>
              </w:rPr>
            </w:pPr>
          </w:p>
          <w:p w:rsidR="004130F8" w:rsidRPr="004F5A8E" w:rsidRDefault="004130F8" w:rsidP="00537C8B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882459">
        <w:trPr>
          <w:trHeight w:val="1214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5C73" w:rsidRPr="004F5A8E" w:rsidRDefault="00882459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Средства бюджета </w:t>
            </w:r>
            <w:r>
              <w:rPr>
                <w:color w:val="000000"/>
                <w:sz w:val="20"/>
                <w:szCs w:val="20"/>
              </w:rPr>
              <w:t>городского округа Люберцы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EE114D">
        <w:trPr>
          <w:trHeight w:val="720"/>
        </w:trPr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3" w:rsidRPr="004F5A8E" w:rsidRDefault="00545C73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EE114D">
        <w:trPr>
          <w:trHeight w:val="420"/>
        </w:trPr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5C73" w:rsidRPr="004F5A8E" w:rsidRDefault="00545C73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7B0857">
        <w:trPr>
          <w:trHeight w:val="978"/>
        </w:trPr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3.10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3.10 Предоставление муниципально</w:t>
            </w:r>
            <w:r w:rsidRPr="004F5A8E">
              <w:rPr>
                <w:color w:val="000000"/>
                <w:sz w:val="20"/>
                <w:szCs w:val="20"/>
              </w:rPr>
              <w:lastRenderedPageBreak/>
              <w:t>й преференции в части заключения договоров аренды на новый срок с субъектами малого и среднего предпринимательства без проведения торгов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3" w:rsidRPr="004F5A8E" w:rsidRDefault="00545C73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01.01.2018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4F5A8E">
              <w:rPr>
                <w:color w:val="000000"/>
                <w:sz w:val="20"/>
                <w:szCs w:val="20"/>
              </w:rPr>
              <w:t xml:space="preserve"> 31.12.2022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C73" w:rsidRPr="004F5A8E" w:rsidRDefault="00545C73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61256">
              <w:rPr>
                <w:sz w:val="20"/>
                <w:szCs w:val="20"/>
              </w:rPr>
              <w:t xml:space="preserve">Комитет по управлению </w:t>
            </w:r>
            <w:r w:rsidRPr="00461256">
              <w:rPr>
                <w:sz w:val="20"/>
                <w:szCs w:val="20"/>
              </w:rPr>
              <w:lastRenderedPageBreak/>
              <w:t>имуществом </w:t>
            </w:r>
            <w:r w:rsidRPr="004F5A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C73" w:rsidRPr="00537C8B" w:rsidRDefault="00545C73" w:rsidP="00537C8B">
            <w:pPr>
              <w:rPr>
                <w:color w:val="000000"/>
                <w:sz w:val="20"/>
                <w:szCs w:val="20"/>
              </w:rPr>
            </w:pPr>
            <w:r w:rsidRPr="00537C8B">
              <w:rPr>
                <w:color w:val="000000"/>
                <w:sz w:val="20"/>
                <w:szCs w:val="20"/>
              </w:rPr>
              <w:lastRenderedPageBreak/>
              <w:t>Заключение новых договоров;</w:t>
            </w:r>
          </w:p>
          <w:p w:rsidR="00545C73" w:rsidRPr="004F5A8E" w:rsidRDefault="00545C73" w:rsidP="00537C8B">
            <w:pPr>
              <w:rPr>
                <w:color w:val="000000"/>
                <w:sz w:val="20"/>
                <w:szCs w:val="20"/>
              </w:rPr>
            </w:pPr>
            <w:r w:rsidRPr="00537C8B">
              <w:rPr>
                <w:color w:val="000000"/>
                <w:sz w:val="20"/>
                <w:szCs w:val="20"/>
              </w:rPr>
              <w:t xml:space="preserve">Создаем рабочие места в малом </w:t>
            </w:r>
            <w:r w:rsidRPr="00537C8B">
              <w:rPr>
                <w:color w:val="000000"/>
                <w:sz w:val="20"/>
                <w:szCs w:val="20"/>
              </w:rPr>
              <w:lastRenderedPageBreak/>
              <w:t>бизнесе.</w:t>
            </w:r>
          </w:p>
        </w:tc>
      </w:tr>
      <w:tr w:rsidR="00545C73" w:rsidRPr="004F5A8E" w:rsidTr="00882459">
        <w:trPr>
          <w:trHeight w:val="1154"/>
        </w:trPr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3" w:rsidRPr="004F5A8E" w:rsidRDefault="00882459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Средства бюджета </w:t>
            </w:r>
            <w:r>
              <w:rPr>
                <w:color w:val="000000"/>
                <w:sz w:val="20"/>
                <w:szCs w:val="20"/>
              </w:rPr>
              <w:t>городского округа Люберцы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EE114D">
        <w:trPr>
          <w:trHeight w:val="720"/>
        </w:trPr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3" w:rsidRPr="004F5A8E" w:rsidRDefault="00545C73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545C73" w:rsidP="00746A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746A8F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746A8F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746A8F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746A8F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746A8F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545C73" w:rsidP="00746A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EE114D">
        <w:trPr>
          <w:trHeight w:val="420"/>
        </w:trPr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3" w:rsidRPr="004F5A8E" w:rsidRDefault="00545C73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73" w:rsidRPr="004F5A8E" w:rsidRDefault="00545C73" w:rsidP="00746A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C73" w:rsidRPr="004F5A8E" w:rsidRDefault="00545C73" w:rsidP="00746A8F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C73" w:rsidRPr="004F5A8E" w:rsidRDefault="00545C73" w:rsidP="00746A8F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C73" w:rsidRPr="004F5A8E" w:rsidRDefault="00545C73" w:rsidP="00746A8F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C73" w:rsidRPr="004F5A8E" w:rsidRDefault="00545C73" w:rsidP="00746A8F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C73" w:rsidRPr="004F5A8E" w:rsidRDefault="00545C73" w:rsidP="00746A8F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73" w:rsidRPr="004F5A8E" w:rsidRDefault="00545C73" w:rsidP="00746A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CC07EF">
        <w:trPr>
          <w:trHeight w:val="1278"/>
        </w:trPr>
        <w:tc>
          <w:tcPr>
            <w:tcW w:w="240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3" w:rsidRPr="00161B7C" w:rsidRDefault="00545C73" w:rsidP="003044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3.11. </w:t>
            </w:r>
            <w:r w:rsidRPr="00250956">
              <w:rPr>
                <w:color w:val="000000"/>
                <w:sz w:val="20"/>
                <w:szCs w:val="20"/>
              </w:rPr>
              <w:t>Частичная компенсация субъектам малого и среднего предпринимательства затрат, связанных с реализацией проекта, п</w:t>
            </w:r>
            <w:r>
              <w:rPr>
                <w:color w:val="000000"/>
                <w:sz w:val="20"/>
                <w:szCs w:val="20"/>
              </w:rPr>
              <w:t>олучившего статус приоритетного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3" w:rsidRPr="004F5A8E" w:rsidRDefault="00545C73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01.01.2018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4F5A8E">
              <w:rPr>
                <w:color w:val="000000"/>
                <w:sz w:val="20"/>
                <w:szCs w:val="20"/>
              </w:rPr>
              <w:t xml:space="preserve"> 31.12.2022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73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73" w:rsidRPr="0002442A" w:rsidRDefault="00545C73" w:rsidP="00430336">
            <w:pPr>
              <w:jc w:val="center"/>
              <w:rPr>
                <w:sz w:val="20"/>
                <w:szCs w:val="20"/>
              </w:rPr>
            </w:pPr>
            <w:r w:rsidRPr="0002442A">
              <w:rPr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73" w:rsidRPr="0002442A" w:rsidRDefault="00545C73" w:rsidP="00430336">
            <w:pPr>
              <w:jc w:val="center"/>
              <w:rPr>
                <w:sz w:val="20"/>
                <w:szCs w:val="20"/>
              </w:rPr>
            </w:pPr>
            <w:r w:rsidRPr="0002442A">
              <w:rPr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73" w:rsidRPr="0002442A" w:rsidRDefault="00545C73" w:rsidP="00430336">
            <w:pPr>
              <w:jc w:val="center"/>
              <w:rPr>
                <w:sz w:val="20"/>
                <w:szCs w:val="20"/>
              </w:rPr>
            </w:pPr>
            <w:r w:rsidRPr="0002442A">
              <w:rPr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73" w:rsidRPr="0002442A" w:rsidRDefault="00545C73" w:rsidP="00430336">
            <w:pPr>
              <w:jc w:val="center"/>
              <w:rPr>
                <w:sz w:val="20"/>
                <w:szCs w:val="20"/>
              </w:rPr>
            </w:pPr>
            <w:r w:rsidRPr="0002442A">
              <w:rPr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73" w:rsidRPr="0002442A" w:rsidRDefault="00545C73" w:rsidP="00430336">
            <w:pPr>
              <w:jc w:val="center"/>
              <w:rPr>
                <w:sz w:val="20"/>
                <w:szCs w:val="20"/>
              </w:rPr>
            </w:pPr>
            <w:r w:rsidRPr="0002442A">
              <w:rPr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73" w:rsidRPr="0002442A" w:rsidRDefault="00545C73" w:rsidP="00430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02442A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94" w:rsidRPr="00CC07EF" w:rsidRDefault="00545C73" w:rsidP="00BD1BB7">
            <w:pPr>
              <w:rPr>
                <w:color w:val="000000"/>
                <w:sz w:val="20"/>
                <w:szCs w:val="20"/>
              </w:rPr>
            </w:pPr>
            <w:r w:rsidRPr="0002442A">
              <w:rPr>
                <w:color w:val="000000"/>
                <w:sz w:val="20"/>
                <w:szCs w:val="20"/>
              </w:rPr>
              <w:t>Увеличение доли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организаций в Московской обл</w:t>
            </w:r>
            <w:r>
              <w:rPr>
                <w:color w:val="000000"/>
                <w:sz w:val="20"/>
                <w:szCs w:val="20"/>
              </w:rPr>
              <w:t xml:space="preserve">асти </w:t>
            </w:r>
            <w:r w:rsidR="00196EB8">
              <w:rPr>
                <w:color w:val="000000"/>
                <w:sz w:val="20"/>
                <w:szCs w:val="20"/>
              </w:rPr>
              <w:t>к 2022 году до  60,0 %.</w:t>
            </w:r>
          </w:p>
        </w:tc>
      </w:tr>
      <w:tr w:rsidR="00545C73" w:rsidRPr="004F5A8E" w:rsidTr="00EE114D">
        <w:trPr>
          <w:trHeight w:val="918"/>
        </w:trPr>
        <w:tc>
          <w:tcPr>
            <w:tcW w:w="240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45C73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3" w:rsidRPr="00250956" w:rsidRDefault="00545C73" w:rsidP="002509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3" w:rsidRPr="004F5A8E" w:rsidRDefault="00882459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Средства бюджета </w:t>
            </w:r>
            <w:r>
              <w:rPr>
                <w:color w:val="000000"/>
                <w:sz w:val="20"/>
                <w:szCs w:val="20"/>
              </w:rPr>
              <w:t>городского округа Люберцы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73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73" w:rsidRPr="004F5A8E" w:rsidRDefault="002255FA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430336">
              <w:rPr>
                <w:color w:val="000000"/>
                <w:sz w:val="20"/>
                <w:szCs w:val="20"/>
              </w:rPr>
              <w:t>5</w:t>
            </w:r>
            <w:r w:rsidR="00545C73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73" w:rsidRPr="0002442A" w:rsidRDefault="00545C73" w:rsidP="00430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73" w:rsidRPr="0002442A" w:rsidRDefault="00430336" w:rsidP="00430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545C73">
              <w:rPr>
                <w:sz w:val="20"/>
                <w:szCs w:val="20"/>
              </w:rPr>
              <w:t>00,0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73" w:rsidRPr="0002442A" w:rsidRDefault="00545C73" w:rsidP="00430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73" w:rsidRPr="0002442A" w:rsidRDefault="00430336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545C73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73" w:rsidRPr="0002442A" w:rsidRDefault="002255FA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545C73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EE114D">
        <w:trPr>
          <w:trHeight w:val="423"/>
        </w:trPr>
        <w:tc>
          <w:tcPr>
            <w:tcW w:w="240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45C73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3" w:rsidRPr="00250956" w:rsidRDefault="00545C73" w:rsidP="002509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3" w:rsidRPr="004F5A8E" w:rsidRDefault="00545C73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73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73" w:rsidRPr="0002442A" w:rsidRDefault="00545C73" w:rsidP="00430336">
            <w:pPr>
              <w:jc w:val="center"/>
              <w:rPr>
                <w:sz w:val="20"/>
                <w:szCs w:val="20"/>
              </w:rPr>
            </w:pPr>
            <w:r w:rsidRPr="0002442A">
              <w:rPr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73" w:rsidRPr="0002442A" w:rsidRDefault="00545C73" w:rsidP="00430336">
            <w:pPr>
              <w:jc w:val="center"/>
              <w:rPr>
                <w:sz w:val="20"/>
                <w:szCs w:val="20"/>
              </w:rPr>
            </w:pPr>
            <w:r w:rsidRPr="0002442A">
              <w:rPr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73" w:rsidRPr="0002442A" w:rsidRDefault="00545C73" w:rsidP="00430336">
            <w:pPr>
              <w:jc w:val="center"/>
              <w:rPr>
                <w:sz w:val="20"/>
                <w:szCs w:val="20"/>
              </w:rPr>
            </w:pPr>
            <w:r w:rsidRPr="0002442A">
              <w:rPr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73" w:rsidRPr="0002442A" w:rsidRDefault="00545C73" w:rsidP="00430336">
            <w:pPr>
              <w:jc w:val="center"/>
              <w:rPr>
                <w:sz w:val="20"/>
                <w:szCs w:val="20"/>
              </w:rPr>
            </w:pPr>
            <w:r w:rsidRPr="0002442A">
              <w:rPr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73" w:rsidRPr="0002442A" w:rsidRDefault="00545C73" w:rsidP="00430336">
            <w:pPr>
              <w:jc w:val="center"/>
              <w:rPr>
                <w:sz w:val="20"/>
                <w:szCs w:val="20"/>
              </w:rPr>
            </w:pPr>
            <w:r w:rsidRPr="0002442A">
              <w:rPr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73" w:rsidRPr="0002442A" w:rsidRDefault="00545C73" w:rsidP="00430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430336" w:rsidRPr="004F5A8E" w:rsidTr="00CC07EF">
        <w:trPr>
          <w:trHeight w:val="2078"/>
        </w:trPr>
        <w:tc>
          <w:tcPr>
            <w:tcW w:w="2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0336" w:rsidRDefault="00430336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36" w:rsidRPr="00250956" w:rsidRDefault="00430336" w:rsidP="002509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36" w:rsidRPr="004F5A8E" w:rsidRDefault="00430336" w:rsidP="003858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36" w:rsidRPr="004F5A8E" w:rsidRDefault="00430336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36" w:rsidRDefault="00430336" w:rsidP="00CC07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36" w:rsidRPr="004F5A8E" w:rsidRDefault="002255FA" w:rsidP="00CC07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430336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36" w:rsidRPr="0002442A" w:rsidRDefault="00430336" w:rsidP="00CC0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36" w:rsidRPr="0002442A" w:rsidRDefault="00430336" w:rsidP="00CC0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36" w:rsidRPr="0002442A" w:rsidRDefault="00430336" w:rsidP="00CC0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36" w:rsidRPr="0002442A" w:rsidRDefault="00430336" w:rsidP="00CC07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36" w:rsidRPr="0002442A" w:rsidRDefault="002255FA" w:rsidP="00CC07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30336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36" w:rsidRPr="004F5A8E" w:rsidRDefault="00430336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36" w:rsidRPr="004F5A8E" w:rsidRDefault="00430336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CC07EF">
        <w:trPr>
          <w:trHeight w:val="457"/>
        </w:trPr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4 Основное мероприятие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4F5A8E">
              <w:rPr>
                <w:color w:val="000000"/>
                <w:sz w:val="20"/>
                <w:szCs w:val="20"/>
              </w:rPr>
              <w:t xml:space="preserve">Формирование </w:t>
            </w:r>
            <w:r w:rsidRPr="004F5A8E">
              <w:rPr>
                <w:color w:val="000000"/>
                <w:sz w:val="20"/>
                <w:szCs w:val="20"/>
              </w:rPr>
              <w:lastRenderedPageBreak/>
              <w:t>благоприятной среды для развития предпринимательства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3" w:rsidRPr="004F5A8E" w:rsidRDefault="00545C73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01.01.2018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4F5A8E">
              <w:rPr>
                <w:color w:val="000000"/>
                <w:sz w:val="20"/>
                <w:szCs w:val="20"/>
              </w:rPr>
              <w:t xml:space="preserve"> 31.12.2022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5C73" w:rsidRPr="004F5A8E" w:rsidRDefault="00545C73" w:rsidP="00545C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C73" w:rsidRPr="004F5A8E" w:rsidRDefault="00545C73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C73" w:rsidRPr="004F5A8E" w:rsidRDefault="00545C73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C73" w:rsidRPr="004F5A8E" w:rsidRDefault="00545C73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C73" w:rsidRPr="004F5A8E" w:rsidRDefault="00545C73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C73" w:rsidRPr="004F5A8E" w:rsidRDefault="00545C73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5C73" w:rsidRPr="004F5A8E" w:rsidRDefault="00545C73" w:rsidP="00BD1BB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C73" w:rsidRPr="004F5A8E" w:rsidRDefault="00545C73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Управление предпринимательст</w:t>
            </w:r>
            <w:r w:rsidRPr="004F5A8E">
              <w:rPr>
                <w:color w:val="000000"/>
                <w:sz w:val="20"/>
                <w:szCs w:val="20"/>
              </w:rPr>
              <w:lastRenderedPageBreak/>
              <w:t>ва и инвестиций администрации городского округа Люберцы Московской области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8D2" w:rsidRDefault="002763EE" w:rsidP="00746A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Число вновь созданных предприятий</w:t>
            </w:r>
            <w:r w:rsidR="006168D2" w:rsidRPr="006168D2">
              <w:rPr>
                <w:color w:val="000000" w:themeColor="text1"/>
                <w:sz w:val="20"/>
                <w:szCs w:val="20"/>
              </w:rPr>
              <w:t xml:space="preserve"> МСП в сфере </w:t>
            </w:r>
            <w:r w:rsidR="006168D2" w:rsidRPr="006168D2">
              <w:rPr>
                <w:color w:val="000000" w:themeColor="text1"/>
                <w:sz w:val="20"/>
                <w:szCs w:val="20"/>
              </w:rPr>
              <w:lastRenderedPageBreak/>
              <w:t>производства или услуг к концу 2022 года составит 403 ед.</w:t>
            </w:r>
            <w:r w:rsidR="006168D2" w:rsidRPr="0002442A">
              <w:rPr>
                <w:color w:val="000000"/>
                <w:sz w:val="20"/>
                <w:szCs w:val="20"/>
              </w:rPr>
              <w:t xml:space="preserve"> </w:t>
            </w:r>
          </w:p>
          <w:p w:rsidR="00545C73" w:rsidRPr="004F5A8E" w:rsidRDefault="00B11794" w:rsidP="00746A8F">
            <w:pPr>
              <w:rPr>
                <w:color w:val="000000"/>
                <w:sz w:val="20"/>
                <w:szCs w:val="20"/>
              </w:rPr>
            </w:pPr>
            <w:r w:rsidRPr="0002442A">
              <w:rPr>
                <w:color w:val="000000"/>
                <w:sz w:val="20"/>
                <w:szCs w:val="20"/>
              </w:rPr>
              <w:t>Увеличение доли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организаций в Московской обл</w:t>
            </w:r>
            <w:r w:rsidR="00882459">
              <w:rPr>
                <w:color w:val="000000"/>
                <w:sz w:val="20"/>
                <w:szCs w:val="20"/>
              </w:rPr>
              <w:t xml:space="preserve">асти </w:t>
            </w:r>
            <w:r w:rsidR="00196EB8">
              <w:rPr>
                <w:color w:val="000000"/>
                <w:sz w:val="20"/>
                <w:szCs w:val="20"/>
              </w:rPr>
              <w:t xml:space="preserve">к 2022 году </w:t>
            </w:r>
            <w:r w:rsidR="00882459">
              <w:rPr>
                <w:color w:val="000000"/>
                <w:sz w:val="20"/>
                <w:szCs w:val="20"/>
              </w:rPr>
              <w:t>до  60,0 %.</w:t>
            </w:r>
          </w:p>
        </w:tc>
      </w:tr>
      <w:tr w:rsidR="00545C73" w:rsidRPr="004F5A8E" w:rsidTr="00882459">
        <w:trPr>
          <w:trHeight w:val="1078"/>
        </w:trPr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3" w:rsidRPr="004F5A8E" w:rsidRDefault="00882459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Средства бюджета </w:t>
            </w:r>
            <w:r>
              <w:rPr>
                <w:color w:val="000000"/>
                <w:sz w:val="20"/>
                <w:szCs w:val="20"/>
              </w:rPr>
              <w:t>городского округа Люберцы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5C73" w:rsidRPr="004F5A8E" w:rsidRDefault="00545C73" w:rsidP="00545C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5C73" w:rsidRPr="004F5A8E" w:rsidRDefault="00E16666" w:rsidP="00BD1BB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5C73" w:rsidRPr="004F5A8E" w:rsidRDefault="00E16666" w:rsidP="00BD1BB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</w:t>
            </w:r>
            <w:r w:rsidR="00545C7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5C73" w:rsidRPr="004F5A8E" w:rsidRDefault="00430336" w:rsidP="00BD1BB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545C73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5C73" w:rsidRPr="004F5A8E" w:rsidRDefault="00545C73" w:rsidP="00BD1BB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5C73" w:rsidRPr="004F5A8E" w:rsidRDefault="00430336" w:rsidP="00BD1BB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545C73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5C73" w:rsidRPr="004F5A8E" w:rsidRDefault="002255FA" w:rsidP="00BD1BB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545C73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EE114D">
        <w:trPr>
          <w:trHeight w:val="720"/>
        </w:trPr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3" w:rsidRPr="004F5A8E" w:rsidRDefault="00545C73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5C73" w:rsidRPr="004F5A8E" w:rsidRDefault="00545C73" w:rsidP="0003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C73" w:rsidRPr="004F5A8E" w:rsidRDefault="00545C73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C73" w:rsidRPr="004F5A8E" w:rsidRDefault="00545C73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C73" w:rsidRPr="004F5A8E" w:rsidRDefault="00545C73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C73" w:rsidRPr="004F5A8E" w:rsidRDefault="00545C73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C73" w:rsidRPr="004F5A8E" w:rsidRDefault="00545C73" w:rsidP="00BD1BB7">
            <w:pPr>
              <w:jc w:val="right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C73" w:rsidRPr="004F5A8E" w:rsidRDefault="00545C73" w:rsidP="00BD1BB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E16666" w:rsidRPr="004F5A8E" w:rsidTr="00196EB8">
        <w:trPr>
          <w:trHeight w:val="3160"/>
        </w:trPr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66" w:rsidRPr="004F5A8E" w:rsidRDefault="00E16666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66" w:rsidRPr="004F5A8E" w:rsidRDefault="00E16666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66" w:rsidRPr="004F5A8E" w:rsidRDefault="00E16666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66" w:rsidRPr="004F5A8E" w:rsidRDefault="00E16666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666" w:rsidRPr="004F5A8E" w:rsidRDefault="00E16666" w:rsidP="00864F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666" w:rsidRPr="004F5A8E" w:rsidRDefault="00E16666" w:rsidP="00EC38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666" w:rsidRPr="004F5A8E" w:rsidRDefault="00E16666" w:rsidP="00EC38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666" w:rsidRPr="004F5A8E" w:rsidRDefault="00E16666" w:rsidP="00EC38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666" w:rsidRPr="004F5A8E" w:rsidRDefault="00E16666" w:rsidP="00EC38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666" w:rsidRPr="004F5A8E" w:rsidRDefault="00E16666" w:rsidP="00EC38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666" w:rsidRPr="004F5A8E" w:rsidRDefault="00E16666" w:rsidP="00EC38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66" w:rsidRPr="004F5A8E" w:rsidRDefault="00E16666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66" w:rsidRPr="004F5A8E" w:rsidRDefault="00E16666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196EB8">
        <w:trPr>
          <w:trHeight w:val="982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4.1 Проведение торжественных мероприятий, посвященных Дню предпринимателя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3" w:rsidRPr="004F5A8E" w:rsidRDefault="00545C73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01.01.2018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4F5A8E">
              <w:rPr>
                <w:color w:val="000000"/>
                <w:sz w:val="20"/>
                <w:szCs w:val="20"/>
              </w:rPr>
              <w:t xml:space="preserve"> 31.12.2022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C73" w:rsidRPr="004F5A8E" w:rsidRDefault="00545C73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C73" w:rsidRDefault="00545C73" w:rsidP="00BD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501430">
              <w:rPr>
                <w:sz w:val="20"/>
                <w:szCs w:val="20"/>
              </w:rPr>
              <w:t>величение доли среднесписочной численности работников (без внешних совместителей) субъектов малого и среднего предпринимательства в  среднесписочной численности работников (без внешних совместителей) всех предп</w:t>
            </w:r>
            <w:r>
              <w:rPr>
                <w:sz w:val="20"/>
                <w:szCs w:val="20"/>
              </w:rPr>
              <w:t xml:space="preserve">риятий и организаций в </w:t>
            </w:r>
            <w:r>
              <w:rPr>
                <w:sz w:val="20"/>
                <w:szCs w:val="20"/>
              </w:rPr>
              <w:lastRenderedPageBreak/>
              <w:t>Московск</w:t>
            </w:r>
            <w:r w:rsidRPr="00501430">
              <w:rPr>
                <w:sz w:val="20"/>
                <w:szCs w:val="20"/>
              </w:rPr>
              <w:t>ой области</w:t>
            </w:r>
            <w:r>
              <w:rPr>
                <w:sz w:val="20"/>
                <w:szCs w:val="20"/>
              </w:rPr>
              <w:t xml:space="preserve"> </w:t>
            </w:r>
            <w:r w:rsidRPr="00501430">
              <w:rPr>
                <w:sz w:val="20"/>
                <w:szCs w:val="20"/>
              </w:rPr>
              <w:t>к концу 2022 года до  60%;</w:t>
            </w:r>
          </w:p>
          <w:p w:rsidR="00545C73" w:rsidRPr="004F5A8E" w:rsidRDefault="006168D2" w:rsidP="00BD1BB7">
            <w:pPr>
              <w:rPr>
                <w:color w:val="000000"/>
                <w:sz w:val="20"/>
                <w:szCs w:val="20"/>
              </w:rPr>
            </w:pPr>
            <w:r w:rsidRPr="006168D2">
              <w:rPr>
                <w:color w:val="000000" w:themeColor="text1"/>
                <w:sz w:val="20"/>
                <w:szCs w:val="20"/>
              </w:rPr>
              <w:t>Вновь созданные предприятия МСП в сфере производства или услуг к концу 2022 года составит 403 ед.</w:t>
            </w:r>
          </w:p>
        </w:tc>
      </w:tr>
      <w:tr w:rsidR="00545C73" w:rsidRPr="004F5A8E" w:rsidTr="00196EB8">
        <w:trPr>
          <w:trHeight w:val="1265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59" w:rsidRPr="004F5A8E" w:rsidRDefault="00882459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Средства бюджета </w:t>
            </w:r>
            <w:r>
              <w:rPr>
                <w:color w:val="000000"/>
                <w:sz w:val="20"/>
                <w:szCs w:val="20"/>
              </w:rPr>
              <w:t>городского округа Люберцы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E16666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E16666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2255FA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545C73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EE114D">
        <w:trPr>
          <w:trHeight w:val="720"/>
        </w:trPr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3" w:rsidRPr="004F5A8E" w:rsidRDefault="00545C73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430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E16666" w:rsidRPr="004F5A8E" w:rsidTr="007B0857">
        <w:trPr>
          <w:trHeight w:val="435"/>
        </w:trPr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666" w:rsidRPr="004F5A8E" w:rsidRDefault="00E16666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66" w:rsidRPr="004F5A8E" w:rsidRDefault="00E16666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66" w:rsidRPr="004F5A8E" w:rsidRDefault="00E16666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66" w:rsidRPr="004F5A8E" w:rsidRDefault="00E16666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666" w:rsidRPr="004F5A8E" w:rsidRDefault="00E16666" w:rsidP="007B0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666" w:rsidRPr="004F5A8E" w:rsidRDefault="00E16666" w:rsidP="007B0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666" w:rsidRPr="004F5A8E" w:rsidRDefault="00E16666" w:rsidP="007B0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666" w:rsidRPr="004F5A8E" w:rsidRDefault="00E16666" w:rsidP="007B0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666" w:rsidRPr="004F5A8E" w:rsidRDefault="00E16666" w:rsidP="007B0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666" w:rsidRPr="004F5A8E" w:rsidRDefault="00E16666" w:rsidP="007B0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666" w:rsidRPr="004F5A8E" w:rsidRDefault="00E16666" w:rsidP="007B0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66" w:rsidRPr="004F5A8E" w:rsidRDefault="00E16666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666" w:rsidRPr="004F5A8E" w:rsidRDefault="00E16666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7B0857">
        <w:trPr>
          <w:trHeight w:val="984"/>
        </w:trPr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lastRenderedPageBreak/>
              <w:t>4.2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C73" w:rsidRPr="004F5A8E" w:rsidRDefault="00545C73" w:rsidP="00F81F69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4.2 Проведение мероприятий, связанных с реализацией мер, направленных на формирование положительного образа предпринимателя, популяризацию роли предпринимательства: - производство теле и радиопрограмм, направленных на формирование положительного образа предпринимателя, размещение публикаций в средствах массовой информации о мерах, </w:t>
            </w:r>
            <w:r w:rsidRPr="004F5A8E">
              <w:rPr>
                <w:color w:val="000000"/>
                <w:sz w:val="20"/>
                <w:szCs w:val="20"/>
              </w:rPr>
              <w:lastRenderedPageBreak/>
              <w:t xml:space="preserve">направленных на поддержку малого </w:t>
            </w:r>
            <w:r>
              <w:rPr>
                <w:color w:val="000000"/>
                <w:sz w:val="20"/>
                <w:szCs w:val="20"/>
              </w:rPr>
              <w:t>и среднего предпринимательства</w:t>
            </w:r>
            <w:r w:rsidRPr="004F5A8E">
              <w:rPr>
                <w:color w:val="000000"/>
                <w:sz w:val="20"/>
                <w:szCs w:val="20"/>
              </w:rPr>
              <w:t>, положительных примеров создания собственного дела; - обеспечение участия субъектов малого и среднего предпринимательства в региональных, межрегиональных и общероссийских форумах и конференциях, проводимых в целях популяризации предпринимательства; - организация работы по популяризации предпринимательства в школах и вузах (</w:t>
            </w:r>
            <w:proofErr w:type="spellStart"/>
            <w:r w:rsidRPr="004F5A8E">
              <w:rPr>
                <w:color w:val="000000"/>
                <w:sz w:val="20"/>
                <w:szCs w:val="20"/>
              </w:rPr>
              <w:t>тренинговые</w:t>
            </w:r>
            <w:proofErr w:type="spellEnd"/>
            <w:r w:rsidRPr="004F5A8E">
              <w:rPr>
                <w:color w:val="000000"/>
                <w:sz w:val="20"/>
                <w:szCs w:val="20"/>
              </w:rPr>
              <w:t xml:space="preserve"> мероприятия, образовательные курсы, олимпиады, семинары, </w:t>
            </w:r>
            <w:r w:rsidRPr="004F5A8E">
              <w:rPr>
                <w:color w:val="000000"/>
                <w:sz w:val="20"/>
                <w:szCs w:val="20"/>
              </w:rPr>
              <w:lastRenderedPageBreak/>
              <w:t>мастер-классы, экскурсии на предприятия)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3" w:rsidRPr="004F5A8E" w:rsidRDefault="00545C73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C73" w:rsidRPr="00CF3C0D" w:rsidRDefault="00545C73" w:rsidP="00BD1BB7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01.01.2018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4F5A8E">
              <w:rPr>
                <w:color w:val="000000"/>
                <w:sz w:val="20"/>
                <w:szCs w:val="20"/>
              </w:rPr>
              <w:t xml:space="preserve"> 31.12.2022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545C73" w:rsidP="009100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910061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910061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910061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910061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910061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9100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C73" w:rsidRPr="004F5A8E" w:rsidRDefault="00545C73" w:rsidP="00BD1BB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C73" w:rsidRPr="00DB349C" w:rsidRDefault="00CC07EF" w:rsidP="00D853D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Малый бизнес большого региона. </w:t>
            </w:r>
            <w:r w:rsidR="00545C73" w:rsidRPr="00D853DD">
              <w:rPr>
                <w:color w:val="000000" w:themeColor="text1"/>
                <w:sz w:val="20"/>
                <w:szCs w:val="20"/>
              </w:rPr>
              <w:t xml:space="preserve">Прирост количества субъектов малого и среднего предпринимательства на 10 тыс. населения к концу 2022 года </w:t>
            </w:r>
            <w:r>
              <w:rPr>
                <w:color w:val="000000" w:themeColor="text1"/>
                <w:sz w:val="20"/>
                <w:szCs w:val="20"/>
              </w:rPr>
              <w:t>125,4</w:t>
            </w:r>
            <w:proofErr w:type="gramStart"/>
            <w:r w:rsidR="00545C73" w:rsidRPr="00DB349C">
              <w:rPr>
                <w:color w:val="000000" w:themeColor="text1"/>
                <w:sz w:val="20"/>
                <w:szCs w:val="20"/>
              </w:rPr>
              <w:t>ед</w:t>
            </w:r>
            <w:proofErr w:type="gramEnd"/>
            <w:r w:rsidR="00545C73" w:rsidRPr="00DB349C">
              <w:rPr>
                <w:color w:val="000000" w:themeColor="text1"/>
                <w:sz w:val="20"/>
                <w:szCs w:val="20"/>
              </w:rPr>
              <w:t>;</w:t>
            </w:r>
          </w:p>
          <w:p w:rsidR="00545C73" w:rsidRDefault="00950E74" w:rsidP="0040181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Число вновь созданных предприятий</w:t>
            </w:r>
            <w:r w:rsidR="006168D2" w:rsidRPr="006168D2">
              <w:rPr>
                <w:color w:val="000000" w:themeColor="text1"/>
                <w:sz w:val="20"/>
                <w:szCs w:val="20"/>
              </w:rPr>
              <w:t xml:space="preserve"> МСП в сфере производства или услуг к концу 2022 года составит 403 ед.</w:t>
            </w:r>
          </w:p>
          <w:p w:rsidR="006168D2" w:rsidRPr="00746A8F" w:rsidRDefault="006168D2" w:rsidP="00401815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882459">
        <w:trPr>
          <w:trHeight w:val="1048"/>
        </w:trPr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3" w:rsidRPr="004F5A8E" w:rsidRDefault="00882459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Средства бюджета </w:t>
            </w:r>
            <w:r>
              <w:rPr>
                <w:color w:val="000000"/>
                <w:sz w:val="20"/>
                <w:szCs w:val="20"/>
              </w:rPr>
              <w:t>городского округа Люберцы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545C73" w:rsidP="009100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2255FA" w:rsidP="009100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545C73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910061" w:rsidP="009100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545C73" w:rsidRPr="004F5A8E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430336" w:rsidP="009100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545C73" w:rsidRPr="004F5A8E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545C73" w:rsidP="009100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430336" w:rsidP="009100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545C73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2255FA" w:rsidP="009100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545C73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545C73" w:rsidRPr="004F5A8E" w:rsidTr="00EE114D">
        <w:trPr>
          <w:trHeight w:val="720"/>
        </w:trPr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3" w:rsidRPr="004F5A8E" w:rsidRDefault="00545C73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C73" w:rsidRPr="004F5A8E" w:rsidRDefault="00545C73" w:rsidP="009100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9100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910061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910061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910061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910061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C73" w:rsidRPr="004F5A8E" w:rsidRDefault="00545C73" w:rsidP="009100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C73" w:rsidRPr="004F5A8E" w:rsidRDefault="00545C73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910061" w:rsidRPr="004F5A8E" w:rsidTr="00EE114D">
        <w:trPr>
          <w:trHeight w:val="435"/>
        </w:trPr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0061" w:rsidRPr="004F5A8E" w:rsidRDefault="00910061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61" w:rsidRPr="004F5A8E" w:rsidRDefault="00910061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61" w:rsidRPr="004F5A8E" w:rsidRDefault="00910061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61" w:rsidRPr="004F5A8E" w:rsidRDefault="00910061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61" w:rsidRPr="004F5A8E" w:rsidRDefault="00910061" w:rsidP="009100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61" w:rsidRPr="004F5A8E" w:rsidRDefault="002255FA" w:rsidP="009100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910061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61" w:rsidRPr="004F5A8E" w:rsidRDefault="00910061" w:rsidP="009100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4F5A8E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61" w:rsidRPr="004F5A8E" w:rsidRDefault="00910061" w:rsidP="009100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4F5A8E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61" w:rsidRPr="004F5A8E" w:rsidRDefault="00910061" w:rsidP="009100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61" w:rsidRPr="004F5A8E" w:rsidRDefault="00910061" w:rsidP="009100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61" w:rsidRPr="004F5A8E" w:rsidRDefault="002255FA" w:rsidP="009100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910061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61" w:rsidRPr="004F5A8E" w:rsidRDefault="00910061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61" w:rsidRPr="004F5A8E" w:rsidRDefault="00910061" w:rsidP="00BD1BB7">
            <w:pPr>
              <w:rPr>
                <w:color w:val="000000"/>
                <w:sz w:val="20"/>
                <w:szCs w:val="20"/>
              </w:rPr>
            </w:pPr>
          </w:p>
        </w:tc>
      </w:tr>
      <w:tr w:rsidR="006E075B" w:rsidRPr="004F5A8E" w:rsidTr="00EE114D">
        <w:trPr>
          <w:trHeight w:val="435"/>
        </w:trPr>
        <w:tc>
          <w:tcPr>
            <w:tcW w:w="2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075B" w:rsidRPr="004F5A8E" w:rsidRDefault="006E075B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5B" w:rsidRPr="004F5A8E" w:rsidRDefault="006E075B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5B" w:rsidRDefault="006E075B" w:rsidP="003858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75B" w:rsidRPr="004F5A8E" w:rsidRDefault="006E075B" w:rsidP="00BD1B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</w:t>
            </w:r>
            <w:r w:rsidRPr="004F5A8E">
              <w:rPr>
                <w:color w:val="000000"/>
                <w:sz w:val="20"/>
                <w:szCs w:val="20"/>
              </w:rPr>
              <w:t xml:space="preserve">01.2018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4F5A8E">
              <w:rPr>
                <w:color w:val="000000"/>
                <w:sz w:val="20"/>
                <w:szCs w:val="20"/>
              </w:rPr>
              <w:t xml:space="preserve"> 31.12.2022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75B" w:rsidRPr="004F5A8E" w:rsidRDefault="006E075B" w:rsidP="003858C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75B" w:rsidRPr="004F5A8E" w:rsidRDefault="00E16666" w:rsidP="003858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32975,0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75B" w:rsidRPr="004F5A8E" w:rsidRDefault="00E16666" w:rsidP="003858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7 575,</w:t>
            </w:r>
            <w:r w:rsidR="006E075B" w:rsidRPr="004F5A8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75B" w:rsidRPr="004F5A8E" w:rsidRDefault="00910061" w:rsidP="003858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  <w:r w:rsidR="006E075B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75B" w:rsidRPr="004F5A8E" w:rsidRDefault="00746A8F" w:rsidP="003858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  <w:r w:rsidR="006E075B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75B" w:rsidRPr="004F5A8E" w:rsidRDefault="00746A8F" w:rsidP="003858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6E075B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75B" w:rsidRPr="004F5A8E" w:rsidRDefault="0052486D" w:rsidP="003858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</w:t>
            </w:r>
            <w:r w:rsidR="006E075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5B" w:rsidRPr="004F5A8E" w:rsidRDefault="006E075B" w:rsidP="003858C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5B" w:rsidRPr="004F5A8E" w:rsidRDefault="006E075B" w:rsidP="003858CE">
            <w:pPr>
              <w:rPr>
                <w:color w:val="000000"/>
                <w:sz w:val="20"/>
                <w:szCs w:val="20"/>
              </w:rPr>
            </w:pPr>
          </w:p>
        </w:tc>
      </w:tr>
      <w:tr w:rsidR="006E075B" w:rsidRPr="004F5A8E" w:rsidTr="007B0857">
        <w:trPr>
          <w:trHeight w:val="435"/>
        </w:trPr>
        <w:tc>
          <w:tcPr>
            <w:tcW w:w="2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075B" w:rsidRPr="004F5A8E" w:rsidRDefault="006E075B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5B" w:rsidRPr="004F5A8E" w:rsidRDefault="006E075B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5B" w:rsidRPr="004F5A8E" w:rsidRDefault="006E075B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75B" w:rsidRPr="004F5A8E" w:rsidRDefault="006E075B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75B" w:rsidRPr="004F5A8E" w:rsidRDefault="006E075B" w:rsidP="003858C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75B" w:rsidRPr="004F5A8E" w:rsidRDefault="006E075B" w:rsidP="007B0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75B" w:rsidRPr="004F5A8E" w:rsidRDefault="006E075B" w:rsidP="007B085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75B" w:rsidRPr="004F5A8E" w:rsidRDefault="006E075B" w:rsidP="007B0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75B" w:rsidRPr="004F5A8E" w:rsidRDefault="006E075B" w:rsidP="007B0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75B" w:rsidRPr="004F5A8E" w:rsidRDefault="006E075B" w:rsidP="007B0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75B" w:rsidRPr="004F5A8E" w:rsidRDefault="006E075B" w:rsidP="007B0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5B" w:rsidRPr="004F5A8E" w:rsidRDefault="006E075B" w:rsidP="007B085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5B" w:rsidRPr="004F5A8E" w:rsidRDefault="006E075B" w:rsidP="003858C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16666" w:rsidRPr="004F5A8E" w:rsidTr="00EE114D">
        <w:trPr>
          <w:trHeight w:val="435"/>
        </w:trPr>
        <w:tc>
          <w:tcPr>
            <w:tcW w:w="2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16666" w:rsidRPr="004F5A8E" w:rsidRDefault="00E16666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66" w:rsidRPr="004F5A8E" w:rsidRDefault="00E16666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66" w:rsidRPr="004F5A8E" w:rsidRDefault="00E16666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 xml:space="preserve">Средства бюджета </w:t>
            </w:r>
            <w:r>
              <w:rPr>
                <w:color w:val="000000"/>
                <w:sz w:val="20"/>
                <w:szCs w:val="20"/>
              </w:rPr>
              <w:t>городского округа Люберцы</w:t>
            </w:r>
          </w:p>
        </w:tc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66" w:rsidRPr="004F5A8E" w:rsidRDefault="00E16666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666" w:rsidRPr="004F5A8E" w:rsidRDefault="00E16666" w:rsidP="003858C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666" w:rsidRPr="004F5A8E" w:rsidRDefault="00E16666" w:rsidP="00EC38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32975,0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666" w:rsidRPr="004F5A8E" w:rsidRDefault="00E16666" w:rsidP="00EC38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7 575,</w:t>
            </w:r>
            <w:r w:rsidRPr="004F5A8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666" w:rsidRPr="004F5A8E" w:rsidRDefault="00E16666" w:rsidP="00EC38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666" w:rsidRPr="004F5A8E" w:rsidRDefault="00E16666" w:rsidP="00EC38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8300,0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666" w:rsidRPr="004F5A8E" w:rsidRDefault="00E16666" w:rsidP="00EC38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666" w:rsidRPr="004F5A8E" w:rsidRDefault="00E16666" w:rsidP="00EC38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66" w:rsidRPr="004F5A8E" w:rsidRDefault="00E16666" w:rsidP="003858C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66" w:rsidRPr="004F5A8E" w:rsidRDefault="00E16666" w:rsidP="003858CE">
            <w:pPr>
              <w:rPr>
                <w:color w:val="000000"/>
                <w:sz w:val="20"/>
                <w:szCs w:val="20"/>
              </w:rPr>
            </w:pPr>
          </w:p>
        </w:tc>
      </w:tr>
      <w:tr w:rsidR="006E075B" w:rsidRPr="004F5A8E" w:rsidTr="007B0857">
        <w:trPr>
          <w:trHeight w:val="435"/>
        </w:trPr>
        <w:tc>
          <w:tcPr>
            <w:tcW w:w="2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075B" w:rsidRPr="004F5A8E" w:rsidRDefault="006E075B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5B" w:rsidRPr="004F5A8E" w:rsidRDefault="006E075B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5B" w:rsidRPr="004F5A8E" w:rsidRDefault="006E075B" w:rsidP="003858CE">
            <w:pPr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5B" w:rsidRPr="004F5A8E" w:rsidRDefault="006E075B" w:rsidP="00BD1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75B" w:rsidRPr="004F5A8E" w:rsidRDefault="006E075B" w:rsidP="003858C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75B" w:rsidRPr="004F5A8E" w:rsidRDefault="006E075B" w:rsidP="007B0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75B" w:rsidRPr="004F5A8E" w:rsidRDefault="006E075B" w:rsidP="007B0857">
            <w:pPr>
              <w:jc w:val="center"/>
              <w:rPr>
                <w:color w:val="000000"/>
                <w:sz w:val="20"/>
                <w:szCs w:val="20"/>
              </w:rPr>
            </w:pPr>
            <w:r w:rsidRPr="004F5A8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75B" w:rsidRPr="004F5A8E" w:rsidRDefault="006E075B" w:rsidP="007B0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75B" w:rsidRPr="004F5A8E" w:rsidRDefault="006E075B" w:rsidP="007B0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75B" w:rsidRPr="004F5A8E" w:rsidRDefault="006E075B" w:rsidP="007B0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75B" w:rsidRPr="004F5A8E" w:rsidRDefault="006E075B" w:rsidP="007B0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5B" w:rsidRPr="004F5A8E" w:rsidRDefault="006E075B" w:rsidP="003858C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5B" w:rsidRPr="004F5A8E" w:rsidRDefault="006E075B" w:rsidP="003858C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D13530" w:rsidRDefault="00D13530" w:rsidP="002B40AA">
      <w:pPr>
        <w:pStyle w:val="ConsPlusNonformat"/>
        <w:widowControl/>
        <w:rPr>
          <w:rFonts w:ascii="Times New Roman" w:hAnsi="Times New Roman" w:cs="Times New Roman"/>
          <w:b/>
        </w:rPr>
      </w:pPr>
    </w:p>
    <w:p w:rsidR="00D13530" w:rsidRDefault="00D13530" w:rsidP="002B40AA">
      <w:pPr>
        <w:pStyle w:val="ConsPlusNonformat"/>
        <w:widowControl/>
        <w:rPr>
          <w:rFonts w:ascii="Times New Roman" w:hAnsi="Times New Roman" w:cs="Times New Roman"/>
          <w:b/>
        </w:rPr>
      </w:pPr>
    </w:p>
    <w:p w:rsidR="00D13530" w:rsidRDefault="00D13530" w:rsidP="002B40AA">
      <w:pPr>
        <w:pStyle w:val="ConsPlusNonformat"/>
        <w:widowControl/>
        <w:rPr>
          <w:rFonts w:ascii="Times New Roman" w:hAnsi="Times New Roman" w:cs="Times New Roman"/>
          <w:b/>
        </w:rPr>
      </w:pPr>
    </w:p>
    <w:p w:rsidR="003858CE" w:rsidRDefault="001C0457" w:rsidP="003858CE">
      <w:pPr>
        <w:pStyle w:val="ConsPlusNonformat"/>
        <w:widowControl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</w:t>
      </w:r>
      <w:r w:rsidR="00EC3860">
        <w:rPr>
          <w:rFonts w:ascii="Times New Roman" w:hAnsi="Times New Roman" w:cs="Times New Roman"/>
          <w:b/>
        </w:rPr>
        <w:t xml:space="preserve">                      </w:t>
      </w:r>
      <w:r>
        <w:rPr>
          <w:rFonts w:ascii="Times New Roman" w:hAnsi="Times New Roman" w:cs="Times New Roman"/>
          <w:b/>
        </w:rPr>
        <w:t xml:space="preserve">        </w:t>
      </w:r>
      <w:r w:rsidR="00C759F2">
        <w:rPr>
          <w:rFonts w:ascii="Times New Roman" w:hAnsi="Times New Roman" w:cs="Times New Roman"/>
          <w:b/>
        </w:rPr>
        <w:t xml:space="preserve">                          </w:t>
      </w:r>
      <w:r>
        <w:rPr>
          <w:rFonts w:ascii="Times New Roman" w:hAnsi="Times New Roman" w:cs="Times New Roman"/>
          <w:b/>
        </w:rPr>
        <w:t xml:space="preserve">                                                   </w:t>
      </w:r>
    </w:p>
    <w:p w:rsidR="003858CE" w:rsidRDefault="001C0457" w:rsidP="003858CE">
      <w:pPr>
        <w:pStyle w:val="ConsPlusNonformat"/>
        <w:widowControl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</w:rPr>
        <w:t xml:space="preserve">             </w:t>
      </w:r>
      <w:r w:rsidR="002B40AA" w:rsidRPr="0087102E">
        <w:rPr>
          <w:rFonts w:ascii="Times New Roman" w:hAnsi="Times New Roman" w:cs="Times New Roman"/>
          <w:b/>
        </w:rPr>
        <w:t xml:space="preserve">   </w:t>
      </w:r>
      <w:r w:rsidR="002B40AA" w:rsidRPr="0087102E">
        <w:rPr>
          <w:rFonts w:ascii="Times New Roman" w:hAnsi="Times New Roman" w:cs="Times New Roman"/>
          <w:color w:val="000000" w:themeColor="text1"/>
        </w:rPr>
        <w:t>Приложение № 2</w:t>
      </w:r>
    </w:p>
    <w:p w:rsidR="0023506D" w:rsidRDefault="003858CE" w:rsidP="00EC3860">
      <w:pPr>
        <w:ind w:firstLine="709"/>
        <w:jc w:val="right"/>
        <w:rPr>
          <w:sz w:val="20"/>
          <w:szCs w:val="20"/>
        </w:rPr>
      </w:pPr>
      <w:r w:rsidRPr="00855216">
        <w:rPr>
          <w:sz w:val="20"/>
          <w:szCs w:val="20"/>
        </w:rPr>
        <w:t>к Подпрограмме «Развитие предпринимательс</w:t>
      </w:r>
      <w:r>
        <w:rPr>
          <w:sz w:val="20"/>
          <w:szCs w:val="20"/>
        </w:rPr>
        <w:t>тва</w:t>
      </w:r>
    </w:p>
    <w:p w:rsidR="003858CE" w:rsidRDefault="003858CE" w:rsidP="00EC3860">
      <w:pPr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в городском округе Люберцы»</w:t>
      </w:r>
    </w:p>
    <w:p w:rsidR="00EC3860" w:rsidRPr="00EC3860" w:rsidRDefault="00EC3860" w:rsidP="00EC3860">
      <w:pPr>
        <w:ind w:firstLine="709"/>
        <w:jc w:val="right"/>
        <w:rPr>
          <w:sz w:val="20"/>
          <w:szCs w:val="20"/>
        </w:rPr>
      </w:pPr>
    </w:p>
    <w:p w:rsidR="003858CE" w:rsidRPr="00855216" w:rsidRDefault="003858CE" w:rsidP="003858CE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 w:rsidRPr="00855216">
        <w:rPr>
          <w:rFonts w:ascii="Times New Roman" w:hAnsi="Times New Roman" w:cs="Times New Roman"/>
          <w:b/>
        </w:rPr>
        <w:t>Планируемые результаты реализации муниципальной подпрограммы</w:t>
      </w:r>
    </w:p>
    <w:p w:rsidR="00EC3860" w:rsidRPr="00EC3860" w:rsidRDefault="003858CE" w:rsidP="00EC3860">
      <w:pPr>
        <w:ind w:firstLine="709"/>
        <w:jc w:val="center"/>
        <w:rPr>
          <w:b/>
          <w:sz w:val="20"/>
          <w:szCs w:val="20"/>
        </w:rPr>
      </w:pPr>
      <w:r w:rsidRPr="00855216">
        <w:rPr>
          <w:b/>
          <w:sz w:val="20"/>
          <w:szCs w:val="20"/>
        </w:rPr>
        <w:t>«Развитие предприниматель</w:t>
      </w:r>
      <w:r>
        <w:rPr>
          <w:b/>
          <w:sz w:val="20"/>
          <w:szCs w:val="20"/>
        </w:rPr>
        <w:t>ства в городском округе Люберцы</w:t>
      </w:r>
    </w:p>
    <w:tbl>
      <w:tblPr>
        <w:tblpPr w:leftFromText="180" w:rightFromText="180" w:vertAnchor="text" w:horzAnchor="margin" w:tblpXSpec="center" w:tblpY="439"/>
        <w:tblOverlap w:val="never"/>
        <w:tblW w:w="163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570"/>
        <w:gridCol w:w="2552"/>
        <w:gridCol w:w="2693"/>
        <w:gridCol w:w="1134"/>
        <w:gridCol w:w="832"/>
        <w:gridCol w:w="869"/>
        <w:gridCol w:w="850"/>
        <w:gridCol w:w="851"/>
        <w:gridCol w:w="796"/>
        <w:gridCol w:w="778"/>
        <w:gridCol w:w="890"/>
        <w:gridCol w:w="890"/>
      </w:tblGrid>
      <w:tr w:rsidR="00D856C2" w:rsidRPr="0087102E" w:rsidTr="007B0857">
        <w:trPr>
          <w:cantSplit/>
          <w:trHeight w:val="679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58CE" w:rsidRPr="0087102E" w:rsidRDefault="003858CE" w:rsidP="001D2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3858CE" w:rsidRPr="0087102E" w:rsidRDefault="003858CE" w:rsidP="001D2AAF">
            <w:pPr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п/п</w:t>
            </w:r>
          </w:p>
        </w:tc>
        <w:tc>
          <w:tcPr>
            <w:tcW w:w="25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58CE" w:rsidRPr="0087102E" w:rsidRDefault="003858CE" w:rsidP="00AE64FC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</w:rPr>
              <w:t>Цели муниципальной программы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58CE" w:rsidRPr="0087102E" w:rsidRDefault="003858CE" w:rsidP="00AE6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 направленные на достижение цели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58CE" w:rsidRPr="0087102E" w:rsidRDefault="003858CE" w:rsidP="001D2AAF">
            <w:pPr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Планируемые результаты реализации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58CE" w:rsidRPr="0087102E" w:rsidRDefault="003858CE" w:rsidP="001D2AAF">
            <w:pPr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Тип показателя</w:t>
            </w:r>
          </w:p>
        </w:tc>
        <w:tc>
          <w:tcPr>
            <w:tcW w:w="8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58CE" w:rsidRPr="0087102E" w:rsidRDefault="003858CE" w:rsidP="001D2AAF">
            <w:pPr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Единица </w:t>
            </w:r>
          </w:p>
          <w:p w:rsidR="003858CE" w:rsidRPr="0087102E" w:rsidRDefault="003858CE" w:rsidP="001D2AAF">
            <w:pPr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измерения</w:t>
            </w:r>
          </w:p>
        </w:tc>
        <w:tc>
          <w:tcPr>
            <w:tcW w:w="8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58CE" w:rsidRPr="0087102E" w:rsidRDefault="003858CE" w:rsidP="001D2AAF">
            <w:pPr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Базовое значение показателя (на начало реализации программы)</w:t>
            </w:r>
          </w:p>
        </w:tc>
        <w:tc>
          <w:tcPr>
            <w:tcW w:w="41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8CE" w:rsidRPr="0087102E" w:rsidRDefault="003858CE" w:rsidP="001D2AAF">
            <w:pPr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Планируемое значение показателя по годам реализации</w:t>
            </w:r>
          </w:p>
        </w:tc>
        <w:tc>
          <w:tcPr>
            <w:tcW w:w="8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58CE" w:rsidRPr="0087102E" w:rsidRDefault="003858CE" w:rsidP="001D2AAF">
            <w:pPr>
              <w:jc w:val="center"/>
              <w:rPr>
                <w:sz w:val="20"/>
                <w:szCs w:val="20"/>
              </w:rPr>
            </w:pPr>
            <w:r w:rsidRPr="000457B5">
              <w:rPr>
                <w:sz w:val="20"/>
                <w:szCs w:val="20"/>
              </w:rPr>
              <w:t>Номер основного мероприятия в перечне мероприятий программы</w:t>
            </w:r>
          </w:p>
        </w:tc>
      </w:tr>
      <w:tr w:rsidR="00D856C2" w:rsidRPr="0087102E" w:rsidTr="007B0857">
        <w:trPr>
          <w:cantSplit/>
          <w:trHeight w:val="1000"/>
        </w:trPr>
        <w:tc>
          <w:tcPr>
            <w:tcW w:w="6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8CE" w:rsidRPr="0087102E" w:rsidRDefault="003858CE" w:rsidP="001D2AA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8CE" w:rsidRPr="0087102E" w:rsidRDefault="003858CE" w:rsidP="001D2AA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8CE" w:rsidRPr="0087102E" w:rsidRDefault="003858CE" w:rsidP="001D2AA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8CE" w:rsidRPr="0087102E" w:rsidRDefault="003858CE" w:rsidP="001D2AA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8CE" w:rsidRPr="0087102E" w:rsidRDefault="003858CE" w:rsidP="001D2AA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8CE" w:rsidRPr="0087102E" w:rsidRDefault="003858CE" w:rsidP="001D2AA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8CE" w:rsidRPr="0087102E" w:rsidRDefault="003858CE" w:rsidP="001D2A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8CE" w:rsidRPr="005825E4" w:rsidRDefault="003858CE" w:rsidP="001D2AAF">
            <w:pPr>
              <w:jc w:val="center"/>
              <w:rPr>
                <w:sz w:val="20"/>
                <w:szCs w:val="20"/>
              </w:rPr>
            </w:pPr>
            <w:r w:rsidRPr="005825E4">
              <w:rPr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8CE" w:rsidRPr="005825E4" w:rsidRDefault="003858CE" w:rsidP="001D2AAF">
            <w:pPr>
              <w:jc w:val="center"/>
              <w:rPr>
                <w:sz w:val="20"/>
                <w:szCs w:val="20"/>
              </w:rPr>
            </w:pPr>
            <w:r w:rsidRPr="005825E4">
              <w:rPr>
                <w:sz w:val="20"/>
                <w:szCs w:val="20"/>
              </w:rPr>
              <w:t>2019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58CE" w:rsidRPr="005825E4" w:rsidRDefault="003858CE" w:rsidP="001D2AAF">
            <w:pPr>
              <w:jc w:val="center"/>
              <w:rPr>
                <w:sz w:val="20"/>
                <w:szCs w:val="20"/>
              </w:rPr>
            </w:pPr>
            <w:r w:rsidRPr="005825E4">
              <w:rPr>
                <w:sz w:val="20"/>
                <w:szCs w:val="20"/>
              </w:rPr>
              <w:t>2020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58CE" w:rsidRPr="005825E4" w:rsidRDefault="003858CE" w:rsidP="001D2AAF">
            <w:pPr>
              <w:jc w:val="center"/>
              <w:rPr>
                <w:sz w:val="20"/>
                <w:szCs w:val="20"/>
              </w:rPr>
            </w:pPr>
            <w:r w:rsidRPr="005825E4">
              <w:rPr>
                <w:sz w:val="20"/>
                <w:szCs w:val="20"/>
              </w:rPr>
              <w:t>2021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8CE" w:rsidRPr="005825E4" w:rsidRDefault="003858CE" w:rsidP="001D2AAF">
            <w:pPr>
              <w:jc w:val="center"/>
              <w:rPr>
                <w:sz w:val="20"/>
                <w:szCs w:val="20"/>
              </w:rPr>
            </w:pPr>
            <w:r w:rsidRPr="005825E4">
              <w:rPr>
                <w:sz w:val="20"/>
                <w:szCs w:val="20"/>
              </w:rPr>
              <w:t>2022</w:t>
            </w:r>
          </w:p>
        </w:tc>
        <w:tc>
          <w:tcPr>
            <w:tcW w:w="8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8CE" w:rsidRPr="005825E4" w:rsidRDefault="003858CE" w:rsidP="001D2AAF">
            <w:pPr>
              <w:jc w:val="center"/>
              <w:rPr>
                <w:sz w:val="20"/>
                <w:szCs w:val="20"/>
              </w:rPr>
            </w:pPr>
          </w:p>
        </w:tc>
      </w:tr>
      <w:tr w:rsidR="00D856C2" w:rsidRPr="0087102E" w:rsidTr="007B0857">
        <w:trPr>
          <w:cantSplit/>
          <w:trHeight w:val="15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8CE" w:rsidRPr="0087102E" w:rsidRDefault="003858CE" w:rsidP="001D2A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710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8CE" w:rsidRPr="0087102E" w:rsidRDefault="001D2AAF" w:rsidP="001D2A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8CE" w:rsidRPr="0087102E" w:rsidRDefault="001D2AAF" w:rsidP="001D2A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8CE" w:rsidRPr="0087102E" w:rsidRDefault="001D2AAF" w:rsidP="001D2A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58CE" w:rsidRPr="0087102E" w:rsidRDefault="001D2AAF" w:rsidP="001D2A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8CE" w:rsidRPr="0087102E" w:rsidRDefault="001D2AAF" w:rsidP="001D2A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8CE" w:rsidRPr="0087102E" w:rsidRDefault="001D2AAF" w:rsidP="001D2A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8CE" w:rsidRPr="0087102E" w:rsidRDefault="001D2AAF" w:rsidP="001D2A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8CE" w:rsidRPr="0087102E" w:rsidRDefault="001D2AAF" w:rsidP="001D2A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58CE" w:rsidRPr="0087102E" w:rsidRDefault="001D2AAF" w:rsidP="001D2A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58CE" w:rsidRPr="0087102E" w:rsidRDefault="001D2AAF" w:rsidP="001D2A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8CE" w:rsidRPr="0087102E" w:rsidRDefault="001D2AAF" w:rsidP="001D2A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58CE" w:rsidRPr="0087102E" w:rsidRDefault="001D2AAF" w:rsidP="001D2A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1D2AAF" w:rsidRPr="0087102E" w:rsidTr="007B0857">
        <w:trPr>
          <w:cantSplit/>
          <w:trHeight w:val="271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AAF" w:rsidRPr="0087102E" w:rsidRDefault="001D2AAF" w:rsidP="001D2A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7102E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5705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AAF" w:rsidRDefault="001D2AAF" w:rsidP="00433B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D2AAF" w:rsidRPr="00854BF0" w:rsidRDefault="001D2AAF" w:rsidP="00433BC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Подпрограмма 1 </w:t>
            </w:r>
            <w:r w:rsidRPr="00854BF0">
              <w:rPr>
                <w:rFonts w:ascii="Times New Roman" w:hAnsi="Times New Roman" w:cs="Times New Roman"/>
              </w:rPr>
              <w:t>«Развитие предпринимательства в городском округе Люберцы»</w:t>
            </w:r>
          </w:p>
        </w:tc>
      </w:tr>
      <w:tr w:rsidR="00EF7722" w:rsidRPr="0087102E" w:rsidTr="007B0857">
        <w:trPr>
          <w:cantSplit/>
          <w:trHeight w:val="118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2" w:rsidRPr="0087102E" w:rsidRDefault="00EF7722" w:rsidP="00EF77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7102E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2" w:rsidRPr="008145E1" w:rsidRDefault="00EF7722" w:rsidP="00EF77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145E1">
              <w:rPr>
                <w:sz w:val="20"/>
                <w:szCs w:val="20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2" w:rsidRPr="0087102E" w:rsidRDefault="00EF7722" w:rsidP="00EF7722">
            <w:pPr>
              <w:rPr>
                <w:sz w:val="20"/>
                <w:szCs w:val="20"/>
              </w:rPr>
            </w:pPr>
          </w:p>
          <w:p w:rsidR="00EF7722" w:rsidRPr="0087102E" w:rsidRDefault="00EF7722" w:rsidP="00EF7722">
            <w:pPr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Информационное и научно-методическое обеспечение малого </w:t>
            </w:r>
            <w:r>
              <w:rPr>
                <w:sz w:val="20"/>
                <w:szCs w:val="20"/>
              </w:rPr>
              <w:t>и среднего предпринимательства</w:t>
            </w:r>
          </w:p>
          <w:p w:rsidR="00EF7722" w:rsidRPr="00854BF0" w:rsidRDefault="00EF7722" w:rsidP="00EF7722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2" w:rsidRPr="00AA0388" w:rsidRDefault="00EF7722" w:rsidP="00EF7722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AA0388">
              <w:rPr>
                <w:rFonts w:ascii="Times New Roman" w:hAnsi="Times New Roman" w:cs="Times New Roman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процент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2" w:rsidRPr="00854BF0" w:rsidRDefault="00EF7722" w:rsidP="00EF77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54BF0">
              <w:rPr>
                <w:rFonts w:ascii="Times New Roman" w:hAnsi="Times New Roman" w:cs="Times New Roman"/>
              </w:rPr>
              <w:t xml:space="preserve">Целевой 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722" w:rsidRPr="00854BF0" w:rsidRDefault="00EF7722" w:rsidP="00EF77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54BF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722" w:rsidRPr="00854BF0" w:rsidRDefault="00EF7722" w:rsidP="00EF7722">
            <w:pPr>
              <w:jc w:val="center"/>
              <w:rPr>
                <w:sz w:val="20"/>
                <w:szCs w:val="20"/>
              </w:rPr>
            </w:pPr>
            <w:r w:rsidRPr="00854BF0">
              <w:rPr>
                <w:color w:val="000000" w:themeColor="text1"/>
                <w:sz w:val="20"/>
                <w:szCs w:val="20"/>
              </w:rPr>
              <w:t>59,0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722" w:rsidRPr="00854BF0" w:rsidRDefault="00EF7722" w:rsidP="00EF7722">
            <w:pPr>
              <w:jc w:val="center"/>
              <w:rPr>
                <w:sz w:val="20"/>
                <w:szCs w:val="20"/>
              </w:rPr>
            </w:pPr>
            <w:r w:rsidRPr="00854BF0">
              <w:rPr>
                <w:sz w:val="20"/>
                <w:szCs w:val="20"/>
              </w:rPr>
              <w:t>59,45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722" w:rsidRPr="00854BF0" w:rsidRDefault="00EF7722" w:rsidP="00EF7722">
            <w:pPr>
              <w:jc w:val="center"/>
              <w:rPr>
                <w:sz w:val="20"/>
                <w:szCs w:val="20"/>
              </w:rPr>
            </w:pPr>
            <w:r w:rsidRPr="00854BF0">
              <w:rPr>
                <w:sz w:val="20"/>
                <w:szCs w:val="20"/>
              </w:rPr>
              <w:t>59,77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2" w:rsidRPr="00854BF0" w:rsidRDefault="00EF7722" w:rsidP="00EF7722">
            <w:pPr>
              <w:jc w:val="center"/>
              <w:rPr>
                <w:sz w:val="20"/>
                <w:szCs w:val="20"/>
              </w:rPr>
            </w:pPr>
            <w:r w:rsidRPr="00854BF0">
              <w:rPr>
                <w:sz w:val="20"/>
                <w:szCs w:val="20"/>
              </w:rPr>
              <w:t>59,98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2" w:rsidRPr="00854BF0" w:rsidRDefault="00EF7722" w:rsidP="00EF7722">
            <w:pPr>
              <w:jc w:val="center"/>
              <w:rPr>
                <w:sz w:val="20"/>
                <w:szCs w:val="20"/>
              </w:rPr>
            </w:pPr>
            <w:r w:rsidRPr="00854BF0">
              <w:rPr>
                <w:sz w:val="20"/>
                <w:szCs w:val="20"/>
              </w:rPr>
              <w:t>59,99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722" w:rsidRPr="00854BF0" w:rsidRDefault="00EF7722" w:rsidP="00EF7722">
            <w:pPr>
              <w:jc w:val="center"/>
              <w:rPr>
                <w:sz w:val="20"/>
                <w:szCs w:val="20"/>
              </w:rPr>
            </w:pPr>
            <w:r w:rsidRPr="00854BF0">
              <w:rPr>
                <w:sz w:val="20"/>
                <w:szCs w:val="20"/>
              </w:rPr>
              <w:t>60,0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722" w:rsidRPr="00854BF0" w:rsidRDefault="00EF7722" w:rsidP="00EF7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</w:tr>
      <w:tr w:rsidR="00EF7722" w:rsidRPr="0087102E" w:rsidTr="007B0857">
        <w:trPr>
          <w:cantSplit/>
          <w:trHeight w:val="562"/>
        </w:trPr>
        <w:tc>
          <w:tcPr>
            <w:tcW w:w="637" w:type="dxa"/>
            <w:tcBorders>
              <w:left w:val="single" w:sz="6" w:space="0" w:color="auto"/>
              <w:right w:val="single" w:sz="4" w:space="0" w:color="auto"/>
            </w:tcBorders>
          </w:tcPr>
          <w:p w:rsidR="00EF7722" w:rsidRPr="0087102E" w:rsidRDefault="00196EB8" w:rsidP="00EF77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2" w:rsidRPr="008145E1" w:rsidRDefault="00196EB8" w:rsidP="00EF77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6EB8">
              <w:rPr>
                <w:sz w:val="20"/>
                <w:szCs w:val="20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2" w:rsidRPr="0087102E" w:rsidRDefault="00EF7722" w:rsidP="00EF7722">
            <w:pPr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Формирование благоприятной среды дл</w:t>
            </w:r>
            <w:r>
              <w:rPr>
                <w:sz w:val="20"/>
                <w:szCs w:val="20"/>
              </w:rPr>
              <w:t>я развития предпринимательства;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2" w:rsidRPr="00AA0388" w:rsidRDefault="00EF7722" w:rsidP="00383CD3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Число </w:t>
            </w:r>
            <w:r w:rsidR="00383CD3">
              <w:rPr>
                <w:rFonts w:ascii="Times New Roman" w:hAnsi="Times New Roman" w:cs="Times New Roman"/>
                <w:color w:val="000000" w:themeColor="text1"/>
              </w:rPr>
              <w:t xml:space="preserve">субъектов МСП в расчете на 10 тысяч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83CD3">
              <w:rPr>
                <w:rFonts w:ascii="Times New Roman" w:hAnsi="Times New Roman" w:cs="Times New Roman"/>
                <w:color w:val="000000" w:themeColor="text1"/>
              </w:rPr>
              <w:t>человек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2" w:rsidRPr="00854BF0" w:rsidRDefault="00EF7722" w:rsidP="00EF77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54BF0">
              <w:rPr>
                <w:rFonts w:ascii="Times New Roman" w:hAnsi="Times New Roman" w:cs="Times New Roman"/>
              </w:rPr>
              <w:t>Целевой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2" w:rsidRPr="00854BF0" w:rsidRDefault="00EF7722" w:rsidP="00EF77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54BF0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722" w:rsidRPr="004314E7" w:rsidRDefault="00EF7722" w:rsidP="00EF77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722" w:rsidRPr="004314E7" w:rsidRDefault="00EF7722" w:rsidP="00EF7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722" w:rsidRPr="00854BF0" w:rsidRDefault="00EF7722" w:rsidP="00EF7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2" w:rsidRPr="00854BF0" w:rsidRDefault="00EF7722" w:rsidP="00EF7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2" w:rsidRPr="00854BF0" w:rsidRDefault="00EF7722" w:rsidP="00EF7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722" w:rsidRPr="00854BF0" w:rsidRDefault="00EF7722" w:rsidP="00EF7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722" w:rsidRDefault="00EF7722" w:rsidP="00EF7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F7722" w:rsidRPr="0087102E" w:rsidTr="007B0857">
        <w:trPr>
          <w:cantSplit/>
          <w:trHeight w:val="2418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F7722" w:rsidRPr="0087102E" w:rsidRDefault="00EF7722" w:rsidP="00EF77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7102E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2" w:rsidRPr="008145E1" w:rsidRDefault="00EF7722" w:rsidP="00EF77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145E1">
              <w:rPr>
                <w:sz w:val="20"/>
                <w:szCs w:val="20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2" w:rsidRPr="00AE64FC" w:rsidRDefault="00EF7722" w:rsidP="00EF7722">
            <w:pPr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Содействие росту конкурентоспособности и продвижению продукции субъектов малого и среднего предпринимательства, развитие инвестиционной </w:t>
            </w:r>
            <w:r>
              <w:rPr>
                <w:sz w:val="20"/>
                <w:szCs w:val="20"/>
              </w:rPr>
              <w:t>активности предпринимательства;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2" w:rsidRPr="00854BF0" w:rsidRDefault="00EF7722" w:rsidP="00EF7722">
            <w:pPr>
              <w:pStyle w:val="ConsPlusNonformat"/>
              <w:widowControl/>
              <w:rPr>
                <w:rFonts w:ascii="Times New Roman" w:hAnsi="Times New Roman" w:cs="Times New Roman"/>
                <w:bCs/>
              </w:rPr>
            </w:pPr>
            <w:r w:rsidRPr="00854BF0">
              <w:rPr>
                <w:rFonts w:ascii="Times New Roman" w:hAnsi="Times New Roman" w:cs="Times New Roman"/>
                <w:bCs/>
              </w:rPr>
              <w:t>Число созданных рабочих мест субъектами малого и среднего предпринимательства, получивших государственную поддержку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2" w:rsidRPr="00854BF0" w:rsidRDefault="00EF7722" w:rsidP="00EF77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54BF0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2" w:rsidRPr="00854BF0" w:rsidRDefault="00EF7722" w:rsidP="00EF7722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EF7722" w:rsidRPr="00854BF0" w:rsidRDefault="00EF7722" w:rsidP="00EF77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54BF0">
              <w:rPr>
                <w:rFonts w:ascii="Times New Roman" w:hAnsi="Times New Roman" w:cs="Times New Roman"/>
              </w:rPr>
              <w:t xml:space="preserve">единиц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722" w:rsidRPr="00854BF0" w:rsidRDefault="00EF7722" w:rsidP="00EF77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54B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722" w:rsidRPr="00854BF0" w:rsidRDefault="00EF7722" w:rsidP="00EF77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54B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722" w:rsidRPr="00854BF0" w:rsidRDefault="00EF7722" w:rsidP="00EF77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54B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2" w:rsidRPr="00854BF0" w:rsidRDefault="00EF7722" w:rsidP="00EF77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54B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2" w:rsidRPr="00854BF0" w:rsidRDefault="00EF7722" w:rsidP="00EF77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722" w:rsidRPr="00854BF0" w:rsidRDefault="00EF7722" w:rsidP="00EF77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722" w:rsidRDefault="00EF7722" w:rsidP="00EF77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F7722" w:rsidRPr="00AA0388" w:rsidRDefault="00EF7722" w:rsidP="00EF7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  <w:p w:rsidR="00EF7722" w:rsidRPr="00BC46DE" w:rsidRDefault="00EF7722" w:rsidP="00EF7722">
            <w:pPr>
              <w:jc w:val="center"/>
            </w:pPr>
          </w:p>
        </w:tc>
      </w:tr>
      <w:tr w:rsidR="00EF7722" w:rsidRPr="0087102E" w:rsidTr="007B0857">
        <w:trPr>
          <w:cantSplit/>
          <w:trHeight w:val="821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F7722" w:rsidRPr="0087102E" w:rsidRDefault="00EF7722" w:rsidP="00EF77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7102E">
              <w:rPr>
                <w:rFonts w:ascii="Times New Roman" w:hAnsi="Times New Roman" w:cs="Times New Roman"/>
              </w:rPr>
              <w:lastRenderedPageBreak/>
              <w:t>1.4.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2" w:rsidRPr="008145E1" w:rsidRDefault="00EF7722" w:rsidP="00EF77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145E1">
              <w:rPr>
                <w:sz w:val="20"/>
                <w:szCs w:val="20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F7722" w:rsidRPr="001D2AAF" w:rsidRDefault="00EF7722" w:rsidP="00EF7722">
            <w:pPr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Реализация механизмов поддержки субъе</w:t>
            </w:r>
            <w:r>
              <w:rPr>
                <w:sz w:val="20"/>
                <w:szCs w:val="20"/>
              </w:rPr>
              <w:t>ктов малого и среднего бизнеса;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722" w:rsidRPr="00854BF0" w:rsidRDefault="00EF7722" w:rsidP="00EF7722">
            <w:pPr>
              <w:pStyle w:val="ConsPlusNonformat"/>
              <w:widowControl/>
              <w:rPr>
                <w:rFonts w:ascii="Times New Roman" w:hAnsi="Times New Roman" w:cs="Times New Roman"/>
                <w:bCs/>
              </w:rPr>
            </w:pPr>
            <w:r w:rsidRPr="00854BF0">
              <w:rPr>
                <w:rFonts w:ascii="Times New Roman" w:hAnsi="Times New Roman" w:cs="Times New Roman"/>
                <w:bCs/>
              </w:rPr>
              <w:t>Количество субъектов малого и среднего предпринимательства, получивших государственную поддержку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2" w:rsidRPr="00854BF0" w:rsidRDefault="00EF7722" w:rsidP="00EF77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54BF0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2" w:rsidRPr="00854BF0" w:rsidRDefault="00EF7722" w:rsidP="00EF77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54BF0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722" w:rsidRPr="00854BF0" w:rsidRDefault="00EF7722" w:rsidP="00EF7722">
            <w:pPr>
              <w:pStyle w:val="ConsPlusNonformat"/>
              <w:jc w:val="center"/>
              <w:rPr>
                <w:rFonts w:ascii="Times New Roman" w:hAnsi="Times New Roman" w:cs="Times New Roman"/>
                <w:bCs/>
              </w:rPr>
            </w:pPr>
            <w:r w:rsidRPr="00854BF0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722" w:rsidRPr="00854BF0" w:rsidRDefault="00EF7722" w:rsidP="00EF77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722" w:rsidRPr="00854BF0" w:rsidRDefault="00EF7722" w:rsidP="00EF77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2" w:rsidRPr="00854BF0" w:rsidRDefault="00EF7722" w:rsidP="00EF77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2" w:rsidRPr="00854BF0" w:rsidRDefault="00EF7722" w:rsidP="00EF77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722" w:rsidRPr="00854BF0" w:rsidRDefault="00EF7722" w:rsidP="00EF77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54B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722" w:rsidRPr="00854BF0" w:rsidRDefault="00EF7722" w:rsidP="00EF77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F7722" w:rsidRPr="0087102E" w:rsidTr="007B0857">
        <w:trPr>
          <w:cantSplit/>
          <w:trHeight w:val="75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2" w:rsidRPr="00ED1942" w:rsidRDefault="00EF7722" w:rsidP="00EF77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D1942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2" w:rsidRPr="008145E1" w:rsidRDefault="00EF7722" w:rsidP="00EF77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145E1">
              <w:rPr>
                <w:sz w:val="20"/>
                <w:szCs w:val="20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2" w:rsidRPr="001D2AAF" w:rsidRDefault="00EF7722" w:rsidP="00EF7722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1D2AAF">
              <w:rPr>
                <w:rFonts w:ascii="Times New Roman" w:hAnsi="Times New Roman" w:cs="Times New Roman"/>
              </w:rPr>
              <w:t>Финансовая и имущественная поддержка субъектов малого и среднего предпринимательства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2" w:rsidRPr="00AA0388" w:rsidRDefault="00EF7722" w:rsidP="00EF7722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Вновь созданные</w:t>
            </w:r>
            <w:r w:rsidRPr="00AA0388">
              <w:rPr>
                <w:rFonts w:ascii="Times New Roman" w:hAnsi="Times New Roman" w:cs="Times New Roman"/>
                <w:color w:val="000000" w:themeColor="text1"/>
              </w:rPr>
              <w:t xml:space="preserve"> предп</w:t>
            </w:r>
            <w:r>
              <w:rPr>
                <w:rFonts w:ascii="Times New Roman" w:hAnsi="Times New Roman" w:cs="Times New Roman"/>
                <w:color w:val="000000" w:themeColor="text1"/>
              </w:rPr>
              <w:t>риятия</w:t>
            </w:r>
            <w:r w:rsidRPr="00AA0388">
              <w:rPr>
                <w:rFonts w:ascii="Times New Roman" w:hAnsi="Times New Roman" w:cs="Times New Roman"/>
                <w:color w:val="000000" w:themeColor="text1"/>
              </w:rPr>
              <w:t xml:space="preserve"> МСП в сфере производства или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2" w:rsidRPr="00854BF0" w:rsidRDefault="00EF7722" w:rsidP="00EF77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54BF0">
              <w:rPr>
                <w:rFonts w:ascii="Times New Roman" w:hAnsi="Times New Roman" w:cs="Times New Roman"/>
              </w:rPr>
              <w:t>Целевой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2" w:rsidRPr="00854BF0" w:rsidRDefault="00EF7722" w:rsidP="00EF77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54BF0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2" w:rsidRPr="00854BF0" w:rsidRDefault="00EF7722" w:rsidP="00EF7722">
            <w:pPr>
              <w:jc w:val="center"/>
              <w:rPr>
                <w:sz w:val="20"/>
                <w:szCs w:val="20"/>
              </w:rPr>
            </w:pPr>
            <w:r w:rsidRPr="00854BF0"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2" w:rsidRPr="00854BF0" w:rsidRDefault="00EF7722" w:rsidP="00EF77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2" w:rsidRPr="00854BF0" w:rsidRDefault="00EF7722" w:rsidP="00EF77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394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2" w:rsidRPr="00854BF0" w:rsidRDefault="00EF7722" w:rsidP="00EF77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397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2" w:rsidRPr="00854BF0" w:rsidRDefault="00EF7722" w:rsidP="00EF77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2" w:rsidRPr="00854BF0" w:rsidRDefault="00EF7722" w:rsidP="00EF77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2" w:rsidRPr="00854BF0" w:rsidRDefault="00433BC9" w:rsidP="00EF772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3,</w:t>
            </w:r>
            <w:r w:rsidR="00EF772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EF7722" w:rsidRPr="0087102E" w:rsidTr="007B0857">
        <w:trPr>
          <w:cantSplit/>
          <w:trHeight w:val="75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2" w:rsidRPr="00ED1942" w:rsidRDefault="00EF7722" w:rsidP="00EF77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2" w:rsidRPr="008145E1" w:rsidRDefault="00EF7722" w:rsidP="00EF77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145E1">
              <w:rPr>
                <w:sz w:val="20"/>
                <w:szCs w:val="20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2" w:rsidRPr="0087102E" w:rsidRDefault="00EF7722" w:rsidP="00EF7722">
            <w:pPr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Увеличение вклада субъектов малого и среднего предприни</w:t>
            </w:r>
            <w:r w:rsidRPr="0087102E">
              <w:rPr>
                <w:sz w:val="20"/>
                <w:szCs w:val="20"/>
              </w:rPr>
              <w:softHyphen/>
              <w:t>мательства в экономику городского округа Люберцы</w:t>
            </w:r>
            <w:r>
              <w:rPr>
                <w:sz w:val="20"/>
                <w:szCs w:val="20"/>
              </w:rPr>
              <w:t>;</w:t>
            </w:r>
          </w:p>
          <w:p w:rsidR="00EF7722" w:rsidRPr="00854BF0" w:rsidRDefault="00EF7722" w:rsidP="00EF7722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2" w:rsidRPr="00AA0388" w:rsidRDefault="00CC07EF" w:rsidP="00EF7722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Малый бизнес большого региона. </w:t>
            </w:r>
            <w:r w:rsidR="00EF7722" w:rsidRPr="00AA0388">
              <w:rPr>
                <w:rFonts w:ascii="Times New Roman" w:hAnsi="Times New Roman" w:cs="Times New Roman"/>
                <w:color w:val="000000" w:themeColor="text1"/>
              </w:rPr>
              <w:t>Прирост количества субъектов малого и среднего предприни</w:t>
            </w:r>
            <w:r>
              <w:rPr>
                <w:rFonts w:ascii="Times New Roman" w:hAnsi="Times New Roman" w:cs="Times New Roman"/>
                <w:color w:val="000000" w:themeColor="text1"/>
              </w:rPr>
              <w:t>мательства на 10 тыс. населения</w:t>
            </w:r>
            <w:r w:rsidR="00EF7722" w:rsidRPr="00AA038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2" w:rsidRPr="00854BF0" w:rsidRDefault="00EF7722" w:rsidP="00EF77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54BF0">
              <w:rPr>
                <w:rFonts w:ascii="Times New Roman" w:hAnsi="Times New Roman" w:cs="Times New Roman"/>
              </w:rPr>
              <w:t xml:space="preserve">Целевой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2" w:rsidRPr="00854BF0" w:rsidRDefault="00EF7722" w:rsidP="00EF77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2" w:rsidRPr="00854BF0" w:rsidRDefault="00EF7722" w:rsidP="00EF7722">
            <w:pPr>
              <w:jc w:val="center"/>
              <w:rPr>
                <w:sz w:val="20"/>
                <w:szCs w:val="20"/>
              </w:rPr>
            </w:pPr>
            <w:r w:rsidRPr="00854BF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2" w:rsidRPr="00854BF0" w:rsidRDefault="00EF7722" w:rsidP="00EF772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2" w:rsidRPr="00854BF0" w:rsidRDefault="00EF7722" w:rsidP="00EF772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125,33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2" w:rsidRPr="00854BF0" w:rsidRDefault="00EF7722" w:rsidP="00EF772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125,36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2" w:rsidRPr="00854BF0" w:rsidRDefault="00EF7722" w:rsidP="00EF772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125,39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2" w:rsidRPr="00854BF0" w:rsidRDefault="00EF7722" w:rsidP="00EF772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125,40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2" w:rsidRDefault="00EF7722" w:rsidP="00EF772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F7722" w:rsidRPr="00746A8F" w:rsidRDefault="00EF7722" w:rsidP="00EF7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</w:p>
        </w:tc>
      </w:tr>
      <w:tr w:rsidR="00EF7722" w:rsidRPr="0087102E" w:rsidTr="007B0857">
        <w:trPr>
          <w:cantSplit/>
          <w:trHeight w:val="75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F7722" w:rsidRDefault="00EF7722" w:rsidP="00EF77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1.7.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722" w:rsidRPr="008145E1" w:rsidRDefault="00EF7722" w:rsidP="00EF77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145E1">
              <w:rPr>
                <w:sz w:val="20"/>
                <w:szCs w:val="20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F7722" w:rsidRPr="00AE64FC" w:rsidRDefault="00EF7722" w:rsidP="00EF7722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E64FC">
              <w:rPr>
                <w:rFonts w:ascii="Times New Roman" w:hAnsi="Times New Roman" w:cs="Times New Roman"/>
              </w:rPr>
              <w:t>Формирование благоприятной среды для развития предпринимательства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22" w:rsidRPr="00AA0388" w:rsidRDefault="00EF7722" w:rsidP="00EF7722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A0388">
              <w:rPr>
                <w:rFonts w:ascii="Times New Roman" w:hAnsi="Times New Roman" w:cs="Times New Roman"/>
                <w:color w:val="000000" w:themeColor="text1"/>
              </w:rPr>
              <w:t>Создаем рабочие места в малом бизнесе. (Отношение численности работников МСП к численности населения)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2" w:rsidRPr="00854BF0" w:rsidRDefault="00EF7722" w:rsidP="00EF77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54BF0">
              <w:rPr>
                <w:rFonts w:ascii="Times New Roman" w:hAnsi="Times New Roman" w:cs="Times New Roman"/>
              </w:rPr>
              <w:t xml:space="preserve">Целевой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2" w:rsidRPr="00854BF0" w:rsidRDefault="00EF7722" w:rsidP="00EF77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54BF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2" w:rsidRPr="00854BF0" w:rsidRDefault="00EF7722" w:rsidP="00EF7722">
            <w:pPr>
              <w:jc w:val="center"/>
              <w:rPr>
                <w:sz w:val="20"/>
                <w:szCs w:val="20"/>
              </w:rPr>
            </w:pPr>
            <w:r w:rsidRPr="00854BF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2" w:rsidRPr="00854BF0" w:rsidRDefault="00EF7722" w:rsidP="00EF772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2" w:rsidRPr="00854BF0" w:rsidRDefault="00EF7722" w:rsidP="00EF772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11,90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2" w:rsidRPr="00854BF0" w:rsidRDefault="00EF7722" w:rsidP="00EF772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11,95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2" w:rsidRPr="00854BF0" w:rsidRDefault="00EF7722" w:rsidP="00EF772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11, 97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2" w:rsidRPr="00854BF0" w:rsidRDefault="00EF7722" w:rsidP="00EF772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22" w:rsidRPr="00854BF0" w:rsidRDefault="00EF7722" w:rsidP="00EF772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</w:tbl>
    <w:p w:rsidR="00843328" w:rsidRDefault="00843328" w:rsidP="00843328">
      <w:pPr>
        <w:pStyle w:val="ConsPlusTitle"/>
        <w:ind w:left="737"/>
        <w:jc w:val="center"/>
        <w:rPr>
          <w:rFonts w:ascii="Times New Roman" w:hAnsi="Times New Roman" w:cs="Times New Roman"/>
          <w:sz w:val="20"/>
          <w:szCs w:val="20"/>
        </w:rPr>
      </w:pPr>
    </w:p>
    <w:p w:rsidR="00843328" w:rsidRDefault="00843328" w:rsidP="00843328">
      <w:pPr>
        <w:pStyle w:val="ConsPlusTitle"/>
        <w:ind w:left="737"/>
        <w:jc w:val="center"/>
        <w:rPr>
          <w:rFonts w:ascii="Times New Roman" w:hAnsi="Times New Roman" w:cs="Times New Roman"/>
          <w:sz w:val="20"/>
          <w:szCs w:val="20"/>
        </w:rPr>
      </w:pPr>
    </w:p>
    <w:p w:rsidR="007B0857" w:rsidRDefault="007B0857" w:rsidP="002763EE">
      <w:pPr>
        <w:pStyle w:val="ConsPlusTitle"/>
        <w:rPr>
          <w:rFonts w:ascii="Times New Roman" w:hAnsi="Times New Roman" w:cs="Times New Roman"/>
          <w:sz w:val="20"/>
          <w:szCs w:val="20"/>
        </w:rPr>
      </w:pPr>
    </w:p>
    <w:p w:rsidR="00843328" w:rsidRPr="007F3A9D" w:rsidRDefault="00843328" w:rsidP="00843328">
      <w:pPr>
        <w:shd w:val="clear" w:color="auto" w:fill="FFFFFF"/>
        <w:spacing w:after="150"/>
        <w:ind w:firstLine="567"/>
        <w:jc w:val="center"/>
        <w:rPr>
          <w:b/>
          <w:color w:val="333333"/>
        </w:rPr>
      </w:pPr>
      <w:r w:rsidRPr="007F3A9D">
        <w:rPr>
          <w:b/>
          <w:color w:val="333333"/>
        </w:rPr>
        <w:t>Методика расчета показателей</w:t>
      </w:r>
    </w:p>
    <w:p w:rsidR="00843328" w:rsidRPr="00AE22EF" w:rsidRDefault="00843328" w:rsidP="002E2417">
      <w:pPr>
        <w:pStyle w:val="a8"/>
        <w:numPr>
          <w:ilvl w:val="0"/>
          <w:numId w:val="22"/>
        </w:numPr>
        <w:shd w:val="clear" w:color="auto" w:fill="FFFFFF"/>
        <w:spacing w:after="150"/>
        <w:ind w:left="0" w:firstLine="567"/>
        <w:rPr>
          <w:color w:val="333333"/>
        </w:rPr>
      </w:pPr>
      <w:proofErr w:type="gramStart"/>
      <w:r w:rsidRPr="00AE22EF">
        <w:rPr>
          <w:b/>
          <w:color w:val="333333"/>
        </w:rPr>
        <w:t>Доля среднесписочной численности работни</w:t>
      </w:r>
      <w:r w:rsidRPr="00AE22EF">
        <w:rPr>
          <w:color w:val="333333"/>
        </w:rPr>
        <w:t>ков (без внешних совместителей</w:t>
      </w:r>
      <w:r w:rsidR="002E2417" w:rsidRPr="00AE22EF">
        <w:rPr>
          <w:color w:val="333333"/>
        </w:rPr>
        <w:t xml:space="preserve">) малых и средних предприятий в </w:t>
      </w:r>
      <w:r w:rsidRPr="00AE22EF">
        <w:rPr>
          <w:color w:val="333333"/>
        </w:rPr>
        <w:t>среднесписочной численности работников (без внешних совместителей) всех предприятий и организаций, процентов (расчет по 607указу).</w:t>
      </w:r>
      <w:r w:rsidRPr="00AE22EF">
        <w:rPr>
          <w:color w:val="333333"/>
        </w:rPr>
        <w:br/>
        <w:t>((((2.1-спр.</w:t>
      </w:r>
      <w:proofErr w:type="gramEnd"/>
      <w:r w:rsidRPr="00AE22EF">
        <w:rPr>
          <w:color w:val="333333"/>
        </w:rPr>
        <w:t xml:space="preserve"> Средняя численность работников списочного состава (без внешних совместителей) малых предприятий, человек+ 2.2-спр. </w:t>
      </w:r>
      <w:proofErr w:type="gramStart"/>
      <w:r w:rsidRPr="00AE22EF">
        <w:rPr>
          <w:color w:val="333333"/>
        </w:rPr>
        <w:t xml:space="preserve">Средняя численность работников списочного состава (без внешних совместителей) </w:t>
      </w:r>
      <w:proofErr w:type="spellStart"/>
      <w:r w:rsidRPr="00AE22EF">
        <w:rPr>
          <w:color w:val="333333"/>
        </w:rPr>
        <w:t>микропредприятий</w:t>
      </w:r>
      <w:proofErr w:type="spellEnd"/>
      <w:r w:rsidRPr="00AE22EF">
        <w:rPr>
          <w:color w:val="333333"/>
        </w:rPr>
        <w:t>, человек)+ 2.3-спр.</w:t>
      </w:r>
      <w:proofErr w:type="gramEnd"/>
      <w:r w:rsidRPr="00AE22EF">
        <w:rPr>
          <w:color w:val="333333"/>
        </w:rPr>
        <w:t xml:space="preserve"> </w:t>
      </w:r>
      <w:proofErr w:type="gramStart"/>
      <w:r w:rsidRPr="00AE22EF">
        <w:rPr>
          <w:color w:val="333333"/>
        </w:rPr>
        <w:t>Средняя численность работников списочного состава (без внешних совместителей) средних предприятий, человек)/ ((2.1-спр.</w:t>
      </w:r>
      <w:proofErr w:type="gramEnd"/>
      <w:r w:rsidRPr="00AE22EF">
        <w:rPr>
          <w:color w:val="333333"/>
        </w:rPr>
        <w:t xml:space="preserve"> Средняя численность работников списочного состава (без внешних совместителей) малых предприятий, человек+ 2.2-спр. </w:t>
      </w:r>
      <w:proofErr w:type="gramStart"/>
      <w:r w:rsidRPr="00AE22EF">
        <w:rPr>
          <w:color w:val="333333"/>
        </w:rPr>
        <w:t xml:space="preserve">Средняя численность работников списочного состава (без внешних совместителей) </w:t>
      </w:r>
      <w:proofErr w:type="spellStart"/>
      <w:r w:rsidRPr="00AE22EF">
        <w:rPr>
          <w:color w:val="333333"/>
        </w:rPr>
        <w:t>микропредприятий</w:t>
      </w:r>
      <w:proofErr w:type="spellEnd"/>
      <w:r w:rsidRPr="00AE22EF">
        <w:rPr>
          <w:color w:val="333333"/>
        </w:rPr>
        <w:t>, человек)+ 2.4-спр.</w:t>
      </w:r>
      <w:proofErr w:type="gramEnd"/>
      <w:r w:rsidRPr="00AE22EF">
        <w:rPr>
          <w:color w:val="333333"/>
        </w:rPr>
        <w:t xml:space="preserve"> </w:t>
      </w:r>
      <w:proofErr w:type="gramStart"/>
      <w:r w:rsidRPr="00AE22EF">
        <w:rPr>
          <w:color w:val="333333"/>
        </w:rPr>
        <w:t>Средняя численность работников списочного состава (без внешних совместителей) организаций городского округа (муниципального района), не относящихся к субъектам малого предпринимательства (включая организации с численностью работников до 15 человек) за период с начала года, человек))* 100);</w:t>
      </w:r>
      <w:proofErr w:type="gramEnd"/>
    </w:p>
    <w:p w:rsidR="00843328" w:rsidRPr="00AE22EF" w:rsidRDefault="00843328" w:rsidP="008F6D5E">
      <w:pPr>
        <w:pStyle w:val="a8"/>
        <w:numPr>
          <w:ilvl w:val="0"/>
          <w:numId w:val="22"/>
        </w:numPr>
        <w:shd w:val="clear" w:color="auto" w:fill="FFFFFF"/>
        <w:spacing w:after="150"/>
        <w:jc w:val="both"/>
        <w:rPr>
          <w:color w:val="333333"/>
        </w:rPr>
      </w:pPr>
      <w:r w:rsidRPr="00AE22EF">
        <w:rPr>
          <w:b/>
          <w:color w:val="333333"/>
        </w:rPr>
        <w:t>Число субъектов  МСП в расчете на  1</w:t>
      </w:r>
      <w:r w:rsidR="008F6D5E" w:rsidRPr="00AE22EF">
        <w:rPr>
          <w:b/>
          <w:color w:val="333333"/>
        </w:rPr>
        <w:t>0тыс.</w:t>
      </w:r>
      <w:r w:rsidRPr="00AE22EF">
        <w:rPr>
          <w:b/>
          <w:color w:val="333333"/>
        </w:rPr>
        <w:t xml:space="preserve"> человек населени</w:t>
      </w:r>
      <w:r w:rsidRPr="00AE22EF">
        <w:rPr>
          <w:color w:val="333333"/>
        </w:rPr>
        <w:t>я: ед.</w:t>
      </w:r>
    </w:p>
    <w:p w:rsidR="008F6D5E" w:rsidRPr="00AE22EF" w:rsidRDefault="008F6D5E" w:rsidP="008F6D5E">
      <w:pPr>
        <w:shd w:val="clear" w:color="auto" w:fill="FFFFFF"/>
        <w:spacing w:after="150"/>
        <w:ind w:left="567"/>
        <w:jc w:val="both"/>
        <w:rPr>
          <w:color w:val="333333"/>
        </w:rPr>
      </w:pPr>
      <w:r w:rsidRPr="00AE22EF">
        <w:rPr>
          <w:color w:val="333333"/>
        </w:rPr>
        <w:t>(</w:t>
      </w:r>
      <w:proofErr w:type="spellStart"/>
      <w:r w:rsidRPr="00AE22EF">
        <w:rPr>
          <w:color w:val="333333"/>
        </w:rPr>
        <w:t>Кп</w:t>
      </w:r>
      <w:proofErr w:type="gramStart"/>
      <w:r w:rsidRPr="00AE22EF">
        <w:rPr>
          <w:color w:val="333333"/>
        </w:rPr>
        <w:t>р</w:t>
      </w:r>
      <w:proofErr w:type="spellEnd"/>
      <w:r w:rsidRPr="00AE22EF">
        <w:rPr>
          <w:color w:val="333333"/>
        </w:rPr>
        <w:t>(</w:t>
      </w:r>
      <w:proofErr w:type="gramEnd"/>
      <w:r w:rsidRPr="00AE22EF">
        <w:rPr>
          <w:color w:val="333333"/>
        </w:rPr>
        <w:t>количество предприятий)/</w:t>
      </w:r>
      <w:proofErr w:type="spellStart"/>
      <w:r w:rsidRPr="00AE22EF">
        <w:rPr>
          <w:color w:val="333333"/>
        </w:rPr>
        <w:t>Кжит</w:t>
      </w:r>
      <w:proofErr w:type="spellEnd"/>
      <w:r w:rsidRPr="00AE22EF">
        <w:rPr>
          <w:color w:val="333333"/>
        </w:rPr>
        <w:t>.(количество жителей))Х10000;</w:t>
      </w:r>
    </w:p>
    <w:p w:rsidR="008F6D5E" w:rsidRPr="00AE22EF" w:rsidRDefault="008F6D5E" w:rsidP="008F6D5E">
      <w:pPr>
        <w:pStyle w:val="a8"/>
        <w:numPr>
          <w:ilvl w:val="0"/>
          <w:numId w:val="22"/>
        </w:numPr>
        <w:shd w:val="clear" w:color="auto" w:fill="FFFFFF"/>
        <w:spacing w:after="150"/>
        <w:jc w:val="both"/>
        <w:rPr>
          <w:color w:val="333333"/>
        </w:rPr>
      </w:pPr>
      <w:r w:rsidRPr="00AE22EF">
        <w:rPr>
          <w:color w:val="333333"/>
        </w:rPr>
        <w:t xml:space="preserve"> </w:t>
      </w:r>
      <w:r w:rsidRPr="00AE22EF">
        <w:rPr>
          <w:b/>
          <w:color w:val="333333"/>
        </w:rPr>
        <w:t>Число созданных рабочих мест субъектами малого и среднего предпринимательства, получивших государственную поддержку</w:t>
      </w:r>
      <w:r w:rsidRPr="00AE22EF">
        <w:rPr>
          <w:color w:val="333333"/>
        </w:rPr>
        <w:t xml:space="preserve"> - по факту.</w:t>
      </w:r>
    </w:p>
    <w:p w:rsidR="008F6D5E" w:rsidRPr="00AE22EF" w:rsidRDefault="008F6D5E" w:rsidP="00843328">
      <w:pPr>
        <w:shd w:val="clear" w:color="auto" w:fill="FFFFFF"/>
        <w:spacing w:after="150"/>
        <w:ind w:firstLine="567"/>
        <w:jc w:val="both"/>
        <w:rPr>
          <w:color w:val="333333"/>
        </w:rPr>
      </w:pPr>
      <w:r w:rsidRPr="00AE22EF">
        <w:rPr>
          <w:color w:val="333333"/>
        </w:rPr>
        <w:t xml:space="preserve">4. </w:t>
      </w:r>
      <w:r w:rsidRPr="00AE22EF">
        <w:rPr>
          <w:b/>
          <w:color w:val="333333"/>
        </w:rPr>
        <w:t>Количество субъектов малого и среднего предпринимательства, получивших государственную поддержку</w:t>
      </w:r>
      <w:r w:rsidRPr="00AE22EF">
        <w:rPr>
          <w:color w:val="333333"/>
        </w:rPr>
        <w:t xml:space="preserve"> - по факту.</w:t>
      </w:r>
    </w:p>
    <w:p w:rsidR="00843328" w:rsidRPr="00AE22EF" w:rsidRDefault="008F6D5E" w:rsidP="00843328">
      <w:pPr>
        <w:shd w:val="clear" w:color="auto" w:fill="FFFFFF"/>
        <w:spacing w:after="150"/>
        <w:ind w:firstLine="567"/>
        <w:jc w:val="both"/>
        <w:rPr>
          <w:color w:val="333333"/>
        </w:rPr>
      </w:pPr>
      <w:r w:rsidRPr="00AE22EF">
        <w:rPr>
          <w:color w:val="333333"/>
        </w:rPr>
        <w:t>5</w:t>
      </w:r>
      <w:r w:rsidR="00843328" w:rsidRPr="00AE22EF">
        <w:rPr>
          <w:color w:val="333333"/>
        </w:rPr>
        <w:t xml:space="preserve">. </w:t>
      </w:r>
      <w:r w:rsidR="00843328" w:rsidRPr="00AE22EF">
        <w:rPr>
          <w:b/>
          <w:color w:val="333333"/>
        </w:rPr>
        <w:t xml:space="preserve"> Вновь созданные предприятия МСП в сфере производства и услуг</w:t>
      </w:r>
      <w:r w:rsidR="00843328" w:rsidRPr="00AE22EF">
        <w:rPr>
          <w:color w:val="333333"/>
        </w:rPr>
        <w:t>: из единого Реестра МСП Московской области.</w:t>
      </w:r>
    </w:p>
    <w:p w:rsidR="00843328" w:rsidRPr="00AE22EF" w:rsidRDefault="00843328" w:rsidP="00843328">
      <w:pPr>
        <w:shd w:val="clear" w:color="auto" w:fill="FFFFFF"/>
        <w:spacing w:after="150"/>
        <w:ind w:firstLine="567"/>
        <w:jc w:val="both"/>
        <w:rPr>
          <w:color w:val="333333"/>
        </w:rPr>
      </w:pPr>
      <w:r w:rsidRPr="00AE22EF">
        <w:rPr>
          <w:color w:val="333333"/>
        </w:rPr>
        <w:t xml:space="preserve">Количество  средних и малых предприятий (включая </w:t>
      </w:r>
      <w:proofErr w:type="spellStart"/>
      <w:r w:rsidRPr="00AE22EF">
        <w:rPr>
          <w:color w:val="333333"/>
        </w:rPr>
        <w:t>микропредприятия</w:t>
      </w:r>
      <w:proofErr w:type="spellEnd"/>
      <w:r w:rsidRPr="00AE22EF">
        <w:rPr>
          <w:color w:val="333333"/>
        </w:rPr>
        <w:t xml:space="preserve">) в сфере производства и услуг. </w:t>
      </w:r>
    </w:p>
    <w:p w:rsidR="00843328" w:rsidRPr="00AE22EF" w:rsidRDefault="008F6D5E" w:rsidP="00843328">
      <w:pPr>
        <w:spacing w:line="307" w:lineRule="atLeast"/>
        <w:ind w:left="680" w:right="60"/>
        <w:jc w:val="both"/>
        <w:rPr>
          <w:color w:val="333333"/>
        </w:rPr>
      </w:pPr>
      <w:r w:rsidRPr="00AE22EF">
        <w:rPr>
          <w:color w:val="333333"/>
        </w:rPr>
        <w:t>6</w:t>
      </w:r>
      <w:r w:rsidR="00843328" w:rsidRPr="00AE22EF">
        <w:rPr>
          <w:color w:val="333333"/>
        </w:rPr>
        <w:t xml:space="preserve">. </w:t>
      </w:r>
      <w:r w:rsidR="00843328" w:rsidRPr="00AE22EF">
        <w:rPr>
          <w:b/>
          <w:color w:val="333333"/>
        </w:rPr>
        <w:t>Малый бизнес большого региона</w:t>
      </w:r>
      <w:r w:rsidR="00843328" w:rsidRPr="00AE22EF">
        <w:rPr>
          <w:color w:val="333333"/>
        </w:rPr>
        <w:t>. Прирост количества субъектов малого и среднего предпринимательства на 10 тыс. населения.</w:t>
      </w:r>
    </w:p>
    <w:p w:rsidR="00843328" w:rsidRPr="00AE22EF" w:rsidRDefault="00843328" w:rsidP="00843328">
      <w:pPr>
        <w:spacing w:after="398" w:line="307" w:lineRule="atLeast"/>
        <w:ind w:left="20" w:firstLine="660"/>
        <w:jc w:val="both"/>
        <w:rPr>
          <w:color w:val="333333"/>
        </w:rPr>
      </w:pPr>
      <w:r w:rsidRPr="00AE22EF">
        <w:rPr>
          <w:color w:val="333333"/>
        </w:rPr>
        <w:t>Расчет Показателя осуществляется по следующей формуле:</w:t>
      </w:r>
    </w:p>
    <w:p w:rsidR="00843328" w:rsidRPr="00AE22EF" w:rsidRDefault="00843328" w:rsidP="00843328">
      <w:pPr>
        <w:spacing w:after="150" w:line="260" w:lineRule="atLeast"/>
        <w:ind w:left="3900"/>
        <w:rPr>
          <w:color w:val="333333"/>
        </w:rPr>
      </w:pPr>
      <w:proofErr w:type="spellStart"/>
      <w:r w:rsidRPr="00AE22EF">
        <w:rPr>
          <w:color w:val="333333"/>
        </w:rPr>
        <w:lastRenderedPageBreak/>
        <w:t>Прк</w:t>
      </w:r>
      <w:proofErr w:type="spellEnd"/>
      <w:r w:rsidRPr="00AE22EF">
        <w:rPr>
          <w:color w:val="333333"/>
        </w:rPr>
        <w:t> = ((</w:t>
      </w:r>
      <w:proofErr w:type="spellStart"/>
      <w:r w:rsidRPr="00AE22EF">
        <w:rPr>
          <w:color w:val="333333"/>
          <w:lang w:val="en-US"/>
        </w:rPr>
        <w:t>Kt</w:t>
      </w:r>
      <w:proofErr w:type="spellEnd"/>
      <w:r w:rsidRPr="00AE22EF">
        <w:rPr>
          <w:color w:val="333333"/>
        </w:rPr>
        <w:t xml:space="preserve">– </w:t>
      </w:r>
      <w:proofErr w:type="spellStart"/>
      <w:r w:rsidRPr="00AE22EF">
        <w:rPr>
          <w:color w:val="333333"/>
        </w:rPr>
        <w:t>Кц</w:t>
      </w:r>
      <w:proofErr w:type="spellEnd"/>
      <w:r w:rsidRPr="00AE22EF">
        <w:rPr>
          <w:color w:val="333333"/>
        </w:rPr>
        <w:t>)/</w:t>
      </w:r>
      <w:proofErr w:type="spellStart"/>
      <w:r w:rsidRPr="00AE22EF">
        <w:rPr>
          <w:color w:val="333333"/>
        </w:rPr>
        <w:t>Чн</w:t>
      </w:r>
      <w:proofErr w:type="spellEnd"/>
      <w:proofErr w:type="gramStart"/>
      <w:r w:rsidRPr="00AE22EF">
        <w:rPr>
          <w:color w:val="333333"/>
        </w:rPr>
        <w:t> )</w:t>
      </w:r>
      <w:proofErr w:type="gramEnd"/>
      <w:r w:rsidRPr="00AE22EF">
        <w:rPr>
          <w:color w:val="333333"/>
        </w:rPr>
        <w:t xml:space="preserve"> х 10 000</w:t>
      </w:r>
    </w:p>
    <w:p w:rsidR="00843328" w:rsidRPr="00AE22EF" w:rsidRDefault="00843328" w:rsidP="00843328">
      <w:pPr>
        <w:spacing w:after="150" w:line="260" w:lineRule="atLeast"/>
        <w:ind w:left="20" w:firstLine="660"/>
        <w:jc w:val="both"/>
        <w:rPr>
          <w:color w:val="333333"/>
        </w:rPr>
      </w:pPr>
      <w:r w:rsidRPr="00AE22EF">
        <w:rPr>
          <w:color w:val="333333"/>
        </w:rPr>
        <w:t>где:</w:t>
      </w:r>
    </w:p>
    <w:p w:rsidR="00843328" w:rsidRPr="00AE22EF" w:rsidRDefault="00843328" w:rsidP="00843328">
      <w:pPr>
        <w:spacing w:after="150" w:line="307" w:lineRule="atLeast"/>
        <w:ind w:left="20" w:firstLine="660"/>
        <w:jc w:val="both"/>
        <w:rPr>
          <w:color w:val="333333"/>
        </w:rPr>
      </w:pPr>
      <w:proofErr w:type="spellStart"/>
      <w:r w:rsidRPr="00AE22EF">
        <w:rPr>
          <w:color w:val="333333"/>
        </w:rPr>
        <w:t>Прк</w:t>
      </w:r>
      <w:proofErr w:type="spellEnd"/>
      <w:r w:rsidRPr="00AE22EF">
        <w:rPr>
          <w:color w:val="333333"/>
        </w:rPr>
        <w:t>                            - прирост    количества субъектов малого и среднего</w:t>
      </w:r>
    </w:p>
    <w:p w:rsidR="00843328" w:rsidRPr="00AE22EF" w:rsidRDefault="00843328" w:rsidP="00843328">
      <w:pPr>
        <w:spacing w:line="307" w:lineRule="atLeast"/>
        <w:ind w:left="3200" w:right="60"/>
        <w:jc w:val="both"/>
        <w:rPr>
          <w:color w:val="333333"/>
        </w:rPr>
      </w:pPr>
      <w:r w:rsidRPr="00AE22EF">
        <w:rPr>
          <w:color w:val="333333"/>
        </w:rPr>
        <w:t>предпринимательства, осуществляющих деятельность на территории муниципального образования Московской области, на 10 тыс. населения, единиц;</w:t>
      </w:r>
    </w:p>
    <w:p w:rsidR="00843328" w:rsidRPr="00AE22EF" w:rsidRDefault="00843328" w:rsidP="00843328">
      <w:pPr>
        <w:spacing w:after="150" w:line="307" w:lineRule="atLeast"/>
        <w:ind w:left="20" w:firstLine="689"/>
        <w:rPr>
          <w:color w:val="333333"/>
        </w:rPr>
      </w:pPr>
      <w:proofErr w:type="spellStart"/>
      <w:r w:rsidRPr="00AE22EF">
        <w:rPr>
          <w:color w:val="333333"/>
          <w:lang w:val="en-US"/>
        </w:rPr>
        <w:t>Kt</w:t>
      </w:r>
      <w:proofErr w:type="spellEnd"/>
      <w:r w:rsidRPr="00AE22EF">
        <w:rPr>
          <w:color w:val="333333"/>
        </w:rPr>
        <w:t xml:space="preserve">                              -   количество          средних,           малых           предприятий, </w:t>
      </w:r>
      <w:proofErr w:type="spellStart"/>
      <w:r w:rsidRPr="00AE22EF">
        <w:rPr>
          <w:color w:val="333333"/>
        </w:rPr>
        <w:t>микропредприятий</w:t>
      </w:r>
      <w:proofErr w:type="spellEnd"/>
      <w:r w:rsidRPr="00AE22EF">
        <w:rPr>
          <w:color w:val="333333"/>
        </w:rPr>
        <w:t xml:space="preserve">                  и                  индивидуальных                </w:t>
      </w:r>
    </w:p>
    <w:p w:rsidR="00843328" w:rsidRPr="00AE22EF" w:rsidRDefault="00843328" w:rsidP="00843328">
      <w:pPr>
        <w:spacing w:after="150" w:line="307" w:lineRule="atLeast"/>
        <w:ind w:left="20" w:firstLine="2957"/>
        <w:rPr>
          <w:color w:val="333333"/>
        </w:rPr>
      </w:pPr>
      <w:r w:rsidRPr="00AE22EF">
        <w:rPr>
          <w:color w:val="333333"/>
        </w:rPr>
        <w:t xml:space="preserve">предпринимателей </w:t>
      </w:r>
    </w:p>
    <w:p w:rsidR="00843328" w:rsidRPr="00AE22EF" w:rsidRDefault="00843328" w:rsidP="00843328">
      <w:pPr>
        <w:spacing w:after="150" w:line="307" w:lineRule="atLeast"/>
        <w:ind w:left="20" w:firstLine="2957"/>
        <w:jc w:val="both"/>
        <w:rPr>
          <w:color w:val="333333"/>
        </w:rPr>
      </w:pPr>
      <w:r w:rsidRPr="00AE22EF">
        <w:rPr>
          <w:color w:val="333333"/>
        </w:rPr>
        <w:t>(далее - субъекты МОП) на конец отчетного периода, единиц, заполняется ежемесячно нарастающим итогом;</w:t>
      </w:r>
    </w:p>
    <w:p w:rsidR="00843328" w:rsidRPr="00AE22EF" w:rsidRDefault="00843328" w:rsidP="00843328">
      <w:pPr>
        <w:spacing w:after="150"/>
        <w:ind w:left="20" w:firstLine="700"/>
        <w:jc w:val="both"/>
        <w:rPr>
          <w:color w:val="333333"/>
        </w:rPr>
      </w:pPr>
      <w:proofErr w:type="spellStart"/>
      <w:r w:rsidRPr="00AE22EF">
        <w:rPr>
          <w:color w:val="333333"/>
        </w:rPr>
        <w:t>Кц</w:t>
      </w:r>
      <w:proofErr w:type="spellEnd"/>
      <w:r w:rsidRPr="00AE22EF">
        <w:rPr>
          <w:color w:val="333333"/>
        </w:rPr>
        <w:t>                                       - количество субъектов МСП на начало отчетного года,</w:t>
      </w:r>
    </w:p>
    <w:p w:rsidR="00843328" w:rsidRPr="00AE22EF" w:rsidRDefault="00843328" w:rsidP="00843328">
      <w:pPr>
        <w:spacing w:after="334"/>
        <w:ind w:left="3220" w:right="120"/>
        <w:jc w:val="both"/>
        <w:rPr>
          <w:color w:val="333333"/>
        </w:rPr>
      </w:pPr>
      <w:r w:rsidRPr="00AE22EF">
        <w:rPr>
          <w:color w:val="333333"/>
        </w:rPr>
        <w:t>единиц, заполняется один раз в год по состоянию на начало отчетного года;</w:t>
      </w:r>
    </w:p>
    <w:p w:rsidR="00843328" w:rsidRPr="00AE22EF" w:rsidRDefault="00843328" w:rsidP="00843328">
      <w:pPr>
        <w:spacing w:after="150" w:line="260" w:lineRule="atLeast"/>
        <w:ind w:left="20" w:firstLine="700"/>
        <w:jc w:val="both"/>
        <w:rPr>
          <w:color w:val="333333"/>
        </w:rPr>
      </w:pPr>
      <w:proofErr w:type="spellStart"/>
      <w:r w:rsidRPr="00AE22EF">
        <w:rPr>
          <w:color w:val="333333"/>
        </w:rPr>
        <w:t>Чн</w:t>
      </w:r>
      <w:proofErr w:type="spellEnd"/>
      <w:r w:rsidRPr="00AE22EF">
        <w:rPr>
          <w:color w:val="333333"/>
        </w:rPr>
        <w:t>                                         - численность населения муниципального образования</w:t>
      </w:r>
    </w:p>
    <w:p w:rsidR="00843328" w:rsidRPr="00AE22EF" w:rsidRDefault="00843328" w:rsidP="00843328">
      <w:pPr>
        <w:spacing w:after="296" w:line="307" w:lineRule="atLeast"/>
        <w:ind w:left="3220" w:right="120"/>
        <w:jc w:val="both"/>
        <w:rPr>
          <w:color w:val="333333"/>
        </w:rPr>
      </w:pPr>
      <w:r w:rsidRPr="00AE22EF">
        <w:rPr>
          <w:color w:val="333333"/>
        </w:rPr>
        <w:t>Московской области, человек, заполняется один раз в год по состоянию на 1 января отчетного года.</w:t>
      </w:r>
    </w:p>
    <w:p w:rsidR="00843328" w:rsidRPr="00AE22EF" w:rsidRDefault="00843328" w:rsidP="00843328">
      <w:pPr>
        <w:spacing w:line="312" w:lineRule="atLeast"/>
        <w:ind w:left="20" w:right="120" w:firstLine="700"/>
        <w:jc w:val="both"/>
        <w:rPr>
          <w:color w:val="333333"/>
        </w:rPr>
      </w:pPr>
      <w:r w:rsidRPr="00AE22EF">
        <w:rPr>
          <w:color w:val="333333"/>
        </w:rPr>
        <w:t xml:space="preserve">Количество субъектов МСП определяется суммированием данных о количестве средних и малых предприятий (включая </w:t>
      </w:r>
      <w:proofErr w:type="spellStart"/>
      <w:r w:rsidRPr="00AE22EF">
        <w:rPr>
          <w:color w:val="333333"/>
        </w:rPr>
        <w:t>микропредприятия</w:t>
      </w:r>
      <w:proofErr w:type="spellEnd"/>
      <w:r w:rsidRPr="00AE22EF">
        <w:rPr>
          <w:color w:val="333333"/>
        </w:rPr>
        <w:t>) и индивидуальных предпринимателей по всем видам экономической деятельности.</w:t>
      </w:r>
    </w:p>
    <w:p w:rsidR="00843328" w:rsidRPr="00AE22EF" w:rsidRDefault="00843328" w:rsidP="00843328">
      <w:pPr>
        <w:spacing w:line="307" w:lineRule="atLeast"/>
        <w:ind w:left="20" w:right="120" w:firstLine="700"/>
        <w:jc w:val="both"/>
        <w:rPr>
          <w:color w:val="333333"/>
        </w:rPr>
      </w:pPr>
      <w:r w:rsidRPr="00AE22EF">
        <w:rPr>
          <w:color w:val="333333"/>
        </w:rPr>
        <w:t xml:space="preserve">Расчет показателя </w:t>
      </w:r>
      <w:proofErr w:type="gramStart"/>
      <w:r w:rsidRPr="00AE22EF">
        <w:rPr>
          <w:color w:val="333333"/>
        </w:rPr>
        <w:t>осуществляется в системе ГАС</w:t>
      </w:r>
      <w:proofErr w:type="gramEnd"/>
      <w:r w:rsidRPr="00AE22EF">
        <w:rPr>
          <w:color w:val="333333"/>
        </w:rPr>
        <w:t xml:space="preserve"> У МО автоматически на основании абсолютных значений данных о количестве субъектов МСП за отчетный период и значений на начало отчетного года. Органы местного самоуправления ежемесячно вносят в систему данные о количестве субъектов МСП нарастающим итогом.</w:t>
      </w:r>
    </w:p>
    <w:p w:rsidR="00843328" w:rsidRPr="00AE22EF" w:rsidRDefault="00843328" w:rsidP="00843328">
      <w:pPr>
        <w:spacing w:line="307" w:lineRule="atLeast"/>
        <w:ind w:left="20" w:right="120" w:firstLine="700"/>
        <w:jc w:val="both"/>
        <w:rPr>
          <w:color w:val="333333"/>
        </w:rPr>
      </w:pPr>
      <w:r w:rsidRPr="00AE22EF">
        <w:rPr>
          <w:color w:val="333333"/>
        </w:rPr>
        <w:t>Показатель численности населения муниципального образования Московской области заполняется в системе ГАСУ МО Министерством экономики и финансов Московской области.</w:t>
      </w:r>
    </w:p>
    <w:p w:rsidR="00843328" w:rsidRPr="00AE22EF" w:rsidRDefault="00843328" w:rsidP="00843328">
      <w:pPr>
        <w:spacing w:line="307" w:lineRule="atLeast"/>
        <w:ind w:left="20" w:right="120" w:firstLine="700"/>
        <w:jc w:val="both"/>
        <w:rPr>
          <w:color w:val="333333"/>
        </w:rPr>
      </w:pPr>
      <w:r w:rsidRPr="00AE22EF">
        <w:rPr>
          <w:color w:val="333333"/>
        </w:rPr>
        <w:t>Источником информации для формирования показателей служат данные из Единого реестра субъектов малого и среднего предпринимательства Федеральной налоговой службы России.</w:t>
      </w:r>
    </w:p>
    <w:p w:rsidR="008F6D5E" w:rsidRPr="00AE22EF" w:rsidRDefault="008F6D5E" w:rsidP="008F6D5E">
      <w:pPr>
        <w:ind w:left="720" w:right="120"/>
        <w:rPr>
          <w:color w:val="333333"/>
        </w:rPr>
      </w:pPr>
      <w:r w:rsidRPr="00AE22EF">
        <w:rPr>
          <w:color w:val="333333"/>
        </w:rPr>
        <w:t>7</w:t>
      </w:r>
      <w:r w:rsidR="00843328" w:rsidRPr="00AE22EF">
        <w:rPr>
          <w:b/>
          <w:color w:val="333333"/>
        </w:rPr>
        <w:t>. Создаем рабочие места в малом бизнесе</w:t>
      </w:r>
      <w:r w:rsidR="00843328" w:rsidRPr="00AE22EF">
        <w:rPr>
          <w:color w:val="333333"/>
        </w:rPr>
        <w:t xml:space="preserve">. Отношение численности работников МСП к </w:t>
      </w:r>
      <w:r w:rsidRPr="00AE22EF">
        <w:rPr>
          <w:color w:val="333333"/>
        </w:rPr>
        <w:t>численности населения.</w:t>
      </w:r>
    </w:p>
    <w:p w:rsidR="00843328" w:rsidRPr="00AE22EF" w:rsidRDefault="00843328" w:rsidP="008F6D5E">
      <w:pPr>
        <w:ind w:left="720" w:right="120"/>
        <w:rPr>
          <w:color w:val="333333"/>
        </w:rPr>
      </w:pPr>
      <w:r w:rsidRPr="00AE22EF">
        <w:rPr>
          <w:color w:val="333333"/>
        </w:rPr>
        <w:t>Расчет показателя осуществляется по следующей формуле:</w:t>
      </w:r>
    </w:p>
    <w:p w:rsidR="00843328" w:rsidRPr="00AE22EF" w:rsidRDefault="00843328" w:rsidP="00843328">
      <w:pPr>
        <w:shd w:val="clear" w:color="auto" w:fill="FFFFFF"/>
        <w:spacing w:line="792" w:lineRule="atLeast"/>
        <w:jc w:val="center"/>
        <w:rPr>
          <w:color w:val="333333"/>
        </w:rPr>
      </w:pPr>
      <w:r w:rsidRPr="00AE22EF">
        <w:rPr>
          <w:color w:val="333333"/>
        </w:rPr>
        <w:lastRenderedPageBreak/>
        <w:t>От =</w:t>
      </w:r>
      <w:proofErr w:type="gramStart"/>
      <w:r w:rsidRPr="00AE22EF">
        <w:rPr>
          <w:color w:val="333333"/>
        </w:rPr>
        <w:t xml:space="preserve">( </w:t>
      </w:r>
      <w:proofErr w:type="spellStart"/>
      <w:proofErr w:type="gramEnd"/>
      <w:r w:rsidRPr="00AE22EF">
        <w:rPr>
          <w:color w:val="333333"/>
        </w:rPr>
        <w:t>Чср</w:t>
      </w:r>
      <w:proofErr w:type="spellEnd"/>
      <w:r w:rsidRPr="00AE22EF">
        <w:rPr>
          <w:color w:val="333333"/>
        </w:rPr>
        <w:t xml:space="preserve"> / </w:t>
      </w:r>
      <w:proofErr w:type="spellStart"/>
      <w:r w:rsidRPr="00AE22EF">
        <w:rPr>
          <w:color w:val="333333"/>
        </w:rPr>
        <w:t>Чн</w:t>
      </w:r>
      <w:proofErr w:type="spellEnd"/>
      <w:r w:rsidRPr="00AE22EF">
        <w:rPr>
          <w:color w:val="333333"/>
        </w:rPr>
        <w:t> ) х 100</w:t>
      </w:r>
    </w:p>
    <w:p w:rsidR="00843328" w:rsidRPr="00AE22EF" w:rsidRDefault="00843328" w:rsidP="00843328">
      <w:pPr>
        <w:shd w:val="clear" w:color="auto" w:fill="FFFFFF"/>
        <w:spacing w:line="792" w:lineRule="atLeast"/>
        <w:ind w:left="20" w:firstLine="700"/>
        <w:jc w:val="both"/>
        <w:rPr>
          <w:color w:val="333333"/>
        </w:rPr>
      </w:pPr>
      <w:r w:rsidRPr="00AE22EF">
        <w:rPr>
          <w:color w:val="333333"/>
        </w:rPr>
        <w:t>где:</w:t>
      </w:r>
    </w:p>
    <w:p w:rsidR="00843328" w:rsidRPr="00AE22EF" w:rsidRDefault="00843328" w:rsidP="00843328">
      <w:pPr>
        <w:shd w:val="clear" w:color="auto" w:fill="FFFFFF"/>
        <w:spacing w:line="260" w:lineRule="atLeast"/>
        <w:ind w:left="20" w:firstLine="700"/>
        <w:jc w:val="both"/>
        <w:rPr>
          <w:color w:val="333333"/>
        </w:rPr>
      </w:pPr>
      <w:proofErr w:type="gramStart"/>
      <w:r w:rsidRPr="00AE22EF">
        <w:rPr>
          <w:color w:val="333333"/>
        </w:rPr>
        <w:t>От</w:t>
      </w:r>
      <w:proofErr w:type="gramEnd"/>
      <w:r w:rsidRPr="00AE22EF">
        <w:rPr>
          <w:color w:val="333333"/>
        </w:rPr>
        <w:t xml:space="preserve">                                   </w:t>
      </w:r>
      <w:proofErr w:type="gramStart"/>
      <w:r w:rsidRPr="00AE22EF">
        <w:rPr>
          <w:color w:val="333333"/>
        </w:rPr>
        <w:t>отношение</w:t>
      </w:r>
      <w:proofErr w:type="gramEnd"/>
      <w:r w:rsidRPr="00AE22EF">
        <w:rPr>
          <w:color w:val="333333"/>
        </w:rPr>
        <w:t xml:space="preserve"> среднесписочной численности работников</w:t>
      </w:r>
    </w:p>
    <w:p w:rsidR="00843328" w:rsidRPr="00AE22EF" w:rsidRDefault="00843328" w:rsidP="00843328">
      <w:pPr>
        <w:shd w:val="clear" w:color="auto" w:fill="FFFFFF"/>
        <w:spacing w:after="296" w:line="298" w:lineRule="atLeast"/>
        <w:ind w:left="3220" w:right="120"/>
        <w:jc w:val="both"/>
        <w:rPr>
          <w:color w:val="333333"/>
        </w:rPr>
      </w:pPr>
      <w:r w:rsidRPr="00AE22EF">
        <w:rPr>
          <w:color w:val="333333"/>
        </w:rPr>
        <w:t xml:space="preserve">средних, малых предприятий и </w:t>
      </w:r>
      <w:proofErr w:type="spellStart"/>
      <w:r w:rsidRPr="00AE22EF">
        <w:rPr>
          <w:color w:val="333333"/>
        </w:rPr>
        <w:t>микропредприятий</w:t>
      </w:r>
      <w:proofErr w:type="spellEnd"/>
      <w:r w:rsidRPr="00AE22EF">
        <w:rPr>
          <w:color w:val="333333"/>
        </w:rPr>
        <w:t xml:space="preserve"> к численности населения, процент;</w:t>
      </w:r>
    </w:p>
    <w:p w:rsidR="00843328" w:rsidRPr="00AE22EF" w:rsidRDefault="00843328" w:rsidP="00843328">
      <w:pPr>
        <w:shd w:val="clear" w:color="auto" w:fill="FFFFFF"/>
        <w:spacing w:line="302" w:lineRule="atLeast"/>
        <w:ind w:left="20" w:firstLine="700"/>
        <w:jc w:val="both"/>
        <w:rPr>
          <w:color w:val="333333"/>
        </w:rPr>
      </w:pPr>
      <w:proofErr w:type="spellStart"/>
      <w:r w:rsidRPr="00AE22EF">
        <w:rPr>
          <w:color w:val="333333"/>
        </w:rPr>
        <w:t>Чср</w:t>
      </w:r>
      <w:proofErr w:type="spellEnd"/>
      <w:r w:rsidRPr="00AE22EF">
        <w:rPr>
          <w:color w:val="333333"/>
        </w:rPr>
        <w:t>                                 среднесписочная численность работников средних,</w:t>
      </w:r>
    </w:p>
    <w:p w:rsidR="00843328" w:rsidRPr="00DB349C" w:rsidRDefault="00843328" w:rsidP="00843328">
      <w:pPr>
        <w:shd w:val="clear" w:color="auto" w:fill="FFFFFF"/>
        <w:spacing w:line="302" w:lineRule="atLeast"/>
        <w:ind w:left="3220" w:right="120"/>
        <w:jc w:val="both"/>
        <w:rPr>
          <w:color w:val="333333"/>
        </w:rPr>
      </w:pPr>
      <w:r w:rsidRPr="00DB349C">
        <w:rPr>
          <w:color w:val="333333"/>
        </w:rPr>
        <w:t xml:space="preserve">малых предприятий и </w:t>
      </w:r>
      <w:proofErr w:type="spellStart"/>
      <w:r w:rsidRPr="00DB349C">
        <w:rPr>
          <w:color w:val="333333"/>
        </w:rPr>
        <w:t>микропредприятий</w:t>
      </w:r>
      <w:proofErr w:type="spellEnd"/>
      <w:r w:rsidRPr="00DB349C">
        <w:rPr>
          <w:color w:val="333333"/>
        </w:rPr>
        <w:t xml:space="preserve"> за отчетный период, человек, заполняется ежеквартально нарастающим итогом;</w:t>
      </w:r>
    </w:p>
    <w:p w:rsidR="00843328" w:rsidRPr="00DB349C" w:rsidRDefault="00843328" w:rsidP="00843328">
      <w:pPr>
        <w:shd w:val="clear" w:color="auto" w:fill="FFFFFF"/>
        <w:spacing w:line="260" w:lineRule="atLeast"/>
        <w:ind w:left="20" w:firstLine="680"/>
        <w:jc w:val="both"/>
        <w:rPr>
          <w:color w:val="333333"/>
        </w:rPr>
      </w:pPr>
      <w:proofErr w:type="spellStart"/>
      <w:r w:rsidRPr="00DB349C">
        <w:rPr>
          <w:color w:val="333333"/>
        </w:rPr>
        <w:t>Чн</w:t>
      </w:r>
      <w:proofErr w:type="spellEnd"/>
      <w:r w:rsidRPr="00DB349C">
        <w:rPr>
          <w:color w:val="333333"/>
        </w:rPr>
        <w:t>                                    </w:t>
      </w:r>
      <w:r>
        <w:rPr>
          <w:color w:val="333333"/>
        </w:rPr>
        <w:t>-</w:t>
      </w:r>
      <w:r w:rsidRPr="00DB349C">
        <w:rPr>
          <w:color w:val="333333"/>
        </w:rPr>
        <w:t xml:space="preserve"> численность   населения муниципального образования</w:t>
      </w:r>
    </w:p>
    <w:p w:rsidR="00843328" w:rsidRPr="00DB349C" w:rsidRDefault="00843328" w:rsidP="00843328">
      <w:pPr>
        <w:shd w:val="clear" w:color="auto" w:fill="FFFFFF"/>
        <w:spacing w:after="244" w:line="307" w:lineRule="atLeast"/>
        <w:ind w:left="3220" w:right="200"/>
        <w:jc w:val="both"/>
        <w:rPr>
          <w:color w:val="333333"/>
        </w:rPr>
      </w:pPr>
      <w:r w:rsidRPr="00DB349C">
        <w:rPr>
          <w:color w:val="333333"/>
        </w:rPr>
        <w:t>Московской области, человек, заполняется один раз в год по состоянию на 1 января отчетного года.</w:t>
      </w:r>
    </w:p>
    <w:p w:rsidR="00843328" w:rsidRPr="00DB349C" w:rsidRDefault="00843328" w:rsidP="00843328">
      <w:pPr>
        <w:shd w:val="clear" w:color="auto" w:fill="FFFFFF"/>
        <w:spacing w:line="302" w:lineRule="atLeast"/>
        <w:ind w:left="20" w:right="20" w:firstLine="680"/>
        <w:jc w:val="both"/>
        <w:rPr>
          <w:color w:val="333333"/>
        </w:rPr>
      </w:pPr>
      <w:r w:rsidRPr="00DB349C">
        <w:rPr>
          <w:color w:val="333333"/>
        </w:rPr>
        <w:t xml:space="preserve">При формировании данных по показателю «Создаем рабочие места в малом бизнесе. Отношение численности работников МСП к численности населения» используется информация о среднесписочной численности работников средних, малых предприятий (включая </w:t>
      </w:r>
      <w:proofErr w:type="spellStart"/>
      <w:r w:rsidRPr="00DB349C">
        <w:rPr>
          <w:color w:val="333333"/>
        </w:rPr>
        <w:t>микропредприятия</w:t>
      </w:r>
      <w:proofErr w:type="spellEnd"/>
      <w:r w:rsidRPr="00DB349C">
        <w:rPr>
          <w:color w:val="333333"/>
        </w:rPr>
        <w:t>) по всем видам экономической деятельности.</w:t>
      </w:r>
    </w:p>
    <w:p w:rsidR="00843328" w:rsidRPr="00DB349C" w:rsidRDefault="00843328" w:rsidP="00843328">
      <w:pPr>
        <w:shd w:val="clear" w:color="auto" w:fill="FFFFFF"/>
        <w:spacing w:line="307" w:lineRule="atLeast"/>
        <w:ind w:left="20" w:right="20" w:firstLine="680"/>
        <w:jc w:val="both"/>
        <w:rPr>
          <w:color w:val="333333"/>
        </w:rPr>
      </w:pPr>
      <w:r w:rsidRPr="00DB349C">
        <w:rPr>
          <w:color w:val="333333"/>
        </w:rPr>
        <w:t xml:space="preserve">Расчет показателя осуществляется в системе ГАСУ МО автоматически на основании суммирования абсолютных значений среднесписочной численности работников средних, малых предприятий, </w:t>
      </w:r>
      <w:proofErr w:type="spellStart"/>
      <w:r w:rsidRPr="00DB349C">
        <w:rPr>
          <w:color w:val="333333"/>
        </w:rPr>
        <w:t>микропредприятий</w:t>
      </w:r>
      <w:proofErr w:type="spellEnd"/>
      <w:r w:rsidRPr="00DB349C">
        <w:rPr>
          <w:color w:val="333333"/>
        </w:rPr>
        <w:t xml:space="preserve"> за отчетный период. Органы местного самоуправления ежеквартально вносят в ГАСУ МО данные о среднесписочной численности работников средних, малых предприятий, </w:t>
      </w:r>
      <w:proofErr w:type="spellStart"/>
      <w:r w:rsidRPr="00DB349C">
        <w:rPr>
          <w:color w:val="333333"/>
        </w:rPr>
        <w:t>микропредприятий</w:t>
      </w:r>
      <w:proofErr w:type="spellEnd"/>
      <w:r w:rsidRPr="00DB349C">
        <w:rPr>
          <w:color w:val="333333"/>
        </w:rPr>
        <w:t xml:space="preserve"> нарастающим итогом.</w:t>
      </w:r>
    </w:p>
    <w:p w:rsidR="00806B9F" w:rsidRDefault="00843328" w:rsidP="0023506D">
      <w:pPr>
        <w:shd w:val="clear" w:color="auto" w:fill="FFFFFF"/>
        <w:spacing w:after="244" w:line="307" w:lineRule="atLeast"/>
        <w:ind w:left="20" w:right="20" w:firstLine="680"/>
        <w:jc w:val="both"/>
        <w:rPr>
          <w:sz w:val="20"/>
          <w:szCs w:val="20"/>
        </w:rPr>
      </w:pPr>
      <w:r w:rsidRPr="00DB349C">
        <w:rPr>
          <w:color w:val="333333"/>
        </w:rPr>
        <w:t xml:space="preserve">Источником информации для формирования показателей среднесписочной численности работников средних, малых предприятий и </w:t>
      </w:r>
      <w:proofErr w:type="spellStart"/>
      <w:r w:rsidRPr="00DB349C">
        <w:rPr>
          <w:color w:val="333333"/>
        </w:rPr>
        <w:t>микропредприятий</w:t>
      </w:r>
      <w:proofErr w:type="spellEnd"/>
      <w:r w:rsidRPr="00DB349C">
        <w:rPr>
          <w:color w:val="333333"/>
        </w:rPr>
        <w:t xml:space="preserve"> служат данные единого реестра субъектов малого и среднего</w:t>
      </w:r>
      <w:proofErr w:type="gramStart"/>
      <w:r w:rsidRPr="00DB349C">
        <w:rPr>
          <w:color w:val="333333"/>
        </w:rPr>
        <w:t>.</w:t>
      </w:r>
      <w:proofErr w:type="gramEnd"/>
      <w:r w:rsidRPr="00DB349C">
        <w:rPr>
          <w:color w:val="333333"/>
        </w:rPr>
        <w:t xml:space="preserve"> </w:t>
      </w:r>
      <w:proofErr w:type="gramStart"/>
      <w:r w:rsidRPr="00DB349C">
        <w:rPr>
          <w:color w:val="333333"/>
        </w:rPr>
        <w:t>п</w:t>
      </w:r>
      <w:proofErr w:type="gramEnd"/>
      <w:r w:rsidRPr="00DB349C">
        <w:rPr>
          <w:color w:val="333333"/>
        </w:rPr>
        <w:t>редпринимательства Федеральной налоговой службы России.</w:t>
      </w:r>
    </w:p>
    <w:p w:rsidR="00672B74" w:rsidRDefault="00672B74" w:rsidP="00AF3524">
      <w:pPr>
        <w:pStyle w:val="ConsPlusTitle"/>
        <w:ind w:left="737"/>
        <w:jc w:val="center"/>
        <w:rPr>
          <w:rFonts w:ascii="Times New Roman" w:hAnsi="Times New Roman" w:cs="Times New Roman"/>
          <w:sz w:val="20"/>
          <w:szCs w:val="20"/>
        </w:rPr>
      </w:pPr>
    </w:p>
    <w:p w:rsidR="00AF3524" w:rsidRPr="00966BA9" w:rsidRDefault="00AF3524" w:rsidP="00AF3524">
      <w:pPr>
        <w:pStyle w:val="ConsPlusTitle"/>
        <w:ind w:left="73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Pr="00966BA9">
        <w:rPr>
          <w:rFonts w:ascii="Times New Roman" w:hAnsi="Times New Roman" w:cs="Times New Roman"/>
          <w:sz w:val="20"/>
          <w:szCs w:val="20"/>
        </w:rPr>
        <w:t>Подпрограмма</w:t>
      </w:r>
    </w:p>
    <w:p w:rsidR="00AF3524" w:rsidRDefault="00AF3524" w:rsidP="00AF3524">
      <w:pPr>
        <w:ind w:firstLine="709"/>
        <w:jc w:val="center"/>
        <w:rPr>
          <w:b/>
          <w:sz w:val="20"/>
          <w:szCs w:val="20"/>
        </w:rPr>
      </w:pPr>
      <w:r w:rsidRPr="00855216">
        <w:rPr>
          <w:b/>
          <w:sz w:val="20"/>
          <w:szCs w:val="20"/>
        </w:rPr>
        <w:t>«Улучшение условий и охраны труда на территории городского округа Люберцы Московской области»</w:t>
      </w:r>
    </w:p>
    <w:p w:rsidR="00AF3524" w:rsidRDefault="00AF3524" w:rsidP="00AF3524">
      <w:pPr>
        <w:ind w:firstLine="709"/>
        <w:jc w:val="center"/>
        <w:rPr>
          <w:b/>
          <w:sz w:val="20"/>
          <w:szCs w:val="20"/>
        </w:rPr>
      </w:pPr>
    </w:p>
    <w:p w:rsidR="00AF3524" w:rsidRDefault="00AF3524" w:rsidP="00AF3524">
      <w:pPr>
        <w:ind w:firstLine="709"/>
        <w:jc w:val="center"/>
        <w:rPr>
          <w:b/>
          <w:sz w:val="20"/>
          <w:szCs w:val="20"/>
        </w:rPr>
      </w:pPr>
    </w:p>
    <w:p w:rsidR="00AF3524" w:rsidRDefault="00AF3524" w:rsidP="00AF3524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tbl>
      <w:tblPr>
        <w:tblW w:w="4897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2012"/>
        <w:gridCol w:w="2190"/>
        <w:gridCol w:w="1266"/>
        <w:gridCol w:w="1266"/>
        <w:gridCol w:w="1266"/>
        <w:gridCol w:w="1266"/>
        <w:gridCol w:w="1266"/>
        <w:gridCol w:w="1257"/>
      </w:tblGrid>
      <w:tr w:rsidR="00AF3524" w:rsidTr="00EC3860">
        <w:trPr>
          <w:trHeight w:val="20"/>
        </w:trPr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524" w:rsidRPr="00ED1942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Муниципальный заказчик подпрограммы</w:t>
            </w:r>
          </w:p>
        </w:tc>
        <w:tc>
          <w:tcPr>
            <w:tcW w:w="407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524" w:rsidRPr="00ED1942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Администрация городского округа Люберцы</w:t>
            </w:r>
          </w:p>
        </w:tc>
      </w:tr>
      <w:tr w:rsidR="00AF3524" w:rsidTr="00EC3860">
        <w:trPr>
          <w:trHeight w:val="20"/>
        </w:trPr>
        <w:tc>
          <w:tcPr>
            <w:tcW w:w="9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524" w:rsidRPr="00ED1942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lastRenderedPageBreak/>
              <w:t>Источники финансирования подпрограммы по годам реализации и</w:t>
            </w:r>
            <w:r w:rsidRPr="00ED1942">
              <w:rPr>
                <w:sz w:val="20"/>
                <w:szCs w:val="20"/>
                <w:lang w:eastAsia="en-US"/>
              </w:rPr>
              <w:br/>
              <w:t>главным распорядителям бюджетных средств, в том числе по годам:</w:t>
            </w:r>
          </w:p>
        </w:tc>
        <w:tc>
          <w:tcPr>
            <w:tcW w:w="6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524" w:rsidRPr="00ED1942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 xml:space="preserve">Главный </w:t>
            </w:r>
            <w:r w:rsidRPr="00ED1942">
              <w:rPr>
                <w:sz w:val="20"/>
                <w:szCs w:val="20"/>
                <w:lang w:eastAsia="en-US"/>
              </w:rPr>
              <w:br/>
              <w:t>распорядитель</w:t>
            </w:r>
            <w:r w:rsidRPr="00ED1942">
              <w:rPr>
                <w:sz w:val="20"/>
                <w:szCs w:val="20"/>
                <w:lang w:eastAsia="en-US"/>
              </w:rPr>
              <w:br/>
              <w:t>бюджетных</w:t>
            </w:r>
            <w:r w:rsidRPr="00ED1942">
              <w:rPr>
                <w:sz w:val="20"/>
                <w:szCs w:val="20"/>
                <w:lang w:eastAsia="en-US"/>
              </w:rPr>
              <w:br/>
              <w:t>средств</w:t>
            </w:r>
          </w:p>
        </w:tc>
        <w:tc>
          <w:tcPr>
            <w:tcW w:w="7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3524" w:rsidRPr="00ED1942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Источник финансирования</w:t>
            </w:r>
          </w:p>
        </w:tc>
        <w:tc>
          <w:tcPr>
            <w:tcW w:w="2620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Расходы (тыс. рублей)</w:t>
            </w:r>
          </w:p>
        </w:tc>
      </w:tr>
      <w:tr w:rsidR="00AF3524" w:rsidTr="00EC3860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2018 год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2019 год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2020 год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2021 год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2022 год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Итого</w:t>
            </w:r>
          </w:p>
        </w:tc>
      </w:tr>
      <w:tr w:rsidR="00AF3524" w:rsidTr="00EC3860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524" w:rsidRPr="00ED1942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Администрация городского округа Люберцы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3524" w:rsidRPr="00ED1942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 xml:space="preserve">Всего:  </w:t>
            </w:r>
          </w:p>
          <w:p w:rsidR="00AF3524" w:rsidRPr="00ED1942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Pr="00ED1942">
              <w:rPr>
                <w:sz w:val="20"/>
                <w:szCs w:val="20"/>
                <w:lang w:eastAsia="en-US"/>
              </w:rPr>
              <w:t>99,98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Default="00AF3524" w:rsidP="00EC3860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509</w:t>
            </w:r>
            <w:r w:rsidRPr="00CB7B91">
              <w:rPr>
                <w:sz w:val="20"/>
                <w:szCs w:val="20"/>
                <w:lang w:eastAsia="en-US"/>
              </w:rPr>
              <w:t>,8</w:t>
            </w: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Default="00AF3524" w:rsidP="00EC3860">
            <w:pPr>
              <w:jc w:val="center"/>
            </w:pPr>
            <w:r w:rsidRPr="00CB7B91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50</w:t>
            </w:r>
            <w:r w:rsidRPr="00CB7B91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Default="00AF3524" w:rsidP="00EC3860">
            <w:pPr>
              <w:jc w:val="center"/>
            </w:pPr>
            <w:r w:rsidRPr="000277CE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5</w:t>
            </w:r>
            <w:r w:rsidRPr="000277C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Default="00AF3524" w:rsidP="00EC3860">
            <w:pPr>
              <w:jc w:val="center"/>
            </w:pPr>
            <w:r w:rsidRPr="000277CE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50</w:t>
            </w:r>
            <w:r w:rsidRPr="000277CE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0</w:t>
            </w:r>
            <w:r w:rsidRPr="000277C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1859,78</w:t>
            </w:r>
          </w:p>
        </w:tc>
      </w:tr>
      <w:tr w:rsidR="00AF3524" w:rsidTr="00EC3860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3524" w:rsidRPr="00ED1942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Средства бюджета городского округа Люберцы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Pr="00ED1942">
              <w:rPr>
                <w:sz w:val="20"/>
                <w:szCs w:val="20"/>
                <w:lang w:eastAsia="en-US"/>
              </w:rPr>
              <w:t>99,98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Default="00AF3524" w:rsidP="00EC3860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509</w:t>
            </w:r>
            <w:r w:rsidRPr="00CB7B91">
              <w:rPr>
                <w:sz w:val="20"/>
                <w:szCs w:val="20"/>
                <w:lang w:eastAsia="en-US"/>
              </w:rPr>
              <w:t>,8</w:t>
            </w: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Default="00AF3524" w:rsidP="00EC3860">
            <w:pPr>
              <w:jc w:val="center"/>
            </w:pPr>
            <w:r w:rsidRPr="00CB7B91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50</w:t>
            </w:r>
            <w:r w:rsidRPr="00CB7B91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Default="00AF3524" w:rsidP="00EC3860">
            <w:pPr>
              <w:jc w:val="center"/>
            </w:pPr>
            <w:r w:rsidRPr="000277CE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5</w:t>
            </w:r>
            <w:r w:rsidRPr="000277C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Default="00AF3524" w:rsidP="00EC3860">
            <w:pPr>
              <w:jc w:val="center"/>
            </w:pPr>
            <w:r w:rsidRPr="000277CE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50</w:t>
            </w:r>
            <w:r w:rsidRPr="000277CE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0</w:t>
            </w:r>
            <w:r w:rsidRPr="000277C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1859,78</w:t>
            </w:r>
          </w:p>
        </w:tc>
      </w:tr>
      <w:tr w:rsidR="00AF3524" w:rsidTr="00EC3860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3524" w:rsidRPr="00ED1942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 xml:space="preserve">Средства бюджета       </w:t>
            </w:r>
            <w:r w:rsidRPr="00ED1942">
              <w:rPr>
                <w:sz w:val="20"/>
                <w:szCs w:val="20"/>
                <w:lang w:eastAsia="en-US"/>
              </w:rPr>
              <w:br/>
              <w:t>Московской области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AF3524" w:rsidTr="00EC3860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3524" w:rsidRPr="00ED1942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Средства федерального бюджета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AF3524" w:rsidTr="00EC3860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3524" w:rsidRPr="00ED1942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  <w:lang w:eastAsia="en-US"/>
              </w:rPr>
              <w:t>0</w:t>
            </w:r>
          </w:p>
        </w:tc>
      </w:tr>
    </w:tbl>
    <w:p w:rsidR="00AF3524" w:rsidRDefault="00AF3524" w:rsidP="00AF3524">
      <w:pPr>
        <w:pStyle w:val="a8"/>
        <w:ind w:left="1097"/>
        <w:rPr>
          <w:b/>
          <w:sz w:val="20"/>
          <w:szCs w:val="20"/>
        </w:rPr>
      </w:pPr>
    </w:p>
    <w:p w:rsidR="00AF3524" w:rsidRDefault="00AF3524" w:rsidP="00AF3524">
      <w:pPr>
        <w:ind w:firstLine="709"/>
        <w:jc w:val="center"/>
        <w:rPr>
          <w:b/>
          <w:sz w:val="20"/>
          <w:szCs w:val="20"/>
        </w:rPr>
      </w:pPr>
    </w:p>
    <w:p w:rsidR="00AF3524" w:rsidRDefault="00AF3524" w:rsidP="00AF3524">
      <w:pPr>
        <w:ind w:firstLine="709"/>
        <w:jc w:val="center"/>
        <w:rPr>
          <w:b/>
          <w:sz w:val="20"/>
          <w:szCs w:val="20"/>
        </w:rPr>
      </w:pPr>
    </w:p>
    <w:p w:rsidR="00AF3524" w:rsidRDefault="00AF3524" w:rsidP="00AF3524">
      <w:pPr>
        <w:ind w:firstLine="709"/>
        <w:jc w:val="center"/>
        <w:rPr>
          <w:b/>
          <w:sz w:val="20"/>
          <w:szCs w:val="20"/>
        </w:rPr>
      </w:pPr>
    </w:p>
    <w:p w:rsidR="00AF3524" w:rsidRDefault="00AF3524" w:rsidP="00AF3524">
      <w:pPr>
        <w:ind w:firstLine="70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AF3524" w:rsidRDefault="00AF3524" w:rsidP="00AF3524">
      <w:pPr>
        <w:ind w:firstLine="709"/>
        <w:jc w:val="center"/>
        <w:rPr>
          <w:b/>
          <w:sz w:val="20"/>
          <w:szCs w:val="20"/>
        </w:rPr>
      </w:pPr>
    </w:p>
    <w:p w:rsidR="00AF3524" w:rsidRDefault="00AF3524" w:rsidP="00AF3524">
      <w:pPr>
        <w:ind w:firstLine="709"/>
        <w:jc w:val="center"/>
        <w:rPr>
          <w:b/>
          <w:sz w:val="20"/>
          <w:szCs w:val="20"/>
        </w:rPr>
      </w:pPr>
    </w:p>
    <w:p w:rsidR="00AF3524" w:rsidRDefault="00AF3524" w:rsidP="00AF3524">
      <w:pPr>
        <w:ind w:firstLine="709"/>
        <w:jc w:val="center"/>
        <w:rPr>
          <w:b/>
          <w:sz w:val="20"/>
          <w:szCs w:val="20"/>
        </w:rPr>
      </w:pPr>
    </w:p>
    <w:p w:rsidR="00AF3524" w:rsidRDefault="00AF3524" w:rsidP="00AF3524">
      <w:pPr>
        <w:ind w:firstLine="709"/>
        <w:jc w:val="center"/>
        <w:rPr>
          <w:b/>
          <w:sz w:val="20"/>
          <w:szCs w:val="20"/>
        </w:rPr>
      </w:pPr>
    </w:p>
    <w:p w:rsidR="00AF3524" w:rsidRDefault="00AF3524" w:rsidP="00AF3524">
      <w:pPr>
        <w:ind w:firstLine="709"/>
        <w:jc w:val="center"/>
        <w:rPr>
          <w:b/>
          <w:sz w:val="20"/>
          <w:szCs w:val="20"/>
        </w:rPr>
      </w:pPr>
    </w:p>
    <w:p w:rsidR="00AF3524" w:rsidRDefault="00AF3524" w:rsidP="00AF3524">
      <w:pPr>
        <w:ind w:firstLine="709"/>
        <w:jc w:val="center"/>
        <w:rPr>
          <w:b/>
          <w:sz w:val="20"/>
          <w:szCs w:val="20"/>
        </w:rPr>
      </w:pPr>
    </w:p>
    <w:p w:rsidR="00AF3524" w:rsidRDefault="00AF3524" w:rsidP="00AF3524">
      <w:pPr>
        <w:ind w:firstLine="709"/>
        <w:jc w:val="center"/>
        <w:rPr>
          <w:b/>
          <w:sz w:val="20"/>
          <w:szCs w:val="20"/>
        </w:rPr>
      </w:pPr>
    </w:p>
    <w:p w:rsidR="00AF3524" w:rsidRPr="00855216" w:rsidRDefault="00AF3524" w:rsidP="00AF3524">
      <w:pPr>
        <w:ind w:firstLine="709"/>
        <w:jc w:val="center"/>
        <w:rPr>
          <w:b/>
          <w:sz w:val="20"/>
          <w:szCs w:val="20"/>
        </w:rPr>
      </w:pPr>
    </w:p>
    <w:p w:rsidR="00AF3524" w:rsidRPr="0087102E" w:rsidRDefault="00AF3524" w:rsidP="00AF352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AF3524" w:rsidRDefault="00AF3524" w:rsidP="00AF3524">
      <w:pPr>
        <w:pStyle w:val="ConsPlusTitle"/>
        <w:numPr>
          <w:ilvl w:val="0"/>
          <w:numId w:val="9"/>
        </w:numPr>
        <w:jc w:val="center"/>
        <w:rPr>
          <w:rFonts w:ascii="Times New Roman" w:hAnsi="Times New Roman" w:cs="Times New Roman"/>
          <w:b w:val="0"/>
          <w:sz w:val="20"/>
          <w:szCs w:val="20"/>
        </w:rPr>
        <w:sectPr w:rsidR="00AF3524" w:rsidSect="0020719D"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AF3524" w:rsidRPr="00A72DF8" w:rsidRDefault="00AF3524" w:rsidP="00AF3524">
      <w:pPr>
        <w:pStyle w:val="ConsPlusTitle"/>
        <w:numPr>
          <w:ilvl w:val="0"/>
          <w:numId w:val="9"/>
        </w:numPr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A72DF8">
        <w:rPr>
          <w:rFonts w:ascii="Times New Roman" w:hAnsi="Times New Roman" w:cs="Times New Roman"/>
          <w:b w:val="0"/>
          <w:sz w:val="20"/>
          <w:szCs w:val="20"/>
        </w:rPr>
        <w:lastRenderedPageBreak/>
        <w:t>Характеристика проблемы и обоснования необходимости ее решения</w:t>
      </w:r>
    </w:p>
    <w:p w:rsidR="00AF3524" w:rsidRPr="0087102E" w:rsidRDefault="00AF3524" w:rsidP="00AF3524">
      <w:pPr>
        <w:ind w:firstLine="737"/>
        <w:jc w:val="both"/>
        <w:rPr>
          <w:b/>
          <w:sz w:val="20"/>
          <w:szCs w:val="20"/>
        </w:rPr>
      </w:pPr>
    </w:p>
    <w:p w:rsidR="00AF3524" w:rsidRPr="0087102E" w:rsidRDefault="00AF3524" w:rsidP="00AF3524">
      <w:pPr>
        <w:ind w:right="-427" w:firstLine="709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В целях обеспечения реализации государственной политики в области охраны труда на</w:t>
      </w:r>
      <w:r>
        <w:rPr>
          <w:sz w:val="20"/>
          <w:szCs w:val="20"/>
        </w:rPr>
        <w:t xml:space="preserve"> территории городского округа Люберцы</w:t>
      </w:r>
      <w:r w:rsidRPr="0087102E">
        <w:rPr>
          <w:sz w:val="20"/>
          <w:szCs w:val="20"/>
        </w:rPr>
        <w:t xml:space="preserve"> требуется усиление внимания к решению проблем улучшения условий труда, предупреждения производственного травматизма и профессиональной заболеваемости.</w:t>
      </w:r>
    </w:p>
    <w:p w:rsidR="00AF3524" w:rsidRDefault="00AF3524" w:rsidP="00AF3524">
      <w:pPr>
        <w:ind w:right="-427" w:firstLine="709"/>
        <w:jc w:val="both"/>
        <w:rPr>
          <w:sz w:val="20"/>
          <w:szCs w:val="20"/>
        </w:rPr>
      </w:pPr>
      <w:r w:rsidRPr="0087102E">
        <w:rPr>
          <w:sz w:val="20"/>
          <w:szCs w:val="20"/>
        </w:rPr>
        <w:t xml:space="preserve">Ежегодно на территории </w:t>
      </w:r>
      <w:r>
        <w:rPr>
          <w:sz w:val="20"/>
          <w:szCs w:val="20"/>
        </w:rPr>
        <w:t xml:space="preserve">городского округа Люберцы </w:t>
      </w:r>
      <w:r w:rsidRPr="0087102E">
        <w:rPr>
          <w:sz w:val="20"/>
          <w:szCs w:val="20"/>
        </w:rPr>
        <w:t xml:space="preserve">на производстве в среднем гибнут от 2 до 4 чел. и получают тяжелые травмы от 4 до 10 чел. Начиная с 2013 года, наметилась небольшая тенденция к снижению травматизма с тяжелыми последствиями по сравнению с 2012 годом (Таблица 1).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F3524" w:rsidRPr="0087102E" w:rsidRDefault="00AF3524" w:rsidP="00AF3524">
      <w:pPr>
        <w:ind w:right="-427" w:firstLine="709"/>
        <w:jc w:val="right"/>
        <w:rPr>
          <w:sz w:val="20"/>
          <w:szCs w:val="20"/>
        </w:rPr>
      </w:pPr>
      <w:r w:rsidRPr="0087102E">
        <w:rPr>
          <w:sz w:val="20"/>
          <w:szCs w:val="20"/>
        </w:rPr>
        <w:t>Таблица 1</w:t>
      </w:r>
    </w:p>
    <w:p w:rsidR="00AF3524" w:rsidRPr="0087102E" w:rsidRDefault="00AF3524" w:rsidP="00AF3524">
      <w:pPr>
        <w:ind w:right="-427"/>
        <w:jc w:val="center"/>
        <w:rPr>
          <w:b/>
          <w:sz w:val="20"/>
          <w:szCs w:val="20"/>
        </w:rPr>
      </w:pPr>
      <w:r w:rsidRPr="0087102E">
        <w:rPr>
          <w:b/>
          <w:sz w:val="20"/>
          <w:szCs w:val="20"/>
        </w:rPr>
        <w:t xml:space="preserve">Информация </w:t>
      </w:r>
    </w:p>
    <w:p w:rsidR="00AF3524" w:rsidRPr="0087102E" w:rsidRDefault="00AF3524" w:rsidP="00AF3524">
      <w:pPr>
        <w:ind w:right="-427"/>
        <w:jc w:val="center"/>
        <w:rPr>
          <w:sz w:val="20"/>
          <w:szCs w:val="20"/>
        </w:rPr>
      </w:pPr>
      <w:r w:rsidRPr="0087102E">
        <w:rPr>
          <w:b/>
          <w:sz w:val="20"/>
          <w:szCs w:val="20"/>
        </w:rPr>
        <w:t>о травматизме на производстве с тяжелым и смертельным исходом за 2010 – 2016 годы</w:t>
      </w:r>
    </w:p>
    <w:tbl>
      <w:tblPr>
        <w:tblW w:w="96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40"/>
        <w:gridCol w:w="940"/>
        <w:gridCol w:w="940"/>
        <w:gridCol w:w="941"/>
        <w:gridCol w:w="940"/>
        <w:gridCol w:w="940"/>
        <w:gridCol w:w="941"/>
        <w:gridCol w:w="941"/>
      </w:tblGrid>
      <w:tr w:rsidR="00AF3524" w:rsidRPr="0087102E" w:rsidTr="00EC3860">
        <w:trPr>
          <w:trHeight w:val="183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3524" w:rsidRPr="0087102E" w:rsidRDefault="00AF3524" w:rsidP="00EC3860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Число пострадавших</w:t>
            </w:r>
          </w:p>
          <w:p w:rsidR="00AF3524" w:rsidRPr="0087102E" w:rsidRDefault="00AF3524" w:rsidP="00EC3860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 с тяжелыми последствиями при несчастных случаях, связанных с производством (чел.)</w:t>
            </w:r>
          </w:p>
        </w:tc>
        <w:tc>
          <w:tcPr>
            <w:tcW w:w="7523" w:type="dxa"/>
            <w:gridSpan w:val="8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AF3524" w:rsidRPr="0087102E" w:rsidRDefault="00AF3524" w:rsidP="00EC3860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ГОДЫ</w:t>
            </w:r>
          </w:p>
        </w:tc>
      </w:tr>
      <w:tr w:rsidR="00AF3524" w:rsidRPr="0087102E" w:rsidTr="00EC3860">
        <w:trPr>
          <w:trHeight w:val="427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3524" w:rsidRPr="0087102E" w:rsidRDefault="00AF3524" w:rsidP="00EC3860">
            <w:pPr>
              <w:ind w:right="-427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F3524" w:rsidRPr="0087102E" w:rsidRDefault="00AF3524" w:rsidP="00EC3860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2010</w:t>
            </w:r>
          </w:p>
          <w:p w:rsidR="00AF3524" w:rsidRPr="0087102E" w:rsidRDefault="00AF3524" w:rsidP="00EC3860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год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F3524" w:rsidRPr="0087102E" w:rsidRDefault="00AF3524" w:rsidP="00EC3860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2011</w:t>
            </w:r>
          </w:p>
          <w:p w:rsidR="00AF3524" w:rsidRPr="0087102E" w:rsidRDefault="00AF3524" w:rsidP="00EC3860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год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F3524" w:rsidRPr="0087102E" w:rsidRDefault="00AF3524" w:rsidP="00EC3860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2012</w:t>
            </w:r>
          </w:p>
          <w:p w:rsidR="00AF3524" w:rsidRPr="0087102E" w:rsidRDefault="00AF3524" w:rsidP="00EC3860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год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F3524" w:rsidRPr="0087102E" w:rsidRDefault="00AF3524" w:rsidP="00EC3860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2013</w:t>
            </w:r>
          </w:p>
          <w:p w:rsidR="00AF3524" w:rsidRPr="0087102E" w:rsidRDefault="00AF3524" w:rsidP="00EC3860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год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F3524" w:rsidRPr="0087102E" w:rsidRDefault="00AF3524" w:rsidP="00EC3860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2014</w:t>
            </w:r>
          </w:p>
          <w:p w:rsidR="00AF3524" w:rsidRPr="0087102E" w:rsidRDefault="00AF3524" w:rsidP="00EC3860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год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F3524" w:rsidRPr="0087102E" w:rsidRDefault="00AF3524" w:rsidP="00EC3860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2015</w:t>
            </w:r>
          </w:p>
          <w:p w:rsidR="00AF3524" w:rsidRPr="0087102E" w:rsidRDefault="00AF3524" w:rsidP="00EC3860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год</w:t>
            </w:r>
          </w:p>
          <w:p w:rsidR="00AF3524" w:rsidRPr="0087102E" w:rsidRDefault="00AF3524" w:rsidP="00EC3860">
            <w:pPr>
              <w:ind w:right="-427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F3524" w:rsidRPr="0087102E" w:rsidRDefault="00AF3524" w:rsidP="00EC3860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2016</w:t>
            </w:r>
          </w:p>
          <w:p w:rsidR="00AF3524" w:rsidRPr="0087102E" w:rsidRDefault="00AF3524" w:rsidP="00EC3860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год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F3524" w:rsidRPr="0087102E" w:rsidRDefault="00AF3524" w:rsidP="00EC3860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</w:p>
          <w:p w:rsidR="00AF3524" w:rsidRPr="0087102E" w:rsidRDefault="00AF3524" w:rsidP="00EC3860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год</w:t>
            </w:r>
          </w:p>
        </w:tc>
      </w:tr>
      <w:tr w:rsidR="00AF3524" w:rsidRPr="0087102E" w:rsidTr="00EC3860">
        <w:trPr>
          <w:trHeight w:val="249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F3524" w:rsidRPr="0087102E" w:rsidRDefault="00AF3524" w:rsidP="00EC3860">
            <w:pPr>
              <w:ind w:right="-427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В С Е Г О, из них: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4" w:rsidRPr="0087102E" w:rsidRDefault="00AF3524" w:rsidP="00EC3860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12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4" w:rsidRPr="0087102E" w:rsidRDefault="00AF3524" w:rsidP="00EC3860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12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4" w:rsidRPr="0087102E" w:rsidRDefault="00AF3524" w:rsidP="00EC3860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18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F3524" w:rsidRPr="0087102E" w:rsidRDefault="00AF3524" w:rsidP="00EC3860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F3524" w:rsidRPr="0087102E" w:rsidRDefault="00AF3524" w:rsidP="00EC3860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F3524" w:rsidRPr="0087102E" w:rsidRDefault="00AF3524" w:rsidP="00EC3860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F3524" w:rsidRPr="0087102E" w:rsidRDefault="00AF3524" w:rsidP="00EC3860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F3524" w:rsidRPr="0087102E" w:rsidRDefault="00AF3524" w:rsidP="00EC3860">
            <w:pPr>
              <w:ind w:right="-4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F3524" w:rsidRPr="0087102E" w:rsidTr="00EC3860">
        <w:trPr>
          <w:trHeight w:val="285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F3524" w:rsidRPr="0087102E" w:rsidRDefault="00AF3524" w:rsidP="00EC3860">
            <w:pPr>
              <w:ind w:right="-427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 Смертельный исход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4" w:rsidRPr="0087102E" w:rsidRDefault="00AF3524" w:rsidP="00EC3860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4" w:rsidRPr="0087102E" w:rsidRDefault="00AF3524" w:rsidP="00EC3860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524" w:rsidRPr="0087102E" w:rsidRDefault="00AF3524" w:rsidP="00EC3860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F3524" w:rsidRPr="0087102E" w:rsidRDefault="00AF3524" w:rsidP="00EC3860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F3524" w:rsidRPr="0087102E" w:rsidRDefault="00AF3524" w:rsidP="00EC3860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F3524" w:rsidRPr="0087102E" w:rsidRDefault="00AF3524" w:rsidP="00EC3860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F3524" w:rsidRPr="0087102E" w:rsidRDefault="00AF3524" w:rsidP="00EC3860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F3524" w:rsidRPr="0087102E" w:rsidRDefault="00AF3524" w:rsidP="00EC3860">
            <w:pPr>
              <w:ind w:right="-4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F3524" w:rsidRPr="0087102E" w:rsidTr="00EC3860">
        <w:trPr>
          <w:trHeight w:val="249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3524" w:rsidRPr="0087102E" w:rsidRDefault="00AF3524" w:rsidP="00EC3860">
            <w:pPr>
              <w:ind w:right="-427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 Тяжелый исход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F3524" w:rsidRPr="0087102E" w:rsidRDefault="00AF3524" w:rsidP="00EC3860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F3524" w:rsidRPr="0087102E" w:rsidRDefault="00AF3524" w:rsidP="00EC3860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F3524" w:rsidRPr="0087102E" w:rsidRDefault="00AF3524" w:rsidP="00EC3860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14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F3524" w:rsidRPr="0087102E" w:rsidRDefault="00AF3524" w:rsidP="00EC3860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F3524" w:rsidRPr="0087102E" w:rsidRDefault="00AF3524" w:rsidP="00EC3860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F3524" w:rsidRPr="0087102E" w:rsidRDefault="00AF3524" w:rsidP="00EC3860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F3524" w:rsidRPr="0087102E" w:rsidRDefault="00AF3524" w:rsidP="00EC3860">
            <w:pPr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F3524" w:rsidRPr="0087102E" w:rsidRDefault="00AF3524" w:rsidP="00EC3860">
            <w:pPr>
              <w:ind w:right="-4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:rsidR="00AF3524" w:rsidRPr="0087102E" w:rsidRDefault="00AF3524" w:rsidP="00AF3524">
      <w:pPr>
        <w:widowControl w:val="0"/>
        <w:suppressAutoHyphens/>
        <w:autoSpaceDE w:val="0"/>
        <w:autoSpaceDN w:val="0"/>
        <w:adjustRightInd w:val="0"/>
        <w:ind w:right="-427" w:firstLine="709"/>
        <w:jc w:val="both"/>
        <w:rPr>
          <w:sz w:val="20"/>
          <w:szCs w:val="20"/>
        </w:rPr>
      </w:pPr>
      <w:r w:rsidRPr="0087102E">
        <w:rPr>
          <w:sz w:val="20"/>
          <w:szCs w:val="20"/>
        </w:rPr>
        <w:t xml:space="preserve">Анализ причин и условий возникновения большинства несчастных случаев на производстве в организациях городского округа Люберцы указывает на организационно-технический, «человеческий», личностный факторы, в </w:t>
      </w:r>
      <w:proofErr w:type="spellStart"/>
      <w:r w:rsidRPr="0087102E">
        <w:rPr>
          <w:sz w:val="20"/>
          <w:szCs w:val="20"/>
        </w:rPr>
        <w:t>т.ч</w:t>
      </w:r>
      <w:proofErr w:type="spellEnd"/>
      <w:r w:rsidRPr="0087102E">
        <w:rPr>
          <w:sz w:val="20"/>
          <w:szCs w:val="20"/>
        </w:rPr>
        <w:t>. легкомысленно - самоуверенная неосторожность, невнимательность пострадавших при выполнении работ и нахождении на производственной территории, пренебрежение опасностью, нарушение трудовой и производственной дисциплины, правил, инструкций по охране труда, нахождение пострадавших в состоянии алкогольного, наркотического и (или) иного токсического опьянения и др.</w:t>
      </w:r>
    </w:p>
    <w:p w:rsidR="00AF3524" w:rsidRPr="0087102E" w:rsidRDefault="00AF3524" w:rsidP="00AF3524">
      <w:pPr>
        <w:ind w:right="-427" w:firstLine="709"/>
        <w:jc w:val="both"/>
        <w:rPr>
          <w:sz w:val="20"/>
          <w:szCs w:val="20"/>
        </w:rPr>
      </w:pPr>
      <w:r w:rsidRPr="0087102E">
        <w:rPr>
          <w:sz w:val="20"/>
          <w:szCs w:val="20"/>
        </w:rPr>
        <w:t xml:space="preserve">Равнодушное отношение к требованиям охраны труда присутствует и у некоторых руководителей, которые в основном руководствуются принципом экономической целесообразности, выгоды, а не законности и гуманизма. </w:t>
      </w:r>
    </w:p>
    <w:p w:rsidR="00AF3524" w:rsidRPr="0087102E" w:rsidRDefault="00AF3524" w:rsidP="00AF3524">
      <w:pPr>
        <w:ind w:right="-427" w:firstLine="709"/>
        <w:jc w:val="both"/>
        <w:rPr>
          <w:sz w:val="20"/>
          <w:szCs w:val="20"/>
        </w:rPr>
      </w:pPr>
      <w:r w:rsidRPr="0087102E">
        <w:rPr>
          <w:sz w:val="20"/>
          <w:szCs w:val="20"/>
        </w:rPr>
        <w:t xml:space="preserve">Руководители организаций (особенно малого бизнеса), индивидуальные предприниматели (далее – ИП) уделяют недостаточно внимания вопросам охраны труда, обучения работников приемам безопасного производства работ, обеспечения и создания здоровых и безопасных условий труда. У них не проводятся профилактические мероприятия по предотвращению несчастных случаев на производстве, не создаются службы охраны труда, работники не обеспечиваются сертифицированными средствами индивидуальной и коллективной защиты, не проводится специальная оценка условий труда на рабочих местах, не проводят медицинские осмотры работников перед началом работы и в течении трудовой деятельности и т.д.      </w:t>
      </w:r>
    </w:p>
    <w:p w:rsidR="00AF3524" w:rsidRPr="00ED1942" w:rsidRDefault="00AF3524" w:rsidP="00AF3524">
      <w:pPr>
        <w:ind w:right="-427" w:firstLine="709"/>
        <w:jc w:val="right"/>
        <w:rPr>
          <w:iCs/>
          <w:sz w:val="20"/>
          <w:szCs w:val="20"/>
        </w:rPr>
      </w:pPr>
      <w:r w:rsidRPr="0087102E">
        <w:rPr>
          <w:sz w:val="20"/>
          <w:szCs w:val="20"/>
        </w:rPr>
        <w:t xml:space="preserve">     </w:t>
      </w:r>
      <w:r w:rsidRPr="0087102E">
        <w:rPr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iCs/>
          <w:sz w:val="20"/>
          <w:szCs w:val="20"/>
        </w:rPr>
        <w:t xml:space="preserve">                        </w:t>
      </w:r>
      <w:r w:rsidRPr="00ED1942">
        <w:rPr>
          <w:iCs/>
          <w:sz w:val="20"/>
          <w:szCs w:val="20"/>
        </w:rPr>
        <w:t>Таблица 2</w:t>
      </w:r>
    </w:p>
    <w:p w:rsidR="00AF3524" w:rsidRPr="0087102E" w:rsidRDefault="00AF3524" w:rsidP="00AF3524">
      <w:pPr>
        <w:pStyle w:val="2"/>
        <w:spacing w:line="240" w:lineRule="auto"/>
        <w:ind w:right="-427"/>
        <w:jc w:val="center"/>
        <w:rPr>
          <w:b w:val="0"/>
          <w:bCs/>
          <w:sz w:val="20"/>
        </w:rPr>
      </w:pPr>
      <w:r w:rsidRPr="0087102E">
        <w:rPr>
          <w:sz w:val="20"/>
        </w:rPr>
        <w:t xml:space="preserve">Численность лиц с установленным профессиональным заболеванием </w:t>
      </w:r>
      <w:r w:rsidRPr="0087102E">
        <w:rPr>
          <w:b w:val="0"/>
          <w:bCs/>
          <w:sz w:val="20"/>
        </w:rPr>
        <w:t xml:space="preserve">(по данным </w:t>
      </w:r>
      <w:proofErr w:type="spellStart"/>
      <w:r w:rsidRPr="0087102E">
        <w:rPr>
          <w:b w:val="0"/>
          <w:bCs/>
          <w:sz w:val="20"/>
        </w:rPr>
        <w:t>Роспотребнадзора</w:t>
      </w:r>
      <w:proofErr w:type="spellEnd"/>
      <w:r w:rsidRPr="0087102E">
        <w:rPr>
          <w:b w:val="0"/>
          <w:bCs/>
          <w:sz w:val="20"/>
        </w:rPr>
        <w:t>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78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AF3524" w:rsidRPr="0087102E" w:rsidTr="00EC3860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524" w:rsidRPr="0087102E" w:rsidRDefault="00AF3524" w:rsidP="00EC3860">
            <w:pPr>
              <w:widowControl w:val="0"/>
              <w:suppressAutoHyphens/>
              <w:autoSpaceDE w:val="0"/>
              <w:autoSpaceDN w:val="0"/>
              <w:adjustRightInd w:val="0"/>
              <w:ind w:right="-427"/>
              <w:jc w:val="center"/>
              <w:rPr>
                <w:sz w:val="20"/>
                <w:szCs w:val="20"/>
              </w:rPr>
            </w:pPr>
          </w:p>
          <w:p w:rsidR="00AF3524" w:rsidRPr="0087102E" w:rsidRDefault="00AF3524" w:rsidP="00EC3860">
            <w:pPr>
              <w:widowControl w:val="0"/>
              <w:suppressAutoHyphens/>
              <w:autoSpaceDE w:val="0"/>
              <w:autoSpaceDN w:val="0"/>
              <w:adjustRightInd w:val="0"/>
              <w:ind w:right="-427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072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3524" w:rsidRPr="0087102E" w:rsidRDefault="00AF3524" w:rsidP="00EC3860">
            <w:pPr>
              <w:widowControl w:val="0"/>
              <w:suppressAutoHyphens/>
              <w:autoSpaceDE w:val="0"/>
              <w:autoSpaceDN w:val="0"/>
              <w:adjustRightInd w:val="0"/>
              <w:ind w:right="-427"/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Численность лиц с установленным профессиональным </w:t>
            </w:r>
          </w:p>
          <w:p w:rsidR="00AF3524" w:rsidRPr="0087102E" w:rsidRDefault="00AF3524" w:rsidP="00EC3860">
            <w:pPr>
              <w:widowControl w:val="0"/>
              <w:suppressAutoHyphens/>
              <w:autoSpaceDE w:val="0"/>
              <w:autoSpaceDN w:val="0"/>
              <w:adjustRightInd w:val="0"/>
              <w:ind w:right="-427"/>
              <w:jc w:val="center"/>
              <w:rPr>
                <w:i/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заболеванием по годам (чел.)</w:t>
            </w:r>
          </w:p>
        </w:tc>
      </w:tr>
      <w:tr w:rsidR="00AF3524" w:rsidRPr="0087102E" w:rsidTr="00EC3860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3524" w:rsidRPr="0087102E" w:rsidRDefault="00AF3524" w:rsidP="00EC3860">
            <w:pPr>
              <w:ind w:right="-427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Годы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24" w:rsidRPr="0087102E" w:rsidRDefault="00AF3524" w:rsidP="00EC3860">
            <w:pPr>
              <w:ind w:right="-427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2006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24" w:rsidRPr="0087102E" w:rsidRDefault="00AF3524" w:rsidP="00EC3860">
            <w:pPr>
              <w:ind w:right="-427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2007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24" w:rsidRPr="0087102E" w:rsidRDefault="00AF3524" w:rsidP="00EC3860">
            <w:pPr>
              <w:ind w:right="-427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2008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24" w:rsidRPr="0087102E" w:rsidRDefault="00AF3524" w:rsidP="00EC3860">
            <w:pPr>
              <w:ind w:right="-427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2009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24" w:rsidRPr="0087102E" w:rsidRDefault="00AF3524" w:rsidP="00EC3860">
            <w:pPr>
              <w:ind w:right="-427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24" w:rsidRPr="0087102E" w:rsidRDefault="00AF3524" w:rsidP="00EC3860">
            <w:pPr>
              <w:ind w:right="-427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2011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24" w:rsidRPr="0087102E" w:rsidRDefault="00AF3524" w:rsidP="00EC3860">
            <w:pPr>
              <w:ind w:right="-427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2012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24" w:rsidRPr="0087102E" w:rsidRDefault="00AF3524" w:rsidP="00EC3860">
            <w:pPr>
              <w:ind w:right="-427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2013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24" w:rsidRPr="0087102E" w:rsidRDefault="00AF3524" w:rsidP="00EC3860">
            <w:pPr>
              <w:ind w:right="-427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2014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24" w:rsidRPr="0087102E" w:rsidRDefault="00AF3524" w:rsidP="00EC3860">
            <w:pPr>
              <w:ind w:right="-427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2015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24" w:rsidRPr="0087102E" w:rsidRDefault="00AF3524" w:rsidP="00EC3860">
            <w:pPr>
              <w:ind w:right="-427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2016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24" w:rsidRPr="0087102E" w:rsidRDefault="00AF3524" w:rsidP="00EC3860">
            <w:pPr>
              <w:ind w:right="-4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</w:tr>
      <w:tr w:rsidR="00AF3524" w:rsidRPr="0087102E" w:rsidTr="00EC3860"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3524" w:rsidRPr="0087102E" w:rsidRDefault="00AF3524" w:rsidP="00EC3860">
            <w:pPr>
              <w:ind w:right="-427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3524" w:rsidRPr="0087102E" w:rsidRDefault="00AF3524" w:rsidP="00EC3860">
            <w:pPr>
              <w:ind w:right="-427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3524" w:rsidRPr="0087102E" w:rsidRDefault="00AF3524" w:rsidP="00EC3860">
            <w:pPr>
              <w:ind w:right="-427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3524" w:rsidRPr="0087102E" w:rsidRDefault="00AF3524" w:rsidP="00EC3860">
            <w:pPr>
              <w:ind w:right="-427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3524" w:rsidRPr="0087102E" w:rsidRDefault="00AF3524" w:rsidP="00EC3860">
            <w:pPr>
              <w:ind w:right="-427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3524" w:rsidRPr="0087102E" w:rsidRDefault="00AF3524" w:rsidP="00EC3860">
            <w:pPr>
              <w:ind w:right="-427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3524" w:rsidRPr="0087102E" w:rsidRDefault="00AF3524" w:rsidP="00EC3860">
            <w:pPr>
              <w:ind w:right="-427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3524" w:rsidRPr="0087102E" w:rsidRDefault="00AF3524" w:rsidP="00EC3860">
            <w:pPr>
              <w:ind w:right="-427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3524" w:rsidRPr="0087102E" w:rsidRDefault="00AF3524" w:rsidP="00EC3860">
            <w:pPr>
              <w:ind w:right="-427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3524" w:rsidRPr="0087102E" w:rsidRDefault="00AF3524" w:rsidP="00EC3860">
            <w:pPr>
              <w:ind w:right="-427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3524" w:rsidRPr="0087102E" w:rsidRDefault="00AF3524" w:rsidP="00EC3860">
            <w:pPr>
              <w:ind w:right="-427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3524" w:rsidRPr="0087102E" w:rsidRDefault="00AF3524" w:rsidP="00EC3860">
            <w:pPr>
              <w:ind w:right="-427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3524" w:rsidRPr="0087102E" w:rsidRDefault="00AF3524" w:rsidP="00EC3860">
            <w:pPr>
              <w:ind w:right="-4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F3524" w:rsidRPr="0087102E" w:rsidRDefault="00AF3524" w:rsidP="00AF3524">
      <w:pPr>
        <w:tabs>
          <w:tab w:val="left" w:pos="649"/>
          <w:tab w:val="left" w:pos="4540"/>
          <w:tab w:val="left" w:pos="5636"/>
          <w:tab w:val="left" w:pos="6530"/>
          <w:tab w:val="left" w:pos="7628"/>
          <w:tab w:val="left" w:pos="8698"/>
          <w:tab w:val="left" w:pos="9768"/>
          <w:tab w:val="left" w:pos="10980"/>
          <w:tab w:val="left" w:pos="11510"/>
          <w:tab w:val="left" w:pos="12240"/>
          <w:tab w:val="left" w:pos="12780"/>
        </w:tabs>
        <w:ind w:left="88" w:right="-427" w:firstLine="452"/>
        <w:jc w:val="both"/>
        <w:rPr>
          <w:sz w:val="20"/>
          <w:szCs w:val="20"/>
        </w:rPr>
      </w:pPr>
    </w:p>
    <w:p w:rsidR="00AF3524" w:rsidRPr="0087102E" w:rsidRDefault="00AF3524" w:rsidP="00AF3524">
      <w:pPr>
        <w:tabs>
          <w:tab w:val="left" w:pos="649"/>
          <w:tab w:val="left" w:pos="4540"/>
          <w:tab w:val="left" w:pos="5636"/>
          <w:tab w:val="left" w:pos="6530"/>
          <w:tab w:val="left" w:pos="7628"/>
          <w:tab w:val="left" w:pos="8698"/>
          <w:tab w:val="left" w:pos="9768"/>
          <w:tab w:val="left" w:pos="10980"/>
          <w:tab w:val="left" w:pos="11510"/>
          <w:tab w:val="left" w:pos="12240"/>
          <w:tab w:val="left" w:pos="12780"/>
        </w:tabs>
        <w:ind w:left="88" w:right="-427" w:firstLine="452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Однако фактический уровень профессиональной заболеваемости не отражает реальных условий труда. Потенциально опасными по возможности возникновения профессиональных заболеваний являются все промышленные предприятия, учреждения здравоохранения, а также организации других сфер деятельности.</w:t>
      </w:r>
    </w:p>
    <w:p w:rsidR="00AF3524" w:rsidRPr="0087102E" w:rsidRDefault="00AF3524" w:rsidP="00AF3524">
      <w:pPr>
        <w:ind w:right="-427" w:firstLine="540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Поэтому требуется принятие мер, направленных на улучшение условий и охраны труда работающего населения, на проведение профилактических мероприятий, связанных со снижением профессионального риска, проведением диспансеризации и профилактических осмотров работающих.</w:t>
      </w:r>
    </w:p>
    <w:p w:rsidR="00AF3524" w:rsidRDefault="00AF3524" w:rsidP="00AF3524">
      <w:pPr>
        <w:ind w:right="-427" w:firstLine="540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Основной целью модернизации системы управления охраной труда, направленной на постоянное улучшение условий труда работников, является переход от компенсационной, затратной модели управления охраной труда, к современной системе управления профессиональными рисками, позволяющей реализовать превентивные подходы к сохранению здоровья работников на производстве и сократить все виды издержек, связанных с неблагоприятными условиями труда.</w:t>
      </w:r>
    </w:p>
    <w:p w:rsidR="00AF3524" w:rsidRPr="0087102E" w:rsidRDefault="00AF3524" w:rsidP="00AF3524">
      <w:pPr>
        <w:ind w:right="-427" w:firstLine="540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Реализация мероприятий подпрограммы позволит создать условия для снижения в городском округе Люберцы числа занятых на рабочих местах с вредными и (или) опасными производственными факторами, снижения смертности и травматизма населения в трудоспособном возрасте по предотвратимым причинам, обусловленным производственными факторами.</w:t>
      </w:r>
    </w:p>
    <w:p w:rsidR="00AF3524" w:rsidRPr="0087102E" w:rsidRDefault="00AF3524" w:rsidP="00AF3524">
      <w:pPr>
        <w:ind w:right="-427" w:firstLine="737"/>
        <w:jc w:val="both"/>
        <w:rPr>
          <w:sz w:val="20"/>
          <w:szCs w:val="20"/>
        </w:rPr>
      </w:pPr>
    </w:p>
    <w:p w:rsidR="00AF3524" w:rsidRDefault="00AF3524" w:rsidP="00AF3524">
      <w:pPr>
        <w:ind w:right="-427" w:firstLine="737"/>
        <w:jc w:val="center"/>
        <w:rPr>
          <w:b/>
          <w:sz w:val="20"/>
          <w:szCs w:val="20"/>
        </w:rPr>
      </w:pPr>
    </w:p>
    <w:p w:rsidR="00AF3524" w:rsidRDefault="00AF3524" w:rsidP="00AF3524">
      <w:pPr>
        <w:ind w:right="-427" w:firstLine="737"/>
        <w:jc w:val="center"/>
        <w:rPr>
          <w:b/>
          <w:sz w:val="20"/>
          <w:szCs w:val="20"/>
        </w:rPr>
      </w:pPr>
    </w:p>
    <w:p w:rsidR="00AF3524" w:rsidRPr="0087102E" w:rsidRDefault="00AF3524" w:rsidP="00AF3524">
      <w:pPr>
        <w:ind w:right="-427" w:firstLine="737"/>
        <w:jc w:val="center"/>
        <w:rPr>
          <w:b/>
          <w:sz w:val="20"/>
          <w:szCs w:val="20"/>
        </w:rPr>
      </w:pPr>
      <w:r w:rsidRPr="0087102E">
        <w:rPr>
          <w:b/>
          <w:sz w:val="20"/>
          <w:szCs w:val="20"/>
        </w:rPr>
        <w:lastRenderedPageBreak/>
        <w:t>2. Основные цели и задачи разработки подпрограммы</w:t>
      </w:r>
    </w:p>
    <w:p w:rsidR="00AF3524" w:rsidRPr="0087102E" w:rsidRDefault="00AF3524" w:rsidP="00AF3524">
      <w:pPr>
        <w:ind w:right="-427"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 xml:space="preserve">Цели подпрограммы: </w:t>
      </w:r>
    </w:p>
    <w:p w:rsidR="00AF3524" w:rsidRPr="0087102E" w:rsidRDefault="00AF3524" w:rsidP="00AF3524">
      <w:pPr>
        <w:ind w:right="-427"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-  Сохранение жизни и здоровья работников в течение всего периода трудовой деятельности.</w:t>
      </w:r>
    </w:p>
    <w:p w:rsidR="00AF3524" w:rsidRDefault="00AF3524" w:rsidP="00AF3524">
      <w:pPr>
        <w:ind w:right="-427"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- Создание условий для достойного труда каждого работника.</w:t>
      </w:r>
    </w:p>
    <w:p w:rsidR="00AF3524" w:rsidRDefault="00AF3524" w:rsidP="00AF3524">
      <w:pPr>
        <w:ind w:right="-427" w:firstLine="737"/>
        <w:jc w:val="both"/>
        <w:rPr>
          <w:sz w:val="20"/>
          <w:szCs w:val="20"/>
        </w:rPr>
      </w:pPr>
      <w:r>
        <w:rPr>
          <w:sz w:val="20"/>
          <w:szCs w:val="20"/>
        </w:rPr>
        <w:t>- Повышение престижа человека труда, развитие преемственности поколений.</w:t>
      </w:r>
    </w:p>
    <w:p w:rsidR="00AF3524" w:rsidRPr="0087102E" w:rsidRDefault="00AF3524" w:rsidP="00AF3524">
      <w:pPr>
        <w:ind w:right="-427" w:firstLine="737"/>
        <w:jc w:val="both"/>
        <w:rPr>
          <w:sz w:val="20"/>
          <w:szCs w:val="20"/>
        </w:rPr>
      </w:pPr>
      <w:r w:rsidRPr="0087102E">
        <w:rPr>
          <w:sz w:val="20"/>
          <w:szCs w:val="20"/>
        </w:rPr>
        <w:t xml:space="preserve">- Создание условий для </w:t>
      </w:r>
      <w:r>
        <w:rPr>
          <w:sz w:val="20"/>
          <w:szCs w:val="20"/>
        </w:rPr>
        <w:t>удовлетворения потребностей экономики городского округа Люберцы</w:t>
      </w:r>
      <w:r w:rsidRPr="008A0937">
        <w:rPr>
          <w:sz w:val="20"/>
          <w:szCs w:val="20"/>
        </w:rPr>
        <w:t xml:space="preserve"> кадра</w:t>
      </w:r>
      <w:r>
        <w:rPr>
          <w:sz w:val="20"/>
          <w:szCs w:val="20"/>
        </w:rPr>
        <w:t>ми, за счет проведения Ярмарок вакансий и учебных рабочих мест</w:t>
      </w:r>
      <w:r w:rsidRPr="0087102E">
        <w:rPr>
          <w:sz w:val="20"/>
          <w:szCs w:val="20"/>
        </w:rPr>
        <w:t>.</w:t>
      </w:r>
    </w:p>
    <w:p w:rsidR="00AF3524" w:rsidRPr="0087102E" w:rsidRDefault="00AF3524" w:rsidP="00AF3524">
      <w:pPr>
        <w:pStyle w:val="ConsPlusNonformat"/>
        <w:widowControl/>
        <w:ind w:right="-427" w:firstLine="737"/>
        <w:jc w:val="both"/>
        <w:rPr>
          <w:rFonts w:ascii="Times New Roman" w:hAnsi="Times New Roman" w:cs="Times New Roman"/>
        </w:rPr>
      </w:pPr>
      <w:r w:rsidRPr="0087102E">
        <w:rPr>
          <w:rFonts w:ascii="Times New Roman" w:hAnsi="Times New Roman" w:cs="Times New Roman"/>
        </w:rPr>
        <w:t>Для достижения указанных целей необходимо решение множества задач, в том числе:</w:t>
      </w:r>
    </w:p>
    <w:p w:rsidR="00AF3524" w:rsidRDefault="00AF3524" w:rsidP="00AF3524">
      <w:pPr>
        <w:pStyle w:val="ConsPlusNonformat"/>
        <w:widowControl/>
        <w:ind w:right="-427" w:firstLine="737"/>
        <w:jc w:val="both"/>
        <w:rPr>
          <w:rFonts w:ascii="Times New Roman" w:hAnsi="Times New Roman" w:cs="Times New Roman"/>
        </w:rPr>
      </w:pPr>
      <w:r w:rsidRPr="0087102E">
        <w:rPr>
          <w:rFonts w:ascii="Times New Roman" w:hAnsi="Times New Roman" w:cs="Times New Roman"/>
        </w:rPr>
        <w:t>- снижение уровня производственного травматизма и профессиональной заболеваемости;</w:t>
      </w:r>
    </w:p>
    <w:p w:rsidR="00AF3524" w:rsidRDefault="00AF3524" w:rsidP="00AF3524">
      <w:pPr>
        <w:pStyle w:val="ConsPlusNonformat"/>
        <w:widowControl/>
        <w:ind w:right="-427"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организация и проведение конкурсов профессионального мастерства, среди трудовых династий и др.;</w:t>
      </w:r>
    </w:p>
    <w:p w:rsidR="00AF3524" w:rsidRPr="0087102E" w:rsidRDefault="00AF3524" w:rsidP="00AF3524">
      <w:pPr>
        <w:pStyle w:val="ConsPlusNonformat"/>
        <w:widowControl/>
        <w:ind w:right="-427"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рост числа работодателей-участников ярмарок вакансий и учебных рабочих мест. </w:t>
      </w:r>
    </w:p>
    <w:p w:rsidR="00AF3524" w:rsidRPr="0087102E" w:rsidRDefault="00AF3524" w:rsidP="00AF3524">
      <w:pPr>
        <w:pStyle w:val="ConsPlusNonformat"/>
        <w:widowControl/>
        <w:ind w:right="-427" w:firstLine="737"/>
        <w:jc w:val="both"/>
        <w:rPr>
          <w:rFonts w:ascii="Times New Roman" w:hAnsi="Times New Roman" w:cs="Times New Roman"/>
        </w:rPr>
      </w:pPr>
      <w:r w:rsidRPr="0087102E">
        <w:rPr>
          <w:rFonts w:ascii="Times New Roman" w:hAnsi="Times New Roman" w:cs="Times New Roman"/>
        </w:rPr>
        <w:t>Мероприятия подпро</w:t>
      </w:r>
      <w:r>
        <w:rPr>
          <w:rFonts w:ascii="Times New Roman" w:hAnsi="Times New Roman" w:cs="Times New Roman"/>
        </w:rPr>
        <w:t>граммы приведены в приложении №3</w:t>
      </w:r>
      <w:r w:rsidRPr="0087102E">
        <w:rPr>
          <w:rFonts w:ascii="Times New Roman" w:hAnsi="Times New Roman" w:cs="Times New Roman"/>
        </w:rPr>
        <w:t>.</w:t>
      </w:r>
    </w:p>
    <w:p w:rsidR="00AF3524" w:rsidRPr="0087102E" w:rsidRDefault="00AF3524" w:rsidP="00AF3524">
      <w:pPr>
        <w:ind w:right="-427" w:firstLine="737"/>
        <w:jc w:val="both"/>
        <w:rPr>
          <w:sz w:val="20"/>
          <w:szCs w:val="20"/>
        </w:rPr>
      </w:pPr>
    </w:p>
    <w:p w:rsidR="00AF3524" w:rsidRPr="00966BA9" w:rsidRDefault="00AF3524" w:rsidP="00AF3524">
      <w:pPr>
        <w:pStyle w:val="ConsPlusTitle"/>
        <w:ind w:left="1457" w:right="-427"/>
        <w:jc w:val="center"/>
        <w:rPr>
          <w:rFonts w:ascii="Times New Roman" w:hAnsi="Times New Roman" w:cs="Times New Roman"/>
          <w:sz w:val="20"/>
          <w:szCs w:val="20"/>
        </w:rPr>
      </w:pPr>
      <w:r w:rsidRPr="00966BA9">
        <w:rPr>
          <w:rFonts w:ascii="Times New Roman" w:hAnsi="Times New Roman" w:cs="Times New Roman"/>
          <w:sz w:val="20"/>
          <w:szCs w:val="20"/>
        </w:rPr>
        <w:t>3. Обобщенная характеристика основных мероприятий подпрограммы</w:t>
      </w:r>
    </w:p>
    <w:p w:rsidR="00AF3524" w:rsidRPr="0087102E" w:rsidRDefault="00AF3524" w:rsidP="00AF3524">
      <w:pPr>
        <w:ind w:right="-427" w:firstLine="737"/>
        <w:jc w:val="both"/>
        <w:rPr>
          <w:sz w:val="20"/>
          <w:szCs w:val="20"/>
        </w:rPr>
      </w:pPr>
    </w:p>
    <w:p w:rsidR="00AF3524" w:rsidRPr="0087102E" w:rsidRDefault="00AF3524" w:rsidP="00AF3524">
      <w:pPr>
        <w:ind w:right="-427" w:firstLine="709"/>
        <w:jc w:val="both"/>
        <w:rPr>
          <w:b/>
          <w:sz w:val="20"/>
          <w:szCs w:val="20"/>
        </w:rPr>
      </w:pPr>
      <w:r w:rsidRPr="0087102E">
        <w:rPr>
          <w:sz w:val="20"/>
          <w:szCs w:val="20"/>
        </w:rPr>
        <w:t>В подпрограмме предусмотрены мероприятия по оценке условий труда на рабочих местах для выявления вредных и опасных производственных факторов в организациях бюджетной сферы; по снижению рисков несчастных случаев на производстве и профессиональных заболеваний; по снижению смертности среди трудоспособного населения от предотвратимых причин; по обеспечению благоприятных условий труда работников; по снижению затрат на выплаты по обязательному социальному страхованию от несчастных случаев на производстве и профессиональных заболеваний; по снижению потерь валового регионального продукта вследствие потерь рабочего времени, обусловленных несчастными случаями на производстве и профессиональными заболеваниями, по проведению мероприятий Праздника труда в Московской области</w:t>
      </w:r>
      <w:r>
        <w:rPr>
          <w:sz w:val="20"/>
          <w:szCs w:val="20"/>
        </w:rPr>
        <w:t>, Ярмарок вакансий и учебных рабочих мест</w:t>
      </w:r>
      <w:r w:rsidRPr="0087102E">
        <w:rPr>
          <w:sz w:val="20"/>
          <w:szCs w:val="20"/>
        </w:rPr>
        <w:t>.</w:t>
      </w:r>
    </w:p>
    <w:p w:rsidR="00AF3524" w:rsidRPr="0087102E" w:rsidRDefault="00AF3524" w:rsidP="00AF3524">
      <w:pPr>
        <w:widowControl w:val="0"/>
        <w:autoSpaceDE w:val="0"/>
        <w:autoSpaceDN w:val="0"/>
        <w:adjustRightInd w:val="0"/>
        <w:spacing w:before="100" w:beforeAutospacing="1" w:after="100" w:afterAutospacing="1"/>
        <w:ind w:right="-427"/>
        <w:jc w:val="center"/>
        <w:outlineLvl w:val="1"/>
        <w:rPr>
          <w:b/>
          <w:sz w:val="20"/>
          <w:szCs w:val="20"/>
        </w:rPr>
      </w:pPr>
      <w:r w:rsidRPr="0087102E">
        <w:rPr>
          <w:b/>
          <w:sz w:val="20"/>
          <w:szCs w:val="20"/>
        </w:rPr>
        <w:t>4. Планируемые результаты реализации подпрограммы</w:t>
      </w:r>
    </w:p>
    <w:p w:rsidR="00AF3524" w:rsidRPr="00216303" w:rsidRDefault="00AF3524" w:rsidP="00AF3524">
      <w:pPr>
        <w:widowControl w:val="0"/>
        <w:autoSpaceDE w:val="0"/>
        <w:autoSpaceDN w:val="0"/>
        <w:adjustRightInd w:val="0"/>
        <w:ind w:right="-427" w:firstLine="540"/>
        <w:jc w:val="both"/>
        <w:rPr>
          <w:b/>
          <w:color w:val="000000" w:themeColor="text1"/>
          <w:sz w:val="20"/>
          <w:szCs w:val="20"/>
        </w:rPr>
      </w:pPr>
      <w:r w:rsidRPr="0087102E">
        <w:rPr>
          <w:sz w:val="20"/>
          <w:szCs w:val="20"/>
        </w:rPr>
        <w:t xml:space="preserve">Основные планируемые результаты (показатели эффективности) реализации подпрограммы и их динамика по годам реализации подпрограммы приведены в </w:t>
      </w:r>
      <w:hyperlink r:id="rId12" w:anchor="Par543" w:history="1">
        <w:r w:rsidRPr="00216303">
          <w:rPr>
            <w:rStyle w:val="a9"/>
            <w:color w:val="000000" w:themeColor="text1"/>
            <w:sz w:val="20"/>
            <w:szCs w:val="20"/>
            <w:u w:val="none"/>
          </w:rPr>
          <w:t xml:space="preserve">приложении № </w:t>
        </w:r>
      </w:hyperlink>
      <w:r w:rsidRPr="00216303">
        <w:rPr>
          <w:rStyle w:val="a9"/>
          <w:color w:val="000000" w:themeColor="text1"/>
          <w:sz w:val="20"/>
          <w:szCs w:val="20"/>
          <w:u w:val="none"/>
        </w:rPr>
        <w:t>4</w:t>
      </w:r>
      <w:r w:rsidRPr="00216303">
        <w:rPr>
          <w:color w:val="000000" w:themeColor="text1"/>
          <w:sz w:val="20"/>
          <w:szCs w:val="20"/>
        </w:rPr>
        <w:t>.</w:t>
      </w:r>
    </w:p>
    <w:p w:rsidR="00AF3524" w:rsidRDefault="00AF3524" w:rsidP="00AF3524">
      <w:pPr>
        <w:widowControl w:val="0"/>
        <w:autoSpaceDE w:val="0"/>
        <w:autoSpaceDN w:val="0"/>
        <w:adjustRightInd w:val="0"/>
        <w:ind w:right="-427"/>
        <w:jc w:val="center"/>
        <w:outlineLvl w:val="1"/>
        <w:rPr>
          <w:b/>
          <w:sz w:val="20"/>
          <w:szCs w:val="20"/>
        </w:rPr>
      </w:pPr>
    </w:p>
    <w:p w:rsidR="00AF3524" w:rsidRPr="0087102E" w:rsidRDefault="00AF3524" w:rsidP="00AF3524">
      <w:pPr>
        <w:widowControl w:val="0"/>
        <w:autoSpaceDE w:val="0"/>
        <w:autoSpaceDN w:val="0"/>
        <w:adjustRightInd w:val="0"/>
        <w:ind w:right="-427"/>
        <w:jc w:val="center"/>
        <w:outlineLvl w:val="1"/>
        <w:rPr>
          <w:b/>
          <w:sz w:val="20"/>
          <w:szCs w:val="20"/>
        </w:rPr>
      </w:pPr>
      <w:r w:rsidRPr="0087102E">
        <w:rPr>
          <w:b/>
          <w:sz w:val="20"/>
          <w:szCs w:val="20"/>
        </w:rPr>
        <w:t>5. Финансирование подпрограммы</w:t>
      </w:r>
    </w:p>
    <w:p w:rsidR="00AF3524" w:rsidRPr="0087102E" w:rsidRDefault="00AF3524" w:rsidP="00AF3524">
      <w:pPr>
        <w:widowControl w:val="0"/>
        <w:autoSpaceDE w:val="0"/>
        <w:autoSpaceDN w:val="0"/>
        <w:adjustRightInd w:val="0"/>
        <w:ind w:right="-427"/>
        <w:jc w:val="both"/>
        <w:rPr>
          <w:sz w:val="20"/>
          <w:szCs w:val="20"/>
        </w:rPr>
      </w:pPr>
    </w:p>
    <w:p w:rsidR="00AF3524" w:rsidRPr="0087102E" w:rsidRDefault="00AF3524" w:rsidP="00AF3524">
      <w:pPr>
        <w:widowControl w:val="0"/>
        <w:autoSpaceDE w:val="0"/>
        <w:autoSpaceDN w:val="0"/>
        <w:adjustRightInd w:val="0"/>
        <w:ind w:right="-427" w:firstLine="540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Финансирование реализации подпрограммы за счет средств муниципального образования городской округ Люберцы.</w:t>
      </w:r>
    </w:p>
    <w:p w:rsidR="00AF3524" w:rsidRPr="0087102E" w:rsidRDefault="00AF3524" w:rsidP="00AF3524">
      <w:pPr>
        <w:pStyle w:val="ConsPlusNonformat"/>
        <w:widowControl/>
        <w:ind w:right="-427" w:firstLine="567"/>
        <w:rPr>
          <w:rFonts w:ascii="Times New Roman" w:hAnsi="Times New Roman" w:cs="Times New Roman"/>
        </w:rPr>
      </w:pPr>
      <w:r w:rsidRPr="0087102E">
        <w:rPr>
          <w:rFonts w:ascii="Times New Roman" w:hAnsi="Times New Roman" w:cs="Times New Roman"/>
        </w:rPr>
        <w:t>Финансирование проведения специальной оценки условий труда на рабочих местах осуществляется через муниципальные программы в области образования, культуры, физической культуры и спорта и др.</w:t>
      </w:r>
    </w:p>
    <w:p w:rsidR="00AF3524" w:rsidRPr="0087102E" w:rsidRDefault="00AF3524" w:rsidP="00AF3524">
      <w:pPr>
        <w:widowControl w:val="0"/>
        <w:autoSpaceDE w:val="0"/>
        <w:autoSpaceDN w:val="0"/>
        <w:adjustRightInd w:val="0"/>
        <w:ind w:right="-427" w:firstLine="540"/>
        <w:jc w:val="both"/>
        <w:rPr>
          <w:sz w:val="20"/>
          <w:szCs w:val="20"/>
        </w:rPr>
      </w:pPr>
    </w:p>
    <w:p w:rsidR="00AF3524" w:rsidRPr="0087102E" w:rsidRDefault="00AF3524" w:rsidP="00AF3524">
      <w:pPr>
        <w:widowControl w:val="0"/>
        <w:autoSpaceDE w:val="0"/>
        <w:autoSpaceDN w:val="0"/>
        <w:adjustRightInd w:val="0"/>
        <w:ind w:right="-427"/>
        <w:jc w:val="center"/>
        <w:outlineLvl w:val="1"/>
        <w:rPr>
          <w:b/>
          <w:sz w:val="20"/>
          <w:szCs w:val="20"/>
        </w:rPr>
      </w:pPr>
      <w:r w:rsidRPr="0087102E">
        <w:rPr>
          <w:b/>
          <w:sz w:val="20"/>
          <w:szCs w:val="20"/>
        </w:rPr>
        <w:t>6. Контроль и отчетность при реализации подпрограммы</w:t>
      </w:r>
    </w:p>
    <w:p w:rsidR="00AF3524" w:rsidRPr="0087102E" w:rsidRDefault="00AF3524" w:rsidP="00AF3524">
      <w:pPr>
        <w:widowControl w:val="0"/>
        <w:autoSpaceDE w:val="0"/>
        <w:autoSpaceDN w:val="0"/>
        <w:adjustRightInd w:val="0"/>
        <w:ind w:right="-427"/>
        <w:jc w:val="center"/>
        <w:rPr>
          <w:sz w:val="20"/>
          <w:szCs w:val="20"/>
        </w:rPr>
      </w:pPr>
    </w:p>
    <w:p w:rsidR="00AF3524" w:rsidRPr="0087102E" w:rsidRDefault="00AF3524" w:rsidP="00AF3524">
      <w:pPr>
        <w:widowControl w:val="0"/>
        <w:tabs>
          <w:tab w:val="left" w:pos="1134"/>
        </w:tabs>
        <w:autoSpaceDE w:val="0"/>
        <w:autoSpaceDN w:val="0"/>
        <w:adjustRightInd w:val="0"/>
        <w:ind w:right="-427" w:firstLine="709"/>
        <w:jc w:val="both"/>
        <w:rPr>
          <w:sz w:val="20"/>
          <w:szCs w:val="20"/>
        </w:rPr>
      </w:pPr>
      <w:r w:rsidRPr="0087102E">
        <w:rPr>
          <w:sz w:val="20"/>
          <w:szCs w:val="20"/>
        </w:rPr>
        <w:t>Контроль за реализацией муниципальной подпрограммы осуществляется заместителем Главы администрации городского округа Люберцы, курирующим вопросы социально-трудовых отношений.</w:t>
      </w:r>
    </w:p>
    <w:p w:rsidR="00AF3524" w:rsidRDefault="00AF3524" w:rsidP="00AF3524">
      <w:pPr>
        <w:widowControl w:val="0"/>
        <w:autoSpaceDE w:val="0"/>
        <w:autoSpaceDN w:val="0"/>
        <w:adjustRightInd w:val="0"/>
        <w:ind w:right="-427" w:firstLine="709"/>
        <w:jc w:val="both"/>
        <w:rPr>
          <w:sz w:val="20"/>
          <w:szCs w:val="20"/>
        </w:rPr>
      </w:pPr>
      <w:r w:rsidRPr="0087102E">
        <w:rPr>
          <w:sz w:val="20"/>
          <w:szCs w:val="20"/>
        </w:rPr>
        <w:t xml:space="preserve">Годовой отчет о реализации муниципальной подпрограммы формируется до 1 марта года следующего за отчетным в соответствии с Постановлением администрации </w:t>
      </w:r>
      <w:r w:rsidRPr="00DF7E7F">
        <w:rPr>
          <w:sz w:val="20"/>
          <w:szCs w:val="20"/>
        </w:rPr>
        <w:t>городского округа Люберцы от 21.12.2017 № 2911-ПА «Об утверждении порядка принятия решений о разработке муниципальных программ городского округа Люберцы, их формирования и реализации.</w:t>
      </w:r>
    </w:p>
    <w:p w:rsidR="00AF3524" w:rsidRPr="0087102E" w:rsidRDefault="00AF3524" w:rsidP="00AF3524">
      <w:pPr>
        <w:widowControl w:val="0"/>
        <w:autoSpaceDE w:val="0"/>
        <w:autoSpaceDN w:val="0"/>
        <w:adjustRightInd w:val="0"/>
        <w:ind w:right="-427" w:firstLine="709"/>
        <w:jc w:val="both"/>
        <w:rPr>
          <w:sz w:val="20"/>
          <w:szCs w:val="20"/>
        </w:rPr>
      </w:pPr>
    </w:p>
    <w:p w:rsidR="00AF3524" w:rsidRPr="0087102E" w:rsidRDefault="00AF3524" w:rsidP="00AF3524">
      <w:pPr>
        <w:widowControl w:val="0"/>
        <w:autoSpaceDE w:val="0"/>
        <w:autoSpaceDN w:val="0"/>
        <w:adjustRightInd w:val="0"/>
        <w:ind w:right="-427"/>
        <w:jc w:val="center"/>
        <w:outlineLvl w:val="1"/>
        <w:rPr>
          <w:b/>
          <w:sz w:val="20"/>
          <w:szCs w:val="20"/>
        </w:rPr>
      </w:pPr>
      <w:r w:rsidRPr="0087102E">
        <w:rPr>
          <w:b/>
          <w:sz w:val="20"/>
          <w:szCs w:val="20"/>
        </w:rPr>
        <w:t>8. Методика</w:t>
      </w:r>
    </w:p>
    <w:p w:rsidR="00AF3524" w:rsidRPr="0087102E" w:rsidRDefault="00AF3524" w:rsidP="00AF3524">
      <w:pPr>
        <w:widowControl w:val="0"/>
        <w:autoSpaceDE w:val="0"/>
        <w:autoSpaceDN w:val="0"/>
        <w:adjustRightInd w:val="0"/>
        <w:ind w:right="-427"/>
        <w:jc w:val="center"/>
        <w:outlineLvl w:val="1"/>
        <w:rPr>
          <w:b/>
          <w:sz w:val="20"/>
          <w:szCs w:val="20"/>
        </w:rPr>
      </w:pPr>
      <w:r>
        <w:rPr>
          <w:b/>
          <w:sz w:val="20"/>
          <w:szCs w:val="20"/>
        </w:rPr>
        <w:t>расчета показателей</w:t>
      </w:r>
    </w:p>
    <w:p w:rsidR="00AF3524" w:rsidRPr="0087102E" w:rsidRDefault="00AF3524" w:rsidP="00AF3524">
      <w:pPr>
        <w:widowControl w:val="0"/>
        <w:autoSpaceDE w:val="0"/>
        <w:autoSpaceDN w:val="0"/>
        <w:adjustRightInd w:val="0"/>
        <w:ind w:right="-427"/>
        <w:jc w:val="center"/>
        <w:outlineLvl w:val="1"/>
        <w:rPr>
          <w:b/>
          <w:sz w:val="20"/>
          <w:szCs w:val="20"/>
        </w:rPr>
      </w:pPr>
    </w:p>
    <w:p w:rsidR="00AF3524" w:rsidRPr="0087102E" w:rsidRDefault="00AF3524" w:rsidP="00AF3524">
      <w:pPr>
        <w:widowControl w:val="0"/>
        <w:autoSpaceDE w:val="0"/>
        <w:autoSpaceDN w:val="0"/>
        <w:adjustRightInd w:val="0"/>
        <w:ind w:right="-427" w:firstLine="851"/>
        <w:jc w:val="both"/>
        <w:outlineLvl w:val="1"/>
        <w:rPr>
          <w:sz w:val="20"/>
          <w:szCs w:val="20"/>
        </w:rPr>
      </w:pPr>
      <w:r w:rsidRPr="0087102E">
        <w:rPr>
          <w:sz w:val="20"/>
          <w:szCs w:val="20"/>
        </w:rPr>
        <w:t>Методика оценки эффективности реализации подпрограммы определяет алгоритм оценки результативности и эффективности подпрограммы, в процессе и по итогам ее реализации.</w:t>
      </w:r>
    </w:p>
    <w:p w:rsidR="00AF3524" w:rsidRPr="0087102E" w:rsidRDefault="00AF3524" w:rsidP="00AF3524">
      <w:pPr>
        <w:widowControl w:val="0"/>
        <w:autoSpaceDE w:val="0"/>
        <w:autoSpaceDN w:val="0"/>
        <w:adjustRightInd w:val="0"/>
        <w:ind w:right="-427" w:firstLine="851"/>
        <w:jc w:val="both"/>
        <w:rPr>
          <w:sz w:val="20"/>
          <w:szCs w:val="20"/>
        </w:rPr>
      </w:pPr>
      <w:r w:rsidRPr="0087102E">
        <w:rPr>
          <w:sz w:val="20"/>
          <w:szCs w:val="20"/>
        </w:rPr>
        <w:t xml:space="preserve">Под результативностью понимается степень достижения запланированного уровня  показателей приведенных в </w:t>
      </w:r>
      <w:hyperlink r:id="rId13" w:anchor="Par543" w:history="1">
        <w:r w:rsidRPr="0087102E">
          <w:rPr>
            <w:rStyle w:val="a9"/>
            <w:sz w:val="20"/>
            <w:szCs w:val="20"/>
          </w:rPr>
          <w:t xml:space="preserve">приложении № </w:t>
        </w:r>
      </w:hyperlink>
      <w:r w:rsidRPr="0087102E">
        <w:rPr>
          <w:rStyle w:val="a9"/>
          <w:sz w:val="20"/>
          <w:szCs w:val="20"/>
        </w:rPr>
        <w:t>4</w:t>
      </w:r>
      <w:r w:rsidRPr="0087102E">
        <w:rPr>
          <w:sz w:val="20"/>
          <w:szCs w:val="20"/>
        </w:rPr>
        <w:t>.</w:t>
      </w:r>
    </w:p>
    <w:p w:rsidR="00AF3524" w:rsidRPr="0087102E" w:rsidRDefault="00AF3524" w:rsidP="00AF3524">
      <w:pPr>
        <w:widowControl w:val="0"/>
        <w:autoSpaceDE w:val="0"/>
        <w:autoSpaceDN w:val="0"/>
        <w:adjustRightInd w:val="0"/>
        <w:ind w:right="-427" w:firstLine="851"/>
        <w:jc w:val="both"/>
        <w:outlineLvl w:val="1"/>
        <w:rPr>
          <w:sz w:val="20"/>
          <w:szCs w:val="20"/>
        </w:rPr>
      </w:pPr>
      <w:r w:rsidRPr="0087102E">
        <w:rPr>
          <w:sz w:val="20"/>
          <w:szCs w:val="20"/>
        </w:rPr>
        <w:t>Результативность определяется отношением фактического результата к запланированному результату на основе проведения анализа реализации подпрограммы.</w:t>
      </w:r>
    </w:p>
    <w:p w:rsidR="00AF3524" w:rsidRDefault="00AF3524" w:rsidP="00AF3524">
      <w:pPr>
        <w:widowControl w:val="0"/>
        <w:autoSpaceDE w:val="0"/>
        <w:autoSpaceDN w:val="0"/>
        <w:adjustRightInd w:val="0"/>
        <w:ind w:right="-427" w:firstLine="851"/>
        <w:outlineLvl w:val="1"/>
        <w:rPr>
          <w:sz w:val="20"/>
          <w:szCs w:val="20"/>
        </w:rPr>
        <w:sectPr w:rsidR="00AF3524" w:rsidSect="001A093C">
          <w:pgSz w:w="11906" w:h="16838"/>
          <w:pgMar w:top="1134" w:right="1134" w:bottom="1134" w:left="1134" w:header="709" w:footer="709" w:gutter="0"/>
          <w:cols w:space="720"/>
        </w:sectPr>
      </w:pPr>
      <w:r w:rsidRPr="0087102E">
        <w:rPr>
          <w:sz w:val="20"/>
          <w:szCs w:val="20"/>
        </w:rPr>
        <w:t>Для оценки результативности подпрограммы должны быть использованы плановые и фактические значения соответствующих целевых показателей в процентном соотношении и в количестве участников в одной</w:t>
      </w:r>
      <w:r>
        <w:rPr>
          <w:sz w:val="20"/>
          <w:szCs w:val="20"/>
        </w:rPr>
        <w:t xml:space="preserve">  </w:t>
      </w:r>
      <w:r w:rsidRPr="0087102E">
        <w:rPr>
          <w:sz w:val="20"/>
          <w:szCs w:val="20"/>
        </w:rPr>
        <w:t>процедуре</w:t>
      </w:r>
      <w:r>
        <w:rPr>
          <w:sz w:val="20"/>
          <w:szCs w:val="20"/>
        </w:rPr>
        <w:t>.</w:t>
      </w:r>
    </w:p>
    <w:p w:rsidR="00AF3524" w:rsidRPr="00D45001" w:rsidRDefault="00AF3524" w:rsidP="00AF3524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18"/>
          <w:szCs w:val="18"/>
        </w:rPr>
      </w:pPr>
      <w:r w:rsidRPr="0087102E">
        <w:rPr>
          <w:sz w:val="20"/>
          <w:szCs w:val="20"/>
        </w:rPr>
        <w:lastRenderedPageBreak/>
        <w:t>.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Pr="00D45001">
        <w:rPr>
          <w:sz w:val="18"/>
          <w:szCs w:val="18"/>
        </w:rPr>
        <w:t xml:space="preserve">Приложение № 3 </w:t>
      </w:r>
    </w:p>
    <w:p w:rsidR="00AF3524" w:rsidRPr="00D45001" w:rsidRDefault="00AF3524" w:rsidP="00AF3524">
      <w:pPr>
        <w:jc w:val="right"/>
        <w:rPr>
          <w:sz w:val="18"/>
          <w:szCs w:val="18"/>
        </w:rPr>
      </w:pPr>
      <w:r w:rsidRPr="00D45001">
        <w:rPr>
          <w:sz w:val="18"/>
          <w:szCs w:val="18"/>
        </w:rPr>
        <w:t>(подпрограмма</w:t>
      </w:r>
      <w:r w:rsidRPr="00D45001">
        <w:rPr>
          <w:b/>
          <w:sz w:val="18"/>
          <w:szCs w:val="18"/>
        </w:rPr>
        <w:t xml:space="preserve"> «</w:t>
      </w:r>
      <w:r w:rsidRPr="00D45001">
        <w:rPr>
          <w:sz w:val="18"/>
          <w:szCs w:val="18"/>
        </w:rPr>
        <w:t>Улучшение условий и охраны труда</w:t>
      </w:r>
    </w:p>
    <w:p w:rsidR="00AF3524" w:rsidRPr="00D45001" w:rsidRDefault="00AF3524" w:rsidP="00AF3524">
      <w:pPr>
        <w:jc w:val="right"/>
        <w:rPr>
          <w:sz w:val="18"/>
          <w:szCs w:val="18"/>
        </w:rPr>
      </w:pPr>
      <w:r w:rsidRPr="00D45001">
        <w:rPr>
          <w:sz w:val="18"/>
          <w:szCs w:val="18"/>
        </w:rPr>
        <w:t xml:space="preserve"> на территории городского округа Люберцы</w:t>
      </w:r>
    </w:p>
    <w:p w:rsidR="00AF3524" w:rsidRDefault="00AF3524" w:rsidP="00AF3524">
      <w:pPr>
        <w:jc w:val="right"/>
        <w:rPr>
          <w:sz w:val="18"/>
          <w:szCs w:val="18"/>
        </w:rPr>
      </w:pPr>
      <w:r w:rsidRPr="00D45001">
        <w:rPr>
          <w:sz w:val="18"/>
          <w:szCs w:val="18"/>
        </w:rPr>
        <w:t>Московской области на 2018 – 2022 годы»)</w:t>
      </w:r>
    </w:p>
    <w:p w:rsidR="00AF3524" w:rsidRDefault="00AF3524" w:rsidP="00AF3524">
      <w:pPr>
        <w:jc w:val="right"/>
        <w:rPr>
          <w:sz w:val="18"/>
          <w:szCs w:val="18"/>
        </w:rPr>
      </w:pPr>
    </w:p>
    <w:p w:rsidR="00AF3524" w:rsidRPr="00A12DD9" w:rsidRDefault="00AF3524" w:rsidP="00AF3524">
      <w:pPr>
        <w:jc w:val="center"/>
        <w:rPr>
          <w:sz w:val="22"/>
          <w:szCs w:val="22"/>
        </w:rPr>
      </w:pPr>
      <w:r w:rsidRPr="00A12DD9">
        <w:rPr>
          <w:sz w:val="22"/>
          <w:szCs w:val="22"/>
        </w:rPr>
        <w:t>Перечень мероприятий подпрограммы Улучшение условий и охраны труда</w:t>
      </w:r>
    </w:p>
    <w:p w:rsidR="00AF3524" w:rsidRPr="00A12DD9" w:rsidRDefault="00AF3524" w:rsidP="00AF3524">
      <w:pPr>
        <w:jc w:val="center"/>
        <w:rPr>
          <w:sz w:val="22"/>
          <w:szCs w:val="22"/>
        </w:rPr>
      </w:pPr>
      <w:r w:rsidRPr="00A12DD9">
        <w:rPr>
          <w:sz w:val="22"/>
          <w:szCs w:val="22"/>
        </w:rPr>
        <w:t>на территории городского округа Люберцы</w:t>
      </w:r>
    </w:p>
    <w:tbl>
      <w:tblPr>
        <w:tblW w:w="5070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57"/>
        <w:gridCol w:w="1571"/>
        <w:gridCol w:w="1133"/>
        <w:gridCol w:w="1562"/>
        <w:gridCol w:w="849"/>
        <w:gridCol w:w="990"/>
        <w:gridCol w:w="843"/>
        <w:gridCol w:w="12"/>
        <w:gridCol w:w="852"/>
        <w:gridCol w:w="27"/>
        <w:gridCol w:w="819"/>
        <w:gridCol w:w="24"/>
        <w:gridCol w:w="939"/>
        <w:gridCol w:w="33"/>
        <w:gridCol w:w="1148"/>
        <w:gridCol w:w="1577"/>
        <w:gridCol w:w="2057"/>
      </w:tblGrid>
      <w:tr w:rsidR="00AF3524" w:rsidRPr="00ED1942" w:rsidTr="00EC3860">
        <w:trPr>
          <w:gridAfter w:val="16"/>
          <w:wAfter w:w="4814" w:type="pct"/>
          <w:trHeight w:val="645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</w:tcPr>
          <w:p w:rsidR="00AF3524" w:rsidRPr="00ED1942" w:rsidRDefault="00AF3524" w:rsidP="00EC386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F3524" w:rsidRPr="00ED1942" w:rsidTr="00EC3860">
        <w:trPr>
          <w:trHeight w:val="375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F3524" w:rsidRDefault="00AF3524" w:rsidP="00EC3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AF3524" w:rsidRPr="00877DC5" w:rsidRDefault="00AF3524" w:rsidP="00EC3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Мероприятия  подпрограммы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Объем финансирования в 201</w:t>
            </w:r>
            <w:r>
              <w:rPr>
                <w:sz w:val="20"/>
                <w:szCs w:val="20"/>
              </w:rPr>
              <w:t>7</w:t>
            </w:r>
            <w:r w:rsidRPr="00ED1942">
              <w:rPr>
                <w:sz w:val="20"/>
                <w:szCs w:val="20"/>
              </w:rPr>
              <w:t xml:space="preserve"> году (тыс. </w:t>
            </w:r>
            <w:proofErr w:type="spellStart"/>
            <w:r w:rsidRPr="00ED1942">
              <w:rPr>
                <w:sz w:val="20"/>
                <w:szCs w:val="20"/>
              </w:rPr>
              <w:t>руб</w:t>
            </w:r>
            <w:proofErr w:type="spellEnd"/>
            <w:r w:rsidRPr="00ED1942">
              <w:rPr>
                <w:sz w:val="20"/>
                <w:szCs w:val="20"/>
              </w:rPr>
              <w:t>)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Всего, (</w:t>
            </w:r>
            <w:proofErr w:type="spellStart"/>
            <w:r w:rsidRPr="00ED1942">
              <w:rPr>
                <w:sz w:val="20"/>
                <w:szCs w:val="20"/>
              </w:rPr>
              <w:t>тыс.руб</w:t>
            </w:r>
            <w:proofErr w:type="spellEnd"/>
            <w:r w:rsidRPr="00ED1942">
              <w:rPr>
                <w:sz w:val="20"/>
                <w:szCs w:val="20"/>
              </w:rPr>
              <w:t>)</w:t>
            </w:r>
          </w:p>
        </w:tc>
        <w:tc>
          <w:tcPr>
            <w:tcW w:w="1566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Объем финансирования по годам, (</w:t>
            </w:r>
            <w:proofErr w:type="spellStart"/>
            <w:r w:rsidRPr="00ED1942">
              <w:rPr>
                <w:sz w:val="20"/>
                <w:szCs w:val="20"/>
              </w:rPr>
              <w:t>тыс.руб</w:t>
            </w:r>
            <w:proofErr w:type="spellEnd"/>
            <w:r w:rsidRPr="00ED1942">
              <w:rPr>
                <w:sz w:val="20"/>
                <w:szCs w:val="20"/>
              </w:rPr>
              <w:t>)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 xml:space="preserve">Результаты выполнения </w:t>
            </w:r>
          </w:p>
          <w:p w:rsidR="00AF3524" w:rsidRDefault="00AF3524" w:rsidP="00EC3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</w:t>
            </w:r>
          </w:p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подпрограммы</w:t>
            </w:r>
          </w:p>
        </w:tc>
      </w:tr>
      <w:tr w:rsidR="00AF3524" w:rsidRPr="00ED1942" w:rsidTr="00EC3860">
        <w:trPr>
          <w:trHeight w:val="795"/>
        </w:trPr>
        <w:tc>
          <w:tcPr>
            <w:tcW w:w="1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BF6147" w:rsidRDefault="00AF3524" w:rsidP="00EC3860">
            <w:pPr>
              <w:rPr>
                <w:color w:val="FF0000"/>
                <w:sz w:val="20"/>
                <w:szCs w:val="20"/>
              </w:rPr>
            </w:pPr>
            <w:r w:rsidRPr="00BF6147">
              <w:rPr>
                <w:sz w:val="20"/>
                <w:szCs w:val="20"/>
              </w:rPr>
              <w:t>2018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2019</w:t>
            </w:r>
          </w:p>
        </w:tc>
        <w:tc>
          <w:tcPr>
            <w:tcW w:w="29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2020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2021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2022</w:t>
            </w:r>
          </w:p>
        </w:tc>
        <w:tc>
          <w:tcPr>
            <w:tcW w:w="52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</w:tr>
      <w:tr w:rsidR="00AF3524" w:rsidRPr="00ED1942" w:rsidTr="00EC3860">
        <w:trPr>
          <w:trHeight w:val="277"/>
        </w:trPr>
        <w:tc>
          <w:tcPr>
            <w:tcW w:w="1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</w:tr>
      <w:tr w:rsidR="00AF3524" w:rsidRPr="00ED1942" w:rsidTr="00EC3860">
        <w:trPr>
          <w:trHeight w:val="896"/>
        </w:trPr>
        <w:tc>
          <w:tcPr>
            <w:tcW w:w="186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F3524" w:rsidRPr="004843DB" w:rsidRDefault="00AF3524" w:rsidP="00EC38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1 «</w:t>
            </w:r>
            <w:r w:rsidRPr="00ED1942">
              <w:rPr>
                <w:sz w:val="20"/>
                <w:szCs w:val="20"/>
              </w:rPr>
              <w:t xml:space="preserve">Снижение уровня производственного травматизма и </w:t>
            </w:r>
            <w:r>
              <w:rPr>
                <w:sz w:val="20"/>
                <w:szCs w:val="20"/>
              </w:rPr>
              <w:t>профессиональной заболеваемости»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01.01.2018 - 31.12.2022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526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6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Создание здоровых и безопасных условий труда на рабочих местах муниципальных организаций</w:t>
            </w:r>
            <w:r>
              <w:rPr>
                <w:sz w:val="20"/>
                <w:szCs w:val="20"/>
              </w:rPr>
              <w:t>.</w:t>
            </w:r>
            <w:r w:rsidRPr="00ED1942">
              <w:rPr>
                <w:sz w:val="20"/>
                <w:szCs w:val="20"/>
              </w:rPr>
              <w:br/>
              <w:t>Отсутствие производственного травматизма со смертельным исходом в муниципальных организациях</w:t>
            </w:r>
          </w:p>
        </w:tc>
      </w:tr>
      <w:tr w:rsidR="00AF3524" w:rsidRPr="00ED1942" w:rsidTr="00EC3860">
        <w:trPr>
          <w:trHeight w:val="1175"/>
        </w:trPr>
        <w:tc>
          <w:tcPr>
            <w:tcW w:w="18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 бюджета городского округа</w:t>
            </w:r>
            <w:r>
              <w:rPr>
                <w:sz w:val="20"/>
                <w:szCs w:val="20"/>
              </w:rPr>
              <w:t xml:space="preserve"> Люберцы</w:t>
            </w: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ED1942">
              <w:rPr>
                <w:sz w:val="20"/>
                <w:szCs w:val="20"/>
              </w:rPr>
              <w:t>9,</w:t>
            </w:r>
            <w:r>
              <w:rPr>
                <w:sz w:val="20"/>
                <w:szCs w:val="20"/>
              </w:rPr>
              <w:t>78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199,98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ED1942">
              <w:rPr>
                <w:sz w:val="20"/>
                <w:szCs w:val="20"/>
              </w:rPr>
              <w:t>9,8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ED19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ED19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52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</w:tr>
      <w:tr w:rsidR="00AF3524" w:rsidRPr="00ED1942" w:rsidTr="00EC3860">
        <w:trPr>
          <w:trHeight w:val="455"/>
        </w:trPr>
        <w:tc>
          <w:tcPr>
            <w:tcW w:w="18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52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</w:tr>
      <w:tr w:rsidR="00AF3524" w:rsidRPr="00ED1942" w:rsidTr="00EC3860">
        <w:trPr>
          <w:trHeight w:val="420"/>
        </w:trPr>
        <w:tc>
          <w:tcPr>
            <w:tcW w:w="18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3524" w:rsidRPr="00236EE4" w:rsidRDefault="00AF3524" w:rsidP="00EC3860">
            <w:pPr>
              <w:rPr>
                <w:b/>
                <w:sz w:val="20"/>
                <w:szCs w:val="20"/>
              </w:rPr>
            </w:pPr>
            <w:r w:rsidRPr="00236EE4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433C7A" w:rsidRDefault="00AF3524" w:rsidP="00EC3860">
            <w:pPr>
              <w:jc w:val="center"/>
              <w:rPr>
                <w:b/>
                <w:sz w:val="20"/>
                <w:szCs w:val="20"/>
              </w:rPr>
            </w:pPr>
            <w:r w:rsidRPr="00433C7A">
              <w:rPr>
                <w:b/>
                <w:sz w:val="20"/>
                <w:szCs w:val="20"/>
              </w:rPr>
              <w:t>319,78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433C7A" w:rsidRDefault="00AF3524" w:rsidP="00EC3860">
            <w:pPr>
              <w:jc w:val="center"/>
              <w:rPr>
                <w:b/>
                <w:sz w:val="20"/>
                <w:szCs w:val="20"/>
              </w:rPr>
            </w:pPr>
            <w:r w:rsidRPr="00433C7A">
              <w:rPr>
                <w:b/>
                <w:sz w:val="20"/>
                <w:szCs w:val="20"/>
              </w:rPr>
              <w:t>199,98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433C7A" w:rsidRDefault="00AF3524" w:rsidP="00EC3860">
            <w:pPr>
              <w:jc w:val="center"/>
              <w:rPr>
                <w:b/>
                <w:sz w:val="20"/>
                <w:szCs w:val="20"/>
              </w:rPr>
            </w:pPr>
            <w:r w:rsidRPr="00433C7A">
              <w:rPr>
                <w:b/>
                <w:sz w:val="20"/>
                <w:szCs w:val="20"/>
              </w:rPr>
              <w:t>109,80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433C7A" w:rsidRDefault="00AF3524" w:rsidP="00EC3860">
            <w:pPr>
              <w:jc w:val="center"/>
              <w:rPr>
                <w:b/>
                <w:sz w:val="20"/>
                <w:szCs w:val="20"/>
              </w:rPr>
            </w:pPr>
            <w:r w:rsidRPr="00433C7A">
              <w:rPr>
                <w:b/>
                <w:sz w:val="20"/>
                <w:szCs w:val="20"/>
              </w:rPr>
              <w:t>10,00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433C7A" w:rsidRDefault="00AF3524" w:rsidP="00EC3860">
            <w:pPr>
              <w:jc w:val="center"/>
              <w:rPr>
                <w:b/>
                <w:sz w:val="20"/>
                <w:szCs w:val="20"/>
              </w:rPr>
            </w:pPr>
            <w:r w:rsidRPr="00433C7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433C7A" w:rsidRDefault="00AF3524" w:rsidP="00EC3860">
            <w:pPr>
              <w:jc w:val="center"/>
              <w:rPr>
                <w:b/>
                <w:sz w:val="20"/>
                <w:szCs w:val="20"/>
              </w:rPr>
            </w:pPr>
            <w:r w:rsidRPr="00433C7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52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</w:tr>
      <w:tr w:rsidR="00AF3524" w:rsidRPr="00ED1942" w:rsidTr="00EC3860">
        <w:trPr>
          <w:trHeight w:val="70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24" w:rsidRPr="004843DB" w:rsidRDefault="00AF3524" w:rsidP="00EC3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.1.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 У</w:t>
            </w:r>
            <w:r w:rsidRPr="00ED1942">
              <w:rPr>
                <w:sz w:val="20"/>
                <w:szCs w:val="20"/>
              </w:rPr>
              <w:t>частие в расследовании несчаст</w:t>
            </w:r>
            <w:r>
              <w:rPr>
                <w:sz w:val="20"/>
                <w:szCs w:val="20"/>
              </w:rPr>
              <w:t>н</w:t>
            </w:r>
            <w:r w:rsidRPr="00ED1942">
              <w:rPr>
                <w:sz w:val="20"/>
                <w:szCs w:val="20"/>
              </w:rPr>
              <w:t>ых случаев с тяжелыми последствиями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3524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бюджета Московской области</w:t>
            </w:r>
          </w:p>
          <w:p w:rsidR="00AF3524" w:rsidRDefault="00AF3524" w:rsidP="00EC3860">
            <w:pPr>
              <w:rPr>
                <w:sz w:val="20"/>
                <w:szCs w:val="20"/>
              </w:rPr>
            </w:pPr>
          </w:p>
          <w:p w:rsidR="00AF3524" w:rsidRDefault="00AF3524" w:rsidP="00EC3860">
            <w:pPr>
              <w:rPr>
                <w:sz w:val="20"/>
                <w:szCs w:val="20"/>
              </w:rPr>
            </w:pPr>
          </w:p>
          <w:p w:rsidR="00AF3524" w:rsidRDefault="00AF3524" w:rsidP="00EC3860">
            <w:pPr>
              <w:rPr>
                <w:sz w:val="20"/>
                <w:szCs w:val="20"/>
              </w:rPr>
            </w:pPr>
          </w:p>
          <w:p w:rsidR="00AF3524" w:rsidRDefault="00AF3524" w:rsidP="00EC3860">
            <w:pPr>
              <w:rPr>
                <w:sz w:val="20"/>
                <w:szCs w:val="20"/>
              </w:rPr>
            </w:pPr>
          </w:p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01.01.2018 - 31.12.2022</w:t>
            </w:r>
          </w:p>
        </w:tc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526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6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Информационная справка о состоянии производственного травматизма</w:t>
            </w:r>
          </w:p>
          <w:p w:rsidR="00AF3524" w:rsidRDefault="00AF3524" w:rsidP="00EC3860">
            <w:pPr>
              <w:rPr>
                <w:sz w:val="20"/>
                <w:szCs w:val="20"/>
              </w:rPr>
            </w:pPr>
          </w:p>
          <w:p w:rsidR="00AF3524" w:rsidRDefault="00AF3524" w:rsidP="00EC3860">
            <w:pPr>
              <w:rPr>
                <w:sz w:val="20"/>
                <w:szCs w:val="20"/>
              </w:rPr>
            </w:pPr>
          </w:p>
          <w:p w:rsidR="00AF3524" w:rsidRDefault="00AF3524" w:rsidP="00EC3860">
            <w:pPr>
              <w:rPr>
                <w:sz w:val="20"/>
                <w:szCs w:val="20"/>
              </w:rPr>
            </w:pPr>
          </w:p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</w:tr>
      <w:tr w:rsidR="00AF3524" w:rsidRPr="00ED1942" w:rsidTr="00EC3860">
        <w:trPr>
          <w:trHeight w:val="1635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 бюджета городского округа</w:t>
            </w:r>
            <w:r>
              <w:rPr>
                <w:sz w:val="20"/>
                <w:szCs w:val="20"/>
              </w:rPr>
              <w:t xml:space="preserve"> Люберцы</w:t>
            </w: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52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</w:tr>
      <w:tr w:rsidR="00AF3524" w:rsidRPr="00ED1942" w:rsidTr="00EC3860">
        <w:trPr>
          <w:trHeight w:val="543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2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52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</w:tr>
      <w:tr w:rsidR="00AF3524" w:rsidRPr="00ED1942" w:rsidTr="00EC3860">
        <w:trPr>
          <w:trHeight w:val="420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Итого</w:t>
            </w:r>
          </w:p>
        </w:tc>
        <w:tc>
          <w:tcPr>
            <w:tcW w:w="52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52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</w:tr>
      <w:tr w:rsidR="00AF3524" w:rsidRPr="00ED1942" w:rsidTr="00EC3860">
        <w:trPr>
          <w:trHeight w:val="969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</w:t>
            </w:r>
            <w:r w:rsidRPr="00ED1942">
              <w:rPr>
                <w:sz w:val="20"/>
                <w:szCs w:val="20"/>
              </w:rPr>
              <w:t xml:space="preserve">2 Содействие организации проведения обучения по вопросам охраны труда руководителей и специалистов организаций муниципальной собственности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52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01.01.2018 - 31.12.2022</w:t>
            </w:r>
          </w:p>
        </w:tc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526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6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Доведение до работодателей нововведений по вопросам охраны труда</w:t>
            </w:r>
          </w:p>
        </w:tc>
      </w:tr>
      <w:tr w:rsidR="00AF3524" w:rsidRPr="00ED1942" w:rsidTr="00EC3860">
        <w:trPr>
          <w:trHeight w:val="1635"/>
        </w:trPr>
        <w:tc>
          <w:tcPr>
            <w:tcW w:w="18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 бюджета городского округа</w:t>
            </w:r>
            <w:r>
              <w:rPr>
                <w:sz w:val="20"/>
                <w:szCs w:val="20"/>
              </w:rPr>
              <w:t xml:space="preserve"> Люберцы</w:t>
            </w:r>
          </w:p>
        </w:tc>
        <w:tc>
          <w:tcPr>
            <w:tcW w:w="52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52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</w:tr>
      <w:tr w:rsidR="00AF3524" w:rsidRPr="00ED1942" w:rsidTr="00EC3860">
        <w:trPr>
          <w:trHeight w:val="481"/>
        </w:trPr>
        <w:tc>
          <w:tcPr>
            <w:tcW w:w="18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2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52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</w:tr>
      <w:tr w:rsidR="00AF3524" w:rsidRPr="00ED1942" w:rsidTr="00EC3860">
        <w:trPr>
          <w:trHeight w:val="420"/>
        </w:trPr>
        <w:tc>
          <w:tcPr>
            <w:tcW w:w="1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Итого</w:t>
            </w:r>
          </w:p>
        </w:tc>
        <w:tc>
          <w:tcPr>
            <w:tcW w:w="52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52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</w:tr>
      <w:tr w:rsidR="00AF3524" w:rsidRPr="00ED1942" w:rsidTr="00EC3860">
        <w:trPr>
          <w:trHeight w:val="691"/>
        </w:trPr>
        <w:tc>
          <w:tcPr>
            <w:tcW w:w="186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</w:t>
            </w:r>
            <w:r w:rsidRPr="00ED1942">
              <w:rPr>
                <w:sz w:val="20"/>
                <w:szCs w:val="20"/>
              </w:rPr>
              <w:t>3 Организация обучения руководителей и специалистов организаций муниципальной собственности</w:t>
            </w:r>
            <w:r>
              <w:rPr>
                <w:sz w:val="20"/>
                <w:szCs w:val="20"/>
              </w:rPr>
              <w:t xml:space="preserve">,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администрации городского округа Люберцы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52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01.01.2018 - 31.12.2022</w:t>
            </w:r>
          </w:p>
        </w:tc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526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6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Default="00AF3524" w:rsidP="00EC3860">
            <w:pPr>
              <w:rPr>
                <w:sz w:val="20"/>
                <w:szCs w:val="20"/>
              </w:rPr>
            </w:pPr>
          </w:p>
          <w:p w:rsidR="00AF3524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Доведение до сведения работодателей нововведений по вопросам охраны труда</w:t>
            </w:r>
            <w:r>
              <w:rPr>
                <w:sz w:val="20"/>
                <w:szCs w:val="20"/>
              </w:rPr>
              <w:t>.</w:t>
            </w:r>
          </w:p>
          <w:p w:rsidR="00AF3524" w:rsidRDefault="00AF3524" w:rsidP="00EC3860">
            <w:pPr>
              <w:rPr>
                <w:sz w:val="20"/>
                <w:szCs w:val="20"/>
              </w:rPr>
            </w:pPr>
          </w:p>
          <w:p w:rsidR="00AF3524" w:rsidRDefault="00AF3524" w:rsidP="00EC3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 сотрудников администрации городского округа Люберцы вопросам охраны труда в обучающих организациях.</w:t>
            </w:r>
          </w:p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</w:tr>
      <w:tr w:rsidR="00AF3524" w:rsidRPr="00ED1942" w:rsidTr="00EC3860">
        <w:trPr>
          <w:trHeight w:val="1635"/>
        </w:trPr>
        <w:tc>
          <w:tcPr>
            <w:tcW w:w="18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 бюджета городского округа</w:t>
            </w:r>
            <w:r>
              <w:rPr>
                <w:sz w:val="20"/>
                <w:szCs w:val="20"/>
              </w:rPr>
              <w:t xml:space="preserve"> Люберцы</w:t>
            </w:r>
          </w:p>
        </w:tc>
        <w:tc>
          <w:tcPr>
            <w:tcW w:w="52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Pr="00ED19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Pr="00ED19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ED19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52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</w:tr>
      <w:tr w:rsidR="00AF3524" w:rsidRPr="00ED1942" w:rsidTr="00EC3860">
        <w:trPr>
          <w:trHeight w:val="345"/>
        </w:trPr>
        <w:tc>
          <w:tcPr>
            <w:tcW w:w="18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524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Внебюджетные источники</w:t>
            </w:r>
          </w:p>
          <w:p w:rsidR="00EE6B79" w:rsidRDefault="00EE6B79" w:rsidP="00EC3860">
            <w:pPr>
              <w:rPr>
                <w:sz w:val="20"/>
                <w:szCs w:val="20"/>
              </w:rPr>
            </w:pPr>
          </w:p>
          <w:p w:rsidR="00EE6B79" w:rsidRPr="00ED1942" w:rsidRDefault="00EE6B79" w:rsidP="00EC3860">
            <w:pPr>
              <w:rPr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52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</w:tr>
      <w:tr w:rsidR="00AF3524" w:rsidRPr="00ED1942" w:rsidTr="00EC3860">
        <w:trPr>
          <w:trHeight w:val="420"/>
        </w:trPr>
        <w:tc>
          <w:tcPr>
            <w:tcW w:w="1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Итого</w:t>
            </w:r>
          </w:p>
        </w:tc>
        <w:tc>
          <w:tcPr>
            <w:tcW w:w="52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Pr="00ED19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Pr="00ED19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ED19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ED1942">
              <w:rPr>
                <w:sz w:val="20"/>
                <w:szCs w:val="20"/>
              </w:rPr>
              <w:t>0</w:t>
            </w:r>
          </w:p>
        </w:tc>
        <w:tc>
          <w:tcPr>
            <w:tcW w:w="52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</w:tr>
      <w:tr w:rsidR="00AF3524" w:rsidRPr="00ED1942" w:rsidTr="00EC3860">
        <w:trPr>
          <w:trHeight w:val="602"/>
        </w:trPr>
        <w:tc>
          <w:tcPr>
            <w:tcW w:w="186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</w:t>
            </w:r>
            <w:r w:rsidRPr="00ED1942">
              <w:rPr>
                <w:sz w:val="20"/>
                <w:szCs w:val="20"/>
              </w:rPr>
              <w:t>4 Проведение специальной оценки условий труда на рабочих местах организаций муниципальной собственности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52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01.01.2018 - 31.12.2022</w:t>
            </w:r>
          </w:p>
        </w:tc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526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6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Анализ состояния условий труда в муниципальных организациях</w:t>
            </w:r>
          </w:p>
        </w:tc>
      </w:tr>
      <w:tr w:rsidR="00AF3524" w:rsidRPr="00ED1942" w:rsidTr="00EC3860">
        <w:trPr>
          <w:trHeight w:val="676"/>
        </w:trPr>
        <w:tc>
          <w:tcPr>
            <w:tcW w:w="18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 бюджета городского округа</w:t>
            </w:r>
            <w:r>
              <w:rPr>
                <w:sz w:val="20"/>
                <w:szCs w:val="20"/>
              </w:rPr>
              <w:t xml:space="preserve"> Люберцы</w:t>
            </w:r>
          </w:p>
        </w:tc>
        <w:tc>
          <w:tcPr>
            <w:tcW w:w="52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52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</w:tr>
      <w:tr w:rsidR="00AF3524" w:rsidRPr="00ED1942" w:rsidTr="00EC3860">
        <w:trPr>
          <w:trHeight w:val="409"/>
        </w:trPr>
        <w:tc>
          <w:tcPr>
            <w:tcW w:w="18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2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52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</w:tr>
      <w:tr w:rsidR="00AF3524" w:rsidRPr="00ED1942" w:rsidTr="00EC3860">
        <w:trPr>
          <w:trHeight w:val="420"/>
        </w:trPr>
        <w:tc>
          <w:tcPr>
            <w:tcW w:w="1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Итого</w:t>
            </w:r>
          </w:p>
        </w:tc>
        <w:tc>
          <w:tcPr>
            <w:tcW w:w="521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52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</w:tr>
      <w:tr w:rsidR="00AF3524" w:rsidRPr="00ED1942" w:rsidTr="00EC3860">
        <w:trPr>
          <w:trHeight w:val="702"/>
        </w:trPr>
        <w:tc>
          <w:tcPr>
            <w:tcW w:w="18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</w:t>
            </w:r>
            <w:r w:rsidRPr="00ED1942">
              <w:rPr>
                <w:sz w:val="20"/>
                <w:szCs w:val="20"/>
              </w:rPr>
              <w:t>5 Мониторинг состояния условий и охраны труда в муниципальных организациях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01.01.2018 - 31.12.2022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6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Анализ состояния охраны и условий труда в муниципальных организациях</w:t>
            </w:r>
          </w:p>
        </w:tc>
      </w:tr>
      <w:tr w:rsidR="00AF3524" w:rsidRPr="00ED1942" w:rsidTr="00EC3860">
        <w:trPr>
          <w:trHeight w:val="1635"/>
        </w:trPr>
        <w:tc>
          <w:tcPr>
            <w:tcW w:w="186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 бюджета городского округа</w:t>
            </w:r>
            <w:r>
              <w:rPr>
                <w:sz w:val="20"/>
                <w:szCs w:val="20"/>
              </w:rPr>
              <w:t xml:space="preserve"> Люберцы</w:t>
            </w: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</w:tr>
      <w:tr w:rsidR="00AF3524" w:rsidRPr="00ED1942" w:rsidTr="00EC3860">
        <w:trPr>
          <w:trHeight w:val="549"/>
        </w:trPr>
        <w:tc>
          <w:tcPr>
            <w:tcW w:w="186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</w:tr>
      <w:tr w:rsidR="00AF3524" w:rsidRPr="00ED1942" w:rsidTr="00EC3860">
        <w:trPr>
          <w:trHeight w:val="420"/>
        </w:trPr>
        <w:tc>
          <w:tcPr>
            <w:tcW w:w="1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Итого</w:t>
            </w: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</w:tr>
      <w:tr w:rsidR="00AF3524" w:rsidRPr="00ED1942" w:rsidTr="00EC3860">
        <w:trPr>
          <w:trHeight w:val="678"/>
        </w:trPr>
        <w:tc>
          <w:tcPr>
            <w:tcW w:w="18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</w:t>
            </w:r>
            <w:r w:rsidRPr="00ED1942">
              <w:rPr>
                <w:sz w:val="20"/>
                <w:szCs w:val="20"/>
              </w:rPr>
              <w:t>6 Проведение специальной оценки условий труда на рабочих местах администрации городского округа Люберцы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01.01.2018 - 31.12.2022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6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Анализ состояния условий труда в администрации</w:t>
            </w:r>
            <w:r>
              <w:rPr>
                <w:sz w:val="20"/>
                <w:szCs w:val="20"/>
              </w:rPr>
              <w:t xml:space="preserve"> городского округа Люберцы</w:t>
            </w:r>
          </w:p>
        </w:tc>
      </w:tr>
      <w:tr w:rsidR="00AF3524" w:rsidRPr="00ED1942" w:rsidTr="00EC3860">
        <w:trPr>
          <w:trHeight w:val="908"/>
        </w:trPr>
        <w:tc>
          <w:tcPr>
            <w:tcW w:w="18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 бюджета городского округа</w:t>
            </w:r>
            <w:r>
              <w:rPr>
                <w:sz w:val="20"/>
                <w:szCs w:val="20"/>
              </w:rPr>
              <w:t xml:space="preserve"> Люберцы</w:t>
            </w:r>
          </w:p>
        </w:tc>
        <w:tc>
          <w:tcPr>
            <w:tcW w:w="521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  <w:r w:rsidRPr="00ED1942">
              <w:rPr>
                <w:sz w:val="20"/>
                <w:szCs w:val="20"/>
              </w:rPr>
              <w:t>,9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199,98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ED19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ED19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</w:tr>
      <w:tr w:rsidR="00AF3524" w:rsidRPr="00ED1942" w:rsidTr="00EC3860">
        <w:trPr>
          <w:trHeight w:val="393"/>
        </w:trPr>
        <w:tc>
          <w:tcPr>
            <w:tcW w:w="18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2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</w:tr>
      <w:tr w:rsidR="00AF3524" w:rsidRPr="00ED1942" w:rsidTr="00EC3860">
        <w:trPr>
          <w:trHeight w:val="420"/>
        </w:trPr>
        <w:tc>
          <w:tcPr>
            <w:tcW w:w="1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Итого</w:t>
            </w:r>
          </w:p>
        </w:tc>
        <w:tc>
          <w:tcPr>
            <w:tcW w:w="52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  <w:r w:rsidRPr="00ED1942">
              <w:rPr>
                <w:sz w:val="20"/>
                <w:szCs w:val="20"/>
              </w:rPr>
              <w:t>,9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199,98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ED19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ED19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</w:tr>
      <w:tr w:rsidR="00AF3524" w:rsidRPr="00ED1942" w:rsidTr="00EC3860">
        <w:trPr>
          <w:trHeight w:val="650"/>
        </w:trPr>
        <w:tc>
          <w:tcPr>
            <w:tcW w:w="186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Основное мероприятие 2 "Повышение общественной значимости самоотверженного и добросовестного труда, престижа человека труда, развитие преемственности поколений"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52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01.01.2018 - 31.12.2022</w:t>
            </w:r>
          </w:p>
        </w:tc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6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Рост числа участников мероприятий Праздника труда в Московской области</w:t>
            </w:r>
            <w:r>
              <w:rPr>
                <w:sz w:val="20"/>
                <w:szCs w:val="20"/>
              </w:rPr>
              <w:t>.</w:t>
            </w:r>
          </w:p>
          <w:p w:rsidR="00AF3524" w:rsidRDefault="00AF3524" w:rsidP="00EC3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престижа человека труда.</w:t>
            </w:r>
          </w:p>
          <w:p w:rsidR="00AF3524" w:rsidRDefault="00AF3524" w:rsidP="00EC3860">
            <w:pPr>
              <w:rPr>
                <w:sz w:val="20"/>
                <w:szCs w:val="20"/>
              </w:rPr>
            </w:pPr>
          </w:p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 xml:space="preserve">Рост числа </w:t>
            </w:r>
            <w:r>
              <w:rPr>
                <w:sz w:val="20"/>
                <w:szCs w:val="20"/>
              </w:rPr>
              <w:t>организаций-</w:t>
            </w:r>
            <w:r w:rsidRPr="00ED1942">
              <w:rPr>
                <w:sz w:val="20"/>
                <w:szCs w:val="20"/>
              </w:rPr>
              <w:t xml:space="preserve">участников </w:t>
            </w:r>
            <w:r>
              <w:rPr>
                <w:sz w:val="20"/>
                <w:szCs w:val="20"/>
              </w:rPr>
              <w:t>ярмарок вакансий и учебных рабочих мест. Трудоустройство безработных граждан в организации городского округа Люберцы</w:t>
            </w:r>
          </w:p>
        </w:tc>
      </w:tr>
      <w:tr w:rsidR="00AF3524" w:rsidRPr="00ED1942" w:rsidTr="00EC3860">
        <w:trPr>
          <w:trHeight w:val="845"/>
        </w:trPr>
        <w:tc>
          <w:tcPr>
            <w:tcW w:w="18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 бюджета городского округа</w:t>
            </w:r>
            <w:r>
              <w:rPr>
                <w:sz w:val="20"/>
                <w:szCs w:val="20"/>
              </w:rPr>
              <w:t xml:space="preserve"> Люберцы</w:t>
            </w:r>
          </w:p>
        </w:tc>
        <w:tc>
          <w:tcPr>
            <w:tcW w:w="52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D1942">
              <w:rPr>
                <w:sz w:val="20"/>
                <w:szCs w:val="20"/>
              </w:rPr>
              <w:t>00,00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6F7A05" w:rsidRDefault="00AF3524" w:rsidP="00EC3860">
            <w:pPr>
              <w:jc w:val="center"/>
              <w:rPr>
                <w:sz w:val="20"/>
                <w:szCs w:val="20"/>
              </w:rPr>
            </w:pPr>
            <w:r w:rsidRPr="006F7A05">
              <w:rPr>
                <w:sz w:val="20"/>
                <w:szCs w:val="20"/>
              </w:rPr>
              <w:t>1540,00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6F7A05" w:rsidRDefault="00AF3524" w:rsidP="00EC3860">
            <w:pPr>
              <w:jc w:val="center"/>
              <w:rPr>
                <w:sz w:val="20"/>
                <w:szCs w:val="20"/>
              </w:rPr>
            </w:pPr>
            <w:r w:rsidRPr="006F7A05">
              <w:rPr>
                <w:sz w:val="20"/>
                <w:szCs w:val="20"/>
              </w:rPr>
              <w:t>400,00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6F7A05" w:rsidRDefault="00AF3524" w:rsidP="00EC3860">
            <w:pPr>
              <w:jc w:val="center"/>
              <w:rPr>
                <w:sz w:val="20"/>
                <w:szCs w:val="20"/>
              </w:rPr>
            </w:pPr>
            <w:r w:rsidRPr="006F7A05">
              <w:rPr>
                <w:sz w:val="20"/>
                <w:szCs w:val="20"/>
              </w:rPr>
              <w:t>400,00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6F7A05" w:rsidRDefault="00AF3524" w:rsidP="00EC3860">
            <w:pPr>
              <w:jc w:val="center"/>
              <w:rPr>
                <w:sz w:val="20"/>
                <w:szCs w:val="20"/>
              </w:rPr>
            </w:pPr>
            <w:r w:rsidRPr="006F7A05">
              <w:rPr>
                <w:sz w:val="20"/>
                <w:szCs w:val="20"/>
              </w:rPr>
              <w:t>240,00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6F7A05" w:rsidRDefault="00AF3524" w:rsidP="00EC3860">
            <w:pPr>
              <w:jc w:val="center"/>
              <w:rPr>
                <w:sz w:val="20"/>
                <w:szCs w:val="20"/>
              </w:rPr>
            </w:pPr>
            <w:r w:rsidRPr="006F7A05">
              <w:rPr>
                <w:sz w:val="20"/>
                <w:szCs w:val="20"/>
              </w:rPr>
              <w:t>250,00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6F7A05" w:rsidRDefault="00AF3524" w:rsidP="00EC3860">
            <w:pPr>
              <w:jc w:val="center"/>
              <w:rPr>
                <w:sz w:val="20"/>
                <w:szCs w:val="20"/>
              </w:rPr>
            </w:pPr>
            <w:r w:rsidRPr="006F7A05">
              <w:rPr>
                <w:sz w:val="20"/>
                <w:szCs w:val="20"/>
              </w:rPr>
              <w:t>250,00</w:t>
            </w:r>
          </w:p>
        </w:tc>
        <w:tc>
          <w:tcPr>
            <w:tcW w:w="52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</w:tr>
      <w:tr w:rsidR="00AF3524" w:rsidRPr="00ED1942" w:rsidTr="00EC3860">
        <w:trPr>
          <w:trHeight w:val="329"/>
        </w:trPr>
        <w:tc>
          <w:tcPr>
            <w:tcW w:w="18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2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52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</w:tr>
      <w:tr w:rsidR="00AF3524" w:rsidRPr="00ED1942" w:rsidTr="00EC3860">
        <w:trPr>
          <w:trHeight w:val="420"/>
        </w:trPr>
        <w:tc>
          <w:tcPr>
            <w:tcW w:w="1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524" w:rsidRPr="00236EE4" w:rsidRDefault="00AF3524" w:rsidP="00EC3860">
            <w:pPr>
              <w:rPr>
                <w:b/>
                <w:sz w:val="20"/>
                <w:szCs w:val="20"/>
              </w:rPr>
            </w:pPr>
            <w:r w:rsidRPr="00236EE4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52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D1942">
              <w:rPr>
                <w:sz w:val="20"/>
                <w:szCs w:val="20"/>
              </w:rPr>
              <w:t>00,00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433C7A" w:rsidRDefault="00AF3524" w:rsidP="00EC3860">
            <w:pPr>
              <w:jc w:val="center"/>
              <w:rPr>
                <w:b/>
                <w:sz w:val="20"/>
                <w:szCs w:val="20"/>
              </w:rPr>
            </w:pPr>
            <w:r w:rsidRPr="00433C7A">
              <w:rPr>
                <w:b/>
                <w:sz w:val="20"/>
                <w:szCs w:val="20"/>
              </w:rPr>
              <w:t>1540,00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433C7A" w:rsidRDefault="00AF3524" w:rsidP="00EC3860">
            <w:pPr>
              <w:jc w:val="center"/>
              <w:rPr>
                <w:b/>
                <w:sz w:val="20"/>
                <w:szCs w:val="20"/>
              </w:rPr>
            </w:pPr>
            <w:r w:rsidRPr="00433C7A">
              <w:rPr>
                <w:b/>
                <w:sz w:val="20"/>
                <w:szCs w:val="20"/>
              </w:rPr>
              <w:t>400,00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433C7A" w:rsidRDefault="00AF3524" w:rsidP="00EC3860">
            <w:pPr>
              <w:jc w:val="center"/>
              <w:rPr>
                <w:b/>
                <w:sz w:val="20"/>
                <w:szCs w:val="20"/>
              </w:rPr>
            </w:pPr>
            <w:r w:rsidRPr="00433C7A">
              <w:rPr>
                <w:b/>
                <w:sz w:val="20"/>
                <w:szCs w:val="20"/>
              </w:rPr>
              <w:t>400,00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433C7A" w:rsidRDefault="00AF3524" w:rsidP="00EC3860">
            <w:pPr>
              <w:jc w:val="center"/>
              <w:rPr>
                <w:b/>
                <w:sz w:val="20"/>
                <w:szCs w:val="20"/>
              </w:rPr>
            </w:pPr>
            <w:r w:rsidRPr="00433C7A">
              <w:rPr>
                <w:b/>
                <w:sz w:val="20"/>
                <w:szCs w:val="20"/>
              </w:rPr>
              <w:t>240,00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433C7A" w:rsidRDefault="00AF3524" w:rsidP="00EC3860">
            <w:pPr>
              <w:jc w:val="center"/>
              <w:rPr>
                <w:b/>
                <w:sz w:val="20"/>
                <w:szCs w:val="20"/>
              </w:rPr>
            </w:pPr>
            <w:r w:rsidRPr="00433C7A">
              <w:rPr>
                <w:b/>
                <w:sz w:val="20"/>
                <w:szCs w:val="20"/>
              </w:rPr>
              <w:t>250,00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433C7A" w:rsidRDefault="00AF3524" w:rsidP="00EC3860">
            <w:pPr>
              <w:jc w:val="center"/>
              <w:rPr>
                <w:b/>
                <w:sz w:val="20"/>
                <w:szCs w:val="20"/>
              </w:rPr>
            </w:pPr>
            <w:r w:rsidRPr="00433C7A">
              <w:rPr>
                <w:b/>
                <w:sz w:val="20"/>
                <w:szCs w:val="20"/>
              </w:rPr>
              <w:t>250,00</w:t>
            </w:r>
          </w:p>
        </w:tc>
        <w:tc>
          <w:tcPr>
            <w:tcW w:w="52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</w:tr>
      <w:tr w:rsidR="00AF3524" w:rsidRPr="00ED1942" w:rsidTr="00EC3860">
        <w:trPr>
          <w:trHeight w:val="782"/>
        </w:trPr>
        <w:tc>
          <w:tcPr>
            <w:tcW w:w="186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</w:t>
            </w:r>
            <w:r w:rsidRPr="00ED1942">
              <w:rPr>
                <w:sz w:val="20"/>
                <w:szCs w:val="20"/>
              </w:rPr>
              <w:t>1 Организация и проведение конкурсов профессионального мастерства, среди трудовых династий, семинаров "День труда", "День охраны труда" и других мероприятий в рамках Праздника труда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52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01.01.2018 - 31.12.2022</w:t>
            </w:r>
          </w:p>
        </w:tc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526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6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Рост числа участников мероприятий Праздника труда в Московской области</w:t>
            </w:r>
            <w:r>
              <w:rPr>
                <w:sz w:val="20"/>
                <w:szCs w:val="20"/>
              </w:rPr>
              <w:t>.</w:t>
            </w:r>
          </w:p>
          <w:p w:rsidR="00AF3524" w:rsidRPr="00ED1942" w:rsidRDefault="00AF3524" w:rsidP="00EC3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престижа человека труда</w:t>
            </w:r>
          </w:p>
        </w:tc>
      </w:tr>
      <w:tr w:rsidR="00AF3524" w:rsidRPr="00ED1942" w:rsidTr="00EC3860">
        <w:trPr>
          <w:trHeight w:val="792"/>
        </w:trPr>
        <w:tc>
          <w:tcPr>
            <w:tcW w:w="18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 бюджета городского округа</w:t>
            </w:r>
            <w:r>
              <w:rPr>
                <w:sz w:val="20"/>
                <w:szCs w:val="20"/>
              </w:rPr>
              <w:t xml:space="preserve"> Люберцы</w:t>
            </w:r>
          </w:p>
        </w:tc>
        <w:tc>
          <w:tcPr>
            <w:tcW w:w="52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D1942">
              <w:rPr>
                <w:sz w:val="20"/>
                <w:szCs w:val="20"/>
              </w:rPr>
              <w:t>00,00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D1942">
              <w:rPr>
                <w:sz w:val="20"/>
                <w:szCs w:val="20"/>
              </w:rPr>
              <w:t>00,00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  <w:r w:rsidRPr="00ED1942">
              <w:rPr>
                <w:sz w:val="20"/>
                <w:szCs w:val="20"/>
              </w:rPr>
              <w:t>,00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52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</w:tr>
      <w:tr w:rsidR="00AF3524" w:rsidRPr="00ED1942" w:rsidTr="00EC3860">
        <w:trPr>
          <w:trHeight w:val="407"/>
        </w:trPr>
        <w:tc>
          <w:tcPr>
            <w:tcW w:w="18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2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52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</w:tr>
      <w:tr w:rsidR="00AF3524" w:rsidRPr="00ED1942" w:rsidTr="00EC3860">
        <w:trPr>
          <w:trHeight w:val="955"/>
        </w:trPr>
        <w:tc>
          <w:tcPr>
            <w:tcW w:w="18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Итого</w:t>
            </w:r>
          </w:p>
        </w:tc>
        <w:tc>
          <w:tcPr>
            <w:tcW w:w="521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D1942">
              <w:rPr>
                <w:sz w:val="20"/>
                <w:szCs w:val="20"/>
              </w:rPr>
              <w:t>00,00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D1942">
              <w:rPr>
                <w:sz w:val="20"/>
                <w:szCs w:val="20"/>
              </w:rPr>
              <w:t>00,00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  <w:r w:rsidRPr="00ED1942">
              <w:rPr>
                <w:sz w:val="20"/>
                <w:szCs w:val="20"/>
              </w:rPr>
              <w:t>,00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52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</w:tr>
      <w:tr w:rsidR="00AF3524" w:rsidRPr="00ED1942" w:rsidTr="00EC3860">
        <w:trPr>
          <w:trHeight w:val="1684"/>
        </w:trPr>
        <w:tc>
          <w:tcPr>
            <w:tcW w:w="18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F3524" w:rsidRDefault="00AF3524" w:rsidP="00EC3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</w:t>
            </w:r>
            <w:r w:rsidRPr="00ED1942">
              <w:rPr>
                <w:sz w:val="20"/>
                <w:szCs w:val="20"/>
              </w:rPr>
              <w:t xml:space="preserve"> Организация и проведение </w:t>
            </w:r>
            <w:r>
              <w:rPr>
                <w:sz w:val="20"/>
                <w:szCs w:val="20"/>
              </w:rPr>
              <w:t>ярмарок вакансий и учебных рабочих мест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3524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бюджета Московской области</w:t>
            </w:r>
          </w:p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01.01.2018 - 31.12.2022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 xml:space="preserve">Управление предпринимательства и инвестиций администрации городского округа </w:t>
            </w:r>
            <w:r w:rsidRPr="00ED1942">
              <w:rPr>
                <w:sz w:val="20"/>
                <w:szCs w:val="20"/>
              </w:rPr>
              <w:lastRenderedPageBreak/>
              <w:t>Люберцы Московской области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lastRenderedPageBreak/>
              <w:t xml:space="preserve">Рост числа </w:t>
            </w:r>
            <w:r>
              <w:rPr>
                <w:sz w:val="20"/>
                <w:szCs w:val="20"/>
              </w:rPr>
              <w:t>организаций-</w:t>
            </w:r>
            <w:r w:rsidRPr="00ED1942">
              <w:rPr>
                <w:sz w:val="20"/>
                <w:szCs w:val="20"/>
              </w:rPr>
              <w:t xml:space="preserve">участников </w:t>
            </w:r>
            <w:r>
              <w:rPr>
                <w:sz w:val="20"/>
                <w:szCs w:val="20"/>
              </w:rPr>
              <w:t xml:space="preserve">ярмарок вакансий и учебных рабочих мест. Трудоустройство безработных </w:t>
            </w:r>
            <w:r>
              <w:rPr>
                <w:sz w:val="20"/>
                <w:szCs w:val="20"/>
              </w:rPr>
              <w:lastRenderedPageBreak/>
              <w:t>граждан в организации городского округа Люберцы</w:t>
            </w:r>
          </w:p>
        </w:tc>
      </w:tr>
      <w:tr w:rsidR="00AF3524" w:rsidRPr="00ED1942" w:rsidTr="00EC3860">
        <w:trPr>
          <w:trHeight w:val="1839"/>
        </w:trPr>
        <w:tc>
          <w:tcPr>
            <w:tcW w:w="18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 бюджета городского округа</w:t>
            </w:r>
            <w:r>
              <w:rPr>
                <w:sz w:val="20"/>
                <w:szCs w:val="20"/>
              </w:rPr>
              <w:t xml:space="preserve"> Люберцы</w:t>
            </w:r>
          </w:p>
        </w:tc>
        <w:tc>
          <w:tcPr>
            <w:tcW w:w="521" w:type="pct"/>
            <w:vMerge/>
            <w:tcBorders>
              <w:left w:val="nil"/>
              <w:bottom w:val="single" w:sz="4" w:space="0" w:color="000000"/>
              <w:right w:val="nil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D1942">
              <w:rPr>
                <w:sz w:val="20"/>
                <w:szCs w:val="20"/>
              </w:rPr>
              <w:t>00,00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D1942">
              <w:rPr>
                <w:sz w:val="20"/>
                <w:szCs w:val="20"/>
              </w:rPr>
              <w:t>00,00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526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6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</w:tr>
      <w:tr w:rsidR="00AF3524" w:rsidRPr="00ED1942" w:rsidTr="00EC3860">
        <w:trPr>
          <w:trHeight w:val="579"/>
        </w:trPr>
        <w:tc>
          <w:tcPr>
            <w:tcW w:w="1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</w:tr>
      <w:tr w:rsidR="00AF3524" w:rsidRPr="00ED1942" w:rsidTr="00EC3860">
        <w:trPr>
          <w:trHeight w:val="275"/>
        </w:trPr>
        <w:tc>
          <w:tcPr>
            <w:tcW w:w="1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Итого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D1942">
              <w:rPr>
                <w:sz w:val="20"/>
                <w:szCs w:val="20"/>
              </w:rPr>
              <w:t>00,00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D1942">
              <w:rPr>
                <w:sz w:val="20"/>
                <w:szCs w:val="20"/>
              </w:rPr>
              <w:t>00,00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</w:tr>
      <w:tr w:rsidR="00AF3524" w:rsidRPr="00ED1942" w:rsidTr="00EC3860">
        <w:trPr>
          <w:trHeight w:val="275"/>
        </w:trPr>
        <w:tc>
          <w:tcPr>
            <w:tcW w:w="1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3524" w:rsidRPr="0073391D" w:rsidRDefault="00AF3524" w:rsidP="00EC3860">
            <w:pPr>
              <w:rPr>
                <w:b/>
                <w:sz w:val="20"/>
                <w:szCs w:val="20"/>
              </w:rPr>
            </w:pPr>
            <w:r w:rsidRPr="0073391D">
              <w:rPr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524" w:rsidRPr="00433C7A" w:rsidRDefault="00AF3524" w:rsidP="00EC3860">
            <w:pPr>
              <w:jc w:val="center"/>
              <w:rPr>
                <w:b/>
                <w:sz w:val="20"/>
                <w:szCs w:val="20"/>
              </w:rPr>
            </w:pPr>
          </w:p>
          <w:p w:rsidR="00AF3524" w:rsidRPr="00433C7A" w:rsidRDefault="00AF3524" w:rsidP="00EC3860">
            <w:pPr>
              <w:jc w:val="center"/>
              <w:rPr>
                <w:b/>
                <w:sz w:val="20"/>
                <w:szCs w:val="20"/>
              </w:rPr>
            </w:pPr>
            <w:r w:rsidRPr="00433C7A">
              <w:rPr>
                <w:b/>
                <w:sz w:val="20"/>
                <w:szCs w:val="20"/>
              </w:rPr>
              <w:t>1859,78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524" w:rsidRPr="00433C7A" w:rsidRDefault="00AF3524" w:rsidP="00EC3860">
            <w:pPr>
              <w:jc w:val="center"/>
              <w:rPr>
                <w:b/>
                <w:sz w:val="20"/>
                <w:szCs w:val="20"/>
              </w:rPr>
            </w:pPr>
          </w:p>
          <w:p w:rsidR="00AF3524" w:rsidRPr="00433C7A" w:rsidRDefault="00AF3524" w:rsidP="00EC3860">
            <w:pPr>
              <w:jc w:val="center"/>
              <w:rPr>
                <w:b/>
                <w:sz w:val="20"/>
                <w:szCs w:val="20"/>
              </w:rPr>
            </w:pPr>
            <w:r w:rsidRPr="00433C7A">
              <w:rPr>
                <w:b/>
                <w:sz w:val="20"/>
                <w:szCs w:val="20"/>
              </w:rPr>
              <w:t>599,98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524" w:rsidRPr="00433C7A" w:rsidRDefault="00AF3524" w:rsidP="00EC3860">
            <w:pPr>
              <w:jc w:val="center"/>
              <w:rPr>
                <w:b/>
                <w:sz w:val="20"/>
                <w:szCs w:val="20"/>
              </w:rPr>
            </w:pPr>
          </w:p>
          <w:p w:rsidR="00AF3524" w:rsidRPr="00433C7A" w:rsidRDefault="00AF3524" w:rsidP="00EC3860">
            <w:pPr>
              <w:jc w:val="center"/>
              <w:rPr>
                <w:b/>
                <w:sz w:val="20"/>
                <w:szCs w:val="20"/>
              </w:rPr>
            </w:pPr>
            <w:r w:rsidRPr="00433C7A">
              <w:rPr>
                <w:b/>
                <w:sz w:val="20"/>
                <w:szCs w:val="20"/>
              </w:rPr>
              <w:t>509,80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524" w:rsidRPr="00433C7A" w:rsidRDefault="00AF3524" w:rsidP="00EC3860">
            <w:pPr>
              <w:jc w:val="center"/>
              <w:rPr>
                <w:b/>
                <w:sz w:val="20"/>
                <w:szCs w:val="20"/>
              </w:rPr>
            </w:pPr>
          </w:p>
          <w:p w:rsidR="00AF3524" w:rsidRPr="00433C7A" w:rsidRDefault="00AF3524" w:rsidP="00EC3860">
            <w:pPr>
              <w:jc w:val="center"/>
              <w:rPr>
                <w:b/>
                <w:sz w:val="20"/>
                <w:szCs w:val="20"/>
              </w:rPr>
            </w:pPr>
            <w:r w:rsidRPr="00433C7A">
              <w:rPr>
                <w:b/>
                <w:sz w:val="20"/>
                <w:szCs w:val="20"/>
              </w:rPr>
              <w:t>250,00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524" w:rsidRPr="00433C7A" w:rsidRDefault="00AF3524" w:rsidP="00EC3860">
            <w:pPr>
              <w:jc w:val="center"/>
              <w:rPr>
                <w:b/>
                <w:sz w:val="20"/>
                <w:szCs w:val="20"/>
              </w:rPr>
            </w:pPr>
          </w:p>
          <w:p w:rsidR="00AF3524" w:rsidRPr="00433C7A" w:rsidRDefault="00AF3524" w:rsidP="00EC3860">
            <w:pPr>
              <w:jc w:val="center"/>
              <w:rPr>
                <w:b/>
                <w:sz w:val="20"/>
                <w:szCs w:val="20"/>
              </w:rPr>
            </w:pPr>
            <w:r w:rsidRPr="00433C7A">
              <w:rPr>
                <w:b/>
                <w:sz w:val="20"/>
                <w:szCs w:val="20"/>
              </w:rPr>
              <w:t>250,00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524" w:rsidRPr="00433C7A" w:rsidRDefault="00AF3524" w:rsidP="00EC3860">
            <w:pPr>
              <w:jc w:val="center"/>
              <w:rPr>
                <w:b/>
                <w:sz w:val="20"/>
                <w:szCs w:val="20"/>
              </w:rPr>
            </w:pPr>
          </w:p>
          <w:p w:rsidR="00AF3524" w:rsidRPr="00433C7A" w:rsidRDefault="00AF3524" w:rsidP="00EC3860">
            <w:pPr>
              <w:jc w:val="center"/>
              <w:rPr>
                <w:b/>
                <w:sz w:val="20"/>
                <w:szCs w:val="20"/>
              </w:rPr>
            </w:pPr>
            <w:r w:rsidRPr="00433C7A">
              <w:rPr>
                <w:b/>
                <w:sz w:val="20"/>
                <w:szCs w:val="20"/>
              </w:rPr>
              <w:t>250,00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</w:tr>
      <w:tr w:rsidR="00AF3524" w:rsidRPr="00ED1942" w:rsidTr="00EC3860">
        <w:trPr>
          <w:trHeight w:val="275"/>
        </w:trPr>
        <w:tc>
          <w:tcPr>
            <w:tcW w:w="1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3524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бюджета Московской области</w:t>
            </w:r>
          </w:p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524" w:rsidRDefault="00AF3524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524" w:rsidRDefault="00AF3524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524" w:rsidRDefault="00AF3524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524" w:rsidRDefault="00AF3524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524" w:rsidRDefault="00AF3524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524" w:rsidRDefault="00AF3524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</w:tr>
      <w:tr w:rsidR="00AF3524" w:rsidRPr="00ED1942" w:rsidTr="00EC3860">
        <w:trPr>
          <w:trHeight w:val="275"/>
        </w:trPr>
        <w:tc>
          <w:tcPr>
            <w:tcW w:w="1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Средства  бюджета городского округа</w:t>
            </w:r>
            <w:r>
              <w:rPr>
                <w:sz w:val="20"/>
                <w:szCs w:val="20"/>
              </w:rPr>
              <w:t xml:space="preserve"> Люберцы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524" w:rsidRPr="00433C7A" w:rsidRDefault="00AF3524" w:rsidP="00EC3860">
            <w:pPr>
              <w:jc w:val="center"/>
              <w:rPr>
                <w:b/>
                <w:sz w:val="20"/>
                <w:szCs w:val="20"/>
              </w:rPr>
            </w:pPr>
          </w:p>
          <w:p w:rsidR="00AF3524" w:rsidRPr="00433C7A" w:rsidRDefault="00AF3524" w:rsidP="00EC3860">
            <w:pPr>
              <w:jc w:val="center"/>
              <w:rPr>
                <w:b/>
                <w:sz w:val="20"/>
                <w:szCs w:val="20"/>
              </w:rPr>
            </w:pPr>
            <w:r w:rsidRPr="00433C7A">
              <w:rPr>
                <w:b/>
                <w:sz w:val="20"/>
                <w:szCs w:val="20"/>
              </w:rPr>
              <w:t>1859,78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524" w:rsidRPr="00433C7A" w:rsidRDefault="00AF3524" w:rsidP="00EC3860">
            <w:pPr>
              <w:jc w:val="center"/>
              <w:rPr>
                <w:b/>
                <w:sz w:val="20"/>
                <w:szCs w:val="20"/>
              </w:rPr>
            </w:pPr>
          </w:p>
          <w:p w:rsidR="00AF3524" w:rsidRPr="00433C7A" w:rsidRDefault="00AF3524" w:rsidP="00EC3860">
            <w:pPr>
              <w:jc w:val="center"/>
              <w:rPr>
                <w:b/>
                <w:sz w:val="20"/>
                <w:szCs w:val="20"/>
              </w:rPr>
            </w:pPr>
            <w:r w:rsidRPr="00433C7A">
              <w:rPr>
                <w:b/>
                <w:sz w:val="20"/>
                <w:szCs w:val="20"/>
              </w:rPr>
              <w:t>599,98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524" w:rsidRPr="00433C7A" w:rsidRDefault="00AF3524" w:rsidP="00EC3860">
            <w:pPr>
              <w:jc w:val="center"/>
              <w:rPr>
                <w:b/>
                <w:sz w:val="20"/>
                <w:szCs w:val="20"/>
              </w:rPr>
            </w:pPr>
          </w:p>
          <w:p w:rsidR="00AF3524" w:rsidRPr="00433C7A" w:rsidRDefault="00AF3524" w:rsidP="00EC3860">
            <w:pPr>
              <w:jc w:val="center"/>
              <w:rPr>
                <w:b/>
                <w:sz w:val="20"/>
                <w:szCs w:val="20"/>
              </w:rPr>
            </w:pPr>
            <w:r w:rsidRPr="00433C7A">
              <w:rPr>
                <w:b/>
                <w:sz w:val="20"/>
                <w:szCs w:val="20"/>
              </w:rPr>
              <w:t>509,80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524" w:rsidRPr="00433C7A" w:rsidRDefault="00AF3524" w:rsidP="00EC3860">
            <w:pPr>
              <w:jc w:val="center"/>
              <w:rPr>
                <w:b/>
                <w:sz w:val="20"/>
                <w:szCs w:val="20"/>
              </w:rPr>
            </w:pPr>
          </w:p>
          <w:p w:rsidR="00AF3524" w:rsidRPr="00433C7A" w:rsidRDefault="00AF3524" w:rsidP="00EC3860">
            <w:pPr>
              <w:jc w:val="center"/>
              <w:rPr>
                <w:b/>
                <w:sz w:val="20"/>
                <w:szCs w:val="20"/>
              </w:rPr>
            </w:pPr>
            <w:r w:rsidRPr="00433C7A">
              <w:rPr>
                <w:b/>
                <w:sz w:val="20"/>
                <w:szCs w:val="20"/>
              </w:rPr>
              <w:t>250,00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524" w:rsidRPr="00433C7A" w:rsidRDefault="00AF3524" w:rsidP="00EC3860">
            <w:pPr>
              <w:jc w:val="center"/>
              <w:rPr>
                <w:b/>
                <w:sz w:val="20"/>
                <w:szCs w:val="20"/>
              </w:rPr>
            </w:pPr>
          </w:p>
          <w:p w:rsidR="00AF3524" w:rsidRPr="00433C7A" w:rsidRDefault="00AF3524" w:rsidP="00EC3860">
            <w:pPr>
              <w:jc w:val="center"/>
              <w:rPr>
                <w:b/>
                <w:sz w:val="20"/>
                <w:szCs w:val="20"/>
              </w:rPr>
            </w:pPr>
            <w:r w:rsidRPr="00433C7A">
              <w:rPr>
                <w:b/>
                <w:sz w:val="20"/>
                <w:szCs w:val="20"/>
              </w:rPr>
              <w:t>250,00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524" w:rsidRPr="00433C7A" w:rsidRDefault="00AF3524" w:rsidP="00EC3860">
            <w:pPr>
              <w:jc w:val="center"/>
              <w:rPr>
                <w:b/>
                <w:sz w:val="20"/>
                <w:szCs w:val="20"/>
              </w:rPr>
            </w:pPr>
          </w:p>
          <w:p w:rsidR="00AF3524" w:rsidRPr="00433C7A" w:rsidRDefault="00AF3524" w:rsidP="00EC3860">
            <w:pPr>
              <w:jc w:val="center"/>
              <w:rPr>
                <w:b/>
                <w:sz w:val="20"/>
                <w:szCs w:val="20"/>
              </w:rPr>
            </w:pPr>
            <w:r w:rsidRPr="00433C7A">
              <w:rPr>
                <w:b/>
                <w:sz w:val="20"/>
                <w:szCs w:val="20"/>
              </w:rPr>
              <w:t>250,00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</w:tr>
      <w:tr w:rsidR="00AF3524" w:rsidRPr="00ED1942" w:rsidTr="00EC3860">
        <w:trPr>
          <w:trHeight w:val="275"/>
        </w:trPr>
        <w:tc>
          <w:tcPr>
            <w:tcW w:w="1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  <w:r w:rsidRPr="00ED194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524" w:rsidRDefault="00AF3524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524" w:rsidRDefault="00AF3524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524" w:rsidRDefault="00AF3524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524" w:rsidRDefault="00AF3524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524" w:rsidRDefault="00AF3524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524" w:rsidRDefault="00AF3524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3524" w:rsidRPr="00ED1942" w:rsidRDefault="00AF3524" w:rsidP="00EC3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3524" w:rsidRPr="00ED1942" w:rsidRDefault="00AF3524" w:rsidP="00EC3860">
            <w:pPr>
              <w:rPr>
                <w:sz w:val="20"/>
                <w:szCs w:val="20"/>
              </w:rPr>
            </w:pPr>
          </w:p>
        </w:tc>
      </w:tr>
    </w:tbl>
    <w:p w:rsidR="00AF3524" w:rsidRDefault="00AF3524" w:rsidP="00AF3524">
      <w:pPr>
        <w:rPr>
          <w:sz w:val="20"/>
          <w:szCs w:val="20"/>
        </w:rPr>
      </w:pPr>
    </w:p>
    <w:p w:rsidR="00AF3524" w:rsidRDefault="00AF3524" w:rsidP="00AF3524">
      <w:pPr>
        <w:rPr>
          <w:sz w:val="20"/>
          <w:szCs w:val="20"/>
        </w:rPr>
      </w:pPr>
    </w:p>
    <w:p w:rsidR="00AF3524" w:rsidRDefault="00AF3524" w:rsidP="00AF3524">
      <w:pPr>
        <w:rPr>
          <w:sz w:val="20"/>
          <w:szCs w:val="20"/>
        </w:rPr>
      </w:pPr>
    </w:p>
    <w:p w:rsidR="00AF3524" w:rsidRPr="00D45001" w:rsidRDefault="00AF3524" w:rsidP="00AF3524">
      <w:pPr>
        <w:rPr>
          <w:sz w:val="18"/>
          <w:szCs w:val="18"/>
        </w:rPr>
      </w:pPr>
      <w:r w:rsidRPr="0087102E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45001">
        <w:rPr>
          <w:sz w:val="18"/>
          <w:szCs w:val="18"/>
        </w:rPr>
        <w:t xml:space="preserve">Приложение № 4 </w:t>
      </w:r>
    </w:p>
    <w:p w:rsidR="00AF3524" w:rsidRPr="00D45001" w:rsidRDefault="00AF3524" w:rsidP="00AF3524">
      <w:pPr>
        <w:jc w:val="right"/>
        <w:rPr>
          <w:sz w:val="18"/>
          <w:szCs w:val="18"/>
        </w:rPr>
      </w:pPr>
      <w:r w:rsidRPr="00D45001">
        <w:rPr>
          <w:sz w:val="18"/>
          <w:szCs w:val="18"/>
        </w:rPr>
        <w:t>(подпрограмма</w:t>
      </w:r>
      <w:r w:rsidRPr="00D45001">
        <w:rPr>
          <w:b/>
          <w:sz w:val="18"/>
          <w:szCs w:val="18"/>
        </w:rPr>
        <w:t xml:space="preserve"> «</w:t>
      </w:r>
      <w:r w:rsidRPr="00D45001">
        <w:rPr>
          <w:sz w:val="18"/>
          <w:szCs w:val="18"/>
        </w:rPr>
        <w:t>Улучшение условий и охраны труда</w:t>
      </w:r>
    </w:p>
    <w:p w:rsidR="00AF3524" w:rsidRPr="00D45001" w:rsidRDefault="00AF3524" w:rsidP="00AF3524">
      <w:pPr>
        <w:jc w:val="right"/>
        <w:rPr>
          <w:sz w:val="18"/>
          <w:szCs w:val="18"/>
        </w:rPr>
      </w:pPr>
      <w:r w:rsidRPr="00D45001">
        <w:rPr>
          <w:sz w:val="18"/>
          <w:szCs w:val="18"/>
        </w:rPr>
        <w:t xml:space="preserve"> на территории городского округа Люберцы</w:t>
      </w:r>
    </w:p>
    <w:p w:rsidR="00AF3524" w:rsidRPr="00D45001" w:rsidRDefault="00AF3524" w:rsidP="00AF3524">
      <w:pPr>
        <w:jc w:val="right"/>
        <w:rPr>
          <w:b/>
          <w:sz w:val="18"/>
          <w:szCs w:val="18"/>
        </w:rPr>
      </w:pPr>
      <w:r w:rsidRPr="00D45001">
        <w:rPr>
          <w:sz w:val="18"/>
          <w:szCs w:val="18"/>
        </w:rPr>
        <w:t>Московской области на 2018 – 2022 годы»)</w:t>
      </w:r>
    </w:p>
    <w:p w:rsidR="00AF3524" w:rsidRPr="0087102E" w:rsidRDefault="00AF3524" w:rsidP="00AF3524">
      <w:pPr>
        <w:pStyle w:val="ConsPlusNonformat"/>
        <w:widowControl/>
        <w:jc w:val="right"/>
        <w:rPr>
          <w:rFonts w:ascii="Times New Roman" w:hAnsi="Times New Roman" w:cs="Times New Roman"/>
          <w:b/>
        </w:rPr>
      </w:pPr>
    </w:p>
    <w:p w:rsidR="00AF3524" w:rsidRPr="0087102E" w:rsidRDefault="00AF3524" w:rsidP="00AF3524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 w:rsidRPr="0087102E">
        <w:rPr>
          <w:rFonts w:ascii="Times New Roman" w:hAnsi="Times New Roman" w:cs="Times New Roman"/>
          <w:b/>
        </w:rPr>
        <w:t>Планируемые результаты реализации мероприятий муниципальной подпрограммы</w:t>
      </w:r>
    </w:p>
    <w:p w:rsidR="00AF3524" w:rsidRDefault="00AF3524" w:rsidP="00AF3524">
      <w:pPr>
        <w:ind w:firstLine="709"/>
        <w:jc w:val="center"/>
        <w:rPr>
          <w:b/>
          <w:sz w:val="20"/>
          <w:szCs w:val="20"/>
        </w:rPr>
      </w:pPr>
      <w:r w:rsidRPr="00855216">
        <w:rPr>
          <w:b/>
          <w:sz w:val="20"/>
          <w:szCs w:val="20"/>
        </w:rPr>
        <w:t>«Улучшение условий и охраны труда на территории городского округа Люберцы»</w:t>
      </w:r>
    </w:p>
    <w:p w:rsidR="00AF3524" w:rsidRDefault="00AF3524" w:rsidP="00AF3524">
      <w:pPr>
        <w:ind w:firstLine="709"/>
        <w:jc w:val="center"/>
        <w:rPr>
          <w:sz w:val="18"/>
          <w:szCs w:val="18"/>
        </w:rPr>
      </w:pPr>
    </w:p>
    <w:p w:rsidR="00AF3524" w:rsidRDefault="00AF3524" w:rsidP="00AF3524">
      <w:pPr>
        <w:ind w:firstLine="709"/>
        <w:jc w:val="center"/>
        <w:rPr>
          <w:sz w:val="18"/>
          <w:szCs w:val="18"/>
        </w:rPr>
      </w:pPr>
    </w:p>
    <w:p w:rsidR="00AF3524" w:rsidRPr="0087102E" w:rsidRDefault="00AF3524" w:rsidP="00AF3524">
      <w:pPr>
        <w:pStyle w:val="ConsPlusNonformat"/>
        <w:widowControl/>
        <w:rPr>
          <w:rFonts w:ascii="Times New Roman" w:hAnsi="Times New Roman" w:cs="Times New Roman"/>
        </w:rPr>
      </w:pPr>
    </w:p>
    <w:tbl>
      <w:tblPr>
        <w:tblpPr w:leftFromText="180" w:rightFromText="180" w:vertAnchor="text" w:tblpX="70" w:tblpY="1"/>
        <w:tblOverlap w:val="never"/>
        <w:tblW w:w="151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095"/>
        <w:gridCol w:w="1867"/>
        <w:gridCol w:w="2126"/>
        <w:gridCol w:w="992"/>
        <w:gridCol w:w="851"/>
        <w:gridCol w:w="992"/>
        <w:gridCol w:w="765"/>
        <w:gridCol w:w="765"/>
        <w:gridCol w:w="766"/>
        <w:gridCol w:w="765"/>
        <w:gridCol w:w="766"/>
        <w:gridCol w:w="773"/>
      </w:tblGrid>
      <w:tr w:rsidR="00AF3524" w:rsidRPr="0087102E" w:rsidTr="00EC3860">
        <w:trPr>
          <w:cantSplit/>
          <w:trHeight w:val="693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3524" w:rsidRPr="0087102E" w:rsidRDefault="00AF3524" w:rsidP="00EC3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3524" w:rsidRPr="0087102E" w:rsidRDefault="00AF3524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8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3524" w:rsidRPr="0087102E" w:rsidRDefault="00AF3524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Задачи, направленные на достижение цели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3524" w:rsidRPr="0087102E" w:rsidRDefault="00AF3524" w:rsidP="00EC3860">
            <w:pPr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Планируемые результаты реализации муниципальной </w:t>
            </w:r>
            <w:r w:rsidRPr="0087102E">
              <w:rPr>
                <w:sz w:val="20"/>
                <w:szCs w:val="20"/>
              </w:rPr>
              <w:lastRenderedPageBreak/>
              <w:t>программы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3524" w:rsidRPr="0087102E" w:rsidRDefault="00AF3524" w:rsidP="00EC3860">
            <w:pPr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lastRenderedPageBreak/>
              <w:t>Тип показателя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3524" w:rsidRPr="0087102E" w:rsidRDefault="00AF3524" w:rsidP="00EC3860">
            <w:pPr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Единица </w:t>
            </w:r>
          </w:p>
          <w:p w:rsidR="00AF3524" w:rsidRPr="0087102E" w:rsidRDefault="00AF3524" w:rsidP="00EC3860">
            <w:pPr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>измерен</w:t>
            </w:r>
            <w:r w:rsidRPr="0087102E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3524" w:rsidRPr="0087102E" w:rsidRDefault="00AF3524" w:rsidP="00EC3860">
            <w:pPr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lastRenderedPageBreak/>
              <w:t>Базовое значение показател</w:t>
            </w:r>
            <w:r w:rsidRPr="0087102E">
              <w:rPr>
                <w:sz w:val="20"/>
                <w:szCs w:val="20"/>
              </w:rPr>
              <w:lastRenderedPageBreak/>
              <w:t>я (на начало реализации программы)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524" w:rsidRPr="0087102E" w:rsidRDefault="00AF3524" w:rsidP="00EC3860">
            <w:pPr>
              <w:jc w:val="center"/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lastRenderedPageBreak/>
              <w:t>Планируемое значение показателя по годам реализации</w:t>
            </w:r>
          </w:p>
        </w:tc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3524" w:rsidRPr="0087102E" w:rsidRDefault="00AF3524" w:rsidP="00EC3860">
            <w:pPr>
              <w:jc w:val="center"/>
              <w:rPr>
                <w:sz w:val="20"/>
                <w:szCs w:val="20"/>
              </w:rPr>
            </w:pPr>
            <w:r w:rsidRPr="000457B5">
              <w:rPr>
                <w:sz w:val="20"/>
                <w:szCs w:val="20"/>
              </w:rPr>
              <w:t xml:space="preserve">Номер основного </w:t>
            </w:r>
            <w:r w:rsidRPr="000457B5">
              <w:rPr>
                <w:sz w:val="20"/>
                <w:szCs w:val="20"/>
              </w:rPr>
              <w:lastRenderedPageBreak/>
              <w:t>мероприятия в перечне мероприятий программы</w:t>
            </w:r>
          </w:p>
        </w:tc>
      </w:tr>
      <w:tr w:rsidR="00AF3524" w:rsidRPr="0087102E" w:rsidTr="00EC3860">
        <w:trPr>
          <w:cantSplit/>
          <w:trHeight w:val="1020"/>
        </w:trPr>
        <w:tc>
          <w:tcPr>
            <w:tcW w:w="6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24" w:rsidRPr="0087102E" w:rsidRDefault="00AF3524" w:rsidP="00EC386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24" w:rsidRPr="0087102E" w:rsidRDefault="00AF3524" w:rsidP="00EC386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24" w:rsidRPr="0087102E" w:rsidRDefault="00AF3524" w:rsidP="00EC386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24" w:rsidRPr="0087102E" w:rsidRDefault="00AF3524" w:rsidP="00EC386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24" w:rsidRPr="0087102E" w:rsidRDefault="00AF3524" w:rsidP="00EC386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24" w:rsidRPr="0087102E" w:rsidRDefault="00AF3524" w:rsidP="00EC386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24" w:rsidRPr="0087102E" w:rsidRDefault="00AF3524" w:rsidP="00EC38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524" w:rsidRPr="005825E4" w:rsidRDefault="00AF3524" w:rsidP="00EC3860">
            <w:pPr>
              <w:jc w:val="center"/>
              <w:rPr>
                <w:sz w:val="20"/>
                <w:szCs w:val="20"/>
              </w:rPr>
            </w:pPr>
            <w:r w:rsidRPr="005825E4">
              <w:rPr>
                <w:sz w:val="20"/>
                <w:szCs w:val="20"/>
              </w:rPr>
              <w:t>2018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524" w:rsidRPr="005825E4" w:rsidRDefault="00AF3524" w:rsidP="00EC3860">
            <w:pPr>
              <w:jc w:val="center"/>
              <w:rPr>
                <w:sz w:val="20"/>
                <w:szCs w:val="20"/>
              </w:rPr>
            </w:pPr>
            <w:r w:rsidRPr="005825E4">
              <w:rPr>
                <w:sz w:val="20"/>
                <w:szCs w:val="20"/>
              </w:rPr>
              <w:t>2019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3524" w:rsidRPr="005825E4" w:rsidRDefault="00AF3524" w:rsidP="00EC3860">
            <w:pPr>
              <w:jc w:val="center"/>
              <w:rPr>
                <w:sz w:val="20"/>
                <w:szCs w:val="20"/>
              </w:rPr>
            </w:pPr>
            <w:r w:rsidRPr="005825E4">
              <w:rPr>
                <w:sz w:val="20"/>
                <w:szCs w:val="20"/>
              </w:rPr>
              <w:t>2020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3524" w:rsidRPr="005825E4" w:rsidRDefault="00AF3524" w:rsidP="00EC3860">
            <w:pPr>
              <w:jc w:val="center"/>
              <w:rPr>
                <w:sz w:val="20"/>
                <w:szCs w:val="20"/>
              </w:rPr>
            </w:pPr>
            <w:r w:rsidRPr="005825E4">
              <w:rPr>
                <w:sz w:val="20"/>
                <w:szCs w:val="20"/>
              </w:rPr>
              <w:t>2021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524" w:rsidRPr="005825E4" w:rsidRDefault="00AF3524" w:rsidP="00EC3860">
            <w:pPr>
              <w:jc w:val="center"/>
              <w:rPr>
                <w:sz w:val="20"/>
                <w:szCs w:val="20"/>
              </w:rPr>
            </w:pPr>
            <w:r w:rsidRPr="005825E4">
              <w:rPr>
                <w:sz w:val="20"/>
                <w:szCs w:val="20"/>
              </w:rPr>
              <w:t>2022</w:t>
            </w: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524" w:rsidRPr="005825E4" w:rsidRDefault="00AF3524" w:rsidP="00EC3860">
            <w:pPr>
              <w:jc w:val="center"/>
              <w:rPr>
                <w:sz w:val="20"/>
                <w:szCs w:val="20"/>
              </w:rPr>
            </w:pPr>
          </w:p>
        </w:tc>
      </w:tr>
      <w:tr w:rsidR="00AF3524" w:rsidRPr="0087102E" w:rsidTr="00EC3860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524" w:rsidRPr="0087102E" w:rsidRDefault="00AF3524" w:rsidP="00EC38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524" w:rsidRPr="0087102E" w:rsidRDefault="00AF3524" w:rsidP="00EC38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710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524" w:rsidRPr="0087102E" w:rsidRDefault="00AF3524" w:rsidP="00EC38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710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524" w:rsidRPr="0087102E" w:rsidRDefault="00AF3524" w:rsidP="00EC38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710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3524" w:rsidRPr="0087102E" w:rsidRDefault="00AF3524" w:rsidP="00EC38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710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524" w:rsidRPr="0087102E" w:rsidRDefault="00AF3524" w:rsidP="00EC38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710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524" w:rsidRPr="0087102E" w:rsidRDefault="00AF3524" w:rsidP="00EC38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710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524" w:rsidRPr="0087102E" w:rsidRDefault="00AF3524" w:rsidP="00EC38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710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524" w:rsidRPr="0087102E" w:rsidRDefault="00AF3524" w:rsidP="00EC38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710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3524" w:rsidRPr="0087102E" w:rsidRDefault="00AF3524" w:rsidP="00EC38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710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524" w:rsidRPr="0087102E" w:rsidRDefault="00AF3524" w:rsidP="00EC38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524" w:rsidRPr="0087102E" w:rsidRDefault="00AF3524" w:rsidP="00EC38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524" w:rsidRPr="0087102E" w:rsidRDefault="00AF3524" w:rsidP="00EC38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AF3524" w:rsidRPr="0087102E" w:rsidTr="00EC3860">
        <w:trPr>
          <w:cantSplit/>
          <w:trHeight w:val="240"/>
        </w:trPr>
        <w:tc>
          <w:tcPr>
            <w:tcW w:w="1516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524" w:rsidRPr="00040AF4" w:rsidRDefault="00AF3524" w:rsidP="00EC38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040AF4">
              <w:rPr>
                <w:rFonts w:ascii="Times New Roman" w:hAnsi="Times New Roman" w:cs="Times New Roman"/>
                <w:lang w:eastAsia="en-US"/>
              </w:rPr>
              <w:t xml:space="preserve">Подпрограмма 2 «Улучшение условий и охраны труда на территории городского округа Люберцы» </w:t>
            </w:r>
          </w:p>
        </w:tc>
      </w:tr>
      <w:tr w:rsidR="00AF3524" w:rsidRPr="0087102E" w:rsidTr="00EC3860">
        <w:trPr>
          <w:cantSplit/>
          <w:trHeight w:val="120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3524" w:rsidRPr="00812469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3524" w:rsidRPr="00812469" w:rsidRDefault="00AF3524" w:rsidP="00EC38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87102E">
              <w:rPr>
                <w:sz w:val="20"/>
                <w:szCs w:val="20"/>
              </w:rPr>
              <w:t>Сохранение жизни и здоровья работников в течение всего</w:t>
            </w:r>
            <w:r>
              <w:rPr>
                <w:sz w:val="20"/>
                <w:szCs w:val="20"/>
              </w:rPr>
              <w:t xml:space="preserve"> периода трудовой деятельности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3524" w:rsidRDefault="00AF3524" w:rsidP="00EC3860">
            <w:pPr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Снижение уровня производственного травматизма и </w:t>
            </w:r>
            <w:r>
              <w:rPr>
                <w:sz w:val="20"/>
                <w:szCs w:val="20"/>
              </w:rPr>
              <w:t>профессиональной заболеваемости</w:t>
            </w:r>
          </w:p>
          <w:p w:rsidR="00AF3524" w:rsidRPr="00812469" w:rsidRDefault="00AF3524" w:rsidP="00EC386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3524" w:rsidRPr="00812469" w:rsidRDefault="00AF3524" w:rsidP="00EC386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vertAlign w:val="superscript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Число пострадавших в результате несчастных случаев на производстве со смертельным исходом в расчете на 1000 работающих  (по кругу организаций муниципальной собственности)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24" w:rsidRPr="00812469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Целевой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524" w:rsidRPr="00812469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Единиц (</w:t>
            </w:r>
            <w:proofErr w:type="spellStart"/>
            <w:r w:rsidRPr="00812469">
              <w:rPr>
                <w:sz w:val="20"/>
                <w:szCs w:val="20"/>
                <w:lang w:eastAsia="en-US"/>
              </w:rPr>
              <w:t>Кч</w:t>
            </w:r>
            <w:proofErr w:type="spellEnd"/>
            <w:r w:rsidRPr="00812469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524" w:rsidRPr="00812469" w:rsidRDefault="00AF3524" w:rsidP="00EC38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0,084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524" w:rsidRPr="00812469" w:rsidRDefault="00AF3524" w:rsidP="00EC38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0,074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524" w:rsidRPr="00812469" w:rsidRDefault="00AF3524" w:rsidP="00EC38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0,064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24" w:rsidRPr="00812469" w:rsidRDefault="00AF3524" w:rsidP="00EC38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0,06</w:t>
            </w: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24" w:rsidRPr="00812469" w:rsidRDefault="00AF3524" w:rsidP="00EC38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,062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524" w:rsidRPr="00812469" w:rsidRDefault="00AF3524" w:rsidP="00EC38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524" w:rsidRPr="00854BF0" w:rsidRDefault="00AF3524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F3524" w:rsidRPr="0087102E" w:rsidTr="00EC3860">
        <w:trPr>
          <w:cantSplit/>
          <w:trHeight w:val="573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3524" w:rsidRPr="00812469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3524" w:rsidRPr="00812469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</w:t>
            </w:r>
            <w:r w:rsidRPr="0087102E">
              <w:rPr>
                <w:sz w:val="20"/>
                <w:szCs w:val="20"/>
              </w:rPr>
              <w:t>оздание условий для достойного труда каждого работника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3524" w:rsidRDefault="00AF3524" w:rsidP="00EC3860">
            <w:pPr>
              <w:rPr>
                <w:sz w:val="20"/>
                <w:szCs w:val="20"/>
              </w:rPr>
            </w:pPr>
            <w:r w:rsidRPr="0087102E">
              <w:rPr>
                <w:sz w:val="20"/>
                <w:szCs w:val="20"/>
              </w:rPr>
              <w:t xml:space="preserve">Снижение уровня производственного травматизма и </w:t>
            </w:r>
            <w:r>
              <w:rPr>
                <w:sz w:val="20"/>
                <w:szCs w:val="20"/>
              </w:rPr>
              <w:t>профессиональной заболеваемости</w:t>
            </w:r>
          </w:p>
          <w:p w:rsidR="00AF3524" w:rsidRPr="00812469" w:rsidRDefault="00AF3524" w:rsidP="00EC386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24" w:rsidRPr="00812469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Удельный вес рабочих мест, на которых проведена специальная оценка условий труда, в общем количестве рабочих мест (по кругу организаций муниципальной собственности)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24" w:rsidRPr="00812469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Целевой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24" w:rsidRPr="00812469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524" w:rsidRPr="00812469" w:rsidRDefault="00AF3524" w:rsidP="00EC38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524" w:rsidRPr="00812469" w:rsidRDefault="00AF3524" w:rsidP="00EC38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524" w:rsidRPr="00812469" w:rsidRDefault="00AF3524" w:rsidP="00EC38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24" w:rsidRPr="00812469" w:rsidRDefault="00AF3524" w:rsidP="00EC38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24" w:rsidRPr="00812469" w:rsidRDefault="00AF3524" w:rsidP="00EC38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524" w:rsidRPr="00812469" w:rsidRDefault="00AF3524" w:rsidP="00EC38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524" w:rsidRPr="00854BF0" w:rsidRDefault="00AF3524" w:rsidP="00EC3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F3524" w:rsidRPr="0087102E" w:rsidTr="00EC3860">
        <w:trPr>
          <w:cantSplit/>
          <w:trHeight w:val="793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24" w:rsidRPr="00812469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2.3.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24" w:rsidRPr="00812469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Повышение </w:t>
            </w:r>
            <w:r w:rsidRPr="00ED1942">
              <w:rPr>
                <w:sz w:val="20"/>
                <w:szCs w:val="20"/>
              </w:rPr>
              <w:t>престижа человека труда, развитие преемственности поколений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24" w:rsidRPr="00812469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sz w:val="20"/>
                <w:szCs w:val="20"/>
                <w:lang w:eastAsia="en-US"/>
              </w:rPr>
            </w:pPr>
            <w:r w:rsidRPr="00ED1942">
              <w:rPr>
                <w:sz w:val="20"/>
                <w:szCs w:val="20"/>
              </w:rPr>
              <w:t>Организация и проведение конкурсов профессионального мастерства, среди трудовых династий</w:t>
            </w:r>
            <w:r>
              <w:rPr>
                <w:sz w:val="20"/>
                <w:szCs w:val="20"/>
              </w:rPr>
              <w:t xml:space="preserve">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24" w:rsidRPr="00812469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 xml:space="preserve">Рост </w:t>
            </w:r>
            <w:proofErr w:type="gramStart"/>
            <w:r w:rsidRPr="00812469">
              <w:rPr>
                <w:sz w:val="20"/>
                <w:szCs w:val="20"/>
                <w:lang w:eastAsia="en-US"/>
              </w:rPr>
              <w:t>числа участников мероприятий Праздника труда</w:t>
            </w:r>
            <w:proofErr w:type="gramEnd"/>
            <w:r w:rsidRPr="00812469">
              <w:rPr>
                <w:sz w:val="20"/>
                <w:szCs w:val="20"/>
                <w:lang w:eastAsia="en-US"/>
              </w:rPr>
              <w:t xml:space="preserve"> в Московской </w:t>
            </w:r>
            <w:r w:rsidR="00A00AA7">
              <w:rPr>
                <w:sz w:val="20"/>
                <w:szCs w:val="20"/>
                <w:lang w:eastAsia="en-US"/>
              </w:rPr>
              <w:t xml:space="preserve">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24" w:rsidRPr="00812469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24" w:rsidRPr="00812469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524" w:rsidRPr="00812469" w:rsidRDefault="00AF3524" w:rsidP="00EC3860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F3524" w:rsidRPr="00812469" w:rsidRDefault="00AF3524" w:rsidP="00EC3860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800</w:t>
            </w:r>
          </w:p>
          <w:p w:rsidR="00AF3524" w:rsidRPr="00812469" w:rsidRDefault="00AF3524" w:rsidP="00EC38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524" w:rsidRPr="00812469" w:rsidRDefault="00AF3524" w:rsidP="00EC3860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F3524" w:rsidRPr="00812469" w:rsidRDefault="00AF3524" w:rsidP="00EC3860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820</w:t>
            </w:r>
          </w:p>
          <w:p w:rsidR="00AF3524" w:rsidRPr="00812469" w:rsidRDefault="00AF3524" w:rsidP="00EC38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524" w:rsidRPr="00812469" w:rsidRDefault="00AF3524" w:rsidP="00EC3860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F3524" w:rsidRPr="00812469" w:rsidRDefault="00AF3524" w:rsidP="00EC3860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840</w:t>
            </w:r>
          </w:p>
          <w:p w:rsidR="00AF3524" w:rsidRPr="00812469" w:rsidRDefault="00AF3524" w:rsidP="00EC38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24" w:rsidRPr="00812469" w:rsidRDefault="00AF3524" w:rsidP="00EC3860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F3524" w:rsidRPr="00812469" w:rsidRDefault="00AF3524" w:rsidP="00EC3860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860</w:t>
            </w:r>
          </w:p>
          <w:p w:rsidR="00AF3524" w:rsidRPr="00812469" w:rsidRDefault="00AF3524" w:rsidP="00EC38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24" w:rsidRPr="00812469" w:rsidRDefault="00AF3524" w:rsidP="00EC3860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F3524" w:rsidRPr="00812469" w:rsidRDefault="00AF3524" w:rsidP="00EC3860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880</w:t>
            </w:r>
          </w:p>
          <w:p w:rsidR="00AF3524" w:rsidRPr="00812469" w:rsidRDefault="00AF3524" w:rsidP="00EC38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524" w:rsidRPr="00812469" w:rsidRDefault="00AF3524" w:rsidP="00EC3860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F3524" w:rsidRPr="00812469" w:rsidRDefault="00AF3524" w:rsidP="00EC3860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12469">
              <w:rPr>
                <w:sz w:val="20"/>
                <w:szCs w:val="20"/>
                <w:lang w:eastAsia="en-US"/>
              </w:rPr>
              <w:t>900</w:t>
            </w:r>
          </w:p>
          <w:p w:rsidR="00AF3524" w:rsidRPr="00812469" w:rsidRDefault="00AF3524" w:rsidP="00EC38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524" w:rsidRPr="008B3F63" w:rsidRDefault="00AF3524" w:rsidP="00EC3860">
            <w:pPr>
              <w:jc w:val="center"/>
              <w:rPr>
                <w:sz w:val="20"/>
                <w:szCs w:val="20"/>
              </w:rPr>
            </w:pPr>
            <w:r w:rsidRPr="008B3F63">
              <w:rPr>
                <w:sz w:val="20"/>
                <w:szCs w:val="20"/>
              </w:rPr>
              <w:t>2</w:t>
            </w:r>
          </w:p>
        </w:tc>
      </w:tr>
      <w:tr w:rsidR="00AF3524" w:rsidRPr="0087102E" w:rsidTr="00EC3860">
        <w:trPr>
          <w:cantSplit/>
          <w:trHeight w:val="1678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524" w:rsidRPr="00812469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2.4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524" w:rsidRPr="00812469" w:rsidRDefault="00AF3524" w:rsidP="00EC38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условий для обеспечения экономики округа Люберцы кадрами, пользующимися спросом на рынке труда, за счет проведения Ярмарок вакансий и учебных рабочих мест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524" w:rsidRPr="0087102E" w:rsidRDefault="00AF3524" w:rsidP="00EC3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Рост числа работодателей-участников Ярмарок вакансий и учебных рабочих мест  </w:t>
            </w:r>
          </w:p>
          <w:p w:rsidR="00AF3524" w:rsidRPr="00812469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524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Рост числа организаций – участников ярмарок вакансий и учебных рабочих мест</w:t>
            </w:r>
          </w:p>
          <w:p w:rsidR="00AF3524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sz w:val="20"/>
                <w:szCs w:val="20"/>
                <w:lang w:eastAsia="en-US"/>
              </w:rPr>
            </w:pPr>
          </w:p>
          <w:p w:rsidR="00AF3524" w:rsidRPr="00812469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24" w:rsidRPr="00812469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24" w:rsidRPr="00812469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524" w:rsidRDefault="00AF3524" w:rsidP="00EC38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F3524" w:rsidRDefault="00AF3524" w:rsidP="00EC38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F3524" w:rsidRDefault="00AF3524" w:rsidP="00EC38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F3524" w:rsidRDefault="00AF3524" w:rsidP="00EC38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  <w:p w:rsidR="00AF3524" w:rsidRPr="00812469" w:rsidRDefault="00AF3524" w:rsidP="00EC38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524" w:rsidRDefault="00AF3524" w:rsidP="00EC38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F3524" w:rsidRDefault="00AF3524" w:rsidP="00EC38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F3524" w:rsidRPr="00812469" w:rsidRDefault="00AF3524" w:rsidP="00EC38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524" w:rsidRDefault="00AF3524" w:rsidP="00EC38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F3524" w:rsidRDefault="00AF3524" w:rsidP="00EC38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F3524" w:rsidRPr="00812469" w:rsidRDefault="00AF3524" w:rsidP="00EC38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24" w:rsidRDefault="00AF3524" w:rsidP="00EC38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F3524" w:rsidRDefault="00AF3524" w:rsidP="00EC38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F3524" w:rsidRPr="00812469" w:rsidRDefault="00AF3524" w:rsidP="00EC38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24" w:rsidRDefault="00AF3524" w:rsidP="00EC38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F3524" w:rsidRDefault="00AF3524" w:rsidP="00EC38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F3524" w:rsidRPr="00812469" w:rsidRDefault="00AF3524" w:rsidP="00EC38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524" w:rsidRDefault="00AF3524" w:rsidP="00EC38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F3524" w:rsidRDefault="00AF3524" w:rsidP="00EC38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F3524" w:rsidRPr="00812469" w:rsidRDefault="00AF3524" w:rsidP="00EC38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524" w:rsidRDefault="00AF3524" w:rsidP="00EC386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F3524" w:rsidRDefault="00AF3524" w:rsidP="00EC386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F3524" w:rsidRPr="008B3F63" w:rsidRDefault="00AF3524" w:rsidP="00EC386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3F63">
              <w:rPr>
                <w:rFonts w:ascii="Times New Roman" w:hAnsi="Times New Roman" w:cs="Times New Roman"/>
              </w:rPr>
              <w:t>2</w:t>
            </w:r>
          </w:p>
        </w:tc>
      </w:tr>
    </w:tbl>
    <w:p w:rsidR="00AF3524" w:rsidRDefault="00AF3524" w:rsidP="00AF352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</w:p>
    <w:p w:rsidR="00AF3524" w:rsidRDefault="00AF3524" w:rsidP="00AF352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</w:p>
    <w:p w:rsidR="00AF3524" w:rsidRPr="00843328" w:rsidRDefault="00AF3524" w:rsidP="00AF3524">
      <w:pPr>
        <w:shd w:val="clear" w:color="auto" w:fill="FFFFFF"/>
        <w:spacing w:after="150"/>
        <w:ind w:firstLine="567"/>
        <w:jc w:val="center"/>
        <w:rPr>
          <w:b/>
          <w:color w:val="333333"/>
        </w:rPr>
      </w:pPr>
      <w:r w:rsidRPr="00843328">
        <w:rPr>
          <w:b/>
          <w:color w:val="333333"/>
        </w:rPr>
        <w:t>Методика расчета показателей</w:t>
      </w:r>
    </w:p>
    <w:tbl>
      <w:tblPr>
        <w:tblW w:w="153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490"/>
        <w:gridCol w:w="1418"/>
        <w:gridCol w:w="4025"/>
        <w:gridCol w:w="3062"/>
        <w:gridCol w:w="1701"/>
      </w:tblGrid>
      <w:tr w:rsidR="00AF3524" w:rsidRPr="00701BAB" w:rsidTr="00EC3860">
        <w:tc>
          <w:tcPr>
            <w:tcW w:w="680" w:type="dxa"/>
          </w:tcPr>
          <w:p w:rsidR="00AF3524" w:rsidRPr="00701BAB" w:rsidRDefault="00AF3524" w:rsidP="00EC3860">
            <w:pPr>
              <w:tabs>
                <w:tab w:val="left" w:pos="181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490" w:type="dxa"/>
            <w:shd w:val="clear" w:color="auto" w:fill="FFFFFF" w:themeFill="background1"/>
          </w:tcPr>
          <w:p w:rsidR="00AF3524" w:rsidRPr="003A5CA1" w:rsidRDefault="00AF3524" w:rsidP="00EC3860">
            <w:pPr>
              <w:rPr>
                <w:sz w:val="22"/>
                <w:szCs w:val="22"/>
              </w:rPr>
            </w:pPr>
            <w:r w:rsidRPr="003A5CA1">
              <w:rPr>
                <w:sz w:val="22"/>
                <w:szCs w:val="22"/>
              </w:rPr>
              <w:t>Число пострадавших в результате несчастных случаев на производстве со смертельным исходом в расчете на 1000 работающих (по кругу организаций муниципальной собственности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AF3524" w:rsidRPr="003A5CA1" w:rsidRDefault="00AF3524" w:rsidP="00EC3860">
            <w:pPr>
              <w:tabs>
                <w:tab w:val="left" w:pos="1814"/>
              </w:tabs>
              <w:jc w:val="center"/>
              <w:rPr>
                <w:sz w:val="22"/>
                <w:szCs w:val="22"/>
              </w:rPr>
            </w:pPr>
            <w:r w:rsidRPr="003A5CA1">
              <w:rPr>
                <w:sz w:val="22"/>
                <w:szCs w:val="22"/>
              </w:rPr>
              <w:t xml:space="preserve">Единица, </w:t>
            </w:r>
            <w:proofErr w:type="spellStart"/>
            <w:r w:rsidRPr="003A5CA1">
              <w:rPr>
                <w:sz w:val="22"/>
                <w:szCs w:val="22"/>
              </w:rPr>
              <w:t>Кч</w:t>
            </w:r>
            <w:proofErr w:type="spellEnd"/>
          </w:p>
        </w:tc>
        <w:tc>
          <w:tcPr>
            <w:tcW w:w="4025" w:type="dxa"/>
          </w:tcPr>
          <w:p w:rsidR="00AF3524" w:rsidRPr="003A5CA1" w:rsidRDefault="00AF3524" w:rsidP="00EC3860">
            <w:pPr>
              <w:tabs>
                <w:tab w:val="left" w:pos="1814"/>
              </w:tabs>
              <w:rPr>
                <w:sz w:val="22"/>
                <w:szCs w:val="22"/>
              </w:rPr>
            </w:pPr>
            <w:r w:rsidRPr="003A5CA1">
              <w:rPr>
                <w:sz w:val="22"/>
                <w:szCs w:val="22"/>
              </w:rPr>
              <w:t>Количество пострадавших со смертельным исходом в расчете на 1000 работающих (Коэффициент частоты)</w:t>
            </w:r>
          </w:p>
          <w:p w:rsidR="00AF3524" w:rsidRPr="003A5CA1" w:rsidRDefault="00AF3524" w:rsidP="00EC3860">
            <w:pPr>
              <w:tabs>
                <w:tab w:val="left" w:pos="1814"/>
              </w:tabs>
              <w:rPr>
                <w:sz w:val="22"/>
                <w:szCs w:val="22"/>
              </w:rPr>
            </w:pPr>
            <w:proofErr w:type="spellStart"/>
            <w:r w:rsidRPr="003A5CA1">
              <w:rPr>
                <w:sz w:val="22"/>
                <w:szCs w:val="22"/>
              </w:rPr>
              <w:t>Кчсм</w:t>
            </w:r>
            <w:proofErr w:type="spellEnd"/>
            <w:r w:rsidRPr="003A5CA1">
              <w:rPr>
                <w:sz w:val="22"/>
                <w:szCs w:val="22"/>
              </w:rPr>
              <w:t xml:space="preserve"> = Ксм / </w:t>
            </w:r>
            <w:proofErr w:type="spellStart"/>
            <w:r w:rsidRPr="003A5CA1">
              <w:rPr>
                <w:sz w:val="22"/>
                <w:szCs w:val="22"/>
              </w:rPr>
              <w:t>Ксп</w:t>
            </w:r>
            <w:proofErr w:type="spellEnd"/>
            <w:r w:rsidRPr="003A5CA1">
              <w:rPr>
                <w:sz w:val="22"/>
                <w:szCs w:val="22"/>
              </w:rPr>
              <w:t xml:space="preserve"> x 1000,</w:t>
            </w:r>
          </w:p>
          <w:p w:rsidR="00AF3524" w:rsidRPr="003A5CA1" w:rsidRDefault="00AF3524" w:rsidP="00EC3860">
            <w:pPr>
              <w:tabs>
                <w:tab w:val="left" w:pos="1814"/>
              </w:tabs>
              <w:rPr>
                <w:sz w:val="22"/>
                <w:szCs w:val="22"/>
              </w:rPr>
            </w:pPr>
            <w:r w:rsidRPr="003A5CA1">
              <w:rPr>
                <w:sz w:val="22"/>
                <w:szCs w:val="22"/>
              </w:rPr>
              <w:t>где:</w:t>
            </w:r>
          </w:p>
          <w:p w:rsidR="00AF3524" w:rsidRPr="003A5CA1" w:rsidRDefault="00AF3524" w:rsidP="00EC3860">
            <w:pPr>
              <w:tabs>
                <w:tab w:val="left" w:pos="1814"/>
              </w:tabs>
              <w:rPr>
                <w:sz w:val="22"/>
                <w:szCs w:val="22"/>
              </w:rPr>
            </w:pPr>
            <w:proofErr w:type="spellStart"/>
            <w:r w:rsidRPr="003A5CA1">
              <w:rPr>
                <w:sz w:val="22"/>
                <w:szCs w:val="22"/>
              </w:rPr>
              <w:t>Кчсм</w:t>
            </w:r>
            <w:proofErr w:type="spellEnd"/>
            <w:r w:rsidRPr="003A5CA1">
              <w:rPr>
                <w:sz w:val="22"/>
                <w:szCs w:val="22"/>
              </w:rPr>
              <w:t xml:space="preserve"> - коэффициент частоты случаев смертельного травматизма;</w:t>
            </w:r>
          </w:p>
          <w:p w:rsidR="00AF3524" w:rsidRPr="003A5CA1" w:rsidRDefault="00AF3524" w:rsidP="00EC3860">
            <w:pPr>
              <w:tabs>
                <w:tab w:val="left" w:pos="1814"/>
              </w:tabs>
              <w:rPr>
                <w:sz w:val="22"/>
                <w:szCs w:val="22"/>
              </w:rPr>
            </w:pPr>
            <w:r w:rsidRPr="003A5CA1">
              <w:rPr>
                <w:sz w:val="22"/>
                <w:szCs w:val="22"/>
              </w:rPr>
              <w:t>Ксм - количество пострадавших со смертельным исходом;</w:t>
            </w:r>
          </w:p>
          <w:p w:rsidR="00AF3524" w:rsidRPr="003A5CA1" w:rsidRDefault="00AF3524" w:rsidP="00EC3860">
            <w:pPr>
              <w:tabs>
                <w:tab w:val="left" w:pos="1814"/>
              </w:tabs>
              <w:rPr>
                <w:sz w:val="22"/>
                <w:szCs w:val="22"/>
              </w:rPr>
            </w:pPr>
            <w:proofErr w:type="spellStart"/>
            <w:r w:rsidRPr="003A5CA1">
              <w:rPr>
                <w:sz w:val="22"/>
                <w:szCs w:val="22"/>
              </w:rPr>
              <w:t>Ксп</w:t>
            </w:r>
            <w:proofErr w:type="spellEnd"/>
            <w:r w:rsidRPr="003A5CA1">
              <w:rPr>
                <w:sz w:val="22"/>
                <w:szCs w:val="22"/>
              </w:rPr>
              <w:t xml:space="preserve"> – число работников, занятых в экономике муниципального образования.</w:t>
            </w:r>
          </w:p>
        </w:tc>
        <w:tc>
          <w:tcPr>
            <w:tcW w:w="3062" w:type="dxa"/>
          </w:tcPr>
          <w:p w:rsidR="00AF3524" w:rsidRPr="00701BAB" w:rsidRDefault="00AF3524" w:rsidP="00EC3860">
            <w:pPr>
              <w:tabs>
                <w:tab w:val="left" w:pos="181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Извещения работодателей о происшедшем несчастном случае, направленные в орган муниципального образования на основании требований статьи 228.1 ТК РФ, акты Н-1</w:t>
            </w:r>
          </w:p>
        </w:tc>
        <w:tc>
          <w:tcPr>
            <w:tcW w:w="1701" w:type="dxa"/>
          </w:tcPr>
          <w:p w:rsidR="00AF3524" w:rsidRPr="00701BAB" w:rsidRDefault="00AF3524" w:rsidP="00EC3860">
            <w:pPr>
              <w:tabs>
                <w:tab w:val="left" w:pos="181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ежеквартально</w:t>
            </w:r>
          </w:p>
        </w:tc>
      </w:tr>
      <w:tr w:rsidR="00AF3524" w:rsidRPr="00701BAB" w:rsidTr="00EC3860">
        <w:tc>
          <w:tcPr>
            <w:tcW w:w="680" w:type="dxa"/>
          </w:tcPr>
          <w:p w:rsidR="00AF3524" w:rsidRPr="00701BAB" w:rsidRDefault="00AF3524" w:rsidP="00EC3860">
            <w:pPr>
              <w:tabs>
                <w:tab w:val="left" w:pos="181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490" w:type="dxa"/>
          </w:tcPr>
          <w:p w:rsidR="00AF3524" w:rsidRPr="00701BAB" w:rsidRDefault="00AF3524" w:rsidP="00EC3860">
            <w:pPr>
              <w:tabs>
                <w:tab w:val="left" w:pos="1814"/>
              </w:tabs>
              <w:rPr>
                <w:sz w:val="22"/>
                <w:szCs w:val="22"/>
              </w:rPr>
            </w:pPr>
            <w:r w:rsidRPr="00A21463">
              <w:rPr>
                <w:sz w:val="22"/>
                <w:szCs w:val="22"/>
              </w:rPr>
              <w:t>Удельный вес рабочих мест, на которых проведена специальная оценка условий труда, в общем количестве рабочих мест (по кругу организаций муниципальной собственности)</w:t>
            </w:r>
          </w:p>
        </w:tc>
        <w:tc>
          <w:tcPr>
            <w:tcW w:w="1418" w:type="dxa"/>
          </w:tcPr>
          <w:p w:rsidR="00AF3524" w:rsidRPr="00701BAB" w:rsidRDefault="00AF3524" w:rsidP="00EC3860">
            <w:pPr>
              <w:tabs>
                <w:tab w:val="left" w:pos="181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процент, %</w:t>
            </w:r>
          </w:p>
        </w:tc>
        <w:tc>
          <w:tcPr>
            <w:tcW w:w="4025" w:type="dxa"/>
          </w:tcPr>
          <w:p w:rsidR="00AF3524" w:rsidRDefault="00AF3524" w:rsidP="00EC3860">
            <w:pPr>
              <w:tabs>
                <w:tab w:val="left" w:pos="1814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Дсоут</w:t>
            </w:r>
            <w:proofErr w:type="spellEnd"/>
            <w:r>
              <w:rPr>
                <w:sz w:val="22"/>
                <w:szCs w:val="22"/>
              </w:rPr>
              <w:t>=</w:t>
            </w:r>
            <w:proofErr w:type="spellStart"/>
            <w:r>
              <w:rPr>
                <w:sz w:val="22"/>
                <w:szCs w:val="22"/>
              </w:rPr>
              <w:t>Ксоут</w:t>
            </w:r>
            <w:proofErr w:type="spellEnd"/>
            <w:r>
              <w:rPr>
                <w:sz w:val="22"/>
                <w:szCs w:val="22"/>
              </w:rPr>
              <w:t xml:space="preserve"> / </w:t>
            </w:r>
            <w:proofErr w:type="spellStart"/>
            <w:r>
              <w:rPr>
                <w:sz w:val="22"/>
                <w:szCs w:val="22"/>
              </w:rPr>
              <w:t>Крм</w:t>
            </w:r>
            <w:proofErr w:type="spellEnd"/>
            <w:r>
              <w:rPr>
                <w:sz w:val="22"/>
                <w:szCs w:val="22"/>
              </w:rPr>
              <w:t xml:space="preserve"> х 100%, </w:t>
            </w:r>
          </w:p>
          <w:p w:rsidR="00AF3524" w:rsidRDefault="00AF3524" w:rsidP="00EC3860">
            <w:pPr>
              <w:tabs>
                <w:tab w:val="left" w:pos="181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где:</w:t>
            </w:r>
          </w:p>
          <w:p w:rsidR="00AF3524" w:rsidRDefault="00AF3524" w:rsidP="00EC3860">
            <w:pPr>
              <w:tabs>
                <w:tab w:val="left" w:pos="1814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Дсоут</w:t>
            </w:r>
            <w:proofErr w:type="spellEnd"/>
            <w:r>
              <w:rPr>
                <w:sz w:val="22"/>
                <w:szCs w:val="22"/>
              </w:rPr>
              <w:t xml:space="preserve"> - у</w:t>
            </w:r>
            <w:r w:rsidRPr="00A21463">
              <w:rPr>
                <w:sz w:val="22"/>
                <w:szCs w:val="22"/>
              </w:rPr>
              <w:t>дельный вес рабочих мест, на которых проведена специальная оценка условий труда, в общем количестве рабочих мест</w:t>
            </w:r>
            <w:r>
              <w:rPr>
                <w:sz w:val="22"/>
                <w:szCs w:val="22"/>
              </w:rPr>
              <w:t xml:space="preserve"> (по кругу организаций муниципальной собственности);</w:t>
            </w:r>
          </w:p>
          <w:p w:rsidR="00AF3524" w:rsidRDefault="00AF3524" w:rsidP="00EC3860">
            <w:pPr>
              <w:tabs>
                <w:tab w:val="left" w:pos="1814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Ксоут</w:t>
            </w:r>
            <w:proofErr w:type="spellEnd"/>
            <w:r>
              <w:rPr>
                <w:sz w:val="22"/>
                <w:szCs w:val="22"/>
              </w:rPr>
              <w:t xml:space="preserve"> – количество рабочих мест в организациях муниципальной собственности, на которых на конец отчетного периода проведена специальная оценка условий труда (с нарастающим итогом с 01.01.2014)</w:t>
            </w:r>
          </w:p>
          <w:p w:rsidR="00AF3524" w:rsidRPr="00701BAB" w:rsidRDefault="00AF3524" w:rsidP="00EC3860">
            <w:pPr>
              <w:tabs>
                <w:tab w:val="left" w:pos="1814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Крм</w:t>
            </w:r>
            <w:proofErr w:type="spellEnd"/>
            <w:r>
              <w:rPr>
                <w:sz w:val="22"/>
                <w:szCs w:val="22"/>
              </w:rPr>
              <w:t xml:space="preserve"> – количество рабочих мест в организациях муниципальной собственности, всего.</w:t>
            </w:r>
          </w:p>
        </w:tc>
        <w:tc>
          <w:tcPr>
            <w:tcW w:w="3062" w:type="dxa"/>
          </w:tcPr>
          <w:p w:rsidR="00AF3524" w:rsidRPr="00701BAB" w:rsidRDefault="00AF3524" w:rsidP="00EC3860">
            <w:pPr>
              <w:tabs>
                <w:tab w:val="left" w:pos="181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Отчеты о проведении специальной оценки условий труда в организациях муниципальной собственности</w:t>
            </w:r>
          </w:p>
        </w:tc>
        <w:tc>
          <w:tcPr>
            <w:tcW w:w="1701" w:type="dxa"/>
          </w:tcPr>
          <w:p w:rsidR="00AF3524" w:rsidRPr="00701BAB" w:rsidRDefault="00AF3524" w:rsidP="00EC3860">
            <w:pPr>
              <w:tabs>
                <w:tab w:val="left" w:pos="181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полугодие</w:t>
            </w:r>
          </w:p>
        </w:tc>
      </w:tr>
      <w:tr w:rsidR="00AF3524" w:rsidRPr="0031098E" w:rsidTr="00EC3860">
        <w:tc>
          <w:tcPr>
            <w:tcW w:w="680" w:type="dxa"/>
          </w:tcPr>
          <w:p w:rsidR="00AF3524" w:rsidRPr="0031098E" w:rsidRDefault="00AF3524" w:rsidP="00EC3860">
            <w:pPr>
              <w:tabs>
                <w:tab w:val="left" w:pos="1814"/>
              </w:tabs>
              <w:jc w:val="center"/>
              <w:rPr>
                <w:sz w:val="22"/>
                <w:szCs w:val="22"/>
              </w:rPr>
            </w:pPr>
            <w:r w:rsidRPr="0031098E">
              <w:rPr>
                <w:sz w:val="22"/>
                <w:szCs w:val="22"/>
              </w:rPr>
              <w:t>3.</w:t>
            </w:r>
          </w:p>
        </w:tc>
        <w:tc>
          <w:tcPr>
            <w:tcW w:w="4490" w:type="dxa"/>
            <w:vAlign w:val="center"/>
          </w:tcPr>
          <w:p w:rsidR="00AF3524" w:rsidRPr="0031098E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sz w:val="22"/>
                <w:szCs w:val="22"/>
                <w:lang w:eastAsia="en-US"/>
              </w:rPr>
            </w:pPr>
            <w:r w:rsidRPr="0031098E">
              <w:rPr>
                <w:sz w:val="22"/>
                <w:szCs w:val="22"/>
                <w:lang w:eastAsia="en-US"/>
              </w:rPr>
              <w:t xml:space="preserve">Рост числа участников мероприятий Праздника труда в Московской области к 2022 </w:t>
            </w:r>
            <w:r w:rsidRPr="0031098E">
              <w:rPr>
                <w:sz w:val="22"/>
                <w:szCs w:val="22"/>
                <w:lang w:eastAsia="en-US"/>
              </w:rPr>
              <w:lastRenderedPageBreak/>
              <w:t>году  до 900 чел.</w:t>
            </w:r>
          </w:p>
        </w:tc>
        <w:tc>
          <w:tcPr>
            <w:tcW w:w="1418" w:type="dxa"/>
            <w:vAlign w:val="center"/>
          </w:tcPr>
          <w:p w:rsidR="00AF3524" w:rsidRPr="0031098E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31098E">
              <w:rPr>
                <w:sz w:val="22"/>
                <w:szCs w:val="22"/>
                <w:lang w:eastAsia="en-US"/>
              </w:rPr>
              <w:lastRenderedPageBreak/>
              <w:t>Чел.</w:t>
            </w:r>
          </w:p>
        </w:tc>
        <w:tc>
          <w:tcPr>
            <w:tcW w:w="4025" w:type="dxa"/>
          </w:tcPr>
          <w:p w:rsidR="00AF3524" w:rsidRPr="0031098E" w:rsidRDefault="00AF3524" w:rsidP="00EC3860">
            <w:pPr>
              <w:tabs>
                <w:tab w:val="left" w:pos="1814"/>
              </w:tabs>
              <w:rPr>
                <w:sz w:val="22"/>
                <w:szCs w:val="22"/>
              </w:rPr>
            </w:pPr>
            <w:r w:rsidRPr="0031098E">
              <w:rPr>
                <w:sz w:val="22"/>
                <w:szCs w:val="22"/>
              </w:rPr>
              <w:t>Ч</w:t>
            </w:r>
            <w:r w:rsidRPr="0031098E">
              <w:rPr>
                <w:sz w:val="22"/>
                <w:szCs w:val="22"/>
                <w:lang w:val="en-US"/>
              </w:rPr>
              <w:t>i</w:t>
            </w:r>
            <w:r w:rsidRPr="0031098E">
              <w:rPr>
                <w:sz w:val="22"/>
                <w:szCs w:val="22"/>
              </w:rPr>
              <w:t xml:space="preserve"> = </w:t>
            </w:r>
            <w:proofErr w:type="spellStart"/>
            <w:r w:rsidRPr="0031098E">
              <w:rPr>
                <w:sz w:val="22"/>
                <w:szCs w:val="22"/>
              </w:rPr>
              <w:t>Чуч</w:t>
            </w:r>
            <w:proofErr w:type="spellEnd"/>
            <w:r w:rsidRPr="0031098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+ </w:t>
            </w:r>
            <w:proofErr w:type="spellStart"/>
            <w:r>
              <w:rPr>
                <w:sz w:val="22"/>
                <w:szCs w:val="22"/>
              </w:rPr>
              <w:t>Чп</w:t>
            </w:r>
            <w:proofErr w:type="spellEnd"/>
            <w:r>
              <w:rPr>
                <w:sz w:val="22"/>
                <w:szCs w:val="22"/>
              </w:rPr>
              <w:t>, где:</w:t>
            </w:r>
          </w:p>
          <w:p w:rsidR="00AF3524" w:rsidRDefault="00AF3524" w:rsidP="00EC3860">
            <w:pPr>
              <w:tabs>
                <w:tab w:val="left" w:pos="1814"/>
              </w:tabs>
              <w:rPr>
                <w:sz w:val="22"/>
                <w:szCs w:val="22"/>
              </w:rPr>
            </w:pPr>
            <w:r w:rsidRPr="0031098E">
              <w:rPr>
                <w:sz w:val="22"/>
                <w:szCs w:val="22"/>
              </w:rPr>
              <w:t>Ч</w:t>
            </w:r>
            <w:r w:rsidRPr="0031098E">
              <w:rPr>
                <w:sz w:val="22"/>
                <w:szCs w:val="22"/>
                <w:lang w:val="en-US"/>
              </w:rPr>
              <w:t>i</w:t>
            </w:r>
            <w:r w:rsidRPr="0031098E">
              <w:rPr>
                <w:sz w:val="22"/>
                <w:szCs w:val="22"/>
              </w:rPr>
              <w:t xml:space="preserve"> – число участников </w:t>
            </w:r>
            <w:r>
              <w:rPr>
                <w:sz w:val="22"/>
                <w:szCs w:val="22"/>
              </w:rPr>
              <w:t xml:space="preserve">мероприятий </w:t>
            </w:r>
            <w:r>
              <w:rPr>
                <w:sz w:val="22"/>
                <w:szCs w:val="22"/>
              </w:rPr>
              <w:lastRenderedPageBreak/>
              <w:t xml:space="preserve">Праздника труда </w:t>
            </w:r>
            <w:r w:rsidRPr="0031098E">
              <w:rPr>
                <w:sz w:val="22"/>
                <w:szCs w:val="22"/>
              </w:rPr>
              <w:t>текущего года</w:t>
            </w:r>
            <w:r>
              <w:rPr>
                <w:sz w:val="22"/>
                <w:szCs w:val="22"/>
              </w:rPr>
              <w:t>;</w:t>
            </w:r>
          </w:p>
          <w:p w:rsidR="00AF3524" w:rsidRPr="0031098E" w:rsidRDefault="00AF3524" w:rsidP="00EC3860">
            <w:pPr>
              <w:tabs>
                <w:tab w:val="left" w:pos="1814"/>
              </w:tabs>
              <w:rPr>
                <w:sz w:val="22"/>
                <w:szCs w:val="22"/>
              </w:rPr>
            </w:pPr>
            <w:proofErr w:type="spellStart"/>
            <w:r w:rsidRPr="0031098E">
              <w:rPr>
                <w:sz w:val="22"/>
                <w:szCs w:val="22"/>
              </w:rPr>
              <w:t>Чуч</w:t>
            </w:r>
            <w:proofErr w:type="spellEnd"/>
            <w:r>
              <w:rPr>
                <w:sz w:val="22"/>
                <w:szCs w:val="22"/>
              </w:rPr>
              <w:t>. - число участников мероприятий Праздника труда предыдущего года;</w:t>
            </w:r>
          </w:p>
          <w:p w:rsidR="00AF3524" w:rsidRPr="0031098E" w:rsidRDefault="00AF3524" w:rsidP="00EC3860">
            <w:pPr>
              <w:tabs>
                <w:tab w:val="left" w:pos="1814"/>
              </w:tabs>
              <w:rPr>
                <w:sz w:val="22"/>
                <w:szCs w:val="22"/>
              </w:rPr>
            </w:pPr>
            <w:proofErr w:type="spellStart"/>
            <w:r w:rsidRPr="0031098E">
              <w:rPr>
                <w:sz w:val="22"/>
                <w:szCs w:val="22"/>
              </w:rPr>
              <w:t>Чп</w:t>
            </w:r>
            <w:proofErr w:type="spellEnd"/>
            <w:r w:rsidRPr="0031098E">
              <w:rPr>
                <w:sz w:val="22"/>
                <w:szCs w:val="22"/>
              </w:rPr>
              <w:t>. – прирост числа участников</w:t>
            </w:r>
            <w:r>
              <w:rPr>
                <w:sz w:val="22"/>
                <w:szCs w:val="22"/>
              </w:rPr>
              <w:t xml:space="preserve"> мероприятий Праздника труда в текущем году.</w:t>
            </w:r>
          </w:p>
        </w:tc>
        <w:tc>
          <w:tcPr>
            <w:tcW w:w="3062" w:type="dxa"/>
          </w:tcPr>
          <w:p w:rsidR="00AF3524" w:rsidRPr="0031098E" w:rsidRDefault="00AF3524" w:rsidP="00EC3860">
            <w:pPr>
              <w:tabs>
                <w:tab w:val="left" w:pos="1814"/>
              </w:tabs>
              <w:rPr>
                <w:sz w:val="22"/>
                <w:szCs w:val="22"/>
              </w:rPr>
            </w:pPr>
            <w:r w:rsidRPr="0031098E">
              <w:rPr>
                <w:sz w:val="22"/>
                <w:szCs w:val="22"/>
              </w:rPr>
              <w:lastRenderedPageBreak/>
              <w:t>Отчеты о проведении мероприятий Праздника труда</w:t>
            </w:r>
          </w:p>
        </w:tc>
        <w:tc>
          <w:tcPr>
            <w:tcW w:w="1701" w:type="dxa"/>
          </w:tcPr>
          <w:p w:rsidR="00AF3524" w:rsidRPr="0031098E" w:rsidRDefault="00AF3524" w:rsidP="00EC3860">
            <w:pPr>
              <w:tabs>
                <w:tab w:val="left" w:pos="1814"/>
              </w:tabs>
              <w:jc w:val="center"/>
              <w:rPr>
                <w:sz w:val="22"/>
                <w:szCs w:val="22"/>
              </w:rPr>
            </w:pPr>
            <w:r w:rsidRPr="0031098E">
              <w:rPr>
                <w:sz w:val="22"/>
                <w:szCs w:val="22"/>
              </w:rPr>
              <w:t>Ежегодно до  1 мая</w:t>
            </w:r>
          </w:p>
        </w:tc>
      </w:tr>
      <w:tr w:rsidR="00AF3524" w:rsidRPr="0031098E" w:rsidTr="00EC3860">
        <w:tc>
          <w:tcPr>
            <w:tcW w:w="680" w:type="dxa"/>
            <w:tcBorders>
              <w:bottom w:val="single" w:sz="4" w:space="0" w:color="auto"/>
            </w:tcBorders>
          </w:tcPr>
          <w:p w:rsidR="00AF3524" w:rsidRPr="0031098E" w:rsidRDefault="00AF3524" w:rsidP="00EC3860">
            <w:pPr>
              <w:tabs>
                <w:tab w:val="left" w:pos="1814"/>
              </w:tabs>
              <w:jc w:val="center"/>
              <w:rPr>
                <w:sz w:val="22"/>
                <w:szCs w:val="22"/>
              </w:rPr>
            </w:pPr>
            <w:r w:rsidRPr="0031098E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4490" w:type="dxa"/>
            <w:tcBorders>
              <w:bottom w:val="single" w:sz="4" w:space="0" w:color="auto"/>
            </w:tcBorders>
            <w:vAlign w:val="center"/>
          </w:tcPr>
          <w:p w:rsidR="00AF3524" w:rsidRPr="0031098E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sz w:val="22"/>
                <w:szCs w:val="22"/>
                <w:lang w:eastAsia="en-US"/>
              </w:rPr>
            </w:pPr>
            <w:r w:rsidRPr="0031098E">
              <w:rPr>
                <w:sz w:val="22"/>
                <w:szCs w:val="22"/>
                <w:lang w:eastAsia="en-US"/>
              </w:rPr>
              <w:t>Рост числа организаций – участников ярмарок вакансий и учебных рабочих мест</w:t>
            </w:r>
          </w:p>
          <w:p w:rsidR="00AF3524" w:rsidRPr="0031098E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sz w:val="22"/>
                <w:szCs w:val="22"/>
                <w:lang w:eastAsia="en-US"/>
              </w:rPr>
            </w:pPr>
          </w:p>
          <w:p w:rsidR="00AF3524" w:rsidRPr="0031098E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F3524" w:rsidRPr="0031098E" w:rsidRDefault="00AF3524" w:rsidP="00EC38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31098E">
              <w:rPr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4025" w:type="dxa"/>
            <w:tcBorders>
              <w:bottom w:val="single" w:sz="4" w:space="0" w:color="auto"/>
            </w:tcBorders>
          </w:tcPr>
          <w:p w:rsidR="00AF3524" w:rsidRPr="0031098E" w:rsidRDefault="00AF3524" w:rsidP="00EC3860">
            <w:pPr>
              <w:tabs>
                <w:tab w:val="left" w:pos="1814"/>
              </w:tabs>
              <w:rPr>
                <w:sz w:val="22"/>
                <w:szCs w:val="22"/>
              </w:rPr>
            </w:pPr>
            <w:r w:rsidRPr="0031098E">
              <w:rPr>
                <w:sz w:val="22"/>
                <w:szCs w:val="22"/>
              </w:rPr>
              <w:t>Ч</w:t>
            </w:r>
            <w:r w:rsidRPr="0031098E">
              <w:rPr>
                <w:sz w:val="22"/>
                <w:szCs w:val="22"/>
                <w:lang w:val="en-US"/>
              </w:rPr>
              <w:t>i</w:t>
            </w:r>
            <w:r w:rsidRPr="0031098E">
              <w:rPr>
                <w:sz w:val="22"/>
                <w:szCs w:val="22"/>
              </w:rPr>
              <w:t xml:space="preserve"> = </w:t>
            </w:r>
            <w:proofErr w:type="spellStart"/>
            <w:r w:rsidRPr="0031098E">
              <w:rPr>
                <w:sz w:val="22"/>
                <w:szCs w:val="22"/>
              </w:rPr>
              <w:t>Чуч</w:t>
            </w:r>
            <w:proofErr w:type="spellEnd"/>
            <w:r w:rsidRPr="0031098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31098E">
              <w:rPr>
                <w:sz w:val="22"/>
                <w:szCs w:val="22"/>
              </w:rPr>
              <w:t xml:space="preserve">+ </w:t>
            </w:r>
            <w:proofErr w:type="spellStart"/>
            <w:r w:rsidRPr="0031098E">
              <w:rPr>
                <w:sz w:val="22"/>
                <w:szCs w:val="22"/>
              </w:rPr>
              <w:t>Чп</w:t>
            </w:r>
            <w:proofErr w:type="spellEnd"/>
            <w:r w:rsidRPr="0031098E">
              <w:rPr>
                <w:sz w:val="22"/>
                <w:szCs w:val="22"/>
              </w:rPr>
              <w:t>.</w:t>
            </w:r>
          </w:p>
          <w:p w:rsidR="00AF3524" w:rsidRDefault="00AF3524" w:rsidP="00EC3860">
            <w:pPr>
              <w:tabs>
                <w:tab w:val="left" w:pos="1814"/>
              </w:tabs>
              <w:rPr>
                <w:sz w:val="22"/>
                <w:szCs w:val="22"/>
              </w:rPr>
            </w:pPr>
            <w:r w:rsidRPr="0031098E">
              <w:rPr>
                <w:sz w:val="22"/>
                <w:szCs w:val="22"/>
              </w:rPr>
              <w:t>Ч</w:t>
            </w:r>
            <w:r w:rsidRPr="0031098E">
              <w:rPr>
                <w:sz w:val="22"/>
                <w:szCs w:val="22"/>
                <w:lang w:val="en-US"/>
              </w:rPr>
              <w:t>i</w:t>
            </w:r>
            <w:r w:rsidRPr="0031098E">
              <w:rPr>
                <w:sz w:val="22"/>
                <w:szCs w:val="22"/>
              </w:rPr>
              <w:t xml:space="preserve"> – число </w:t>
            </w:r>
            <w:r w:rsidRPr="0031098E">
              <w:rPr>
                <w:sz w:val="22"/>
                <w:szCs w:val="22"/>
                <w:lang w:eastAsia="en-US"/>
              </w:rPr>
              <w:t>организаций – участников ярмарок вакансий и учебных рабочих мест</w:t>
            </w:r>
            <w:r w:rsidRPr="0031098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</w:t>
            </w:r>
            <w:r w:rsidRPr="0031098E">
              <w:rPr>
                <w:sz w:val="22"/>
                <w:szCs w:val="22"/>
              </w:rPr>
              <w:t>текуще</w:t>
            </w:r>
            <w:r>
              <w:rPr>
                <w:sz w:val="22"/>
                <w:szCs w:val="22"/>
              </w:rPr>
              <w:t>м</w:t>
            </w:r>
            <w:r w:rsidRPr="0031098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отчетном периоде;</w:t>
            </w:r>
          </w:p>
          <w:p w:rsidR="00AF3524" w:rsidRPr="0031098E" w:rsidRDefault="00AF3524" w:rsidP="00EC3860">
            <w:pPr>
              <w:tabs>
                <w:tab w:val="left" w:pos="1814"/>
              </w:tabs>
              <w:rPr>
                <w:sz w:val="22"/>
                <w:szCs w:val="22"/>
              </w:rPr>
            </w:pPr>
            <w:proofErr w:type="spellStart"/>
            <w:r w:rsidRPr="0031098E">
              <w:rPr>
                <w:sz w:val="22"/>
                <w:szCs w:val="22"/>
              </w:rPr>
              <w:t>Чуч</w:t>
            </w:r>
            <w:proofErr w:type="spellEnd"/>
            <w:r w:rsidRPr="0031098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- </w:t>
            </w:r>
            <w:r w:rsidRPr="0031098E">
              <w:rPr>
                <w:sz w:val="22"/>
                <w:szCs w:val="22"/>
              </w:rPr>
              <w:t xml:space="preserve">число </w:t>
            </w:r>
            <w:r w:rsidRPr="0031098E">
              <w:rPr>
                <w:sz w:val="22"/>
                <w:szCs w:val="22"/>
                <w:lang w:eastAsia="en-US"/>
              </w:rPr>
              <w:t>организаций – участников ярмарок вакансий и учебных рабочих мест</w:t>
            </w:r>
            <w:r w:rsidRPr="0031098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предыдущего периода;</w:t>
            </w:r>
          </w:p>
          <w:p w:rsidR="00AF3524" w:rsidRPr="0031098E" w:rsidRDefault="00AF3524" w:rsidP="00EC3860">
            <w:pPr>
              <w:tabs>
                <w:tab w:val="left" w:pos="1814"/>
              </w:tabs>
              <w:rPr>
                <w:sz w:val="22"/>
                <w:szCs w:val="22"/>
              </w:rPr>
            </w:pPr>
            <w:proofErr w:type="spellStart"/>
            <w:r w:rsidRPr="0031098E">
              <w:rPr>
                <w:sz w:val="22"/>
                <w:szCs w:val="22"/>
              </w:rPr>
              <w:t>Чп</w:t>
            </w:r>
            <w:proofErr w:type="spellEnd"/>
            <w:r w:rsidRPr="0031098E">
              <w:rPr>
                <w:sz w:val="22"/>
                <w:szCs w:val="22"/>
              </w:rPr>
              <w:t>. – прирост числа</w:t>
            </w:r>
            <w:r>
              <w:rPr>
                <w:sz w:val="22"/>
                <w:szCs w:val="22"/>
              </w:rPr>
              <w:t xml:space="preserve">  </w:t>
            </w:r>
            <w:r w:rsidRPr="0031098E">
              <w:rPr>
                <w:sz w:val="22"/>
                <w:szCs w:val="22"/>
                <w:lang w:eastAsia="en-US"/>
              </w:rPr>
              <w:t>организаций – участников ярмарок вакансий и учебных рабочих мес</w:t>
            </w:r>
            <w:r>
              <w:rPr>
                <w:sz w:val="22"/>
                <w:szCs w:val="22"/>
                <w:lang w:eastAsia="en-US"/>
              </w:rPr>
              <w:t xml:space="preserve">т в </w:t>
            </w:r>
            <w:r w:rsidRPr="0031098E"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екущем отчетном периоде.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:rsidR="00AF3524" w:rsidRPr="0031098E" w:rsidRDefault="00AF3524" w:rsidP="00EC3860">
            <w:pPr>
              <w:tabs>
                <w:tab w:val="left" w:pos="181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Отчеты Люберецкого центра занятости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F3524" w:rsidRPr="00701BAB" w:rsidRDefault="00AF3524" w:rsidP="00EC3860">
            <w:pPr>
              <w:tabs>
                <w:tab w:val="left" w:pos="181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ежеквартально</w:t>
            </w:r>
          </w:p>
        </w:tc>
      </w:tr>
    </w:tbl>
    <w:p w:rsidR="00843328" w:rsidRDefault="00843328" w:rsidP="00843328">
      <w:pPr>
        <w:pStyle w:val="ConsPlusTitle"/>
        <w:ind w:left="737"/>
        <w:jc w:val="center"/>
        <w:rPr>
          <w:rFonts w:ascii="Times New Roman" w:hAnsi="Times New Roman" w:cs="Times New Roman"/>
          <w:sz w:val="20"/>
          <w:szCs w:val="20"/>
        </w:rPr>
      </w:pPr>
    </w:p>
    <w:p w:rsidR="0056694D" w:rsidRPr="004C2376" w:rsidRDefault="0056694D" w:rsidP="0056694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Pr="004C2376">
        <w:rPr>
          <w:b/>
          <w:sz w:val="20"/>
          <w:szCs w:val="20"/>
        </w:rPr>
        <w:t>. Подпрограмма</w:t>
      </w:r>
    </w:p>
    <w:p w:rsidR="0056694D" w:rsidRPr="004C2376" w:rsidRDefault="0056694D" w:rsidP="0056694D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4C2376">
        <w:rPr>
          <w:b/>
          <w:sz w:val="20"/>
          <w:szCs w:val="20"/>
        </w:rPr>
        <w:t xml:space="preserve"> «Развитие конкуренции в городском округе Люберцы»</w:t>
      </w:r>
    </w:p>
    <w:p w:rsidR="0056694D" w:rsidRDefault="0056694D" w:rsidP="0056694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4C2376">
        <w:rPr>
          <w:b/>
          <w:sz w:val="20"/>
          <w:szCs w:val="20"/>
        </w:rPr>
        <w:t>Паспорт</w:t>
      </w:r>
    </w:p>
    <w:p w:rsidR="0056694D" w:rsidRPr="004C2376" w:rsidRDefault="0056694D" w:rsidP="0056694D">
      <w:pPr>
        <w:rPr>
          <w:sz w:val="20"/>
          <w:szCs w:val="20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2126"/>
        <w:gridCol w:w="1985"/>
        <w:gridCol w:w="968"/>
        <w:gridCol w:w="991"/>
        <w:gridCol w:w="1018"/>
        <w:gridCol w:w="992"/>
        <w:gridCol w:w="992"/>
        <w:gridCol w:w="1843"/>
      </w:tblGrid>
      <w:tr w:rsidR="0056694D" w:rsidRPr="004C2376" w:rsidTr="00E47085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 xml:space="preserve">Муниципальный заказчик подпрограммы       </w:t>
            </w:r>
          </w:p>
        </w:tc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Управление закупками администрации в городском округе Люберцы Московской области</w:t>
            </w:r>
          </w:p>
        </w:tc>
      </w:tr>
      <w:tr w:rsidR="0056694D" w:rsidRPr="004C2376" w:rsidTr="00E47085">
        <w:trPr>
          <w:trHeight w:val="302"/>
          <w:tblCellSpacing w:w="5" w:type="nil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 xml:space="preserve">Источники         </w:t>
            </w:r>
            <w:r w:rsidRPr="00855216">
              <w:rPr>
                <w:sz w:val="20"/>
                <w:szCs w:val="20"/>
              </w:rPr>
              <w:br/>
              <w:t xml:space="preserve">финансирования    </w:t>
            </w:r>
            <w:r w:rsidRPr="00855216">
              <w:rPr>
                <w:sz w:val="20"/>
                <w:szCs w:val="20"/>
              </w:rPr>
              <w:br/>
              <w:t xml:space="preserve">подпрограммы по   </w:t>
            </w:r>
            <w:r w:rsidRPr="00855216">
              <w:rPr>
                <w:sz w:val="20"/>
                <w:szCs w:val="20"/>
              </w:rPr>
              <w:br/>
              <w:t>годам реализации и</w:t>
            </w:r>
            <w:r w:rsidRPr="00855216">
              <w:rPr>
                <w:sz w:val="20"/>
                <w:szCs w:val="20"/>
              </w:rPr>
              <w:br/>
              <w:t xml:space="preserve">главным           </w:t>
            </w:r>
            <w:r w:rsidRPr="00855216">
              <w:rPr>
                <w:sz w:val="20"/>
                <w:szCs w:val="20"/>
              </w:rPr>
              <w:br/>
              <w:t xml:space="preserve">распорядителям    </w:t>
            </w:r>
            <w:r w:rsidRPr="00855216">
              <w:rPr>
                <w:sz w:val="20"/>
                <w:szCs w:val="20"/>
              </w:rPr>
              <w:br/>
              <w:t>бюджетных средств,</w:t>
            </w:r>
            <w:r w:rsidRPr="00855216">
              <w:rPr>
                <w:sz w:val="20"/>
                <w:szCs w:val="20"/>
              </w:rPr>
              <w:br/>
              <w:t xml:space="preserve">в том числе по    </w:t>
            </w:r>
            <w:r w:rsidRPr="00855216">
              <w:rPr>
                <w:sz w:val="20"/>
                <w:szCs w:val="20"/>
              </w:rPr>
              <w:br/>
              <w:t>годам: 2018-2022</w:t>
            </w:r>
            <w:r w:rsidRPr="00855216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jc w:val="center"/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Расходы (тыс. рублей)</w:t>
            </w:r>
          </w:p>
        </w:tc>
      </w:tr>
      <w:tr w:rsidR="0056694D" w:rsidRPr="004C2376" w:rsidTr="00E47085">
        <w:trPr>
          <w:trHeight w:val="829"/>
          <w:tblCellSpacing w:w="5" w:type="nil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 xml:space="preserve">2018 год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 xml:space="preserve">2019 год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 xml:space="preserve">2020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 xml:space="preserve">2021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 xml:space="preserve">2022 год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Итого</w:t>
            </w:r>
          </w:p>
        </w:tc>
      </w:tr>
      <w:tr w:rsidR="0056694D" w:rsidRPr="004C2376" w:rsidTr="00E47085">
        <w:trPr>
          <w:trHeight w:val="887"/>
          <w:tblCellSpacing w:w="5" w:type="nil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Администрация  городского округа Люберцы Московской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Всего в том числе: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6694D" w:rsidRPr="004C2376" w:rsidTr="00E47085">
        <w:trPr>
          <w:trHeight w:val="737"/>
          <w:tblCellSpacing w:w="5" w:type="nil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6694D" w:rsidRPr="004C2376" w:rsidTr="00E47085">
        <w:trPr>
          <w:trHeight w:val="840"/>
          <w:tblCellSpacing w:w="5" w:type="nil"/>
        </w:trPr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6694D" w:rsidRPr="004C2376" w:rsidTr="00E47085">
        <w:trPr>
          <w:trHeight w:val="840"/>
          <w:tblCellSpacing w:w="5" w:type="nil"/>
        </w:trPr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6694D" w:rsidRPr="004C2376" w:rsidTr="00E47085">
        <w:trPr>
          <w:trHeight w:val="784"/>
          <w:tblCellSpacing w:w="5" w:type="nil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rPr>
                <w:sz w:val="20"/>
                <w:szCs w:val="20"/>
              </w:rPr>
            </w:pPr>
            <w:r w:rsidRPr="0085521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855216" w:rsidRDefault="0056694D" w:rsidP="00E4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56694D" w:rsidRPr="004C2376" w:rsidRDefault="0056694D" w:rsidP="0056694D">
      <w:pPr>
        <w:rPr>
          <w:sz w:val="20"/>
          <w:szCs w:val="20"/>
        </w:rPr>
        <w:sectPr w:rsidR="0056694D" w:rsidRPr="004C2376" w:rsidSect="00E979F4">
          <w:pgSz w:w="16838" w:h="11906" w:orient="landscape"/>
          <w:pgMar w:top="567" w:right="1134" w:bottom="425" w:left="1134" w:header="709" w:footer="709" w:gutter="0"/>
          <w:cols w:space="708"/>
          <w:docGrid w:linePitch="360"/>
        </w:sectPr>
      </w:pPr>
    </w:p>
    <w:p w:rsidR="0056694D" w:rsidRPr="00966BA9" w:rsidRDefault="0056694D" w:rsidP="0056694D">
      <w:pPr>
        <w:pStyle w:val="ConsPlusTitle"/>
        <w:numPr>
          <w:ilvl w:val="0"/>
          <w:numId w:val="10"/>
        </w:numPr>
        <w:jc w:val="center"/>
        <w:outlineLvl w:val="2"/>
        <w:rPr>
          <w:rFonts w:ascii="Times New Roman" w:hAnsi="Times New Roman" w:cs="Times New Roman"/>
          <w:sz w:val="20"/>
          <w:szCs w:val="20"/>
        </w:rPr>
      </w:pPr>
      <w:r w:rsidRPr="00966BA9">
        <w:rPr>
          <w:rFonts w:ascii="Times New Roman" w:hAnsi="Times New Roman" w:cs="Times New Roman"/>
          <w:sz w:val="20"/>
          <w:szCs w:val="20"/>
        </w:rPr>
        <w:lastRenderedPageBreak/>
        <w:t xml:space="preserve">Общая характеристика проблем решаемых </w:t>
      </w:r>
      <w:proofErr w:type="gramStart"/>
      <w:r w:rsidRPr="00966BA9">
        <w:rPr>
          <w:rFonts w:ascii="Times New Roman" w:hAnsi="Times New Roman" w:cs="Times New Roman"/>
          <w:sz w:val="20"/>
          <w:szCs w:val="20"/>
        </w:rPr>
        <w:t>по</w:t>
      </w:r>
      <w:proofErr w:type="gramEnd"/>
      <w:r w:rsidRPr="00966BA9">
        <w:rPr>
          <w:rFonts w:ascii="Times New Roman" w:hAnsi="Times New Roman" w:cs="Times New Roman"/>
          <w:sz w:val="20"/>
          <w:szCs w:val="20"/>
        </w:rPr>
        <w:t xml:space="preserve"> средством мероприятий</w:t>
      </w:r>
    </w:p>
    <w:p w:rsidR="0056694D" w:rsidRPr="004C2376" w:rsidRDefault="0056694D" w:rsidP="0056694D">
      <w:pPr>
        <w:pStyle w:val="ConsPlusTitle"/>
        <w:outlineLvl w:val="2"/>
        <w:rPr>
          <w:b w:val="0"/>
          <w:sz w:val="20"/>
          <w:szCs w:val="20"/>
        </w:rPr>
      </w:pPr>
    </w:p>
    <w:p w:rsidR="0056694D" w:rsidRPr="004C2376" w:rsidRDefault="0056694D" w:rsidP="0056694D">
      <w:pPr>
        <w:widowControl w:val="0"/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  <w:r w:rsidRPr="004C2376">
        <w:rPr>
          <w:sz w:val="20"/>
          <w:szCs w:val="20"/>
        </w:rPr>
        <w:t>Современная ситуация в сфере закупок товаров, работ, услуг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</w:t>
      </w:r>
    </w:p>
    <w:p w:rsidR="0056694D" w:rsidRPr="004C2376" w:rsidRDefault="0056694D" w:rsidP="0056694D">
      <w:pPr>
        <w:widowControl w:val="0"/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  <w:r w:rsidRPr="004C2376">
        <w:rPr>
          <w:sz w:val="20"/>
          <w:szCs w:val="20"/>
        </w:rPr>
        <w:t xml:space="preserve">Ключевыми целями и задачами местного самоуправления независимо от уровня и полномочий властных структур является создание благоприятных условий для жизни и деятельности граждан и организаций. </w:t>
      </w:r>
    </w:p>
    <w:p w:rsidR="0056694D" w:rsidRPr="004C2376" w:rsidRDefault="0056694D" w:rsidP="0056694D">
      <w:pPr>
        <w:ind w:firstLine="284"/>
        <w:jc w:val="both"/>
        <w:rPr>
          <w:color w:val="FF0000"/>
          <w:sz w:val="20"/>
          <w:szCs w:val="20"/>
        </w:rPr>
      </w:pPr>
      <w:r w:rsidRPr="004C2376">
        <w:rPr>
          <w:sz w:val="20"/>
          <w:szCs w:val="20"/>
        </w:rPr>
        <w:t>На территории городского округа Люберцы Московской области осуществляют свою деятельность 1</w:t>
      </w:r>
      <w:r>
        <w:rPr>
          <w:sz w:val="20"/>
          <w:szCs w:val="20"/>
        </w:rPr>
        <w:t>52</w:t>
      </w:r>
      <w:r w:rsidRPr="004C2376">
        <w:rPr>
          <w:color w:val="FF0000"/>
          <w:sz w:val="20"/>
          <w:szCs w:val="20"/>
        </w:rPr>
        <w:t xml:space="preserve"> </w:t>
      </w:r>
      <w:r w:rsidRPr="004C2376">
        <w:rPr>
          <w:sz w:val="20"/>
          <w:szCs w:val="20"/>
        </w:rPr>
        <w:t>заказчика, осуществляющих свою деятельность в рамках Федерального закона от 05.04.2013 №</w:t>
      </w:r>
      <w:r>
        <w:rPr>
          <w:sz w:val="20"/>
          <w:szCs w:val="20"/>
        </w:rPr>
        <w:t xml:space="preserve"> </w:t>
      </w:r>
      <w:r w:rsidRPr="004C2376">
        <w:rPr>
          <w:sz w:val="20"/>
          <w:szCs w:val="20"/>
        </w:rPr>
        <w:t xml:space="preserve">44-ФЗ «О контрактной системе в сфере закупок товаров, работ, услуг для обеспечения государственных и муниципальных нужд» (далее – Федеральный закон </w:t>
      </w:r>
      <w:r>
        <w:rPr>
          <w:sz w:val="20"/>
          <w:szCs w:val="20"/>
        </w:rPr>
        <w:t xml:space="preserve"> </w:t>
      </w:r>
      <w:r w:rsidRPr="004C2376">
        <w:rPr>
          <w:sz w:val="20"/>
          <w:szCs w:val="20"/>
        </w:rPr>
        <w:t>№</w:t>
      </w:r>
      <w:r>
        <w:rPr>
          <w:sz w:val="20"/>
          <w:szCs w:val="20"/>
        </w:rPr>
        <w:t xml:space="preserve"> </w:t>
      </w:r>
      <w:r w:rsidRPr="004C2376">
        <w:rPr>
          <w:sz w:val="20"/>
          <w:szCs w:val="20"/>
        </w:rPr>
        <w:t>44-ФЗ).</w:t>
      </w:r>
    </w:p>
    <w:p w:rsidR="0056694D" w:rsidRPr="004C2376" w:rsidRDefault="0056694D" w:rsidP="0056694D">
      <w:pPr>
        <w:ind w:firstLine="284"/>
        <w:jc w:val="both"/>
        <w:rPr>
          <w:sz w:val="20"/>
          <w:szCs w:val="20"/>
        </w:rPr>
      </w:pPr>
      <w:proofErr w:type="gramStart"/>
      <w:r w:rsidRPr="004C2376">
        <w:rPr>
          <w:sz w:val="20"/>
          <w:szCs w:val="20"/>
        </w:rPr>
        <w:t>В целях централизации закупок для муниципальных нужд в городского округа Люберцы Московской области создан уполномоченный орган на определение поставщиков (подрядчиков, исполнителей) для муниципальных заказчиков и бюджетных учреждений в городского округа Люберцы.</w:t>
      </w:r>
      <w:proofErr w:type="gramEnd"/>
      <w:r w:rsidRPr="004C2376">
        <w:rPr>
          <w:sz w:val="20"/>
          <w:szCs w:val="20"/>
        </w:rPr>
        <w:t xml:space="preserve"> Функции уполномоченного органа осуществляет управление закуп</w:t>
      </w:r>
      <w:r>
        <w:rPr>
          <w:sz w:val="20"/>
          <w:szCs w:val="20"/>
        </w:rPr>
        <w:t>ками</w:t>
      </w:r>
      <w:r w:rsidRPr="004C2376">
        <w:rPr>
          <w:sz w:val="20"/>
          <w:szCs w:val="20"/>
        </w:rPr>
        <w:t xml:space="preserve"> администрации городского округа Люберцы Московской области. </w:t>
      </w:r>
    </w:p>
    <w:p w:rsidR="0056694D" w:rsidRPr="004C2376" w:rsidRDefault="0056694D" w:rsidP="0056694D">
      <w:pPr>
        <w:ind w:firstLine="284"/>
        <w:jc w:val="both"/>
        <w:rPr>
          <w:sz w:val="20"/>
          <w:szCs w:val="20"/>
        </w:rPr>
      </w:pPr>
      <w:proofErr w:type="gramStart"/>
      <w:r w:rsidRPr="004C2376">
        <w:rPr>
          <w:sz w:val="20"/>
          <w:szCs w:val="20"/>
        </w:rPr>
        <w:t>В соответствии с Федеральным законом №</w:t>
      </w:r>
      <w:r>
        <w:rPr>
          <w:sz w:val="20"/>
          <w:szCs w:val="20"/>
        </w:rPr>
        <w:t xml:space="preserve"> </w:t>
      </w:r>
      <w:r w:rsidRPr="004C2376">
        <w:rPr>
          <w:sz w:val="20"/>
          <w:szCs w:val="20"/>
        </w:rPr>
        <w:t>44-ФЗ, в целях осуществления контроля в сфере закупок для обеспечения муниципальных нужд городского округа Люберцы, повышения эффективности, результативности осуществления закупок товаров, работ, услуг для обеспечения муниципальных нужд, обеспечения гласности и прозрачности осуществления таких закупок, предотвращения коррупции и других злоупотреблений в сфере закупок функциями контроля  наделен  Орган по контролю  в сфере закупок товаров, работ, услуг муниципального</w:t>
      </w:r>
      <w:proofErr w:type="gramEnd"/>
      <w:r w:rsidRPr="004C2376">
        <w:rPr>
          <w:sz w:val="20"/>
          <w:szCs w:val="20"/>
        </w:rPr>
        <w:t xml:space="preserve"> образования городской округ Люберцы Московской области.</w:t>
      </w:r>
    </w:p>
    <w:p w:rsidR="0056694D" w:rsidRPr="004C2376" w:rsidRDefault="0056694D" w:rsidP="0056694D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C2376">
        <w:rPr>
          <w:sz w:val="20"/>
          <w:szCs w:val="20"/>
        </w:rPr>
        <w:t>Задачи муниципального заказа в городском округе Люберцы, определены не только по обеспечению муниципальных нужд, но и обеспечение социально-экономического развития городского округа Люберцы. Со</w:t>
      </w:r>
      <w:r>
        <w:rPr>
          <w:sz w:val="20"/>
          <w:szCs w:val="20"/>
        </w:rPr>
        <w:t>кращения издержек весьма актуаль</w:t>
      </w:r>
      <w:r w:rsidRPr="004C2376">
        <w:rPr>
          <w:sz w:val="20"/>
          <w:szCs w:val="20"/>
        </w:rPr>
        <w:t>н</w:t>
      </w:r>
      <w:r>
        <w:rPr>
          <w:sz w:val="20"/>
          <w:szCs w:val="20"/>
        </w:rPr>
        <w:t>о</w:t>
      </w:r>
      <w:r w:rsidRPr="004C2376">
        <w:rPr>
          <w:sz w:val="20"/>
          <w:szCs w:val="20"/>
        </w:rPr>
        <w:t xml:space="preserve"> для системы муниципального управления округа. Одним из эффективных способов снижения издержек является проведение закупок товаров, работ и услуг конкурентными способами. Принцип поставок конкурентными способами позволяет производить закупки по оптимальным рыночным ценам при условии наличия конкуренции на рынки данного товара или услуги.</w:t>
      </w:r>
    </w:p>
    <w:p w:rsidR="0056694D" w:rsidRPr="004C2376" w:rsidRDefault="0056694D" w:rsidP="0056694D">
      <w:pPr>
        <w:widowControl w:val="0"/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</w:p>
    <w:p w:rsidR="0056694D" w:rsidRPr="00966BA9" w:rsidRDefault="0056694D" w:rsidP="0056694D">
      <w:pPr>
        <w:pStyle w:val="ConsPlusTitle"/>
        <w:numPr>
          <w:ilvl w:val="1"/>
          <w:numId w:val="8"/>
        </w:numPr>
        <w:jc w:val="center"/>
        <w:outlineLvl w:val="2"/>
        <w:rPr>
          <w:rFonts w:ascii="Times New Roman" w:hAnsi="Times New Roman" w:cs="Times New Roman"/>
          <w:sz w:val="20"/>
          <w:szCs w:val="20"/>
        </w:rPr>
      </w:pPr>
      <w:r w:rsidRPr="00966BA9">
        <w:rPr>
          <w:rFonts w:ascii="Times New Roman" w:hAnsi="Times New Roman" w:cs="Times New Roman"/>
          <w:sz w:val="20"/>
          <w:szCs w:val="20"/>
        </w:rPr>
        <w:t xml:space="preserve"> Основные проблемы конкуренции в городском округе Люберцы</w:t>
      </w:r>
    </w:p>
    <w:p w:rsidR="0056694D" w:rsidRPr="004C2376" w:rsidRDefault="0056694D" w:rsidP="005669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694D" w:rsidRPr="004C2376" w:rsidRDefault="0056694D" w:rsidP="0056694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C2376">
        <w:rPr>
          <w:sz w:val="20"/>
          <w:szCs w:val="20"/>
        </w:rPr>
        <w:t>Вместе с положительными тенденциями в муниципальных закупках городского округа Люберцы остается комплекс нерешенных проблем.</w:t>
      </w:r>
    </w:p>
    <w:p w:rsidR="0056694D" w:rsidRPr="004C2376" w:rsidRDefault="0056694D" w:rsidP="0056694D">
      <w:pPr>
        <w:ind w:firstLine="284"/>
        <w:jc w:val="both"/>
        <w:rPr>
          <w:sz w:val="20"/>
          <w:szCs w:val="20"/>
        </w:rPr>
      </w:pPr>
      <w:r w:rsidRPr="004C2376">
        <w:rPr>
          <w:sz w:val="20"/>
          <w:szCs w:val="20"/>
        </w:rPr>
        <w:t>Проблема формирования конкурентной и эффективной системы муниципальных закупок стала особенно актуальной в связи с устойчивой тенденцией роста объема расходов на муниципальные закупки, увеличения их доли в муниципальном бюджете. Система муниципальных закупок продукции, работ и услуг для муниципальных нужд является важным фактором влияния муниципального образования на муниципальную экономику.</w:t>
      </w:r>
    </w:p>
    <w:p w:rsidR="0056694D" w:rsidRPr="004C2376" w:rsidRDefault="0056694D" w:rsidP="005669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694D" w:rsidRPr="004C2376" w:rsidRDefault="0056694D" w:rsidP="0056694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bookmarkStart w:id="8" w:name="Par365"/>
      <w:bookmarkEnd w:id="8"/>
      <w:r w:rsidRPr="004C2376">
        <w:rPr>
          <w:b/>
          <w:sz w:val="20"/>
          <w:szCs w:val="20"/>
        </w:rPr>
        <w:t>2. 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56694D" w:rsidRPr="004C2376" w:rsidRDefault="0056694D" w:rsidP="005669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694D" w:rsidRPr="004C2376" w:rsidRDefault="0056694D" w:rsidP="0056694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56694D" w:rsidRPr="00966BA9" w:rsidRDefault="0056694D" w:rsidP="0056694D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966BA9">
        <w:rPr>
          <w:rFonts w:ascii="Times New Roman" w:hAnsi="Times New Roman" w:cs="Times New Roman"/>
          <w:b w:val="0"/>
          <w:sz w:val="20"/>
          <w:szCs w:val="20"/>
        </w:rPr>
        <w:t>Достижение стратегических задач реформирования, модернизации, преобразования отдельных сфер социально-экономического развития городского округа Люберцы может быть осуществлено в результате проведения активной социальной политики с установлением четких целей. Цель муниципальной подпрограммы «Развитие конкуренции в городском округе Люберцы» - 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</w:r>
    </w:p>
    <w:p w:rsidR="0056694D" w:rsidRPr="00966BA9" w:rsidRDefault="0056694D" w:rsidP="0056694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66BA9">
        <w:rPr>
          <w:sz w:val="20"/>
          <w:szCs w:val="20"/>
        </w:rPr>
        <w:t>Для достижения этой цели планируется решение следующих задач:</w:t>
      </w:r>
    </w:p>
    <w:p w:rsidR="0056694D" w:rsidRPr="00966BA9" w:rsidRDefault="0056694D" w:rsidP="0056694D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966BA9">
        <w:rPr>
          <w:rFonts w:ascii="Times New Roman" w:hAnsi="Times New Roman" w:cs="Times New Roman"/>
          <w:b w:val="0"/>
          <w:sz w:val="20"/>
          <w:szCs w:val="20"/>
        </w:rPr>
        <w:t>1. Определение Уполномоченного органа по развитию конкуренции в муниципальном образовании.</w:t>
      </w:r>
    </w:p>
    <w:p w:rsidR="0056694D" w:rsidRPr="00966BA9" w:rsidRDefault="0056694D" w:rsidP="0056694D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966BA9">
        <w:rPr>
          <w:rFonts w:ascii="Times New Roman" w:hAnsi="Times New Roman" w:cs="Times New Roman"/>
          <w:b w:val="0"/>
          <w:sz w:val="20"/>
          <w:szCs w:val="20"/>
        </w:rPr>
        <w:t>2. Создание Рабочей группы по развитию конкуренции в муниципальном образовании. В состав Рабочей группы должны входить:</w:t>
      </w:r>
    </w:p>
    <w:p w:rsidR="0056694D" w:rsidRPr="00966BA9" w:rsidRDefault="0056694D" w:rsidP="0056694D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966BA9">
        <w:rPr>
          <w:rFonts w:ascii="Times New Roman" w:hAnsi="Times New Roman" w:cs="Times New Roman"/>
          <w:b w:val="0"/>
          <w:sz w:val="20"/>
          <w:szCs w:val="20"/>
        </w:rPr>
        <w:t xml:space="preserve">- руководители или заместители руководителей Уполномоченного органа, </w:t>
      </w:r>
    </w:p>
    <w:p w:rsidR="0056694D" w:rsidRPr="00966BA9" w:rsidRDefault="0056694D" w:rsidP="0056694D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966BA9">
        <w:rPr>
          <w:rFonts w:ascii="Times New Roman" w:hAnsi="Times New Roman" w:cs="Times New Roman"/>
          <w:b w:val="0"/>
          <w:sz w:val="20"/>
          <w:szCs w:val="20"/>
        </w:rPr>
        <w:t xml:space="preserve">- представители общественных организаций, </w:t>
      </w:r>
    </w:p>
    <w:p w:rsidR="0056694D" w:rsidRPr="00966BA9" w:rsidRDefault="0056694D" w:rsidP="0056694D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966BA9">
        <w:rPr>
          <w:rFonts w:ascii="Times New Roman" w:hAnsi="Times New Roman" w:cs="Times New Roman"/>
          <w:b w:val="0"/>
          <w:sz w:val="20"/>
          <w:szCs w:val="20"/>
        </w:rPr>
        <w:t xml:space="preserve">- представители потребителей товаров и услуг, </w:t>
      </w:r>
    </w:p>
    <w:p w:rsidR="0056694D" w:rsidRPr="00966BA9" w:rsidRDefault="0056694D" w:rsidP="0056694D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966BA9">
        <w:rPr>
          <w:rFonts w:ascii="Times New Roman" w:hAnsi="Times New Roman" w:cs="Times New Roman"/>
          <w:b w:val="0"/>
          <w:sz w:val="20"/>
          <w:szCs w:val="20"/>
        </w:rPr>
        <w:t>- иные участники.</w:t>
      </w:r>
    </w:p>
    <w:p w:rsidR="0056694D" w:rsidRPr="00966BA9" w:rsidRDefault="0056694D" w:rsidP="0056694D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966BA9">
        <w:rPr>
          <w:rFonts w:ascii="Times New Roman" w:hAnsi="Times New Roman" w:cs="Times New Roman"/>
          <w:b w:val="0"/>
          <w:sz w:val="20"/>
          <w:szCs w:val="20"/>
        </w:rPr>
        <w:t>3. Утверждение перечня приоритетных и социально значимых рынков для развития конкуренции в муниципальном образовании.</w:t>
      </w:r>
    </w:p>
    <w:p w:rsidR="0056694D" w:rsidRPr="00966BA9" w:rsidRDefault="0056694D" w:rsidP="0056694D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966BA9">
        <w:rPr>
          <w:rFonts w:ascii="Times New Roman" w:hAnsi="Times New Roman" w:cs="Times New Roman"/>
          <w:b w:val="0"/>
          <w:sz w:val="20"/>
          <w:szCs w:val="20"/>
        </w:rPr>
        <w:t>4. Разработка плана мероприятий («дорожной карты») по развитию конкуренции в муниципальном образовании.</w:t>
      </w:r>
    </w:p>
    <w:p w:rsidR="0056694D" w:rsidRPr="00966BA9" w:rsidRDefault="0056694D" w:rsidP="0056694D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966BA9">
        <w:rPr>
          <w:rFonts w:ascii="Times New Roman" w:hAnsi="Times New Roman" w:cs="Times New Roman"/>
          <w:b w:val="0"/>
          <w:sz w:val="20"/>
          <w:szCs w:val="20"/>
        </w:rPr>
        <w:t>5. Проведение мониторинга состояния и развития конкурентной среды на рынках товаров и услуг</w:t>
      </w:r>
      <w:r w:rsidRPr="004C2376">
        <w:rPr>
          <w:sz w:val="20"/>
          <w:szCs w:val="20"/>
        </w:rPr>
        <w:t xml:space="preserve"> </w:t>
      </w:r>
      <w:r w:rsidRPr="00966BA9">
        <w:rPr>
          <w:rFonts w:ascii="Times New Roman" w:hAnsi="Times New Roman" w:cs="Times New Roman"/>
          <w:b w:val="0"/>
          <w:sz w:val="20"/>
          <w:szCs w:val="20"/>
        </w:rPr>
        <w:t>муниципального образования.</w:t>
      </w:r>
    </w:p>
    <w:p w:rsidR="0056694D" w:rsidRPr="00966BA9" w:rsidRDefault="0056694D" w:rsidP="0056694D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966BA9">
        <w:rPr>
          <w:rFonts w:ascii="Times New Roman" w:hAnsi="Times New Roman" w:cs="Times New Roman"/>
          <w:b w:val="0"/>
          <w:sz w:val="20"/>
          <w:szCs w:val="20"/>
        </w:rPr>
        <w:lastRenderedPageBreak/>
        <w:t>6. 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развитию конкуренции в муниципальном образовании.</w:t>
      </w:r>
    </w:p>
    <w:p w:rsidR="0056694D" w:rsidRPr="00966BA9" w:rsidRDefault="0056694D" w:rsidP="005669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694D" w:rsidRPr="00966BA9" w:rsidRDefault="0056694D" w:rsidP="005669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bookmarkStart w:id="9" w:name="Par475"/>
      <w:bookmarkEnd w:id="9"/>
    </w:p>
    <w:p w:rsidR="0056694D" w:rsidRPr="00966BA9" w:rsidRDefault="0056694D" w:rsidP="0056694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bookmarkStart w:id="10" w:name="Par524"/>
      <w:bookmarkEnd w:id="10"/>
      <w:r w:rsidRPr="00966BA9">
        <w:rPr>
          <w:b/>
          <w:sz w:val="20"/>
          <w:szCs w:val="20"/>
        </w:rPr>
        <w:t>2.2. Планируемые результаты реализации муниципальной подпрограммы</w:t>
      </w:r>
    </w:p>
    <w:p w:rsidR="0056694D" w:rsidRPr="00966BA9" w:rsidRDefault="0056694D" w:rsidP="0056694D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56694D" w:rsidRPr="004C2376" w:rsidRDefault="0056694D" w:rsidP="0056694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C2376">
        <w:rPr>
          <w:sz w:val="20"/>
          <w:szCs w:val="20"/>
        </w:rPr>
        <w:t xml:space="preserve">Основные планируемые результаты (показатели эффективности) реализации муниципальной программы и их динамика по годам реализации муниципальной программы приведены в </w:t>
      </w:r>
      <w:hyperlink w:anchor="Par543" w:history="1">
        <w:r w:rsidRPr="004C2376">
          <w:rPr>
            <w:sz w:val="20"/>
            <w:szCs w:val="20"/>
          </w:rPr>
          <w:t xml:space="preserve">приложении № </w:t>
        </w:r>
      </w:hyperlink>
      <w:r>
        <w:rPr>
          <w:sz w:val="20"/>
          <w:szCs w:val="20"/>
        </w:rPr>
        <w:t>6</w:t>
      </w:r>
      <w:r w:rsidRPr="004C2376">
        <w:rPr>
          <w:sz w:val="20"/>
          <w:szCs w:val="20"/>
        </w:rPr>
        <w:t>.</w:t>
      </w:r>
    </w:p>
    <w:p w:rsidR="0056694D" w:rsidRPr="004C2376" w:rsidRDefault="0056694D" w:rsidP="005669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694D" w:rsidRPr="004C2376" w:rsidRDefault="0056694D" w:rsidP="0056694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4C2376">
        <w:rPr>
          <w:b/>
          <w:sz w:val="20"/>
          <w:szCs w:val="20"/>
        </w:rPr>
        <w:t xml:space="preserve">2.3. Порядок взаимодействия </w:t>
      </w:r>
      <w:proofErr w:type="gramStart"/>
      <w:r w:rsidRPr="004C2376">
        <w:rPr>
          <w:b/>
          <w:sz w:val="20"/>
          <w:szCs w:val="20"/>
        </w:rPr>
        <w:t>ответственных</w:t>
      </w:r>
      <w:proofErr w:type="gramEnd"/>
      <w:r w:rsidRPr="004C2376">
        <w:rPr>
          <w:b/>
          <w:sz w:val="20"/>
          <w:szCs w:val="20"/>
        </w:rPr>
        <w:t xml:space="preserve"> за выполнение</w:t>
      </w:r>
    </w:p>
    <w:p w:rsidR="0056694D" w:rsidRPr="004C2376" w:rsidRDefault="0056694D" w:rsidP="0056694D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4C2376">
        <w:rPr>
          <w:b/>
          <w:sz w:val="20"/>
          <w:szCs w:val="20"/>
        </w:rPr>
        <w:t>мероприятий подпрограммы с заказчиком муниципальной подпрограммы</w:t>
      </w:r>
    </w:p>
    <w:p w:rsidR="0056694D" w:rsidRPr="004C2376" w:rsidRDefault="0056694D" w:rsidP="005669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56694D" w:rsidRPr="004C2376" w:rsidRDefault="0056694D" w:rsidP="0056694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C2376">
        <w:rPr>
          <w:sz w:val="20"/>
          <w:szCs w:val="20"/>
        </w:rPr>
        <w:t>Управление закуп</w:t>
      </w:r>
      <w:r>
        <w:rPr>
          <w:sz w:val="20"/>
          <w:szCs w:val="20"/>
        </w:rPr>
        <w:t>ками</w:t>
      </w:r>
      <w:r w:rsidRPr="004C2376">
        <w:rPr>
          <w:sz w:val="20"/>
          <w:szCs w:val="20"/>
        </w:rPr>
        <w:t xml:space="preserve"> администрации городского округа Люберцы является заказчиком муниципальной подпрограммы, организует управление реализацию муниципальной подпрограммы и осуществляет взаимодействие с ответственными лицами за выполнение мероприятий программы, обеспечивая:</w:t>
      </w:r>
    </w:p>
    <w:p w:rsidR="0056694D" w:rsidRPr="004C2376" w:rsidRDefault="0056694D" w:rsidP="0056694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C2376">
        <w:rPr>
          <w:sz w:val="20"/>
          <w:szCs w:val="20"/>
        </w:rPr>
        <w:t>планирование реализации муниципальной подпрограммы в ключе задач и целевых ориентиров муниципальной программы на соответствующий финансовый год;</w:t>
      </w:r>
    </w:p>
    <w:p w:rsidR="0056694D" w:rsidRPr="004C2376" w:rsidRDefault="0056694D" w:rsidP="0056694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C2376">
        <w:rPr>
          <w:sz w:val="20"/>
          <w:szCs w:val="20"/>
        </w:rPr>
        <w:t>мониторинг целевых значений показателей муниципальной подпрограммы и показателей мероприятий муниципальной подпрограммы;</w:t>
      </w:r>
    </w:p>
    <w:p w:rsidR="0056694D" w:rsidRPr="004C2376" w:rsidRDefault="0056694D" w:rsidP="0056694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C2376">
        <w:rPr>
          <w:sz w:val="20"/>
          <w:szCs w:val="20"/>
        </w:rPr>
        <w:t xml:space="preserve">осуществление анализа и </w:t>
      </w:r>
      <w:proofErr w:type="gramStart"/>
      <w:r w:rsidRPr="004C2376">
        <w:rPr>
          <w:sz w:val="20"/>
          <w:szCs w:val="20"/>
        </w:rPr>
        <w:t>оценки</w:t>
      </w:r>
      <w:proofErr w:type="gramEnd"/>
      <w:r w:rsidRPr="004C2376">
        <w:rPr>
          <w:sz w:val="20"/>
          <w:szCs w:val="20"/>
        </w:rPr>
        <w:t xml:space="preserve"> фактически достигаемых значений показателей муниципальной подпрограммы в ходе ее реализации и по итогам отчетного периода;</w:t>
      </w:r>
    </w:p>
    <w:p w:rsidR="0056694D" w:rsidRPr="004C2376" w:rsidRDefault="0056694D" w:rsidP="0056694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C2376">
        <w:rPr>
          <w:sz w:val="20"/>
          <w:szCs w:val="20"/>
        </w:rPr>
        <w:t>осуществление ежегодной оценки результативности и эффективности мероприятий муниципальной подпрограммы;</w:t>
      </w:r>
    </w:p>
    <w:p w:rsidR="0056694D" w:rsidRPr="004C2376" w:rsidRDefault="0056694D" w:rsidP="0056694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C2376">
        <w:rPr>
          <w:sz w:val="20"/>
          <w:szCs w:val="20"/>
        </w:rPr>
        <w:t>контроль реализации мероприятий муниципальной подпрограммы в ходе ее реализации;</w:t>
      </w:r>
    </w:p>
    <w:p w:rsidR="0056694D" w:rsidRPr="004C2376" w:rsidRDefault="0056694D" w:rsidP="0056694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C2376">
        <w:rPr>
          <w:sz w:val="20"/>
          <w:szCs w:val="20"/>
        </w:rPr>
        <w:t>внесение предложений о корректировке параметров муниципальной подпрограммы;</w:t>
      </w:r>
    </w:p>
    <w:p w:rsidR="0056694D" w:rsidRPr="004C2376" w:rsidRDefault="0056694D" w:rsidP="0056694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C2376">
        <w:rPr>
          <w:sz w:val="20"/>
          <w:szCs w:val="20"/>
        </w:rPr>
        <w:t>информационное сопровождение реализации муниципальной подпрограммы.</w:t>
      </w:r>
    </w:p>
    <w:p w:rsidR="0056694D" w:rsidRPr="004C2376" w:rsidRDefault="0056694D" w:rsidP="0056694D">
      <w:pPr>
        <w:rPr>
          <w:sz w:val="20"/>
          <w:szCs w:val="20"/>
        </w:rPr>
      </w:pPr>
    </w:p>
    <w:p w:rsidR="0056694D" w:rsidRPr="004C2376" w:rsidRDefault="0056694D" w:rsidP="0056694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4C2376">
        <w:rPr>
          <w:b/>
          <w:sz w:val="20"/>
          <w:szCs w:val="20"/>
        </w:rPr>
        <w:t>2.4. Методика</w:t>
      </w:r>
    </w:p>
    <w:p w:rsidR="0056694D" w:rsidRPr="004C2376" w:rsidRDefault="0056694D" w:rsidP="0056694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4C2376">
        <w:rPr>
          <w:b/>
          <w:sz w:val="20"/>
          <w:szCs w:val="20"/>
        </w:rPr>
        <w:t>оценки эффективности реализации муниципальной подпрограммы</w:t>
      </w:r>
    </w:p>
    <w:p w:rsidR="0056694D" w:rsidRPr="004C2376" w:rsidRDefault="0056694D" w:rsidP="0056694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</w:p>
    <w:p w:rsidR="0056694D" w:rsidRPr="004C2376" w:rsidRDefault="0056694D" w:rsidP="0056694D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0"/>
          <w:szCs w:val="20"/>
        </w:rPr>
      </w:pPr>
      <w:r w:rsidRPr="004C2376">
        <w:rPr>
          <w:sz w:val="20"/>
          <w:szCs w:val="20"/>
        </w:rPr>
        <w:t>Методика оценки эффективности реализации муниципальной подпрограммы определяет алгоритм оценки результативности и эффективности муниципальной подпрограммы, в процессе и по итогам ее реализации.</w:t>
      </w:r>
    </w:p>
    <w:p w:rsidR="0056694D" w:rsidRPr="004C2376" w:rsidRDefault="0056694D" w:rsidP="0056694D">
      <w:pPr>
        <w:widowControl w:val="0"/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  <w:r w:rsidRPr="004C2376">
        <w:rPr>
          <w:sz w:val="20"/>
          <w:szCs w:val="20"/>
        </w:rPr>
        <w:t>Под результативностью понимается степень достижения запла</w:t>
      </w:r>
      <w:r>
        <w:rPr>
          <w:sz w:val="20"/>
          <w:szCs w:val="20"/>
        </w:rPr>
        <w:t>нированного уровня  показателей</w:t>
      </w:r>
      <w:r w:rsidRPr="004C2376">
        <w:rPr>
          <w:sz w:val="20"/>
          <w:szCs w:val="20"/>
        </w:rPr>
        <w:t>.</w:t>
      </w:r>
    </w:p>
    <w:p w:rsidR="0056694D" w:rsidRPr="004C2376" w:rsidRDefault="0056694D" w:rsidP="0056694D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0"/>
          <w:szCs w:val="20"/>
        </w:rPr>
      </w:pPr>
      <w:r w:rsidRPr="004C2376">
        <w:rPr>
          <w:sz w:val="20"/>
          <w:szCs w:val="20"/>
        </w:rPr>
        <w:t>Результативность определяется отношением фактического результата к запланированному результату на основе проведения анализа реализации муниципальной подпрограммы.</w:t>
      </w:r>
    </w:p>
    <w:p w:rsidR="0056694D" w:rsidRPr="004C2376" w:rsidRDefault="0056694D" w:rsidP="0056694D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0"/>
          <w:szCs w:val="20"/>
        </w:rPr>
      </w:pPr>
      <w:r w:rsidRPr="004C2376">
        <w:rPr>
          <w:sz w:val="20"/>
          <w:szCs w:val="20"/>
        </w:rPr>
        <w:t>Для оценки результативности муниципальной подпрограммы должны быть использованы плановые и фактические значения соответствующих целевых показателей в процентном соотношении и в количестве участников в одной процедуре.</w:t>
      </w:r>
    </w:p>
    <w:p w:rsidR="0056694D" w:rsidRPr="004C2376" w:rsidRDefault="0056694D" w:rsidP="0056694D">
      <w:pPr>
        <w:rPr>
          <w:sz w:val="20"/>
          <w:szCs w:val="20"/>
        </w:rPr>
        <w:sectPr w:rsidR="0056694D" w:rsidRPr="004C2376" w:rsidSect="00E979F4">
          <w:pgSz w:w="11906" w:h="16838"/>
          <w:pgMar w:top="1134" w:right="707" w:bottom="1134" w:left="1418" w:header="708" w:footer="708" w:gutter="0"/>
          <w:cols w:space="708"/>
          <w:docGrid w:linePitch="360"/>
        </w:sectPr>
      </w:pPr>
    </w:p>
    <w:p w:rsidR="0056694D" w:rsidRPr="00855216" w:rsidRDefault="0056694D" w:rsidP="0056694D">
      <w:pPr>
        <w:jc w:val="right"/>
        <w:rPr>
          <w:sz w:val="20"/>
          <w:szCs w:val="20"/>
        </w:rPr>
      </w:pPr>
      <w:r w:rsidRPr="00855216">
        <w:rPr>
          <w:sz w:val="20"/>
          <w:szCs w:val="20"/>
        </w:rPr>
        <w:lastRenderedPageBreak/>
        <w:t>Приложение № 5</w:t>
      </w:r>
    </w:p>
    <w:p w:rsidR="0056694D" w:rsidRPr="00855216" w:rsidRDefault="0056694D" w:rsidP="0056694D">
      <w:pPr>
        <w:jc w:val="right"/>
        <w:rPr>
          <w:sz w:val="20"/>
          <w:szCs w:val="20"/>
        </w:rPr>
      </w:pPr>
      <w:r w:rsidRPr="00855216">
        <w:rPr>
          <w:sz w:val="20"/>
          <w:szCs w:val="20"/>
        </w:rPr>
        <w:t>к Подпрограмме «Развитие конкуренции в городском округе Люберцы»</w:t>
      </w:r>
    </w:p>
    <w:p w:rsidR="0056694D" w:rsidRPr="00855216" w:rsidRDefault="0056694D" w:rsidP="0056694D">
      <w:pPr>
        <w:jc w:val="right"/>
        <w:rPr>
          <w:b/>
          <w:sz w:val="20"/>
          <w:szCs w:val="20"/>
        </w:rPr>
      </w:pPr>
    </w:p>
    <w:p w:rsidR="0056694D" w:rsidRPr="004C2376" w:rsidRDefault="0056694D" w:rsidP="0056694D">
      <w:pPr>
        <w:jc w:val="right"/>
      </w:pPr>
    </w:p>
    <w:p w:rsidR="0056694D" w:rsidRPr="004C2376" w:rsidRDefault="0056694D" w:rsidP="0056694D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4C2376">
        <w:rPr>
          <w:b/>
          <w:sz w:val="20"/>
          <w:szCs w:val="20"/>
        </w:rPr>
        <w:t>Перечень мероприятий муниципальной подпрограммы «Развитие конкуренции в городском округе Люберцы»</w:t>
      </w:r>
    </w:p>
    <w:p w:rsidR="0056694D" w:rsidRPr="004C2376" w:rsidRDefault="0056694D" w:rsidP="0056694D">
      <w:pPr>
        <w:jc w:val="right"/>
      </w:pPr>
    </w:p>
    <w:p w:rsidR="0056694D" w:rsidRPr="004C2376" w:rsidRDefault="0056694D" w:rsidP="0056694D">
      <w:pPr>
        <w:jc w:val="right"/>
      </w:pPr>
    </w:p>
    <w:tbl>
      <w:tblPr>
        <w:tblW w:w="1607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090"/>
        <w:gridCol w:w="1536"/>
        <w:gridCol w:w="1448"/>
        <w:gridCol w:w="1584"/>
        <w:gridCol w:w="1006"/>
        <w:gridCol w:w="709"/>
        <w:gridCol w:w="709"/>
        <w:gridCol w:w="708"/>
        <w:gridCol w:w="709"/>
        <w:gridCol w:w="708"/>
        <w:gridCol w:w="2092"/>
        <w:gridCol w:w="2210"/>
      </w:tblGrid>
      <w:tr w:rsidR="0056694D" w:rsidRPr="004C2376" w:rsidTr="00E47085">
        <w:trPr>
          <w:trHeight w:val="1147"/>
          <w:tblCellSpacing w:w="5" w:type="nil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 xml:space="preserve">№ </w:t>
            </w:r>
            <w:proofErr w:type="gramStart"/>
            <w:r w:rsidRPr="004C2376">
              <w:rPr>
                <w:sz w:val="20"/>
                <w:szCs w:val="20"/>
              </w:rPr>
              <w:t>п</w:t>
            </w:r>
            <w:proofErr w:type="gramEnd"/>
            <w:r w:rsidRPr="004C2376">
              <w:rPr>
                <w:sz w:val="20"/>
                <w:szCs w:val="20"/>
              </w:rPr>
              <w:t xml:space="preserve">/п 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 xml:space="preserve">Объем финансирования мероприятия в </w:t>
            </w:r>
            <w:r>
              <w:rPr>
                <w:sz w:val="20"/>
                <w:szCs w:val="20"/>
              </w:rPr>
              <w:t xml:space="preserve">2017 </w:t>
            </w:r>
            <w:r w:rsidRPr="004C2376">
              <w:rPr>
                <w:sz w:val="20"/>
                <w:szCs w:val="20"/>
              </w:rPr>
              <w:t>году (тыс. руб.)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Всего</w:t>
            </w:r>
          </w:p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(тыс. руб.)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Объем финансирования по годам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4C23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C2376">
              <w:rPr>
                <w:sz w:val="20"/>
                <w:szCs w:val="20"/>
              </w:rPr>
              <w:t>Ответственный</w:t>
            </w:r>
            <w:proofErr w:type="gramEnd"/>
            <w:r w:rsidRPr="004C2376">
              <w:rPr>
                <w:sz w:val="20"/>
                <w:szCs w:val="20"/>
              </w:rPr>
              <w:t xml:space="preserve"> за выполнения мероприятия подпрограммы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Результат выполнения подпрограммы</w:t>
            </w:r>
          </w:p>
        </w:tc>
      </w:tr>
      <w:tr w:rsidR="0056694D" w:rsidRPr="004C2376" w:rsidTr="00E47085">
        <w:trPr>
          <w:tblCellSpacing w:w="5" w:type="nil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 xml:space="preserve">2018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 xml:space="preserve">2019 год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 xml:space="preserve">2020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 xml:space="preserve">2021 год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 xml:space="preserve">2022 год </w:t>
            </w: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6694D" w:rsidRPr="004C2376" w:rsidTr="00E47085">
        <w:trPr>
          <w:tblCellSpacing w:w="5" w:type="nil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94D" w:rsidRDefault="0056694D" w:rsidP="00E470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6694D" w:rsidRDefault="0056694D" w:rsidP="00E470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56694D" w:rsidRPr="004C2376" w:rsidRDefault="0056694D" w:rsidP="00E470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«Развитие сферы муниципальных закупок и внедрение Стандарта развитие конкуренции на территории городского округа Люберцы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01.01.2018-31.12.2022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 xml:space="preserve">Управление закупками администрации городского округа Люберцы /Управление </w:t>
            </w:r>
            <w:r>
              <w:rPr>
                <w:sz w:val="20"/>
                <w:szCs w:val="20"/>
              </w:rPr>
              <w:t>экономики</w:t>
            </w:r>
          </w:p>
        </w:tc>
        <w:tc>
          <w:tcPr>
            <w:tcW w:w="22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694D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65C">
              <w:rPr>
                <w:sz w:val="20"/>
                <w:szCs w:val="20"/>
              </w:rPr>
              <w:t xml:space="preserve">Доведение </w:t>
            </w:r>
            <w:proofErr w:type="gramStart"/>
            <w:r w:rsidRPr="00A2765C">
              <w:rPr>
                <w:sz w:val="20"/>
                <w:szCs w:val="20"/>
              </w:rPr>
              <w:t>количества реализованных требований Стандарта развития конкуренции</w:t>
            </w:r>
            <w:proofErr w:type="gramEnd"/>
            <w:r w:rsidRPr="00A2765C">
              <w:rPr>
                <w:sz w:val="20"/>
                <w:szCs w:val="20"/>
              </w:rPr>
              <w:t xml:space="preserve"> в Московской области до 7, к концу 2022 года.</w:t>
            </w:r>
            <w:r>
              <w:rPr>
                <w:sz w:val="20"/>
                <w:szCs w:val="20"/>
              </w:rPr>
              <w:t xml:space="preserve"> </w:t>
            </w:r>
          </w:p>
          <w:p w:rsidR="0056694D" w:rsidRPr="00A2765C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65C">
              <w:rPr>
                <w:sz w:val="20"/>
                <w:szCs w:val="20"/>
              </w:rPr>
              <w:t xml:space="preserve">Увеличение доли </w:t>
            </w:r>
            <w:proofErr w:type="gramStart"/>
            <w:r w:rsidRPr="00A2765C">
              <w:rPr>
                <w:sz w:val="20"/>
                <w:szCs w:val="20"/>
              </w:rPr>
              <w:t xml:space="preserve">общей экономии денежных средств от общей суммы объявленных торгов до </w:t>
            </w:r>
            <w:r>
              <w:rPr>
                <w:sz w:val="20"/>
                <w:szCs w:val="20"/>
              </w:rPr>
              <w:t>7</w:t>
            </w:r>
            <w:r w:rsidRPr="00A2765C">
              <w:rPr>
                <w:sz w:val="20"/>
                <w:szCs w:val="20"/>
              </w:rPr>
              <w:t>%, к концу 2022 года</w:t>
            </w:r>
            <w:proofErr w:type="gramEnd"/>
            <w:r w:rsidRPr="00A2765C">
              <w:rPr>
                <w:sz w:val="20"/>
                <w:szCs w:val="20"/>
              </w:rPr>
              <w:t>.</w:t>
            </w:r>
          </w:p>
          <w:p w:rsidR="0056694D" w:rsidRPr="00A2765C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65C">
              <w:rPr>
                <w:sz w:val="20"/>
                <w:szCs w:val="20"/>
              </w:rPr>
              <w:t>Снижение доли обоснованных, частично обоснованных жалоб в Федеральную антимонопольную службу (ФАС России) до 1,2 % (от общего количества опубликованных торгов), к концу 2022года.</w:t>
            </w:r>
          </w:p>
          <w:p w:rsidR="0056694D" w:rsidRPr="00A2765C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65C">
              <w:rPr>
                <w:sz w:val="20"/>
                <w:szCs w:val="20"/>
              </w:rPr>
              <w:t>Снижение доли несостоявшихся торгов до 16% (от общего количества объявленных торгов), к концу 2022 года.</w:t>
            </w:r>
          </w:p>
          <w:p w:rsidR="0056694D" w:rsidRPr="00A2765C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65C">
              <w:rPr>
                <w:sz w:val="20"/>
                <w:szCs w:val="20"/>
              </w:rPr>
              <w:t xml:space="preserve">Доведение доли закупок среди субъектов малого </w:t>
            </w:r>
            <w:r w:rsidRPr="00A2765C">
              <w:rPr>
                <w:sz w:val="20"/>
                <w:szCs w:val="20"/>
              </w:rPr>
              <w:lastRenderedPageBreak/>
              <w:t xml:space="preserve">предпринимательства, социально ориентированных некоммерческих организаций осуществляемых закупки в соответствии с Федеральным законом №44-ФЗ до </w:t>
            </w:r>
            <w:r>
              <w:rPr>
                <w:sz w:val="20"/>
                <w:szCs w:val="20"/>
              </w:rPr>
              <w:t>32</w:t>
            </w:r>
            <w:r w:rsidRPr="00A2765C">
              <w:rPr>
                <w:sz w:val="20"/>
                <w:szCs w:val="20"/>
              </w:rPr>
              <w:t>%, к концу 2022 года.</w:t>
            </w:r>
          </w:p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65C">
              <w:rPr>
                <w:sz w:val="20"/>
                <w:szCs w:val="20"/>
              </w:rPr>
              <w:t>Увеличение количества участников на торгах до 4,4 (количество участников в одной процедуре), к концу 2022 года.</w:t>
            </w:r>
          </w:p>
        </w:tc>
      </w:tr>
      <w:tr w:rsidR="0056694D" w:rsidRPr="004C2376" w:rsidTr="00E47085">
        <w:trPr>
          <w:tblCellSpacing w:w="5" w:type="nil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94D" w:rsidRDefault="0056694D" w:rsidP="00E470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94D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94D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6694D" w:rsidRPr="004C2376" w:rsidTr="00E47085">
        <w:trPr>
          <w:tblCellSpacing w:w="5" w:type="nil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94D" w:rsidRDefault="0056694D" w:rsidP="00E470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94D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94D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6694D" w:rsidRPr="004C2376" w:rsidTr="00E47085">
        <w:trPr>
          <w:tblCellSpacing w:w="5" w:type="nil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Default="0056694D" w:rsidP="00E470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Default="0056694D" w:rsidP="00E47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56694D" w:rsidRPr="004C2376" w:rsidRDefault="0056694D" w:rsidP="00E47085">
            <w:pPr>
              <w:rPr>
                <w:sz w:val="20"/>
                <w:szCs w:val="20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6694D" w:rsidRPr="004C2376" w:rsidTr="00E47085">
        <w:trPr>
          <w:tblCellSpacing w:w="5" w:type="nil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94D" w:rsidRPr="00966BA9" w:rsidRDefault="0056694D" w:rsidP="00E47085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66BA9">
              <w:rPr>
                <w:rFonts w:ascii="Times New Roman" w:hAnsi="Times New Roman" w:cs="Times New Roman"/>
                <w:b w:val="0"/>
                <w:sz w:val="20"/>
                <w:szCs w:val="20"/>
              </w:rPr>
              <w:t>Проведение мониторинга состояния и развития конкурентной среды на рынках товаров и услуг муниципального образования.</w:t>
            </w:r>
          </w:p>
          <w:p w:rsidR="0056694D" w:rsidRPr="00966BA9" w:rsidRDefault="0056694D" w:rsidP="00E470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94D" w:rsidRDefault="0056694D" w:rsidP="00E47085">
            <w:r w:rsidRPr="00D01E72">
              <w:rPr>
                <w:sz w:val="20"/>
                <w:szCs w:val="20"/>
              </w:rPr>
              <w:t>01.01.2018-31.12.2022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 xml:space="preserve">Управление закупками администрации городского округа Люберцы /Управление </w:t>
            </w:r>
            <w:r>
              <w:rPr>
                <w:sz w:val="20"/>
                <w:szCs w:val="20"/>
              </w:rPr>
              <w:t>экономики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Анализ состояния и развития конкурентной среды на рынках товаров и услуг муниципального образования</w:t>
            </w:r>
          </w:p>
        </w:tc>
      </w:tr>
      <w:tr w:rsidR="0056694D" w:rsidRPr="004C2376" w:rsidTr="00E47085">
        <w:trPr>
          <w:tblCellSpacing w:w="5" w:type="nil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94D" w:rsidRPr="00966BA9" w:rsidRDefault="0056694D" w:rsidP="00E47085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94D" w:rsidRPr="00D01E72" w:rsidRDefault="0056694D" w:rsidP="00E47085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</w:p>
        </w:tc>
      </w:tr>
      <w:tr w:rsidR="0056694D" w:rsidRPr="004C2376" w:rsidTr="00E47085">
        <w:trPr>
          <w:tblCellSpacing w:w="5" w:type="nil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94D" w:rsidRPr="00966BA9" w:rsidRDefault="0056694D" w:rsidP="00E47085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94D" w:rsidRPr="00D01E72" w:rsidRDefault="0056694D" w:rsidP="00E47085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</w:p>
        </w:tc>
      </w:tr>
      <w:tr w:rsidR="0056694D" w:rsidRPr="004C2376" w:rsidTr="00E47085">
        <w:trPr>
          <w:tblCellSpacing w:w="5" w:type="nil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966BA9" w:rsidRDefault="0056694D" w:rsidP="00E47085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D01E72" w:rsidRDefault="0056694D" w:rsidP="00E47085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</w:p>
        </w:tc>
      </w:tr>
      <w:tr w:rsidR="0056694D" w:rsidRPr="004C2376" w:rsidTr="00E47085">
        <w:trPr>
          <w:tblCellSpacing w:w="5" w:type="nil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4C2376">
              <w:rPr>
                <w:sz w:val="20"/>
                <w:szCs w:val="20"/>
              </w:rPr>
              <w:t>2.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94D" w:rsidRPr="00966BA9" w:rsidRDefault="0056694D" w:rsidP="00E47085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66BA9">
              <w:rPr>
                <w:rFonts w:ascii="Times New Roman" w:hAnsi="Times New Roman" w:cs="Times New Roman"/>
                <w:b w:val="0"/>
                <w:sz w:val="20"/>
                <w:szCs w:val="20"/>
              </w:rPr>
              <w:t>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развитию конкуренции в муниципальном образовании.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94D" w:rsidRDefault="0056694D" w:rsidP="00E47085">
            <w:r w:rsidRPr="00D01E72">
              <w:rPr>
                <w:sz w:val="20"/>
                <w:szCs w:val="20"/>
              </w:rPr>
              <w:t>01.01.2018-31.12.2022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Управление закупками администрации городского округа Люберцы /</w:t>
            </w:r>
          </w:p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Управление предпринимательства и  инвестиций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Высокий уровень информированности субъектов предпринимательской деятельности и потребителей товаров и услуг о состоянии конкурентной среды.</w:t>
            </w:r>
          </w:p>
        </w:tc>
      </w:tr>
      <w:tr w:rsidR="0056694D" w:rsidRPr="004C2376" w:rsidTr="00E47085">
        <w:trPr>
          <w:tblCellSpacing w:w="5" w:type="nil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94D" w:rsidRDefault="0056694D" w:rsidP="00E470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94D" w:rsidRPr="00966BA9" w:rsidRDefault="0056694D" w:rsidP="00E47085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94D" w:rsidRPr="00D01E72" w:rsidRDefault="0056694D" w:rsidP="00E47085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</w:p>
        </w:tc>
      </w:tr>
      <w:tr w:rsidR="0056694D" w:rsidRPr="004C2376" w:rsidTr="00E47085">
        <w:trPr>
          <w:tblCellSpacing w:w="5" w:type="nil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94D" w:rsidRDefault="0056694D" w:rsidP="00E470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94D" w:rsidRPr="00966BA9" w:rsidRDefault="0056694D" w:rsidP="00E47085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94D" w:rsidRPr="00D01E72" w:rsidRDefault="0056694D" w:rsidP="00E47085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</w:p>
        </w:tc>
      </w:tr>
      <w:tr w:rsidR="0056694D" w:rsidRPr="004C2376" w:rsidTr="00E47085">
        <w:trPr>
          <w:tblCellSpacing w:w="5" w:type="nil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Default="0056694D" w:rsidP="00E470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966BA9" w:rsidRDefault="0056694D" w:rsidP="00E47085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D01E72" w:rsidRDefault="0056694D" w:rsidP="00E47085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</w:p>
        </w:tc>
      </w:tr>
      <w:tr w:rsidR="0056694D" w:rsidRPr="004C2376" w:rsidTr="00E47085">
        <w:trPr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Default="0056694D" w:rsidP="00E470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966BA9" w:rsidRDefault="0056694D" w:rsidP="00E47085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ПРОГРАММЕ (ПОДПРОГРАММЕ)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94D" w:rsidRPr="00D01E72" w:rsidRDefault="0056694D" w:rsidP="00E47085">
            <w:pPr>
              <w:rPr>
                <w:sz w:val="20"/>
                <w:szCs w:val="20"/>
              </w:rPr>
            </w:pPr>
            <w:r w:rsidRPr="00D01E72">
              <w:rPr>
                <w:sz w:val="20"/>
                <w:szCs w:val="20"/>
              </w:rPr>
              <w:t>01.01.2018-31.12.2022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</w:p>
        </w:tc>
      </w:tr>
      <w:tr w:rsidR="0056694D" w:rsidRPr="004C2376" w:rsidTr="00E47085">
        <w:trPr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Default="0056694D" w:rsidP="00E470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966BA9" w:rsidRDefault="0056694D" w:rsidP="00E47085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Федерального </w:t>
            </w:r>
            <w:r>
              <w:rPr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94D" w:rsidRPr="00D01E72" w:rsidRDefault="0056694D" w:rsidP="00E47085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</w:p>
        </w:tc>
      </w:tr>
      <w:tr w:rsidR="0056694D" w:rsidRPr="004C2376" w:rsidTr="00E47085">
        <w:trPr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Default="0056694D" w:rsidP="00E470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966BA9" w:rsidRDefault="0056694D" w:rsidP="00E47085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94D" w:rsidRPr="00D01E72" w:rsidRDefault="0056694D" w:rsidP="00E47085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</w:p>
        </w:tc>
      </w:tr>
      <w:tr w:rsidR="0056694D" w:rsidRPr="004C2376" w:rsidTr="00E47085">
        <w:trPr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Default="0056694D" w:rsidP="00E470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966BA9" w:rsidRDefault="0056694D" w:rsidP="00E47085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D01E72" w:rsidRDefault="0056694D" w:rsidP="00E47085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</w:p>
        </w:tc>
      </w:tr>
    </w:tbl>
    <w:p w:rsidR="0056694D" w:rsidRPr="00855216" w:rsidRDefault="0056694D" w:rsidP="0056694D">
      <w:pPr>
        <w:jc w:val="right"/>
        <w:rPr>
          <w:sz w:val="20"/>
          <w:szCs w:val="20"/>
        </w:rPr>
      </w:pPr>
      <w:r w:rsidRPr="00855216">
        <w:rPr>
          <w:sz w:val="20"/>
          <w:szCs w:val="20"/>
        </w:rPr>
        <w:t>Приложение № 6</w:t>
      </w:r>
    </w:p>
    <w:p w:rsidR="0056694D" w:rsidRPr="00855216" w:rsidRDefault="0056694D" w:rsidP="0056694D">
      <w:pPr>
        <w:jc w:val="right"/>
        <w:rPr>
          <w:sz w:val="20"/>
          <w:szCs w:val="20"/>
        </w:rPr>
      </w:pPr>
      <w:r w:rsidRPr="00855216">
        <w:rPr>
          <w:sz w:val="20"/>
          <w:szCs w:val="20"/>
        </w:rPr>
        <w:t>к Подпрограмме «Развитие конкуренции в городском округе Люберцы»</w:t>
      </w:r>
    </w:p>
    <w:p w:rsidR="0056694D" w:rsidRPr="00855216" w:rsidRDefault="0056694D" w:rsidP="0056694D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</w:p>
    <w:p w:rsidR="0056694D" w:rsidRPr="004C2376" w:rsidRDefault="0056694D" w:rsidP="0056694D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4C2376">
        <w:rPr>
          <w:b/>
          <w:sz w:val="20"/>
          <w:szCs w:val="20"/>
        </w:rPr>
        <w:t>Планируемые результаты реализации муниципальной подпрограммы «Развитие конкуренции в городском округе Люберцы»</w:t>
      </w:r>
    </w:p>
    <w:p w:rsidR="0056694D" w:rsidRPr="004C2376" w:rsidRDefault="0056694D" w:rsidP="0056694D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16282" w:type="dxa"/>
        <w:jc w:val="center"/>
        <w:tblInd w:w="46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935"/>
        <w:gridCol w:w="1173"/>
        <w:gridCol w:w="3963"/>
        <w:gridCol w:w="1258"/>
        <w:gridCol w:w="1258"/>
        <w:gridCol w:w="1810"/>
        <w:gridCol w:w="850"/>
        <w:gridCol w:w="851"/>
        <w:gridCol w:w="850"/>
        <w:gridCol w:w="851"/>
        <w:gridCol w:w="850"/>
        <w:gridCol w:w="1204"/>
      </w:tblGrid>
      <w:tr w:rsidR="0056694D" w:rsidRPr="004C2376" w:rsidTr="00E47085">
        <w:trPr>
          <w:cantSplit/>
          <w:trHeight w:val="360"/>
          <w:jc w:val="center"/>
        </w:trPr>
        <w:tc>
          <w:tcPr>
            <w:tcW w:w="4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694D" w:rsidRPr="004C2376" w:rsidRDefault="0056694D" w:rsidP="00E470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C2376">
              <w:rPr>
                <w:rFonts w:ascii="Times New Roman" w:hAnsi="Times New Roman" w:cs="Times New Roman"/>
              </w:rPr>
              <w:t>№</w:t>
            </w:r>
          </w:p>
          <w:p w:rsidR="0056694D" w:rsidRPr="004C2376" w:rsidRDefault="0056694D" w:rsidP="00E470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2376">
              <w:rPr>
                <w:rFonts w:ascii="Times New Roman" w:hAnsi="Times New Roman" w:cs="Times New Roman"/>
              </w:rPr>
              <w:t>п</w:t>
            </w:r>
            <w:proofErr w:type="gramEnd"/>
            <w:r w:rsidRPr="004C237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694D" w:rsidRPr="00EB3B1D" w:rsidRDefault="0056694D" w:rsidP="00E470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694D" w:rsidRPr="00EB3B1D" w:rsidRDefault="0056694D" w:rsidP="00E470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6694D" w:rsidRPr="004C2376" w:rsidRDefault="0056694D" w:rsidP="00E470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B3B1D">
              <w:rPr>
                <w:rFonts w:ascii="Times New Roman" w:hAnsi="Times New Roman" w:cs="Times New Roman"/>
              </w:rPr>
              <w:t>Планируемые результаты реализации муниципальной программы</w:t>
            </w:r>
          </w:p>
        </w:tc>
        <w:tc>
          <w:tcPr>
            <w:tcW w:w="12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показателя</w:t>
            </w:r>
          </w:p>
        </w:tc>
        <w:tc>
          <w:tcPr>
            <w:tcW w:w="12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694D" w:rsidRPr="004C2376" w:rsidRDefault="0056694D" w:rsidP="00E470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C237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694D" w:rsidRPr="004C2376" w:rsidRDefault="0056694D" w:rsidP="00E47085">
            <w:pPr>
              <w:pStyle w:val="ConsPlusNonformat"/>
              <w:widowControl/>
              <w:ind w:right="-70"/>
              <w:jc w:val="center"/>
              <w:rPr>
                <w:rFonts w:ascii="Times New Roman" w:hAnsi="Times New Roman" w:cs="Times New Roman"/>
              </w:rPr>
            </w:pPr>
            <w:r w:rsidRPr="004C2376">
              <w:rPr>
                <w:rFonts w:ascii="Times New Roman" w:hAnsi="Times New Roman" w:cs="Times New Roman"/>
              </w:rPr>
              <w:t>Базовое значение показателя (на начало реализации подпрограммы (подпрограммы))</w:t>
            </w:r>
          </w:p>
        </w:tc>
        <w:tc>
          <w:tcPr>
            <w:tcW w:w="42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4D" w:rsidRPr="00795543" w:rsidRDefault="0056694D" w:rsidP="00E47085">
            <w:pPr>
              <w:rPr>
                <w:sz w:val="20"/>
                <w:szCs w:val="20"/>
              </w:rPr>
            </w:pPr>
            <w:r w:rsidRPr="00795543">
              <w:rPr>
                <w:sz w:val="20"/>
                <w:szCs w:val="20"/>
              </w:rPr>
              <w:t xml:space="preserve">Планируемое значение показателя по годам реализации </w:t>
            </w:r>
          </w:p>
        </w:tc>
        <w:tc>
          <w:tcPr>
            <w:tcW w:w="12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694D" w:rsidRPr="00795543" w:rsidRDefault="0056694D" w:rsidP="00E47085">
            <w:pPr>
              <w:rPr>
                <w:sz w:val="20"/>
                <w:szCs w:val="20"/>
              </w:rPr>
            </w:pPr>
            <w:r w:rsidRPr="000457B5">
              <w:rPr>
                <w:sz w:val="20"/>
                <w:szCs w:val="20"/>
              </w:rPr>
              <w:t>Номер основного мероприятия в перечне мероприятий программы</w:t>
            </w:r>
          </w:p>
        </w:tc>
      </w:tr>
      <w:tr w:rsidR="0056694D" w:rsidRPr="004C2376" w:rsidTr="00E47085">
        <w:trPr>
          <w:cantSplit/>
          <w:trHeight w:val="771"/>
          <w:jc w:val="center"/>
        </w:trPr>
        <w:tc>
          <w:tcPr>
            <w:tcW w:w="4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4D" w:rsidRPr="004C2376" w:rsidRDefault="0056694D" w:rsidP="00E47085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4D" w:rsidRPr="0087102E" w:rsidRDefault="0056694D" w:rsidP="00E47085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</w:rPr>
              <w:t>Цели муниципальной программы</w:t>
            </w:r>
          </w:p>
        </w:tc>
        <w:tc>
          <w:tcPr>
            <w:tcW w:w="11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4D" w:rsidRPr="0087102E" w:rsidRDefault="0056694D" w:rsidP="00E4708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Задачи</w:t>
            </w:r>
            <w:proofErr w:type="gramEnd"/>
            <w:r>
              <w:rPr>
                <w:sz w:val="20"/>
                <w:szCs w:val="20"/>
              </w:rPr>
              <w:t xml:space="preserve"> направленные на достижение цели</w:t>
            </w:r>
          </w:p>
        </w:tc>
        <w:tc>
          <w:tcPr>
            <w:tcW w:w="396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4D" w:rsidRPr="004C2376" w:rsidRDefault="0056694D" w:rsidP="00E470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4D" w:rsidRPr="004C2376" w:rsidRDefault="0056694D" w:rsidP="00E470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4D" w:rsidRPr="004C2376" w:rsidRDefault="0056694D" w:rsidP="00E470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4D" w:rsidRPr="005825E4" w:rsidRDefault="0056694D" w:rsidP="00E47085">
            <w:pPr>
              <w:jc w:val="center"/>
              <w:rPr>
                <w:sz w:val="20"/>
                <w:szCs w:val="20"/>
              </w:rPr>
            </w:pPr>
            <w:r w:rsidRPr="005825E4">
              <w:rPr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4D" w:rsidRPr="005825E4" w:rsidRDefault="0056694D" w:rsidP="00E47085">
            <w:pPr>
              <w:jc w:val="center"/>
              <w:rPr>
                <w:sz w:val="20"/>
                <w:szCs w:val="20"/>
              </w:rPr>
            </w:pPr>
            <w:r w:rsidRPr="005825E4">
              <w:rPr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4D" w:rsidRPr="005825E4" w:rsidRDefault="0056694D" w:rsidP="00E47085">
            <w:pPr>
              <w:jc w:val="center"/>
              <w:rPr>
                <w:sz w:val="20"/>
                <w:szCs w:val="20"/>
              </w:rPr>
            </w:pPr>
            <w:r w:rsidRPr="005825E4">
              <w:rPr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4D" w:rsidRPr="005825E4" w:rsidRDefault="0056694D" w:rsidP="00E47085">
            <w:pPr>
              <w:jc w:val="center"/>
              <w:rPr>
                <w:sz w:val="20"/>
                <w:szCs w:val="20"/>
              </w:rPr>
            </w:pPr>
            <w:r w:rsidRPr="005825E4">
              <w:rPr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4D" w:rsidRPr="005825E4" w:rsidRDefault="0056694D" w:rsidP="00E47085">
            <w:pPr>
              <w:jc w:val="center"/>
              <w:rPr>
                <w:sz w:val="20"/>
                <w:szCs w:val="20"/>
              </w:rPr>
            </w:pPr>
            <w:r w:rsidRPr="005825E4">
              <w:rPr>
                <w:sz w:val="20"/>
                <w:szCs w:val="20"/>
              </w:rPr>
              <w:t>2022</w:t>
            </w:r>
          </w:p>
        </w:tc>
        <w:tc>
          <w:tcPr>
            <w:tcW w:w="12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Pr="005825E4" w:rsidRDefault="0056694D" w:rsidP="00E47085">
            <w:pPr>
              <w:jc w:val="center"/>
              <w:rPr>
                <w:sz w:val="20"/>
                <w:szCs w:val="20"/>
              </w:rPr>
            </w:pPr>
          </w:p>
        </w:tc>
      </w:tr>
      <w:tr w:rsidR="0056694D" w:rsidRPr="004C2376" w:rsidTr="00E47085">
        <w:trPr>
          <w:cantSplit/>
          <w:trHeight w:val="240"/>
          <w:jc w:val="center"/>
        </w:trPr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4D" w:rsidRPr="004C2376" w:rsidRDefault="0056694D" w:rsidP="00E470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C23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4D" w:rsidRPr="004C2376" w:rsidRDefault="0056694D" w:rsidP="00E470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4D" w:rsidRPr="004C2376" w:rsidRDefault="0056694D" w:rsidP="00E470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C23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4D" w:rsidRPr="004C2376" w:rsidRDefault="0056694D" w:rsidP="00E470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C23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4D" w:rsidRPr="004C2376" w:rsidRDefault="0056694D" w:rsidP="00E470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4D" w:rsidRPr="004C2376" w:rsidRDefault="0056694D" w:rsidP="00E470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4D" w:rsidRPr="004C2376" w:rsidRDefault="0056694D" w:rsidP="00E470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4D" w:rsidRPr="004C2376" w:rsidRDefault="0056694D" w:rsidP="00E470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4D" w:rsidRPr="004C2376" w:rsidRDefault="0056694D" w:rsidP="00E470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Default="0056694D" w:rsidP="00E470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4D" w:rsidRPr="004C2376" w:rsidRDefault="0056694D" w:rsidP="00E470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Default="0056694D" w:rsidP="00E470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56694D" w:rsidRPr="004C2376" w:rsidTr="00E47085">
        <w:trPr>
          <w:cantSplit/>
          <w:trHeight w:val="240"/>
          <w:jc w:val="center"/>
        </w:trPr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4D" w:rsidRPr="004C2376" w:rsidRDefault="0056694D" w:rsidP="00E470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85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Default="0056694D" w:rsidP="00E47085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3.Подпрограмма</w:t>
            </w:r>
          </w:p>
          <w:p w:rsidR="0056694D" w:rsidRPr="004C2376" w:rsidRDefault="0056694D" w:rsidP="00E47085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0004F">
              <w:rPr>
                <w:rFonts w:ascii="Times New Roman" w:hAnsi="Times New Roman" w:cs="Times New Roman"/>
              </w:rPr>
              <w:t>Развитие конкуренции в городском округе Люберцы</w:t>
            </w:r>
          </w:p>
        </w:tc>
      </w:tr>
      <w:tr w:rsidR="0056694D" w:rsidRPr="004C2376" w:rsidTr="00E47085">
        <w:trPr>
          <w:cantSplit/>
          <w:trHeight w:val="240"/>
          <w:jc w:val="center"/>
        </w:trPr>
        <w:tc>
          <w:tcPr>
            <w:tcW w:w="4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694D" w:rsidRPr="004C2376" w:rsidRDefault="0056694D" w:rsidP="00E470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3.1.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694D" w:rsidRPr="00E12954" w:rsidRDefault="0056694D" w:rsidP="00E4708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5639">
              <w:rPr>
                <w:sz w:val="20"/>
                <w:szCs w:val="20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2954">
              <w:rPr>
                <w:sz w:val="20"/>
                <w:szCs w:val="20"/>
              </w:rPr>
              <w:t>Развитие сферы муниципальных закупок и внедрение Стандарта развитие конкуренции на территории городского округа Люберцы.</w:t>
            </w: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Доля обоснованных, частично обоснованных жалоб в Федеральную антимонопольную службу (ФАС России) (от общего количества опубликованных торгов)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ЦП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4D" w:rsidRPr="004C2376" w:rsidRDefault="0056694D" w:rsidP="00E470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C2376">
              <w:rPr>
                <w:rFonts w:ascii="Times New Roman" w:hAnsi="Times New Roman"/>
              </w:rPr>
              <w:t>проценты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1,2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6694D" w:rsidRPr="004C2376" w:rsidTr="00E47085">
        <w:trPr>
          <w:cantSplit/>
          <w:trHeight w:val="240"/>
          <w:jc w:val="center"/>
        </w:trPr>
        <w:tc>
          <w:tcPr>
            <w:tcW w:w="4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6694D" w:rsidRPr="004C2376" w:rsidRDefault="0056694D" w:rsidP="00E470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left w:val="single" w:sz="6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6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rPr>
                <w:color w:val="00B050"/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Доля несостоявшихся торгов от общего количества объявленных торгов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Default="0056694D" w:rsidP="00E47085">
            <w:pPr>
              <w:jc w:val="center"/>
            </w:pPr>
            <w:r w:rsidRPr="00B04176">
              <w:t>ЦП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4D" w:rsidRPr="004C2376" w:rsidRDefault="0056694D" w:rsidP="00E470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C2376">
              <w:rPr>
                <w:rFonts w:ascii="Times New Roman" w:hAnsi="Times New Roman"/>
              </w:rPr>
              <w:t>проценты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16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6694D" w:rsidRPr="004C2376" w:rsidTr="00E47085">
        <w:trPr>
          <w:cantSplit/>
          <w:trHeight w:val="240"/>
          <w:jc w:val="center"/>
        </w:trPr>
        <w:tc>
          <w:tcPr>
            <w:tcW w:w="4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6694D" w:rsidRPr="004C2376" w:rsidRDefault="0056694D" w:rsidP="00E470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left w:val="single" w:sz="6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6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6694D" w:rsidRPr="00D91A53" w:rsidRDefault="0056694D" w:rsidP="00E470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1A53">
              <w:rPr>
                <w:sz w:val="20"/>
                <w:szCs w:val="20"/>
              </w:rPr>
              <w:t xml:space="preserve">Среднее количество участников на торгах, количество участников в одной процедуры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Default="0056694D" w:rsidP="00E47085">
            <w:pPr>
              <w:jc w:val="center"/>
            </w:pPr>
            <w:r w:rsidRPr="00B04176">
              <w:t>ЦП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4D" w:rsidRPr="004C2376" w:rsidRDefault="0056694D" w:rsidP="00E470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C2376">
              <w:rPr>
                <w:rFonts w:ascii="Times New Roman" w:hAnsi="Times New Roman"/>
              </w:rPr>
              <w:t>количество участников в одной процедуре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4,4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4,4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4,4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4,4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4,4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6694D" w:rsidRPr="004C2376" w:rsidTr="00E47085">
        <w:trPr>
          <w:cantSplit/>
          <w:trHeight w:val="240"/>
          <w:jc w:val="center"/>
        </w:trPr>
        <w:tc>
          <w:tcPr>
            <w:tcW w:w="4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6694D" w:rsidRPr="004C2376" w:rsidRDefault="0056694D" w:rsidP="00E470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left w:val="single" w:sz="6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6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94D" w:rsidRPr="00D91A53" w:rsidRDefault="0056694D" w:rsidP="00E470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1A53">
              <w:rPr>
                <w:sz w:val="20"/>
                <w:szCs w:val="20"/>
              </w:rPr>
              <w:t xml:space="preserve">Доля </w:t>
            </w:r>
            <w:proofErr w:type="gramStart"/>
            <w:r w:rsidRPr="00D91A53">
              <w:rPr>
                <w:sz w:val="20"/>
                <w:szCs w:val="20"/>
              </w:rPr>
              <w:t>общей экономии денежных средств от общей суммы объявленных торгов</w:t>
            </w:r>
            <w:proofErr w:type="gramEnd"/>
            <w:r w:rsidRPr="00D91A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Default="0056694D" w:rsidP="00E47085">
            <w:pPr>
              <w:jc w:val="center"/>
            </w:pPr>
            <w:r w:rsidRPr="00B04176">
              <w:t>ЦП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4D" w:rsidRPr="004C2376" w:rsidRDefault="0056694D" w:rsidP="00E47085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4C2376">
              <w:rPr>
                <w:rFonts w:ascii="Times New Roman" w:hAnsi="Times New Roman"/>
              </w:rPr>
              <w:t>проценты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6694D" w:rsidRPr="004C2376" w:rsidTr="00E47085">
        <w:trPr>
          <w:cantSplit/>
          <w:trHeight w:val="240"/>
          <w:jc w:val="center"/>
        </w:trPr>
        <w:tc>
          <w:tcPr>
            <w:tcW w:w="4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6694D" w:rsidRPr="004C2376" w:rsidRDefault="0056694D" w:rsidP="00E470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left w:val="single" w:sz="6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6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Pr="00D91A53" w:rsidRDefault="0056694D" w:rsidP="00E470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1A53">
              <w:rPr>
                <w:sz w:val="20"/>
                <w:szCs w:val="20"/>
              </w:rPr>
              <w:t>Доля закупок среди субъектов малого предпринимательства, социально ориентированных некоммерческих организаций, осуществляемых в соответствии с Федеральным законом №44-ФЗ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Default="0056694D" w:rsidP="00E47085">
            <w:pPr>
              <w:jc w:val="center"/>
            </w:pPr>
            <w:r w:rsidRPr="00B04176">
              <w:t>ЦП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4D" w:rsidRPr="004C2376" w:rsidRDefault="0056694D" w:rsidP="00E470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C2376">
              <w:rPr>
                <w:rFonts w:ascii="Times New Roman" w:hAnsi="Times New Roman"/>
              </w:rPr>
              <w:t>проценты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Pr="0062464C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64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Pr="0062464C" w:rsidRDefault="0056694D" w:rsidP="00E47085">
            <w:pPr>
              <w:jc w:val="center"/>
              <w:rPr>
                <w:sz w:val="20"/>
                <w:szCs w:val="20"/>
              </w:rPr>
            </w:pPr>
            <w:r w:rsidRPr="0062464C"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Pr="0062464C" w:rsidRDefault="0056694D" w:rsidP="00E4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Pr="0062464C" w:rsidRDefault="0056694D" w:rsidP="00E4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Pr="0062464C" w:rsidRDefault="0056694D" w:rsidP="00E4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Pr="0062464C" w:rsidRDefault="0056694D" w:rsidP="00E4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Pr="0062464C" w:rsidRDefault="0056694D" w:rsidP="00E4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6694D" w:rsidRPr="004C2376" w:rsidTr="00E47085">
        <w:trPr>
          <w:cantSplit/>
          <w:trHeight w:val="240"/>
          <w:jc w:val="center"/>
        </w:trPr>
        <w:tc>
          <w:tcPr>
            <w:tcW w:w="42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694D" w:rsidRPr="004C2376" w:rsidRDefault="0056694D" w:rsidP="00E470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6694D" w:rsidRPr="004C2376" w:rsidRDefault="0056694D" w:rsidP="00E470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Количество реализованных требований Стандарта развития конкуренции в Московской области</w:t>
            </w:r>
          </w:p>
          <w:p w:rsidR="0056694D" w:rsidRPr="004C2376" w:rsidRDefault="0056694D" w:rsidP="00E470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Default="0056694D" w:rsidP="00E47085">
            <w:pPr>
              <w:jc w:val="center"/>
            </w:pPr>
            <w:r w:rsidRPr="00B04176">
              <w:t>ЦП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4D" w:rsidRPr="004C2376" w:rsidRDefault="0056694D" w:rsidP="00E47085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4C2376">
              <w:rPr>
                <w:rFonts w:ascii="Times New Roman" w:hAnsi="Times New Roman"/>
              </w:rPr>
              <w:t>единица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 w:rsidRPr="004C2376">
              <w:rPr>
                <w:sz w:val="20"/>
                <w:szCs w:val="20"/>
              </w:rPr>
              <w:t>7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4D" w:rsidRPr="004C2376" w:rsidRDefault="0056694D" w:rsidP="00E47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56694D" w:rsidRDefault="0056694D" w:rsidP="0056694D">
      <w:pPr>
        <w:jc w:val="both"/>
        <w:rPr>
          <w:sz w:val="20"/>
          <w:szCs w:val="20"/>
        </w:rPr>
      </w:pPr>
    </w:p>
    <w:p w:rsidR="0056694D" w:rsidRDefault="0056694D" w:rsidP="0056694D">
      <w:pPr>
        <w:jc w:val="both"/>
        <w:rPr>
          <w:sz w:val="20"/>
          <w:szCs w:val="20"/>
        </w:rPr>
      </w:pPr>
    </w:p>
    <w:p w:rsidR="0056694D" w:rsidRDefault="0056694D" w:rsidP="0056694D">
      <w:pPr>
        <w:jc w:val="both"/>
        <w:rPr>
          <w:sz w:val="20"/>
          <w:szCs w:val="20"/>
        </w:rPr>
      </w:pPr>
    </w:p>
    <w:p w:rsidR="0056694D" w:rsidRDefault="0056694D" w:rsidP="0056694D">
      <w:pPr>
        <w:widowControl w:val="0"/>
        <w:autoSpaceDE w:val="0"/>
        <w:autoSpaceDN w:val="0"/>
        <w:adjustRightInd w:val="0"/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Методика расчета показателей</w:t>
      </w:r>
    </w:p>
    <w:p w:rsidR="0056694D" w:rsidRDefault="0056694D" w:rsidP="0056694D">
      <w:pPr>
        <w:widowControl w:val="0"/>
        <w:autoSpaceDE w:val="0"/>
        <w:autoSpaceDN w:val="0"/>
        <w:adjustRightInd w:val="0"/>
        <w:spacing w:before="120"/>
        <w:jc w:val="center"/>
        <w:rPr>
          <w:b/>
          <w:sz w:val="28"/>
          <w:szCs w:val="28"/>
        </w:rPr>
      </w:pPr>
    </w:p>
    <w:tbl>
      <w:tblPr>
        <w:tblpPr w:leftFromText="181" w:rightFromText="181" w:vertAnchor="text" w:horzAnchor="margin" w:tblpXSpec="center" w:tblpY="1"/>
        <w:tblW w:w="10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4"/>
        <w:gridCol w:w="5387"/>
      </w:tblGrid>
      <w:tr w:rsidR="0056694D" w:rsidRPr="008A06E2" w:rsidTr="00E47085">
        <w:trPr>
          <w:trHeight w:val="465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4D" w:rsidRPr="008A06E2" w:rsidRDefault="0056694D" w:rsidP="00E47085">
            <w:pPr>
              <w:jc w:val="center"/>
              <w:rPr>
                <w:sz w:val="27"/>
                <w:szCs w:val="27"/>
              </w:rPr>
            </w:pPr>
            <w:r w:rsidRPr="008A06E2">
              <w:rPr>
                <w:sz w:val="27"/>
                <w:szCs w:val="27"/>
              </w:rPr>
              <w:t>Показатели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4D" w:rsidRPr="008A06E2" w:rsidRDefault="0056694D" w:rsidP="00E47085">
            <w:pPr>
              <w:jc w:val="center"/>
              <w:rPr>
                <w:sz w:val="27"/>
                <w:szCs w:val="27"/>
              </w:rPr>
            </w:pPr>
            <w:r w:rsidRPr="008A06E2">
              <w:rPr>
                <w:sz w:val="27"/>
                <w:szCs w:val="27"/>
              </w:rPr>
              <w:t>Алгоритм формирования показателя и методологические пояснения</w:t>
            </w:r>
          </w:p>
        </w:tc>
      </w:tr>
      <w:tr w:rsidR="0056694D" w:rsidRPr="008A06E2" w:rsidTr="00E47085">
        <w:trPr>
          <w:trHeight w:val="2058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3C7B34" w:rsidRDefault="0056694D" w:rsidP="00E47085">
            <w:pPr>
              <w:rPr>
                <w:rFonts w:eastAsia="Calibri"/>
                <w:szCs w:val="27"/>
              </w:rPr>
            </w:pPr>
            <w:r w:rsidRPr="003C7B34">
              <w:rPr>
                <w:rFonts w:eastAsia="Calibri"/>
                <w:szCs w:val="27"/>
              </w:rPr>
              <w:t>1. Доля обоснованных, частично обоснованных жалоб в Федеральную антимонопольную службу (ФАС России) (от общего количества опубликованных торгов)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Default="0056694D" w:rsidP="00E47085">
            <w:pPr>
              <w:jc w:val="center"/>
              <w:rPr>
                <w:rFonts w:eastAsia="Calibri"/>
                <w:szCs w:val="27"/>
              </w:rPr>
            </w:pPr>
            <w:r>
              <w:rPr>
                <w:rFonts w:eastAsia="Calibri"/>
                <w:szCs w:val="27"/>
              </w:rPr>
              <w:t>Д</w:t>
            </w:r>
            <w:r>
              <w:rPr>
                <w:rFonts w:eastAsia="Calibri"/>
                <w:szCs w:val="27"/>
                <w:vertAlign w:val="subscript"/>
              </w:rPr>
              <w:t>ож</w:t>
            </w:r>
            <w:r>
              <w:rPr>
                <w:rFonts w:eastAsia="Calibri"/>
                <w:szCs w:val="27"/>
              </w:rPr>
              <w:t>=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Cs w:val="27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Cs w:val="27"/>
                      <w:lang w:val="en-US"/>
                    </w:rPr>
                    <m:t>L</m:t>
                  </m:r>
                </m:num>
                <m:den>
                  <m:r>
                    <w:rPr>
                      <w:rFonts w:ascii="Cambria Math" w:eastAsia="Calibri" w:hAnsi="Cambria Math"/>
                      <w:szCs w:val="27"/>
                    </w:rPr>
                    <m:t>K</m:t>
                  </m:r>
                </m:den>
              </m:f>
            </m:oMath>
            <w:r>
              <w:rPr>
                <w:rFonts w:eastAsia="Calibri"/>
                <w:szCs w:val="27"/>
              </w:rPr>
              <w:t>х100%,</w:t>
            </w:r>
          </w:p>
          <w:p w:rsidR="0056694D" w:rsidRDefault="0056694D" w:rsidP="00E47085">
            <w:pPr>
              <w:jc w:val="center"/>
              <w:rPr>
                <w:rFonts w:eastAsia="Calibri"/>
                <w:szCs w:val="27"/>
              </w:rPr>
            </w:pPr>
          </w:p>
          <w:p w:rsidR="0056694D" w:rsidRDefault="0056694D" w:rsidP="00E47085">
            <w:pPr>
              <w:rPr>
                <w:rFonts w:eastAsia="Calibri"/>
                <w:szCs w:val="27"/>
              </w:rPr>
            </w:pPr>
            <w:r>
              <w:rPr>
                <w:rFonts w:eastAsia="Calibri"/>
                <w:szCs w:val="27"/>
              </w:rPr>
              <w:t xml:space="preserve">где: </w:t>
            </w:r>
          </w:p>
          <w:p w:rsidR="0056694D" w:rsidRDefault="0056694D" w:rsidP="00E47085">
            <w:pPr>
              <w:rPr>
                <w:rFonts w:eastAsia="Calibri"/>
                <w:szCs w:val="27"/>
              </w:rPr>
            </w:pPr>
            <w:r>
              <w:rPr>
                <w:rFonts w:eastAsia="Calibri"/>
                <w:szCs w:val="27"/>
              </w:rPr>
              <w:t>Д</w:t>
            </w:r>
            <w:r>
              <w:rPr>
                <w:rFonts w:eastAsia="Calibri"/>
                <w:szCs w:val="27"/>
                <w:vertAlign w:val="subscript"/>
              </w:rPr>
              <w:t>ож</w:t>
            </w:r>
            <w:r>
              <w:rPr>
                <w:rFonts w:eastAsia="Calibri"/>
                <w:szCs w:val="27"/>
              </w:rPr>
              <w:t xml:space="preserve"> – доля обоснованных, частично обоснованных жалоб в Федеральную антимонопольную службу (ФАС России);</w:t>
            </w:r>
          </w:p>
          <w:p w:rsidR="0056694D" w:rsidRDefault="0056694D" w:rsidP="00E47085">
            <w:pPr>
              <w:rPr>
                <w:rFonts w:eastAsia="Calibri"/>
                <w:szCs w:val="27"/>
              </w:rPr>
            </w:pPr>
            <w:r>
              <w:rPr>
                <w:rFonts w:eastAsia="Calibri"/>
                <w:szCs w:val="27"/>
                <w:lang w:val="en-US"/>
              </w:rPr>
              <w:t>L</w:t>
            </w:r>
            <w:r>
              <w:rPr>
                <w:rFonts w:eastAsia="Calibri"/>
                <w:szCs w:val="27"/>
              </w:rPr>
              <w:t xml:space="preserve"> - количество жалоб в Федеральную антимонопольную службу, признанных обоснованными, частично обоснованными, единица;</w:t>
            </w:r>
          </w:p>
          <w:p w:rsidR="0056694D" w:rsidRPr="008D06BE" w:rsidRDefault="0056694D" w:rsidP="00E47085">
            <w:pPr>
              <w:rPr>
                <w:rFonts w:eastAsia="Calibri"/>
                <w:szCs w:val="27"/>
              </w:rPr>
            </w:pPr>
            <w:proofErr w:type="gramStart"/>
            <w:r>
              <w:rPr>
                <w:rFonts w:eastAsia="Calibri"/>
                <w:szCs w:val="27"/>
              </w:rPr>
              <w:t>К</w:t>
            </w:r>
            <w:proofErr w:type="gramEnd"/>
            <w:r>
              <w:rPr>
                <w:rFonts w:eastAsia="Calibri"/>
                <w:szCs w:val="27"/>
              </w:rPr>
              <w:t xml:space="preserve"> – общее количество опубликованных торгов, единица.</w:t>
            </w:r>
          </w:p>
          <w:p w:rsidR="0056694D" w:rsidRPr="008D06BE" w:rsidRDefault="0056694D" w:rsidP="00E47085">
            <w:pPr>
              <w:jc w:val="center"/>
              <w:rPr>
                <w:rFonts w:eastAsia="Calibri"/>
                <w:szCs w:val="27"/>
              </w:rPr>
            </w:pPr>
          </w:p>
        </w:tc>
      </w:tr>
      <w:tr w:rsidR="0056694D" w:rsidRPr="008A06E2" w:rsidTr="00E47085">
        <w:trPr>
          <w:trHeight w:val="2058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3C7B34" w:rsidRDefault="0056694D" w:rsidP="00E47085">
            <w:pPr>
              <w:rPr>
                <w:rFonts w:eastAsia="Calibri"/>
                <w:szCs w:val="27"/>
              </w:rPr>
            </w:pPr>
            <w:r w:rsidRPr="003C7B34">
              <w:rPr>
                <w:rFonts w:eastAsia="Calibri"/>
                <w:szCs w:val="27"/>
              </w:rPr>
              <w:t>2. Доля несостоявшихся торгов от общего количества объявленных торгов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Default="0056694D" w:rsidP="00E47085">
            <w:pPr>
              <w:jc w:val="center"/>
              <w:rPr>
                <w:rFonts w:eastAsia="Calibri"/>
                <w:szCs w:val="27"/>
              </w:rPr>
            </w:pPr>
            <w:proofErr w:type="spellStart"/>
            <w:r>
              <w:rPr>
                <w:rFonts w:eastAsia="Calibri"/>
                <w:szCs w:val="27"/>
              </w:rPr>
              <w:t>Д</w:t>
            </w:r>
            <w:r>
              <w:rPr>
                <w:rFonts w:eastAsia="Calibri"/>
                <w:szCs w:val="27"/>
                <w:vertAlign w:val="subscript"/>
              </w:rPr>
              <w:t>нт</w:t>
            </w:r>
            <w:proofErr w:type="spellEnd"/>
            <w:r>
              <w:rPr>
                <w:rFonts w:eastAsia="Calibri"/>
                <w:szCs w:val="27"/>
              </w:rPr>
              <w:t>=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Cs w:val="27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Cs w:val="27"/>
                      <w:lang w:val="en-US"/>
                    </w:rPr>
                    <m:t>N</m:t>
                  </m:r>
                </m:num>
                <m:den>
                  <m:r>
                    <w:rPr>
                      <w:rFonts w:ascii="Cambria Math" w:eastAsia="Calibri" w:hAnsi="Cambria Math"/>
                      <w:szCs w:val="27"/>
                    </w:rPr>
                    <m:t>K</m:t>
                  </m:r>
                </m:den>
              </m:f>
            </m:oMath>
            <w:r>
              <w:rPr>
                <w:rFonts w:eastAsia="Calibri"/>
                <w:szCs w:val="27"/>
              </w:rPr>
              <w:t>х100%,</w:t>
            </w:r>
          </w:p>
          <w:p w:rsidR="0056694D" w:rsidRDefault="0056694D" w:rsidP="00E47085">
            <w:pPr>
              <w:rPr>
                <w:rFonts w:eastAsia="Calibri"/>
                <w:szCs w:val="27"/>
              </w:rPr>
            </w:pPr>
            <w:r>
              <w:rPr>
                <w:rFonts w:eastAsia="Calibri"/>
                <w:szCs w:val="27"/>
              </w:rPr>
              <w:t xml:space="preserve">где: </w:t>
            </w:r>
          </w:p>
          <w:p w:rsidR="0056694D" w:rsidRDefault="0056694D" w:rsidP="00E47085">
            <w:pPr>
              <w:rPr>
                <w:rFonts w:eastAsia="Calibri"/>
                <w:szCs w:val="27"/>
              </w:rPr>
            </w:pPr>
            <w:proofErr w:type="spellStart"/>
            <w:r>
              <w:rPr>
                <w:rFonts w:eastAsia="Calibri"/>
                <w:szCs w:val="27"/>
              </w:rPr>
              <w:t>Д</w:t>
            </w:r>
            <w:r>
              <w:rPr>
                <w:rFonts w:eastAsia="Calibri"/>
                <w:szCs w:val="27"/>
                <w:vertAlign w:val="subscript"/>
              </w:rPr>
              <w:t>нт</w:t>
            </w:r>
            <w:proofErr w:type="spellEnd"/>
            <w:r>
              <w:rPr>
                <w:rFonts w:eastAsia="Calibri"/>
                <w:szCs w:val="27"/>
              </w:rPr>
              <w:t xml:space="preserve"> – доля несостоявшихся торгов;</w:t>
            </w:r>
          </w:p>
          <w:p w:rsidR="0056694D" w:rsidRDefault="0056694D" w:rsidP="00E47085">
            <w:pPr>
              <w:rPr>
                <w:rFonts w:eastAsia="Calibri"/>
                <w:szCs w:val="27"/>
              </w:rPr>
            </w:pPr>
            <w:r>
              <w:rPr>
                <w:rFonts w:eastAsia="Calibri"/>
                <w:szCs w:val="27"/>
                <w:lang w:val="en-US"/>
              </w:rPr>
              <w:t>N</w:t>
            </w:r>
            <w:r>
              <w:rPr>
                <w:rFonts w:eastAsia="Calibri"/>
                <w:szCs w:val="27"/>
              </w:rPr>
              <w:t xml:space="preserve"> – </w:t>
            </w:r>
            <w:r w:rsidRPr="003B0B40">
              <w:rPr>
                <w:rFonts w:eastAsia="Calibri"/>
                <w:szCs w:val="27"/>
              </w:rPr>
              <w:t xml:space="preserve"> количество торгов, признанных несостоявшимися (по протоколу), единица;</w:t>
            </w:r>
          </w:p>
          <w:p w:rsidR="0056694D" w:rsidRPr="008D06BE" w:rsidRDefault="0056694D" w:rsidP="00E47085">
            <w:pPr>
              <w:rPr>
                <w:rFonts w:eastAsia="Calibri"/>
                <w:szCs w:val="27"/>
              </w:rPr>
            </w:pPr>
            <w:proofErr w:type="gramStart"/>
            <w:r>
              <w:rPr>
                <w:rFonts w:eastAsia="Calibri"/>
                <w:szCs w:val="27"/>
              </w:rPr>
              <w:t>К</w:t>
            </w:r>
            <w:proofErr w:type="gramEnd"/>
            <w:r>
              <w:rPr>
                <w:rFonts w:eastAsia="Calibri"/>
                <w:szCs w:val="27"/>
              </w:rPr>
              <w:t xml:space="preserve"> – общее количество объявленных торгов, единица.</w:t>
            </w:r>
          </w:p>
        </w:tc>
      </w:tr>
      <w:tr w:rsidR="0056694D" w:rsidRPr="008A06E2" w:rsidTr="00E47085">
        <w:trPr>
          <w:trHeight w:val="2058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3C7B34" w:rsidRDefault="0056694D" w:rsidP="00E47085">
            <w:pPr>
              <w:rPr>
                <w:rFonts w:eastAsia="Calibri"/>
                <w:szCs w:val="27"/>
              </w:rPr>
            </w:pPr>
            <w:r w:rsidRPr="003C7B34">
              <w:rPr>
                <w:rFonts w:eastAsia="Calibri"/>
                <w:szCs w:val="27"/>
              </w:rPr>
              <w:lastRenderedPageBreak/>
              <w:t>3. Среднее количество участников на торгах, участников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3C7B34" w:rsidRDefault="0056694D" w:rsidP="00E47085">
            <w:pPr>
              <w:jc w:val="center"/>
              <w:rPr>
                <w:rFonts w:eastAsia="Calibri"/>
                <w:szCs w:val="27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Cambria Math"/>
                    <w:szCs w:val="27"/>
                  </w:rPr>
                  <m:t>Y=</m:t>
                </m:r>
                <m:f>
                  <m:fPr>
                    <m:ctrlPr>
                      <w:rPr>
                        <w:rFonts w:ascii="Cambria Math" w:eastAsia="Calibri" w:hAnsi="Cambria Math"/>
                        <w:szCs w:val="27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Cambria Math"/>
                            <w:szCs w:val="27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Cambria Math"/>
                            <w:szCs w:val="27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Cambria Math"/>
                            <w:szCs w:val="27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Calibri" w:hAnsi="Cambria Math" w:cs="Cambria Math"/>
                        <w:szCs w:val="27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 w:cs="Cambria Math"/>
                            <w:szCs w:val="27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Cambria Math"/>
                            <w:szCs w:val="27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Cambria Math"/>
                            <w:szCs w:val="27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Calibri" w:hAnsi="Cambria Math" w:cs="Cambria Math"/>
                        <w:szCs w:val="27"/>
                      </w:rPr>
                      <m:t>+…+</m:t>
                    </m:r>
                    <m:sSub>
                      <m:sSubPr>
                        <m:ctrlPr>
                          <w:rPr>
                            <w:rFonts w:ascii="Cambria Math" w:eastAsia="Calibri" w:hAnsi="Cambria Math" w:cs="Cambria Math"/>
                            <w:szCs w:val="27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Cambria Math"/>
                            <w:szCs w:val="27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Cambria Math"/>
                            <w:szCs w:val="27"/>
                          </w:rPr>
                          <m:t>n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 w:cs="Cambria Math"/>
                        <w:szCs w:val="27"/>
                      </w:rPr>
                      <m:t>K</m:t>
                    </m:r>
                  </m:den>
                </m:f>
              </m:oMath>
            </m:oMathPara>
          </w:p>
          <w:p w:rsidR="0056694D" w:rsidRPr="003C7B34" w:rsidRDefault="0056694D" w:rsidP="00E47085">
            <w:pPr>
              <w:rPr>
                <w:rFonts w:eastAsia="Calibri"/>
                <w:szCs w:val="27"/>
              </w:rPr>
            </w:pPr>
            <w:r w:rsidRPr="003C7B34">
              <w:rPr>
                <w:rFonts w:eastAsia="Calibri"/>
                <w:szCs w:val="27"/>
              </w:rPr>
              <w:t xml:space="preserve">где: </w:t>
            </w:r>
          </w:p>
          <w:p w:rsidR="0056694D" w:rsidRPr="003C7B34" w:rsidRDefault="0056694D" w:rsidP="00E47085">
            <w:pPr>
              <w:rPr>
                <w:rFonts w:eastAsia="Calibri"/>
                <w:szCs w:val="27"/>
              </w:rPr>
            </w:pPr>
            <w:r w:rsidRPr="003C7B34">
              <w:rPr>
                <w:rFonts w:eastAsia="Calibri"/>
                <w:szCs w:val="27"/>
              </w:rPr>
              <w:fldChar w:fldCharType="begin"/>
            </w:r>
            <w:r w:rsidRPr="003C7B34">
              <w:rPr>
                <w:rFonts w:eastAsia="Calibri"/>
                <w:szCs w:val="27"/>
              </w:rPr>
              <w:instrText xml:space="preserve"> QUOTE </w:instrText>
            </w:r>
            <w:r w:rsidR="0023506D">
              <w:rPr>
                <w:rFonts w:eastAsia="Calibri"/>
                <w:szCs w:val="27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1.45pt" equationxml="&lt;">
                  <v:imagedata r:id="rId14" o:title="" chromakey="white"/>
                </v:shape>
              </w:pict>
            </w:r>
            <w:r w:rsidRPr="003C7B34">
              <w:rPr>
                <w:rFonts w:eastAsia="Calibri"/>
                <w:szCs w:val="27"/>
              </w:rPr>
              <w:instrText xml:space="preserve"> </w:instrText>
            </w:r>
            <w:r w:rsidRPr="003C7B34">
              <w:rPr>
                <w:rFonts w:eastAsia="Calibri"/>
                <w:szCs w:val="27"/>
              </w:rPr>
              <w:fldChar w:fldCharType="separate"/>
            </w:r>
            <m:oMath>
              <m:sSub>
                <m:sSubPr>
                  <m:ctrlPr>
                    <w:rPr>
                      <w:rFonts w:ascii="Cambria Math" w:eastAsia="Calibri" w:hAnsi="Cambria Math" w:cs="Cambria Math"/>
                      <w:szCs w:val="27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Cambria Math"/>
                      <w:szCs w:val="27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Cambria Math"/>
                      <w:szCs w:val="27"/>
                    </w:rPr>
                    <m:t>1</m:t>
                  </m:r>
                </m:sub>
              </m:sSub>
            </m:oMath>
            <w:r w:rsidRPr="003C7B34">
              <w:rPr>
                <w:rFonts w:eastAsia="Calibri"/>
                <w:szCs w:val="27"/>
              </w:rPr>
              <w:fldChar w:fldCharType="end"/>
            </w:r>
            <w:r w:rsidRPr="003C7B34">
              <w:rPr>
                <w:rFonts w:eastAsia="Calibri"/>
                <w:szCs w:val="27"/>
              </w:rPr>
              <w:t xml:space="preserve"> - количество участников в одной процедуре, единиц;</w:t>
            </w:r>
          </w:p>
          <w:p w:rsidR="0056694D" w:rsidRPr="003C7B34" w:rsidRDefault="0056694D" w:rsidP="00E47085">
            <w:pPr>
              <w:rPr>
                <w:rFonts w:eastAsia="Calibri"/>
                <w:szCs w:val="27"/>
              </w:rPr>
            </w:pPr>
            <w:r w:rsidRPr="003C7B34">
              <w:rPr>
                <w:rFonts w:eastAsia="Calibri"/>
                <w:szCs w:val="27"/>
              </w:rPr>
              <w:fldChar w:fldCharType="begin"/>
            </w:r>
            <w:r w:rsidRPr="003C7B34">
              <w:rPr>
                <w:rFonts w:eastAsia="Calibri"/>
                <w:szCs w:val="27"/>
              </w:rPr>
              <w:instrText xml:space="preserve"> QUOTE </w:instrText>
            </w:r>
            <w:r w:rsidR="0023506D">
              <w:rPr>
                <w:rFonts w:eastAsia="Calibri"/>
                <w:szCs w:val="27"/>
              </w:rPr>
              <w:pict>
                <v:shape id="_x0000_i1026" type="#_x0000_t75" style="width:9pt;height:11.45pt" equationxml="&lt;">
                  <v:imagedata r:id="rId14" o:title="" chromakey="white"/>
                </v:shape>
              </w:pict>
            </w:r>
            <w:r w:rsidRPr="003C7B34">
              <w:rPr>
                <w:rFonts w:eastAsia="Calibri"/>
                <w:szCs w:val="27"/>
              </w:rPr>
              <w:instrText xml:space="preserve"> </w:instrText>
            </w:r>
            <w:r w:rsidRPr="003C7B34">
              <w:rPr>
                <w:rFonts w:eastAsia="Calibri"/>
                <w:szCs w:val="27"/>
              </w:rPr>
              <w:fldChar w:fldCharType="separate"/>
            </w:r>
            <m:oMath>
              <m:sSub>
                <m:sSubPr>
                  <m:ctrlPr>
                    <w:rPr>
                      <w:rFonts w:ascii="Cambria Math" w:eastAsia="Calibri" w:hAnsi="Cambria Math" w:cs="Cambria Math"/>
                      <w:szCs w:val="27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Cambria Math"/>
                      <w:szCs w:val="27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Cambria Math"/>
                      <w:szCs w:val="27"/>
                    </w:rPr>
                    <m:t>n</m:t>
                  </m:r>
                </m:sub>
              </m:sSub>
            </m:oMath>
            <w:r w:rsidRPr="003C7B34">
              <w:rPr>
                <w:rFonts w:eastAsia="Calibri"/>
                <w:szCs w:val="27"/>
              </w:rPr>
              <w:fldChar w:fldCharType="end"/>
            </w:r>
            <w:r w:rsidRPr="003C7B34">
              <w:rPr>
                <w:rFonts w:eastAsia="Calibri"/>
                <w:szCs w:val="27"/>
              </w:rPr>
              <w:t xml:space="preserve"> - количество участников размещения заказов в n-й процедуре</w:t>
            </w:r>
          </w:p>
          <w:p w:rsidR="0056694D" w:rsidRPr="003C7B34" w:rsidRDefault="0056694D" w:rsidP="00E47085">
            <w:pPr>
              <w:rPr>
                <w:rFonts w:eastAsia="Calibri"/>
                <w:szCs w:val="27"/>
              </w:rPr>
            </w:pPr>
            <w:r w:rsidRPr="003C7B34">
              <w:rPr>
                <w:rFonts w:eastAsia="Calibri"/>
                <w:szCs w:val="27"/>
              </w:rPr>
              <w:t>где n - количество проведенных процедур, единиц</w:t>
            </w:r>
          </w:p>
          <w:p w:rsidR="0056694D" w:rsidRPr="003C7B34" w:rsidRDefault="0056694D" w:rsidP="00E47085">
            <w:pPr>
              <w:jc w:val="both"/>
              <w:rPr>
                <w:rFonts w:eastAsia="Calibri"/>
                <w:szCs w:val="27"/>
              </w:rPr>
            </w:pPr>
            <w:r w:rsidRPr="003C7B34">
              <w:rPr>
                <w:rFonts w:eastAsia="Calibri"/>
                <w:szCs w:val="27"/>
              </w:rPr>
              <w:fldChar w:fldCharType="begin"/>
            </w:r>
            <w:r w:rsidRPr="003C7B34">
              <w:rPr>
                <w:rFonts w:eastAsia="Calibri"/>
                <w:szCs w:val="27"/>
              </w:rPr>
              <w:instrText xml:space="preserve"> QUOTE </w:instrText>
            </w:r>
            <w:r w:rsidR="0023506D">
              <w:rPr>
                <w:rFonts w:eastAsia="Calibri"/>
                <w:szCs w:val="27"/>
              </w:rPr>
              <w:pict>
                <v:shape id="_x0000_i1027" type="#_x0000_t75" style="width:8.2pt;height:11.45pt" equationxml="&lt;">
                  <v:imagedata r:id="rId15" o:title="" chromakey="white"/>
                </v:shape>
              </w:pict>
            </w:r>
            <w:r w:rsidRPr="003C7B34">
              <w:rPr>
                <w:rFonts w:eastAsia="Calibri"/>
                <w:szCs w:val="27"/>
              </w:rPr>
              <w:instrText xml:space="preserve"> </w:instrText>
            </w:r>
            <w:r w:rsidRPr="003C7B34">
              <w:rPr>
                <w:rFonts w:eastAsia="Calibri"/>
                <w:szCs w:val="27"/>
              </w:rPr>
              <w:fldChar w:fldCharType="separate"/>
            </w:r>
            <w:r w:rsidR="0023506D">
              <w:rPr>
                <w:rFonts w:eastAsia="Calibri"/>
                <w:szCs w:val="27"/>
              </w:rPr>
              <w:pict>
                <v:shape id="_x0000_i1028" type="#_x0000_t75" style="width:8.2pt;height:11.45pt" equationxml="&lt;">
                  <v:imagedata r:id="rId15" o:title="" chromakey="white"/>
                </v:shape>
              </w:pict>
            </w:r>
            <w:r w:rsidRPr="003C7B34">
              <w:rPr>
                <w:rFonts w:eastAsia="Calibri"/>
                <w:szCs w:val="27"/>
              </w:rPr>
              <w:fldChar w:fldCharType="end"/>
            </w:r>
            <w:r w:rsidRPr="003C7B34">
              <w:rPr>
                <w:rFonts w:eastAsia="Calibri"/>
                <w:szCs w:val="27"/>
              </w:rPr>
              <w:t xml:space="preserve"> - общее количество проведенных процедур, единиц</w:t>
            </w:r>
          </w:p>
        </w:tc>
      </w:tr>
      <w:tr w:rsidR="0056694D" w:rsidRPr="008A06E2" w:rsidTr="00E47085">
        <w:trPr>
          <w:trHeight w:val="2058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3C7B34" w:rsidRDefault="0056694D" w:rsidP="00E47085">
            <w:pPr>
              <w:rPr>
                <w:rFonts w:eastAsia="Calibri"/>
                <w:szCs w:val="27"/>
              </w:rPr>
            </w:pPr>
            <w:r w:rsidRPr="003C7B34">
              <w:rPr>
                <w:rFonts w:eastAsia="Calibri"/>
                <w:szCs w:val="27"/>
              </w:rPr>
              <w:t xml:space="preserve">4. Доля </w:t>
            </w:r>
            <w:proofErr w:type="gramStart"/>
            <w:r w:rsidRPr="003C7B34">
              <w:rPr>
                <w:rFonts w:eastAsia="Calibri"/>
                <w:szCs w:val="27"/>
              </w:rPr>
              <w:t>общей экономии денежных средств от общей суммы объявленных торгов</w:t>
            </w:r>
            <w:proofErr w:type="gram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Default="0056694D" w:rsidP="00E47085">
            <w:pPr>
              <w:jc w:val="center"/>
              <w:rPr>
                <w:rFonts w:eastAsia="Calibri"/>
                <w:szCs w:val="27"/>
              </w:rPr>
            </w:pPr>
            <w:proofErr w:type="spellStart"/>
            <w:r>
              <w:rPr>
                <w:rFonts w:eastAsia="Calibri"/>
                <w:szCs w:val="27"/>
              </w:rPr>
              <w:t>Э</w:t>
            </w:r>
            <w:r>
              <w:rPr>
                <w:rFonts w:eastAsia="Calibri"/>
                <w:szCs w:val="27"/>
                <w:vertAlign w:val="subscript"/>
              </w:rPr>
              <w:t>одс</w:t>
            </w:r>
            <w:proofErr w:type="spellEnd"/>
            <w:proofErr w:type="gramStart"/>
            <w:r>
              <w:rPr>
                <w:rFonts w:eastAsia="Calibri"/>
                <w:szCs w:val="27"/>
              </w:rPr>
              <w:t>=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Cs w:val="27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Cs w:val="27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Cs w:val="27"/>
                        </w:rPr>
                        <m:t>Э</m:t>
                      </m:r>
                      <w:proofErr w:type="gramEnd"/>
                    </m:e>
                    <m:sub>
                      <m:r>
                        <w:rPr>
                          <w:rFonts w:ascii="Cambria Math" w:eastAsia="Calibri" w:hAnsi="Cambria Math"/>
                          <w:szCs w:val="27"/>
                        </w:rPr>
                        <m:t>дс</m:t>
                      </m:r>
                    </m:sub>
                  </m:sSub>
                </m:num>
                <m:den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Calibri" w:hAnsi="Cambria Math"/>
                          <w:i/>
                          <w:szCs w:val="27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eastAsia="Calibri" w:hAnsi="Cambria Math"/>
                          <w:szCs w:val="27"/>
                        </w:rPr>
                        <m:t>обт</m:t>
                      </m:r>
                    </m:e>
                  </m:nary>
                </m:den>
              </m:f>
            </m:oMath>
            <w:r>
              <w:rPr>
                <w:rFonts w:eastAsia="Calibri"/>
                <w:szCs w:val="27"/>
              </w:rPr>
              <w:t>х100%,</w:t>
            </w:r>
          </w:p>
          <w:p w:rsidR="0056694D" w:rsidRDefault="0056694D" w:rsidP="00E47085">
            <w:pPr>
              <w:rPr>
                <w:rFonts w:eastAsia="Calibri"/>
                <w:szCs w:val="27"/>
              </w:rPr>
            </w:pPr>
            <w:r>
              <w:rPr>
                <w:rFonts w:eastAsia="Calibri"/>
                <w:szCs w:val="27"/>
              </w:rPr>
              <w:t>где:</w:t>
            </w:r>
          </w:p>
          <w:p w:rsidR="0056694D" w:rsidRDefault="0056694D" w:rsidP="00E47085">
            <w:pPr>
              <w:rPr>
                <w:rFonts w:eastAsia="Calibri"/>
                <w:szCs w:val="27"/>
              </w:rPr>
            </w:pPr>
            <w:proofErr w:type="spellStart"/>
            <w:r>
              <w:rPr>
                <w:rFonts w:eastAsia="Calibri"/>
                <w:szCs w:val="27"/>
              </w:rPr>
              <w:t>Э</w:t>
            </w:r>
            <w:r>
              <w:rPr>
                <w:rFonts w:eastAsia="Calibri"/>
                <w:szCs w:val="27"/>
                <w:vertAlign w:val="subscript"/>
              </w:rPr>
              <w:t>одс</w:t>
            </w:r>
            <w:proofErr w:type="spellEnd"/>
            <w:r>
              <w:rPr>
                <w:rFonts w:eastAsia="Calibri"/>
                <w:szCs w:val="27"/>
              </w:rPr>
              <w:t xml:space="preserve"> – доля общей экономии денежных средств от общей суммы объявленных торгов, процентов;</w:t>
            </w:r>
          </w:p>
          <w:p w:rsidR="0056694D" w:rsidRDefault="0056694D" w:rsidP="00E47085">
            <w:pPr>
              <w:rPr>
                <w:rFonts w:eastAsia="Calibri"/>
                <w:szCs w:val="27"/>
              </w:rPr>
            </w:pPr>
            <w:proofErr w:type="spellStart"/>
            <w:r>
              <w:rPr>
                <w:rFonts w:eastAsia="Calibri"/>
                <w:szCs w:val="27"/>
              </w:rPr>
              <w:t>Э</w:t>
            </w:r>
            <w:r>
              <w:rPr>
                <w:rFonts w:eastAsia="Calibri"/>
                <w:szCs w:val="27"/>
                <w:vertAlign w:val="subscript"/>
              </w:rPr>
              <w:t>дс</w:t>
            </w:r>
            <w:proofErr w:type="spellEnd"/>
            <w:r>
              <w:rPr>
                <w:rFonts w:eastAsia="Calibri"/>
                <w:szCs w:val="27"/>
              </w:rPr>
              <w:t xml:space="preserve"> – общая экономия денежных сре</w:t>
            </w:r>
            <w:proofErr w:type="gramStart"/>
            <w:r>
              <w:rPr>
                <w:rFonts w:eastAsia="Calibri"/>
                <w:szCs w:val="27"/>
              </w:rPr>
              <w:t>дств в р</w:t>
            </w:r>
            <w:proofErr w:type="gramEnd"/>
            <w:r>
              <w:rPr>
                <w:rFonts w:eastAsia="Calibri"/>
                <w:szCs w:val="27"/>
              </w:rPr>
              <w:t>езультате проведения торгов и до проявления торгов, рублей;</w:t>
            </w:r>
          </w:p>
          <w:p w:rsidR="0056694D" w:rsidRPr="00ED6237" w:rsidRDefault="0056694D" w:rsidP="00E47085">
            <w:pPr>
              <w:rPr>
                <w:rFonts w:eastAsia="Calibri"/>
                <w:szCs w:val="27"/>
              </w:rPr>
            </w:pPr>
            <w:r w:rsidRPr="00ED6237">
              <w:rPr>
                <w:rFonts w:eastAsia="Calibri"/>
                <w:szCs w:val="27"/>
              </w:rPr>
              <w:t>∑</w:t>
            </w:r>
            <w:proofErr w:type="spellStart"/>
            <w:r w:rsidRPr="00ED6237">
              <w:rPr>
                <w:rFonts w:eastAsia="Calibri"/>
                <w:szCs w:val="27"/>
              </w:rPr>
              <w:t>обт</w:t>
            </w:r>
            <w:proofErr w:type="spellEnd"/>
            <w:r>
              <w:rPr>
                <w:rFonts w:eastAsia="Calibri"/>
                <w:szCs w:val="27"/>
              </w:rPr>
              <w:t xml:space="preserve"> – общая сумма объявленных торгов, рублей.</w:t>
            </w:r>
          </w:p>
          <w:p w:rsidR="0056694D" w:rsidRPr="008D06BE" w:rsidRDefault="0056694D" w:rsidP="00E47085">
            <w:pPr>
              <w:jc w:val="center"/>
              <w:rPr>
                <w:rFonts w:eastAsia="Calibri"/>
                <w:szCs w:val="27"/>
              </w:rPr>
            </w:pPr>
          </w:p>
        </w:tc>
      </w:tr>
      <w:tr w:rsidR="0056694D" w:rsidRPr="008A06E2" w:rsidTr="00E47085">
        <w:trPr>
          <w:trHeight w:val="2058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3C7B34" w:rsidRDefault="0056694D" w:rsidP="00E47085">
            <w:pPr>
              <w:rPr>
                <w:rFonts w:eastAsia="Calibri"/>
                <w:szCs w:val="27"/>
              </w:rPr>
            </w:pPr>
            <w:r w:rsidRPr="003C7B34">
              <w:rPr>
                <w:rFonts w:eastAsia="Calibri"/>
                <w:szCs w:val="27"/>
              </w:rPr>
              <w:t>5. Доля закупок среди субъектов малого предпринимательства, социально ориентированных некоммерческих организаций, %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3C7B34" w:rsidRDefault="0023506D" w:rsidP="00E47085">
            <w:pPr>
              <w:jc w:val="center"/>
              <w:rPr>
                <w:rFonts w:eastAsia="Calibri"/>
                <w:szCs w:val="27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Cambria Math"/>
                      <w:szCs w:val="27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Cambria Math"/>
                      <w:szCs w:val="27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Cambria Math"/>
                      <w:szCs w:val="27"/>
                    </w:rPr>
                    <m:t>зсс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 w:cs="Cambria Math"/>
                  <w:szCs w:val="27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szCs w:val="27"/>
                    </w:rPr>
                  </m:ctrlPr>
                </m:fPr>
                <m:num>
                  <m:nary>
                    <m:naryPr>
                      <m:chr m:val="∑"/>
                      <m:limLoc m:val="subSup"/>
                      <m:supHide m:val="1"/>
                      <m:ctrlPr>
                        <w:rPr>
                          <w:rFonts w:ascii="Cambria Math" w:eastAsia="Calibri" w:hAnsi="Cambria Math" w:cs="Cambria Math"/>
                          <w:szCs w:val="27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Cambria Math"/>
                          <w:szCs w:val="27"/>
                        </w:rPr>
                        <m:t>закупок мал. и соц</m:t>
                      </m:r>
                    </m:sub>
                    <m:sup/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Cambria Math"/>
                          <w:szCs w:val="27"/>
                        </w:rPr>
                        <m:t>+</m:t>
                      </m:r>
                      <m:nary>
                        <m:naryPr>
                          <m:chr m:val="∑"/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eastAsia="Calibri" w:hAnsi="Cambria Math" w:cs="Cambria Math"/>
                              <w:szCs w:val="27"/>
                            </w:rPr>
                          </m:ctrlPr>
                        </m:naryPr>
                        <m:sub/>
                        <m:sup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Cambria Math"/>
                              <w:szCs w:val="27"/>
                            </w:rPr>
                            <m:t>субподряд</m:t>
                          </m:r>
                        </m:e>
                      </m:nary>
                    </m:e>
                  </m:nary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Cs w:val="27"/>
                    </w:rPr>
                    <m:t>СГО</m:t>
                  </m:r>
                </m:den>
              </m:f>
            </m:oMath>
            <w:r w:rsidR="0056694D" w:rsidRPr="003C7B34">
              <w:rPr>
                <w:rFonts w:eastAsia="Calibri"/>
                <w:szCs w:val="27"/>
              </w:rPr>
              <w:t>*100%</w:t>
            </w:r>
          </w:p>
          <w:p w:rsidR="0056694D" w:rsidRPr="003C7B34" w:rsidRDefault="0056694D" w:rsidP="00E47085">
            <w:pPr>
              <w:rPr>
                <w:rFonts w:eastAsia="Calibri"/>
                <w:szCs w:val="27"/>
              </w:rPr>
            </w:pPr>
            <w:r w:rsidRPr="003C7B34">
              <w:rPr>
                <w:rFonts w:eastAsia="Calibri"/>
                <w:szCs w:val="27"/>
              </w:rPr>
              <w:t>где:</w:t>
            </w:r>
          </w:p>
          <w:p w:rsidR="0056694D" w:rsidRPr="003C7B34" w:rsidRDefault="0056694D" w:rsidP="00E47085">
            <w:pPr>
              <w:rPr>
                <w:rFonts w:eastAsia="Calibri"/>
                <w:szCs w:val="27"/>
              </w:rPr>
            </w:pPr>
            <w:r w:rsidRPr="003C7B34">
              <w:rPr>
                <w:rFonts w:eastAsia="Calibri"/>
                <w:szCs w:val="27"/>
              </w:rPr>
              <w:fldChar w:fldCharType="begin"/>
            </w:r>
            <w:r w:rsidRPr="003C7B34">
              <w:rPr>
                <w:rFonts w:eastAsia="Calibri"/>
                <w:szCs w:val="27"/>
              </w:rPr>
              <w:instrText xml:space="preserve"> QUOTE </w:instrText>
            </w:r>
            <w:r w:rsidR="0023506D">
              <w:rPr>
                <w:rFonts w:eastAsia="Calibri"/>
                <w:szCs w:val="27"/>
              </w:rPr>
              <w:pict>
                <v:shape id="_x0000_i1029" type="#_x0000_t75" style="width:16.35pt;height:11.45pt" equationxml="&lt;">
                  <v:imagedata r:id="rId16" o:title="" chromakey="white"/>
                </v:shape>
              </w:pict>
            </w:r>
            <w:r w:rsidRPr="003C7B34">
              <w:rPr>
                <w:rFonts w:eastAsia="Calibri"/>
                <w:szCs w:val="27"/>
              </w:rPr>
              <w:instrText xml:space="preserve"> </w:instrText>
            </w:r>
            <w:r w:rsidRPr="003C7B34">
              <w:rPr>
                <w:rFonts w:eastAsia="Calibri"/>
                <w:szCs w:val="27"/>
              </w:rPr>
              <w:fldChar w:fldCharType="separate"/>
            </w:r>
            <w:r w:rsidR="0023506D">
              <w:rPr>
                <w:rFonts w:eastAsia="Calibri"/>
                <w:szCs w:val="27"/>
              </w:rPr>
              <w:pict>
                <v:shape id="_x0000_i1030" type="#_x0000_t75" style="width:16.35pt;height:11.45pt" equationxml="&lt;">
                  <v:imagedata r:id="rId16" o:title="" chromakey="white"/>
                </v:shape>
              </w:pict>
            </w:r>
            <w:r w:rsidRPr="003C7B34">
              <w:rPr>
                <w:rFonts w:eastAsia="Calibri"/>
                <w:szCs w:val="27"/>
              </w:rPr>
              <w:fldChar w:fldCharType="end"/>
            </w:r>
            <w:r w:rsidRPr="003C7B34">
              <w:rPr>
                <w:rFonts w:eastAsia="Calibri"/>
                <w:szCs w:val="27"/>
              </w:rPr>
              <w:t xml:space="preserve"> – доля закупок среди субъектов малого предпринимательства, социально ориентированных некоммерческих организаций</w:t>
            </w:r>
          </w:p>
          <w:p w:rsidR="0056694D" w:rsidRPr="003C7B34" w:rsidRDefault="0056694D" w:rsidP="00E47085">
            <w:pPr>
              <w:rPr>
                <w:rFonts w:eastAsia="Calibri"/>
                <w:szCs w:val="27"/>
              </w:rPr>
            </w:pPr>
            <w:r w:rsidRPr="003C7B34">
              <w:rPr>
                <w:rFonts w:eastAsia="Calibri"/>
                <w:szCs w:val="27"/>
              </w:rPr>
              <w:fldChar w:fldCharType="begin"/>
            </w:r>
            <w:r w:rsidRPr="003C7B34">
              <w:rPr>
                <w:rFonts w:eastAsia="Calibri"/>
                <w:szCs w:val="27"/>
              </w:rPr>
              <w:instrText xml:space="preserve"> QUOTE </w:instrText>
            </w:r>
            <w:r w:rsidR="0023506D">
              <w:rPr>
                <w:rFonts w:eastAsia="Calibri"/>
                <w:szCs w:val="27"/>
              </w:rPr>
              <w:pict>
                <v:shape id="_x0000_i1031" type="#_x0000_t75" style="width:97.35pt;height:11.45pt" equationxml="&lt;">
                  <v:imagedata r:id="rId17" o:title="" chromakey="white"/>
                </v:shape>
              </w:pict>
            </w:r>
            <w:r w:rsidRPr="003C7B34">
              <w:rPr>
                <w:rFonts w:eastAsia="Calibri"/>
                <w:szCs w:val="27"/>
              </w:rPr>
              <w:instrText xml:space="preserve"> </w:instrText>
            </w:r>
            <w:r w:rsidRPr="003C7B34">
              <w:rPr>
                <w:rFonts w:eastAsia="Calibri"/>
                <w:szCs w:val="27"/>
              </w:rPr>
              <w:fldChar w:fldCharType="separate"/>
            </w:r>
            <w:r w:rsidR="0023506D">
              <w:rPr>
                <w:rFonts w:eastAsia="Calibri"/>
                <w:szCs w:val="27"/>
              </w:rPr>
              <w:pict>
                <v:shape id="_x0000_i1032" type="#_x0000_t75" style="width:97.35pt;height:11.45pt" equationxml="&lt;">
                  <v:imagedata r:id="rId17" o:title="" chromakey="white"/>
                </v:shape>
              </w:pict>
            </w:r>
            <w:r w:rsidRPr="003C7B34">
              <w:rPr>
                <w:rFonts w:eastAsia="Calibri"/>
                <w:szCs w:val="27"/>
              </w:rPr>
              <w:fldChar w:fldCharType="end"/>
            </w:r>
            <w:r w:rsidRPr="003C7B34">
              <w:rPr>
                <w:rFonts w:eastAsia="Calibri"/>
                <w:szCs w:val="27"/>
              </w:rPr>
              <w:t xml:space="preserve"> – сумма закупок среди субъектов малого предпринимательства, социально ориентированных некоммерческих организаций</w:t>
            </w:r>
          </w:p>
          <w:p w:rsidR="0056694D" w:rsidRPr="003C7B34" w:rsidRDefault="0023506D" w:rsidP="00E47085">
            <w:pPr>
              <w:rPr>
                <w:rFonts w:eastAsia="Calibri"/>
                <w:szCs w:val="27"/>
              </w:rPr>
            </w:pP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Cambria Math"/>
                      <w:szCs w:val="27"/>
                    </w:rPr>
                  </m:ctrlPr>
                </m:naryPr>
                <m:sub/>
                <m:sup/>
                <m:e>
                  <m:r>
                    <m:rPr>
                      <m:sty m:val="p"/>
                    </m:rPr>
                    <w:rPr>
                      <w:rFonts w:ascii="Cambria Math" w:eastAsia="Calibri" w:hAnsi="Cambria Math" w:cs="Cambria Math"/>
                      <w:szCs w:val="27"/>
                    </w:rPr>
                    <m:t>субподряд</m:t>
                  </m:r>
                </m:e>
              </m:nary>
            </m:oMath>
            <w:r w:rsidR="0056694D" w:rsidRPr="003C7B34">
              <w:rPr>
                <w:rFonts w:eastAsia="Calibri"/>
                <w:szCs w:val="27"/>
              </w:rPr>
              <w:t>-  сумма закупок, привлеченных к исполнению контакта субподрядчиков, соисполнителей из числа субъектов малого предпринимательства, социально ориентированных некоммерческих организаций</w:t>
            </w:r>
          </w:p>
          <w:p w:rsidR="0056694D" w:rsidRPr="003C7B34" w:rsidRDefault="0056694D" w:rsidP="00E47085">
            <w:pPr>
              <w:rPr>
                <w:rFonts w:eastAsia="Calibri"/>
                <w:szCs w:val="27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Cs w:val="27"/>
                </w:rPr>
                <m:t>СГО</m:t>
              </m:r>
            </m:oMath>
            <w:r w:rsidRPr="003C7B34">
              <w:rPr>
                <w:rFonts w:eastAsia="Calibri"/>
                <w:szCs w:val="27"/>
              </w:rPr>
              <w:t xml:space="preserve"> – совокупный годовой объем закупок (рассчитывается с учетом части 1.1 ст.30 44-ФЗ)</w:t>
            </w:r>
          </w:p>
        </w:tc>
      </w:tr>
      <w:tr w:rsidR="0056694D" w:rsidRPr="008A06E2" w:rsidTr="00E47085">
        <w:trPr>
          <w:trHeight w:val="2058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Pr="003C7B34" w:rsidRDefault="0056694D" w:rsidP="00E47085">
            <w:pPr>
              <w:rPr>
                <w:rFonts w:eastAsia="Calibri"/>
                <w:szCs w:val="27"/>
              </w:rPr>
            </w:pPr>
            <w:r w:rsidRPr="003C7B34">
              <w:rPr>
                <w:rFonts w:eastAsia="Calibri"/>
                <w:szCs w:val="27"/>
              </w:rPr>
              <w:lastRenderedPageBreak/>
              <w:t>6. Количество реализованных требований Стандарта развития конкуренции в Московской области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D" w:rsidRDefault="0056694D" w:rsidP="00E47085">
            <w:pPr>
              <w:jc w:val="center"/>
              <w:rPr>
                <w:rFonts w:eastAsia="Calibri"/>
                <w:szCs w:val="27"/>
                <w:vertAlign w:val="subscript"/>
              </w:rPr>
            </w:pPr>
            <w:r>
              <w:rPr>
                <w:rFonts w:eastAsia="Calibri"/>
                <w:szCs w:val="27"/>
              </w:rPr>
              <w:t>К=Т</w:t>
            </w:r>
            <w:proofErr w:type="gramStart"/>
            <w:r>
              <w:rPr>
                <w:rFonts w:eastAsia="Calibri"/>
                <w:szCs w:val="27"/>
                <w:vertAlign w:val="subscript"/>
              </w:rPr>
              <w:t>1</w:t>
            </w:r>
            <w:proofErr w:type="gramEnd"/>
            <w:r>
              <w:rPr>
                <w:rFonts w:eastAsia="Calibri"/>
                <w:szCs w:val="27"/>
              </w:rPr>
              <w:t>+Т</w:t>
            </w:r>
            <w:r>
              <w:rPr>
                <w:rFonts w:eastAsia="Calibri"/>
                <w:szCs w:val="27"/>
                <w:vertAlign w:val="subscript"/>
              </w:rPr>
              <w:t>2</w:t>
            </w:r>
            <w:r>
              <w:rPr>
                <w:rFonts w:eastAsia="Calibri"/>
                <w:szCs w:val="27"/>
              </w:rPr>
              <w:t>+…+Т</w:t>
            </w:r>
            <w:r>
              <w:rPr>
                <w:rFonts w:eastAsia="Calibri"/>
                <w:szCs w:val="27"/>
                <w:vertAlign w:val="subscript"/>
                <w:lang w:val="en-US"/>
              </w:rPr>
              <w:t>i</w:t>
            </w:r>
          </w:p>
          <w:p w:rsidR="0056694D" w:rsidRDefault="0056694D" w:rsidP="00E47085">
            <w:pPr>
              <w:rPr>
                <w:rFonts w:eastAsia="Calibri"/>
                <w:szCs w:val="27"/>
              </w:rPr>
            </w:pPr>
            <w:r>
              <w:rPr>
                <w:rFonts w:eastAsia="Calibri"/>
                <w:szCs w:val="27"/>
              </w:rPr>
              <w:t>где:</w:t>
            </w:r>
          </w:p>
          <w:p w:rsidR="0056694D" w:rsidRDefault="0056694D" w:rsidP="00E47085">
            <w:pPr>
              <w:rPr>
                <w:rFonts w:eastAsia="Calibri"/>
                <w:szCs w:val="27"/>
              </w:rPr>
            </w:pPr>
            <w:proofErr w:type="gramStart"/>
            <w:r>
              <w:rPr>
                <w:rFonts w:eastAsia="Calibri"/>
                <w:szCs w:val="27"/>
              </w:rPr>
              <w:t>К</w:t>
            </w:r>
            <w:proofErr w:type="gramEnd"/>
            <w:r>
              <w:rPr>
                <w:rFonts w:eastAsia="Calibri"/>
                <w:szCs w:val="27"/>
              </w:rPr>
              <w:t xml:space="preserve"> – </w:t>
            </w:r>
            <w:proofErr w:type="gramStart"/>
            <w:r>
              <w:rPr>
                <w:rFonts w:eastAsia="Calibri"/>
                <w:szCs w:val="27"/>
              </w:rPr>
              <w:t>количество</w:t>
            </w:r>
            <w:proofErr w:type="gramEnd"/>
            <w:r>
              <w:rPr>
                <w:rFonts w:eastAsia="Calibri"/>
                <w:szCs w:val="27"/>
              </w:rPr>
              <w:t xml:space="preserve"> реализованных требований Стандарта развития конкуренции, единиц;</w:t>
            </w:r>
          </w:p>
          <w:p w:rsidR="0056694D" w:rsidRDefault="0056694D" w:rsidP="00E47085">
            <w:pPr>
              <w:rPr>
                <w:rFonts w:eastAsia="Calibri"/>
                <w:szCs w:val="27"/>
              </w:rPr>
            </w:pPr>
            <w:r>
              <w:rPr>
                <w:rFonts w:eastAsia="Calibri"/>
                <w:szCs w:val="27"/>
              </w:rPr>
              <w:t>Т</w:t>
            </w:r>
            <w:proofErr w:type="gramStart"/>
            <w:r>
              <w:rPr>
                <w:rFonts w:eastAsia="Calibri"/>
                <w:szCs w:val="27"/>
                <w:vertAlign w:val="subscript"/>
                <w:lang w:val="en-US"/>
              </w:rPr>
              <w:t>i</w:t>
            </w:r>
            <w:proofErr w:type="gramEnd"/>
            <w:r>
              <w:rPr>
                <w:rFonts w:eastAsia="Calibri"/>
                <w:szCs w:val="27"/>
              </w:rPr>
              <w:t xml:space="preserve"> – единица реализованного требования Стандарта развития конкуренции; Стандарт развития конкуренции содержит семь требований для внедрения, реализация каждого требования является единицей при расчете значений показателе: одна единица числового значения показателя равна одному реализованному требованию.</w:t>
            </w:r>
          </w:p>
          <w:p w:rsidR="0056694D" w:rsidRDefault="0056694D" w:rsidP="00E47085">
            <w:pPr>
              <w:rPr>
                <w:rFonts w:eastAsia="Calibri"/>
                <w:szCs w:val="27"/>
              </w:rPr>
            </w:pPr>
            <w:r>
              <w:rPr>
                <w:rFonts w:eastAsia="Calibri"/>
                <w:szCs w:val="27"/>
              </w:rPr>
              <w:t>Требование (Т</w:t>
            </w:r>
            <w:r>
              <w:rPr>
                <w:rFonts w:eastAsia="Calibri"/>
                <w:szCs w:val="27"/>
                <w:vertAlign w:val="subscript"/>
              </w:rPr>
              <w:t>1</w:t>
            </w:r>
            <w:r>
              <w:rPr>
                <w:rFonts w:eastAsia="Calibri"/>
                <w:szCs w:val="27"/>
              </w:rPr>
              <w:t>-Т</w:t>
            </w:r>
            <w:r>
              <w:rPr>
                <w:rFonts w:eastAsia="Calibri"/>
                <w:szCs w:val="27"/>
                <w:vertAlign w:val="subscript"/>
              </w:rPr>
              <w:t>2</w:t>
            </w:r>
            <w:r>
              <w:rPr>
                <w:rFonts w:eastAsia="Calibri"/>
                <w:szCs w:val="27"/>
              </w:rPr>
              <w:t>):</w:t>
            </w:r>
          </w:p>
          <w:p w:rsidR="0056694D" w:rsidRDefault="0056694D" w:rsidP="00E47085">
            <w:pPr>
              <w:rPr>
                <w:rFonts w:eastAsia="Calibri"/>
                <w:szCs w:val="27"/>
              </w:rPr>
            </w:pPr>
            <w:r>
              <w:rPr>
                <w:rFonts w:eastAsia="Calibri"/>
                <w:szCs w:val="27"/>
              </w:rPr>
              <w:t>1. Определение уполномоченного органа.</w:t>
            </w:r>
          </w:p>
          <w:p w:rsidR="0056694D" w:rsidRDefault="0056694D" w:rsidP="00E47085">
            <w:pPr>
              <w:rPr>
                <w:rFonts w:eastAsia="Calibri"/>
                <w:szCs w:val="27"/>
              </w:rPr>
            </w:pPr>
            <w:r>
              <w:rPr>
                <w:rFonts w:eastAsia="Calibri"/>
                <w:szCs w:val="27"/>
              </w:rPr>
              <w:t>2. Создание Рабочей группы по содействию развитию конкуренции (далее – Коллегиальный орган).</w:t>
            </w:r>
          </w:p>
          <w:p w:rsidR="0056694D" w:rsidRDefault="0056694D" w:rsidP="00E47085">
            <w:pPr>
              <w:rPr>
                <w:rFonts w:eastAsia="Calibri"/>
                <w:szCs w:val="27"/>
              </w:rPr>
            </w:pPr>
            <w:r>
              <w:rPr>
                <w:rFonts w:eastAsia="Calibri"/>
                <w:szCs w:val="27"/>
              </w:rPr>
              <w:t>3. Утверждение перечня приоритетных и социально значимых рынков.</w:t>
            </w:r>
          </w:p>
          <w:p w:rsidR="0056694D" w:rsidRDefault="0056694D" w:rsidP="00E47085">
            <w:pPr>
              <w:rPr>
                <w:rFonts w:eastAsia="Calibri"/>
                <w:szCs w:val="27"/>
              </w:rPr>
            </w:pPr>
            <w:r>
              <w:rPr>
                <w:rFonts w:eastAsia="Calibri"/>
                <w:szCs w:val="27"/>
              </w:rPr>
              <w:t>4. Разработка «дорожной карты».</w:t>
            </w:r>
          </w:p>
          <w:p w:rsidR="0056694D" w:rsidRDefault="0056694D" w:rsidP="00E47085">
            <w:pPr>
              <w:rPr>
                <w:rFonts w:eastAsia="Calibri"/>
                <w:szCs w:val="27"/>
              </w:rPr>
            </w:pPr>
            <w:r>
              <w:rPr>
                <w:rFonts w:eastAsia="Calibri"/>
                <w:szCs w:val="27"/>
              </w:rPr>
              <w:t>5. Проведение мониторинга рынков.</w:t>
            </w:r>
          </w:p>
          <w:p w:rsidR="0056694D" w:rsidRDefault="0056694D" w:rsidP="00E47085">
            <w:pPr>
              <w:rPr>
                <w:rFonts w:eastAsia="Calibri"/>
                <w:szCs w:val="27"/>
              </w:rPr>
            </w:pPr>
            <w:r>
              <w:rPr>
                <w:rFonts w:eastAsia="Calibri"/>
                <w:szCs w:val="27"/>
              </w:rPr>
              <w:t xml:space="preserve">6. Создание и реализация механизмов общественного </w:t>
            </w:r>
            <w:proofErr w:type="gramStart"/>
            <w:r>
              <w:rPr>
                <w:rFonts w:eastAsia="Calibri"/>
                <w:szCs w:val="27"/>
              </w:rPr>
              <w:t>контроля за</w:t>
            </w:r>
            <w:proofErr w:type="gramEnd"/>
            <w:r>
              <w:rPr>
                <w:rFonts w:eastAsia="Calibri"/>
                <w:szCs w:val="27"/>
              </w:rPr>
              <w:t xml:space="preserve"> деятельностью субъектов естественных монополий.</w:t>
            </w:r>
          </w:p>
          <w:p w:rsidR="0056694D" w:rsidRPr="00A646B2" w:rsidRDefault="0056694D" w:rsidP="00E47085">
            <w:pPr>
              <w:rPr>
                <w:rFonts w:eastAsia="Calibri"/>
                <w:szCs w:val="27"/>
              </w:rPr>
            </w:pPr>
            <w:r>
              <w:rPr>
                <w:rFonts w:eastAsia="Calibri"/>
                <w:szCs w:val="27"/>
              </w:rPr>
              <w:t xml:space="preserve">7. Повышение уровня информированности о состоянии конкурентной среды. </w:t>
            </w:r>
          </w:p>
        </w:tc>
      </w:tr>
    </w:tbl>
    <w:p w:rsidR="0056694D" w:rsidRDefault="0056694D" w:rsidP="0056694D"/>
    <w:p w:rsidR="0056694D" w:rsidRDefault="0056694D" w:rsidP="0056694D">
      <w:pPr>
        <w:widowControl w:val="0"/>
        <w:autoSpaceDE w:val="0"/>
        <w:autoSpaceDN w:val="0"/>
        <w:adjustRightInd w:val="0"/>
        <w:spacing w:before="120" w:after="160" w:line="259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:rsidR="005A0400" w:rsidRDefault="005A0400" w:rsidP="00843328">
      <w:pPr>
        <w:widowControl w:val="0"/>
        <w:autoSpaceDE w:val="0"/>
        <w:autoSpaceDN w:val="0"/>
        <w:adjustRightInd w:val="0"/>
        <w:outlineLvl w:val="1"/>
        <w:rPr>
          <w:b/>
          <w:sz w:val="20"/>
          <w:szCs w:val="20"/>
        </w:rPr>
      </w:pPr>
    </w:p>
    <w:sectPr w:rsidR="005A0400" w:rsidSect="00E979F4">
      <w:pgSz w:w="16838" w:h="11906" w:orient="landscape"/>
      <w:pgMar w:top="567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3D66"/>
    <w:multiLevelType w:val="hybridMultilevel"/>
    <w:tmpl w:val="DF08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57631"/>
    <w:multiLevelType w:val="hybridMultilevel"/>
    <w:tmpl w:val="53566F20"/>
    <w:lvl w:ilvl="0" w:tplc="79A89CF4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50755B7"/>
    <w:multiLevelType w:val="hybridMultilevel"/>
    <w:tmpl w:val="416C4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B0851"/>
    <w:multiLevelType w:val="hybridMultilevel"/>
    <w:tmpl w:val="7F0A0FCA"/>
    <w:lvl w:ilvl="0" w:tplc="ED489B26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04D7260"/>
    <w:multiLevelType w:val="hybridMultilevel"/>
    <w:tmpl w:val="D870E070"/>
    <w:lvl w:ilvl="0" w:tplc="A5D469C2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907D3B"/>
    <w:multiLevelType w:val="hybridMultilevel"/>
    <w:tmpl w:val="547A29C6"/>
    <w:lvl w:ilvl="0" w:tplc="8A64C760">
      <w:start w:val="1"/>
      <w:numFmt w:val="decimal"/>
      <w:lvlText w:val="%1."/>
      <w:lvlJc w:val="left"/>
      <w:pPr>
        <w:ind w:left="1457" w:hanging="360"/>
      </w:pPr>
    </w:lvl>
    <w:lvl w:ilvl="1" w:tplc="04190019">
      <w:start w:val="1"/>
      <w:numFmt w:val="lowerLetter"/>
      <w:lvlText w:val="%2."/>
      <w:lvlJc w:val="left"/>
      <w:pPr>
        <w:ind w:left="2177" w:hanging="360"/>
      </w:pPr>
    </w:lvl>
    <w:lvl w:ilvl="2" w:tplc="0419001B">
      <w:start w:val="1"/>
      <w:numFmt w:val="lowerRoman"/>
      <w:lvlText w:val="%3."/>
      <w:lvlJc w:val="right"/>
      <w:pPr>
        <w:ind w:left="2897" w:hanging="180"/>
      </w:pPr>
    </w:lvl>
    <w:lvl w:ilvl="3" w:tplc="0419000F">
      <w:start w:val="1"/>
      <w:numFmt w:val="decimal"/>
      <w:lvlText w:val="%4."/>
      <w:lvlJc w:val="left"/>
      <w:pPr>
        <w:ind w:left="3617" w:hanging="360"/>
      </w:pPr>
    </w:lvl>
    <w:lvl w:ilvl="4" w:tplc="04190019">
      <w:start w:val="1"/>
      <w:numFmt w:val="lowerLetter"/>
      <w:lvlText w:val="%5."/>
      <w:lvlJc w:val="left"/>
      <w:pPr>
        <w:ind w:left="4337" w:hanging="360"/>
      </w:pPr>
    </w:lvl>
    <w:lvl w:ilvl="5" w:tplc="0419001B">
      <w:start w:val="1"/>
      <w:numFmt w:val="lowerRoman"/>
      <w:lvlText w:val="%6."/>
      <w:lvlJc w:val="right"/>
      <w:pPr>
        <w:ind w:left="5057" w:hanging="180"/>
      </w:pPr>
    </w:lvl>
    <w:lvl w:ilvl="6" w:tplc="0419000F">
      <w:start w:val="1"/>
      <w:numFmt w:val="decimal"/>
      <w:lvlText w:val="%7."/>
      <w:lvlJc w:val="left"/>
      <w:pPr>
        <w:ind w:left="5777" w:hanging="360"/>
      </w:pPr>
    </w:lvl>
    <w:lvl w:ilvl="7" w:tplc="04190019">
      <w:start w:val="1"/>
      <w:numFmt w:val="lowerLetter"/>
      <w:lvlText w:val="%8."/>
      <w:lvlJc w:val="left"/>
      <w:pPr>
        <w:ind w:left="6497" w:hanging="360"/>
      </w:pPr>
    </w:lvl>
    <w:lvl w:ilvl="8" w:tplc="0419001B">
      <w:start w:val="1"/>
      <w:numFmt w:val="lowerRoman"/>
      <w:lvlText w:val="%9."/>
      <w:lvlJc w:val="right"/>
      <w:pPr>
        <w:ind w:left="7217" w:hanging="180"/>
      </w:pPr>
    </w:lvl>
  </w:abstractNum>
  <w:abstractNum w:abstractNumId="6">
    <w:nsid w:val="281737F8"/>
    <w:multiLevelType w:val="hybridMultilevel"/>
    <w:tmpl w:val="61DCB832"/>
    <w:lvl w:ilvl="0" w:tplc="C8AC2108">
      <w:start w:val="1"/>
      <w:numFmt w:val="decimal"/>
      <w:lvlText w:val="%1."/>
      <w:lvlJc w:val="left"/>
      <w:pPr>
        <w:ind w:left="1813" w:hanging="1104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A37671"/>
    <w:multiLevelType w:val="hybridMultilevel"/>
    <w:tmpl w:val="FF528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37D42"/>
    <w:multiLevelType w:val="hybridMultilevel"/>
    <w:tmpl w:val="3510310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3207ED"/>
    <w:multiLevelType w:val="hybridMultilevel"/>
    <w:tmpl w:val="72801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2593E"/>
    <w:multiLevelType w:val="hybridMultilevel"/>
    <w:tmpl w:val="49EC3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A4F5D"/>
    <w:multiLevelType w:val="hybridMultilevel"/>
    <w:tmpl w:val="098CAAAC"/>
    <w:lvl w:ilvl="0" w:tplc="F296196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2">
    <w:nsid w:val="3FB07E8C"/>
    <w:multiLevelType w:val="hybridMultilevel"/>
    <w:tmpl w:val="85AEEA5C"/>
    <w:lvl w:ilvl="0" w:tplc="CEFA010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3">
    <w:nsid w:val="4E0B4968"/>
    <w:multiLevelType w:val="hybridMultilevel"/>
    <w:tmpl w:val="098CAAAC"/>
    <w:lvl w:ilvl="0" w:tplc="F296196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4FF93D1D"/>
    <w:multiLevelType w:val="hybridMultilevel"/>
    <w:tmpl w:val="0964C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7410D9"/>
    <w:multiLevelType w:val="hybridMultilevel"/>
    <w:tmpl w:val="9086E2D6"/>
    <w:lvl w:ilvl="0" w:tplc="078A9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0F6C69"/>
    <w:multiLevelType w:val="hybridMultilevel"/>
    <w:tmpl w:val="03F05B1C"/>
    <w:lvl w:ilvl="0" w:tplc="2F30BE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D342B68"/>
    <w:multiLevelType w:val="multilevel"/>
    <w:tmpl w:val="F5A42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1662D8F"/>
    <w:multiLevelType w:val="hybridMultilevel"/>
    <w:tmpl w:val="0F7C63AA"/>
    <w:lvl w:ilvl="0" w:tplc="B854DC9C">
      <w:start w:val="2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9">
    <w:nsid w:val="752A167C"/>
    <w:multiLevelType w:val="hybridMultilevel"/>
    <w:tmpl w:val="C7C67626"/>
    <w:lvl w:ilvl="0" w:tplc="617401E4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0">
    <w:nsid w:val="7AA9719B"/>
    <w:multiLevelType w:val="hybridMultilevel"/>
    <w:tmpl w:val="7FE85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AF5ECE"/>
    <w:multiLevelType w:val="hybridMultilevel"/>
    <w:tmpl w:val="CC9A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4"/>
  </w:num>
  <w:num w:numId="5">
    <w:abstractNumId w:val="16"/>
  </w:num>
  <w:num w:numId="6">
    <w:abstractNumId w:val="15"/>
  </w:num>
  <w:num w:numId="7">
    <w:abstractNumId w:val="12"/>
  </w:num>
  <w:num w:numId="8">
    <w:abstractNumId w:val="1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8"/>
  </w:num>
  <w:num w:numId="12">
    <w:abstractNumId w:val="21"/>
  </w:num>
  <w:num w:numId="13">
    <w:abstractNumId w:val="9"/>
  </w:num>
  <w:num w:numId="14">
    <w:abstractNumId w:val="3"/>
  </w:num>
  <w:num w:numId="15">
    <w:abstractNumId w:val="14"/>
  </w:num>
  <w:num w:numId="16">
    <w:abstractNumId w:val="19"/>
  </w:num>
  <w:num w:numId="17">
    <w:abstractNumId w:val="0"/>
  </w:num>
  <w:num w:numId="18">
    <w:abstractNumId w:val="8"/>
  </w:num>
  <w:num w:numId="19">
    <w:abstractNumId w:val="2"/>
  </w:num>
  <w:num w:numId="20">
    <w:abstractNumId w:val="20"/>
  </w:num>
  <w:num w:numId="21">
    <w:abstractNumId w:val="1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C7"/>
    <w:rsid w:val="0000174C"/>
    <w:rsid w:val="0001085D"/>
    <w:rsid w:val="00023788"/>
    <w:rsid w:val="0002442A"/>
    <w:rsid w:val="00027D84"/>
    <w:rsid w:val="00032251"/>
    <w:rsid w:val="00032617"/>
    <w:rsid w:val="0003608D"/>
    <w:rsid w:val="000417B0"/>
    <w:rsid w:val="00041A5D"/>
    <w:rsid w:val="0004686D"/>
    <w:rsid w:val="0004744A"/>
    <w:rsid w:val="00050403"/>
    <w:rsid w:val="000515A9"/>
    <w:rsid w:val="00051D58"/>
    <w:rsid w:val="00053BB0"/>
    <w:rsid w:val="00054C89"/>
    <w:rsid w:val="0005512B"/>
    <w:rsid w:val="0006729E"/>
    <w:rsid w:val="00067CC3"/>
    <w:rsid w:val="00071497"/>
    <w:rsid w:val="00076135"/>
    <w:rsid w:val="00082860"/>
    <w:rsid w:val="00084DD4"/>
    <w:rsid w:val="0008562F"/>
    <w:rsid w:val="00085E87"/>
    <w:rsid w:val="00086DF0"/>
    <w:rsid w:val="000906B4"/>
    <w:rsid w:val="0009330C"/>
    <w:rsid w:val="000A1B6E"/>
    <w:rsid w:val="000A2895"/>
    <w:rsid w:val="000A3951"/>
    <w:rsid w:val="000B1D78"/>
    <w:rsid w:val="000B3682"/>
    <w:rsid w:val="000B37EA"/>
    <w:rsid w:val="000B4315"/>
    <w:rsid w:val="000C0931"/>
    <w:rsid w:val="000C0E41"/>
    <w:rsid w:val="000C2323"/>
    <w:rsid w:val="000C2BC6"/>
    <w:rsid w:val="000C3E3E"/>
    <w:rsid w:val="000C5C9C"/>
    <w:rsid w:val="000C6AB2"/>
    <w:rsid w:val="000C7AA8"/>
    <w:rsid w:val="000C7EA2"/>
    <w:rsid w:val="000D0BB7"/>
    <w:rsid w:val="000D42ED"/>
    <w:rsid w:val="000D4E31"/>
    <w:rsid w:val="000D5B95"/>
    <w:rsid w:val="000D6A10"/>
    <w:rsid w:val="000E0CF0"/>
    <w:rsid w:val="000E1426"/>
    <w:rsid w:val="000E3EB3"/>
    <w:rsid w:val="000E5884"/>
    <w:rsid w:val="000E6F6E"/>
    <w:rsid w:val="000E7FCA"/>
    <w:rsid w:val="000F062E"/>
    <w:rsid w:val="000F09D3"/>
    <w:rsid w:val="000F3D18"/>
    <w:rsid w:val="000F6779"/>
    <w:rsid w:val="000F6DB5"/>
    <w:rsid w:val="001014E4"/>
    <w:rsid w:val="0010350C"/>
    <w:rsid w:val="00104AA1"/>
    <w:rsid w:val="001053A7"/>
    <w:rsid w:val="001151B0"/>
    <w:rsid w:val="00115E80"/>
    <w:rsid w:val="001200E3"/>
    <w:rsid w:val="00121CAA"/>
    <w:rsid w:val="00131C5F"/>
    <w:rsid w:val="001323EF"/>
    <w:rsid w:val="00132E11"/>
    <w:rsid w:val="00133D29"/>
    <w:rsid w:val="001363FF"/>
    <w:rsid w:val="0013708B"/>
    <w:rsid w:val="001402D5"/>
    <w:rsid w:val="00141A02"/>
    <w:rsid w:val="001427B8"/>
    <w:rsid w:val="0014310E"/>
    <w:rsid w:val="00144F94"/>
    <w:rsid w:val="00145C58"/>
    <w:rsid w:val="001471D8"/>
    <w:rsid w:val="001530A7"/>
    <w:rsid w:val="0015431E"/>
    <w:rsid w:val="00160EAE"/>
    <w:rsid w:val="00161B7C"/>
    <w:rsid w:val="00165023"/>
    <w:rsid w:val="001761D8"/>
    <w:rsid w:val="001850FD"/>
    <w:rsid w:val="001938D4"/>
    <w:rsid w:val="00196EB8"/>
    <w:rsid w:val="001978FB"/>
    <w:rsid w:val="001A093C"/>
    <w:rsid w:val="001A0A96"/>
    <w:rsid w:val="001A1345"/>
    <w:rsid w:val="001A3F16"/>
    <w:rsid w:val="001A7398"/>
    <w:rsid w:val="001B0F84"/>
    <w:rsid w:val="001B389A"/>
    <w:rsid w:val="001B3C1B"/>
    <w:rsid w:val="001B51BC"/>
    <w:rsid w:val="001C0457"/>
    <w:rsid w:val="001C0A30"/>
    <w:rsid w:val="001C0D64"/>
    <w:rsid w:val="001C2070"/>
    <w:rsid w:val="001D0BD6"/>
    <w:rsid w:val="001D2AAF"/>
    <w:rsid w:val="001D6C90"/>
    <w:rsid w:val="001F1CE3"/>
    <w:rsid w:val="001F5664"/>
    <w:rsid w:val="001F6011"/>
    <w:rsid w:val="00202A83"/>
    <w:rsid w:val="00204F94"/>
    <w:rsid w:val="0020719D"/>
    <w:rsid w:val="002137C7"/>
    <w:rsid w:val="00216303"/>
    <w:rsid w:val="00224E05"/>
    <w:rsid w:val="002255F6"/>
    <w:rsid w:val="002255FA"/>
    <w:rsid w:val="00226004"/>
    <w:rsid w:val="002268A0"/>
    <w:rsid w:val="002315A7"/>
    <w:rsid w:val="002328CB"/>
    <w:rsid w:val="0023506D"/>
    <w:rsid w:val="00236EE4"/>
    <w:rsid w:val="00237574"/>
    <w:rsid w:val="00240E5B"/>
    <w:rsid w:val="00250956"/>
    <w:rsid w:val="0025532C"/>
    <w:rsid w:val="00256B9C"/>
    <w:rsid w:val="00262879"/>
    <w:rsid w:val="00265225"/>
    <w:rsid w:val="00270617"/>
    <w:rsid w:val="00273A27"/>
    <w:rsid w:val="002763EE"/>
    <w:rsid w:val="002800A2"/>
    <w:rsid w:val="00284720"/>
    <w:rsid w:val="002864ED"/>
    <w:rsid w:val="00287370"/>
    <w:rsid w:val="002968EE"/>
    <w:rsid w:val="002A054C"/>
    <w:rsid w:val="002A15FB"/>
    <w:rsid w:val="002A1766"/>
    <w:rsid w:val="002A3D4F"/>
    <w:rsid w:val="002A52FE"/>
    <w:rsid w:val="002A6C1A"/>
    <w:rsid w:val="002A7820"/>
    <w:rsid w:val="002B40AA"/>
    <w:rsid w:val="002B4B2B"/>
    <w:rsid w:val="002B6450"/>
    <w:rsid w:val="002C1472"/>
    <w:rsid w:val="002C1A2D"/>
    <w:rsid w:val="002C46E3"/>
    <w:rsid w:val="002C509F"/>
    <w:rsid w:val="002D1914"/>
    <w:rsid w:val="002D2A8F"/>
    <w:rsid w:val="002D31D8"/>
    <w:rsid w:val="002D6A01"/>
    <w:rsid w:val="002D6FC7"/>
    <w:rsid w:val="002E12EB"/>
    <w:rsid w:val="002E2417"/>
    <w:rsid w:val="002E4945"/>
    <w:rsid w:val="002F0553"/>
    <w:rsid w:val="002F0D88"/>
    <w:rsid w:val="002F41EC"/>
    <w:rsid w:val="002F514E"/>
    <w:rsid w:val="00302D33"/>
    <w:rsid w:val="003044FE"/>
    <w:rsid w:val="00305404"/>
    <w:rsid w:val="003078CC"/>
    <w:rsid w:val="0031098E"/>
    <w:rsid w:val="00311023"/>
    <w:rsid w:val="00313382"/>
    <w:rsid w:val="003179CA"/>
    <w:rsid w:val="00320CC7"/>
    <w:rsid w:val="00325558"/>
    <w:rsid w:val="00333292"/>
    <w:rsid w:val="00335904"/>
    <w:rsid w:val="003361EF"/>
    <w:rsid w:val="00336324"/>
    <w:rsid w:val="00340B94"/>
    <w:rsid w:val="003566A2"/>
    <w:rsid w:val="00356932"/>
    <w:rsid w:val="00357881"/>
    <w:rsid w:val="003656F8"/>
    <w:rsid w:val="00374CBF"/>
    <w:rsid w:val="00375C1E"/>
    <w:rsid w:val="003806B0"/>
    <w:rsid w:val="003831C4"/>
    <w:rsid w:val="00383CD3"/>
    <w:rsid w:val="00383F8F"/>
    <w:rsid w:val="003858CE"/>
    <w:rsid w:val="003931B1"/>
    <w:rsid w:val="00393344"/>
    <w:rsid w:val="00394721"/>
    <w:rsid w:val="003A181C"/>
    <w:rsid w:val="003A2821"/>
    <w:rsid w:val="003B255E"/>
    <w:rsid w:val="003B44E5"/>
    <w:rsid w:val="003B7CF8"/>
    <w:rsid w:val="003C11DA"/>
    <w:rsid w:val="003C486B"/>
    <w:rsid w:val="003C5972"/>
    <w:rsid w:val="003C5ECB"/>
    <w:rsid w:val="003C7E0F"/>
    <w:rsid w:val="003E1AF5"/>
    <w:rsid w:val="003E32B2"/>
    <w:rsid w:val="003E7821"/>
    <w:rsid w:val="003F1AF9"/>
    <w:rsid w:val="003F5388"/>
    <w:rsid w:val="003F6C29"/>
    <w:rsid w:val="00400954"/>
    <w:rsid w:val="00400C69"/>
    <w:rsid w:val="00401815"/>
    <w:rsid w:val="00402E7F"/>
    <w:rsid w:val="004072F6"/>
    <w:rsid w:val="00410121"/>
    <w:rsid w:val="00410620"/>
    <w:rsid w:val="004130F8"/>
    <w:rsid w:val="00413426"/>
    <w:rsid w:val="00420D9E"/>
    <w:rsid w:val="00424AD6"/>
    <w:rsid w:val="00425906"/>
    <w:rsid w:val="00426CF2"/>
    <w:rsid w:val="00427EE3"/>
    <w:rsid w:val="00430336"/>
    <w:rsid w:val="004314E7"/>
    <w:rsid w:val="00433BC9"/>
    <w:rsid w:val="00433C7A"/>
    <w:rsid w:val="00434E6C"/>
    <w:rsid w:val="00435E06"/>
    <w:rsid w:val="0044018E"/>
    <w:rsid w:val="00440A9D"/>
    <w:rsid w:val="004433A9"/>
    <w:rsid w:val="00443CCA"/>
    <w:rsid w:val="00446A80"/>
    <w:rsid w:val="00447889"/>
    <w:rsid w:val="00447EB4"/>
    <w:rsid w:val="00464143"/>
    <w:rsid w:val="00466F4E"/>
    <w:rsid w:val="00470888"/>
    <w:rsid w:val="004722BD"/>
    <w:rsid w:val="00473243"/>
    <w:rsid w:val="004762DB"/>
    <w:rsid w:val="0047745B"/>
    <w:rsid w:val="004809C1"/>
    <w:rsid w:val="00481059"/>
    <w:rsid w:val="00481486"/>
    <w:rsid w:val="00490A65"/>
    <w:rsid w:val="00493C77"/>
    <w:rsid w:val="004A10DB"/>
    <w:rsid w:val="004A57BF"/>
    <w:rsid w:val="004B06E8"/>
    <w:rsid w:val="004B3838"/>
    <w:rsid w:val="004C2376"/>
    <w:rsid w:val="004C26FF"/>
    <w:rsid w:val="004C2C98"/>
    <w:rsid w:val="004C7253"/>
    <w:rsid w:val="004D0204"/>
    <w:rsid w:val="004D25A7"/>
    <w:rsid w:val="004D2D5C"/>
    <w:rsid w:val="004D31D6"/>
    <w:rsid w:val="004D4AED"/>
    <w:rsid w:val="004E147A"/>
    <w:rsid w:val="004E361E"/>
    <w:rsid w:val="004E71D9"/>
    <w:rsid w:val="004F053D"/>
    <w:rsid w:val="004F1112"/>
    <w:rsid w:val="004F1D85"/>
    <w:rsid w:val="004F2FCA"/>
    <w:rsid w:val="004F5343"/>
    <w:rsid w:val="00501430"/>
    <w:rsid w:val="00502744"/>
    <w:rsid w:val="005036B7"/>
    <w:rsid w:val="0050385D"/>
    <w:rsid w:val="00506167"/>
    <w:rsid w:val="0050758C"/>
    <w:rsid w:val="00512B7D"/>
    <w:rsid w:val="00513D65"/>
    <w:rsid w:val="00515083"/>
    <w:rsid w:val="00523E86"/>
    <w:rsid w:val="00524557"/>
    <w:rsid w:val="0052486D"/>
    <w:rsid w:val="00525BAB"/>
    <w:rsid w:val="00526AF1"/>
    <w:rsid w:val="00531A47"/>
    <w:rsid w:val="0053233A"/>
    <w:rsid w:val="00532A06"/>
    <w:rsid w:val="005334E4"/>
    <w:rsid w:val="0053589F"/>
    <w:rsid w:val="00536B4B"/>
    <w:rsid w:val="00537C8B"/>
    <w:rsid w:val="00541A6C"/>
    <w:rsid w:val="00544E55"/>
    <w:rsid w:val="00545C73"/>
    <w:rsid w:val="00551620"/>
    <w:rsid w:val="0056694D"/>
    <w:rsid w:val="00567B2A"/>
    <w:rsid w:val="00570564"/>
    <w:rsid w:val="005727FE"/>
    <w:rsid w:val="00573B98"/>
    <w:rsid w:val="00576F07"/>
    <w:rsid w:val="0058084D"/>
    <w:rsid w:val="005825E4"/>
    <w:rsid w:val="00591E89"/>
    <w:rsid w:val="0059512E"/>
    <w:rsid w:val="005967FA"/>
    <w:rsid w:val="00596EA5"/>
    <w:rsid w:val="005971FD"/>
    <w:rsid w:val="005A0400"/>
    <w:rsid w:val="005A0C8A"/>
    <w:rsid w:val="005A7BAC"/>
    <w:rsid w:val="005B0EA2"/>
    <w:rsid w:val="005B244A"/>
    <w:rsid w:val="005B6584"/>
    <w:rsid w:val="005B7463"/>
    <w:rsid w:val="005C124D"/>
    <w:rsid w:val="005C2233"/>
    <w:rsid w:val="005C34D0"/>
    <w:rsid w:val="005C7A48"/>
    <w:rsid w:val="005E5D3A"/>
    <w:rsid w:val="005F17C6"/>
    <w:rsid w:val="005F4D90"/>
    <w:rsid w:val="005F6163"/>
    <w:rsid w:val="00600896"/>
    <w:rsid w:val="006008C2"/>
    <w:rsid w:val="00602708"/>
    <w:rsid w:val="00607F35"/>
    <w:rsid w:val="006109DF"/>
    <w:rsid w:val="0061173D"/>
    <w:rsid w:val="006125BE"/>
    <w:rsid w:val="00612E78"/>
    <w:rsid w:val="006168D2"/>
    <w:rsid w:val="006228CD"/>
    <w:rsid w:val="006238EF"/>
    <w:rsid w:val="0062464C"/>
    <w:rsid w:val="006248C4"/>
    <w:rsid w:val="00627028"/>
    <w:rsid w:val="006345D1"/>
    <w:rsid w:val="00634F3C"/>
    <w:rsid w:val="006376FA"/>
    <w:rsid w:val="0064202E"/>
    <w:rsid w:val="00643413"/>
    <w:rsid w:val="00644E1A"/>
    <w:rsid w:val="00646272"/>
    <w:rsid w:val="00646DAD"/>
    <w:rsid w:val="00647F00"/>
    <w:rsid w:val="00651F77"/>
    <w:rsid w:val="00652EB1"/>
    <w:rsid w:val="00653D8B"/>
    <w:rsid w:val="00665062"/>
    <w:rsid w:val="0066544B"/>
    <w:rsid w:val="006668AF"/>
    <w:rsid w:val="00670340"/>
    <w:rsid w:val="00670826"/>
    <w:rsid w:val="00672B74"/>
    <w:rsid w:val="006768FB"/>
    <w:rsid w:val="00681C69"/>
    <w:rsid w:val="0068452B"/>
    <w:rsid w:val="00687378"/>
    <w:rsid w:val="0069080F"/>
    <w:rsid w:val="006930D3"/>
    <w:rsid w:val="0069612C"/>
    <w:rsid w:val="006B5FAA"/>
    <w:rsid w:val="006C3A64"/>
    <w:rsid w:val="006D2CAD"/>
    <w:rsid w:val="006E075B"/>
    <w:rsid w:val="006E441B"/>
    <w:rsid w:val="006E4CCC"/>
    <w:rsid w:val="006E7253"/>
    <w:rsid w:val="006F3A03"/>
    <w:rsid w:val="006F4CEF"/>
    <w:rsid w:val="006F6378"/>
    <w:rsid w:val="006F67CE"/>
    <w:rsid w:val="0070004F"/>
    <w:rsid w:val="007036DE"/>
    <w:rsid w:val="00704360"/>
    <w:rsid w:val="00705242"/>
    <w:rsid w:val="00706757"/>
    <w:rsid w:val="00711EF6"/>
    <w:rsid w:val="00723DB1"/>
    <w:rsid w:val="007265A5"/>
    <w:rsid w:val="00731629"/>
    <w:rsid w:val="0073391D"/>
    <w:rsid w:val="00740BA4"/>
    <w:rsid w:val="00746A8F"/>
    <w:rsid w:val="00747422"/>
    <w:rsid w:val="0074789C"/>
    <w:rsid w:val="00752895"/>
    <w:rsid w:val="007541F9"/>
    <w:rsid w:val="00755B4C"/>
    <w:rsid w:val="00762101"/>
    <w:rsid w:val="00780E7A"/>
    <w:rsid w:val="00781619"/>
    <w:rsid w:val="0078495C"/>
    <w:rsid w:val="00784B87"/>
    <w:rsid w:val="00785245"/>
    <w:rsid w:val="00791F5D"/>
    <w:rsid w:val="00792609"/>
    <w:rsid w:val="00793358"/>
    <w:rsid w:val="007938A6"/>
    <w:rsid w:val="00795543"/>
    <w:rsid w:val="007968F8"/>
    <w:rsid w:val="007A0731"/>
    <w:rsid w:val="007A0F01"/>
    <w:rsid w:val="007A3416"/>
    <w:rsid w:val="007A5788"/>
    <w:rsid w:val="007A62D6"/>
    <w:rsid w:val="007B0857"/>
    <w:rsid w:val="007B2B09"/>
    <w:rsid w:val="007B2EC8"/>
    <w:rsid w:val="007B3EB0"/>
    <w:rsid w:val="007B4A87"/>
    <w:rsid w:val="007B5527"/>
    <w:rsid w:val="007B69DA"/>
    <w:rsid w:val="007B70CF"/>
    <w:rsid w:val="007C71C1"/>
    <w:rsid w:val="007D06B2"/>
    <w:rsid w:val="007D6F2A"/>
    <w:rsid w:val="007D7CA5"/>
    <w:rsid w:val="007E0B2F"/>
    <w:rsid w:val="007E2153"/>
    <w:rsid w:val="007F098D"/>
    <w:rsid w:val="007F1211"/>
    <w:rsid w:val="007F239B"/>
    <w:rsid w:val="007F2A81"/>
    <w:rsid w:val="007F3A9D"/>
    <w:rsid w:val="007F3D24"/>
    <w:rsid w:val="008000F2"/>
    <w:rsid w:val="00801D03"/>
    <w:rsid w:val="0080213B"/>
    <w:rsid w:val="0080214B"/>
    <w:rsid w:val="00806B9F"/>
    <w:rsid w:val="00807F11"/>
    <w:rsid w:val="00810E28"/>
    <w:rsid w:val="0081208A"/>
    <w:rsid w:val="00812469"/>
    <w:rsid w:val="00812EE0"/>
    <w:rsid w:val="0081721C"/>
    <w:rsid w:val="00824097"/>
    <w:rsid w:val="00827906"/>
    <w:rsid w:val="008375A8"/>
    <w:rsid w:val="0084263B"/>
    <w:rsid w:val="00843328"/>
    <w:rsid w:val="008446C7"/>
    <w:rsid w:val="008464E6"/>
    <w:rsid w:val="00854BF0"/>
    <w:rsid w:val="00855216"/>
    <w:rsid w:val="00860A68"/>
    <w:rsid w:val="00862162"/>
    <w:rsid w:val="00864F1A"/>
    <w:rsid w:val="008677C4"/>
    <w:rsid w:val="0087102E"/>
    <w:rsid w:val="0087140D"/>
    <w:rsid w:val="00877DC5"/>
    <w:rsid w:val="008804D6"/>
    <w:rsid w:val="00882459"/>
    <w:rsid w:val="00885FEF"/>
    <w:rsid w:val="00891072"/>
    <w:rsid w:val="008A04F1"/>
    <w:rsid w:val="008A0937"/>
    <w:rsid w:val="008A17FE"/>
    <w:rsid w:val="008A1C87"/>
    <w:rsid w:val="008A213A"/>
    <w:rsid w:val="008A6D28"/>
    <w:rsid w:val="008A7417"/>
    <w:rsid w:val="008B2CD6"/>
    <w:rsid w:val="008B3F63"/>
    <w:rsid w:val="008B746D"/>
    <w:rsid w:val="008C66D5"/>
    <w:rsid w:val="008C79AF"/>
    <w:rsid w:val="008D5588"/>
    <w:rsid w:val="008D6755"/>
    <w:rsid w:val="008D67DA"/>
    <w:rsid w:val="008D741A"/>
    <w:rsid w:val="008E1382"/>
    <w:rsid w:val="008E17D3"/>
    <w:rsid w:val="008E406C"/>
    <w:rsid w:val="008E476D"/>
    <w:rsid w:val="008E4AC5"/>
    <w:rsid w:val="008F30D7"/>
    <w:rsid w:val="008F61A1"/>
    <w:rsid w:val="008F6D5E"/>
    <w:rsid w:val="008F7806"/>
    <w:rsid w:val="00907F0D"/>
    <w:rsid w:val="00910061"/>
    <w:rsid w:val="00911282"/>
    <w:rsid w:val="009138D1"/>
    <w:rsid w:val="00915511"/>
    <w:rsid w:val="0091682B"/>
    <w:rsid w:val="00916D65"/>
    <w:rsid w:val="00923AB1"/>
    <w:rsid w:val="00926CFF"/>
    <w:rsid w:val="00926ED2"/>
    <w:rsid w:val="009319E4"/>
    <w:rsid w:val="00934B7A"/>
    <w:rsid w:val="00935B9C"/>
    <w:rsid w:val="00936A6B"/>
    <w:rsid w:val="00943BEB"/>
    <w:rsid w:val="00950E74"/>
    <w:rsid w:val="009536C4"/>
    <w:rsid w:val="00954610"/>
    <w:rsid w:val="009569A1"/>
    <w:rsid w:val="009604B9"/>
    <w:rsid w:val="00966BA9"/>
    <w:rsid w:val="00971268"/>
    <w:rsid w:val="00971518"/>
    <w:rsid w:val="009728FD"/>
    <w:rsid w:val="00980B65"/>
    <w:rsid w:val="00983CDC"/>
    <w:rsid w:val="009A2C5D"/>
    <w:rsid w:val="009A6878"/>
    <w:rsid w:val="009B4902"/>
    <w:rsid w:val="009B7320"/>
    <w:rsid w:val="009C672B"/>
    <w:rsid w:val="009D006B"/>
    <w:rsid w:val="009D0192"/>
    <w:rsid w:val="009D0425"/>
    <w:rsid w:val="009D3306"/>
    <w:rsid w:val="009E662B"/>
    <w:rsid w:val="009F1BBD"/>
    <w:rsid w:val="009F2C7E"/>
    <w:rsid w:val="009F6AD9"/>
    <w:rsid w:val="00A00AA7"/>
    <w:rsid w:val="00A05BCA"/>
    <w:rsid w:val="00A05C14"/>
    <w:rsid w:val="00A05CEC"/>
    <w:rsid w:val="00A10067"/>
    <w:rsid w:val="00A12DD9"/>
    <w:rsid w:val="00A16A72"/>
    <w:rsid w:val="00A200F2"/>
    <w:rsid w:val="00A22F9D"/>
    <w:rsid w:val="00A32845"/>
    <w:rsid w:val="00A332A5"/>
    <w:rsid w:val="00A336B4"/>
    <w:rsid w:val="00A37D05"/>
    <w:rsid w:val="00A37FCF"/>
    <w:rsid w:val="00A41928"/>
    <w:rsid w:val="00A4299F"/>
    <w:rsid w:val="00A44EB2"/>
    <w:rsid w:val="00A51B9D"/>
    <w:rsid w:val="00A55F17"/>
    <w:rsid w:val="00A56FD0"/>
    <w:rsid w:val="00A63E46"/>
    <w:rsid w:val="00A64BA1"/>
    <w:rsid w:val="00A7171D"/>
    <w:rsid w:val="00A72BBF"/>
    <w:rsid w:val="00A72DF8"/>
    <w:rsid w:val="00A73AF9"/>
    <w:rsid w:val="00A771DA"/>
    <w:rsid w:val="00A80B32"/>
    <w:rsid w:val="00A8124B"/>
    <w:rsid w:val="00A83562"/>
    <w:rsid w:val="00A86573"/>
    <w:rsid w:val="00A867F7"/>
    <w:rsid w:val="00A86E71"/>
    <w:rsid w:val="00A87987"/>
    <w:rsid w:val="00AA0388"/>
    <w:rsid w:val="00AA2434"/>
    <w:rsid w:val="00AA2522"/>
    <w:rsid w:val="00AA71BE"/>
    <w:rsid w:val="00AA7ADA"/>
    <w:rsid w:val="00AB312C"/>
    <w:rsid w:val="00AB5283"/>
    <w:rsid w:val="00AC027C"/>
    <w:rsid w:val="00AC1188"/>
    <w:rsid w:val="00AC30B2"/>
    <w:rsid w:val="00AC3192"/>
    <w:rsid w:val="00AC6104"/>
    <w:rsid w:val="00AD0434"/>
    <w:rsid w:val="00AD36B3"/>
    <w:rsid w:val="00AD3BCA"/>
    <w:rsid w:val="00AE18D0"/>
    <w:rsid w:val="00AE1D54"/>
    <w:rsid w:val="00AE22EF"/>
    <w:rsid w:val="00AE372A"/>
    <w:rsid w:val="00AE39D8"/>
    <w:rsid w:val="00AE3F1E"/>
    <w:rsid w:val="00AE4101"/>
    <w:rsid w:val="00AE46AB"/>
    <w:rsid w:val="00AE64FC"/>
    <w:rsid w:val="00AE7107"/>
    <w:rsid w:val="00AE76AD"/>
    <w:rsid w:val="00AF0439"/>
    <w:rsid w:val="00AF34EE"/>
    <w:rsid w:val="00AF3524"/>
    <w:rsid w:val="00AF3C66"/>
    <w:rsid w:val="00AF475E"/>
    <w:rsid w:val="00AF592E"/>
    <w:rsid w:val="00AF6620"/>
    <w:rsid w:val="00B05C3D"/>
    <w:rsid w:val="00B11794"/>
    <w:rsid w:val="00B12E3B"/>
    <w:rsid w:val="00B14098"/>
    <w:rsid w:val="00B20316"/>
    <w:rsid w:val="00B21450"/>
    <w:rsid w:val="00B2177F"/>
    <w:rsid w:val="00B35339"/>
    <w:rsid w:val="00B35D93"/>
    <w:rsid w:val="00B35E29"/>
    <w:rsid w:val="00B36EA8"/>
    <w:rsid w:val="00B41050"/>
    <w:rsid w:val="00B41A95"/>
    <w:rsid w:val="00B424EE"/>
    <w:rsid w:val="00B43452"/>
    <w:rsid w:val="00B44419"/>
    <w:rsid w:val="00B4692A"/>
    <w:rsid w:val="00B54DB4"/>
    <w:rsid w:val="00B57144"/>
    <w:rsid w:val="00B57E2C"/>
    <w:rsid w:val="00B6430C"/>
    <w:rsid w:val="00B66ABC"/>
    <w:rsid w:val="00B70FE7"/>
    <w:rsid w:val="00B719A5"/>
    <w:rsid w:val="00B72886"/>
    <w:rsid w:val="00B72EED"/>
    <w:rsid w:val="00B84890"/>
    <w:rsid w:val="00B849F4"/>
    <w:rsid w:val="00B9270A"/>
    <w:rsid w:val="00B9379B"/>
    <w:rsid w:val="00BA2667"/>
    <w:rsid w:val="00BA2A2F"/>
    <w:rsid w:val="00BA61AA"/>
    <w:rsid w:val="00BB1EC0"/>
    <w:rsid w:val="00BB4023"/>
    <w:rsid w:val="00BB53F6"/>
    <w:rsid w:val="00BB60D2"/>
    <w:rsid w:val="00BB66D2"/>
    <w:rsid w:val="00BC2313"/>
    <w:rsid w:val="00BC46DE"/>
    <w:rsid w:val="00BC61A6"/>
    <w:rsid w:val="00BC61E6"/>
    <w:rsid w:val="00BC6502"/>
    <w:rsid w:val="00BC7C60"/>
    <w:rsid w:val="00BD0A09"/>
    <w:rsid w:val="00BD1BB7"/>
    <w:rsid w:val="00BD2460"/>
    <w:rsid w:val="00BD5954"/>
    <w:rsid w:val="00BD7573"/>
    <w:rsid w:val="00BE0A22"/>
    <w:rsid w:val="00BE0B37"/>
    <w:rsid w:val="00BE171C"/>
    <w:rsid w:val="00BE2BE5"/>
    <w:rsid w:val="00BE493E"/>
    <w:rsid w:val="00BF4D23"/>
    <w:rsid w:val="00BF4E29"/>
    <w:rsid w:val="00BF6147"/>
    <w:rsid w:val="00C02519"/>
    <w:rsid w:val="00C02CBA"/>
    <w:rsid w:val="00C07ACE"/>
    <w:rsid w:val="00C17E06"/>
    <w:rsid w:val="00C25241"/>
    <w:rsid w:val="00C27121"/>
    <w:rsid w:val="00C308DB"/>
    <w:rsid w:val="00C36BCD"/>
    <w:rsid w:val="00C4762C"/>
    <w:rsid w:val="00C4795E"/>
    <w:rsid w:val="00C51FD4"/>
    <w:rsid w:val="00C52DED"/>
    <w:rsid w:val="00C52F9B"/>
    <w:rsid w:val="00C6151F"/>
    <w:rsid w:val="00C61889"/>
    <w:rsid w:val="00C65639"/>
    <w:rsid w:val="00C67295"/>
    <w:rsid w:val="00C67D1E"/>
    <w:rsid w:val="00C74C3A"/>
    <w:rsid w:val="00C759F2"/>
    <w:rsid w:val="00C771CA"/>
    <w:rsid w:val="00C8631B"/>
    <w:rsid w:val="00C870C2"/>
    <w:rsid w:val="00C91958"/>
    <w:rsid w:val="00C91F08"/>
    <w:rsid w:val="00C94709"/>
    <w:rsid w:val="00CA1987"/>
    <w:rsid w:val="00CA298D"/>
    <w:rsid w:val="00CA46C7"/>
    <w:rsid w:val="00CA67CD"/>
    <w:rsid w:val="00CA7189"/>
    <w:rsid w:val="00CB0679"/>
    <w:rsid w:val="00CB30CA"/>
    <w:rsid w:val="00CB432C"/>
    <w:rsid w:val="00CB4537"/>
    <w:rsid w:val="00CB48B2"/>
    <w:rsid w:val="00CB4A01"/>
    <w:rsid w:val="00CB52F9"/>
    <w:rsid w:val="00CB5FCA"/>
    <w:rsid w:val="00CC07EF"/>
    <w:rsid w:val="00CC7B57"/>
    <w:rsid w:val="00CD1431"/>
    <w:rsid w:val="00CD3E11"/>
    <w:rsid w:val="00CD569F"/>
    <w:rsid w:val="00CD5CD8"/>
    <w:rsid w:val="00CE37A0"/>
    <w:rsid w:val="00CE4521"/>
    <w:rsid w:val="00CF3951"/>
    <w:rsid w:val="00CF5E17"/>
    <w:rsid w:val="00CF65FF"/>
    <w:rsid w:val="00D01014"/>
    <w:rsid w:val="00D02212"/>
    <w:rsid w:val="00D022A5"/>
    <w:rsid w:val="00D02682"/>
    <w:rsid w:val="00D05EF8"/>
    <w:rsid w:val="00D103AD"/>
    <w:rsid w:val="00D13530"/>
    <w:rsid w:val="00D14309"/>
    <w:rsid w:val="00D14B79"/>
    <w:rsid w:val="00D21AA6"/>
    <w:rsid w:val="00D23B68"/>
    <w:rsid w:val="00D24C41"/>
    <w:rsid w:val="00D316D7"/>
    <w:rsid w:val="00D338CF"/>
    <w:rsid w:val="00D35F8E"/>
    <w:rsid w:val="00D45001"/>
    <w:rsid w:val="00D47BA8"/>
    <w:rsid w:val="00D47D73"/>
    <w:rsid w:val="00D51E34"/>
    <w:rsid w:val="00D51E3E"/>
    <w:rsid w:val="00D5311F"/>
    <w:rsid w:val="00D5418A"/>
    <w:rsid w:val="00D5552D"/>
    <w:rsid w:val="00D60B3D"/>
    <w:rsid w:val="00D61A63"/>
    <w:rsid w:val="00D66222"/>
    <w:rsid w:val="00D66BBC"/>
    <w:rsid w:val="00D81274"/>
    <w:rsid w:val="00D83A93"/>
    <w:rsid w:val="00D83F8A"/>
    <w:rsid w:val="00D841C9"/>
    <w:rsid w:val="00D84269"/>
    <w:rsid w:val="00D853DD"/>
    <w:rsid w:val="00D856C2"/>
    <w:rsid w:val="00D8615D"/>
    <w:rsid w:val="00D93B98"/>
    <w:rsid w:val="00D949CA"/>
    <w:rsid w:val="00DA3D07"/>
    <w:rsid w:val="00DA47F5"/>
    <w:rsid w:val="00DB09A8"/>
    <w:rsid w:val="00DB21D0"/>
    <w:rsid w:val="00DB349C"/>
    <w:rsid w:val="00DC1D9E"/>
    <w:rsid w:val="00DC1EB2"/>
    <w:rsid w:val="00DC371F"/>
    <w:rsid w:val="00DC4216"/>
    <w:rsid w:val="00DC7D8E"/>
    <w:rsid w:val="00DD2E8D"/>
    <w:rsid w:val="00DD3117"/>
    <w:rsid w:val="00DD6205"/>
    <w:rsid w:val="00DE1EE5"/>
    <w:rsid w:val="00DE3647"/>
    <w:rsid w:val="00DE49B5"/>
    <w:rsid w:val="00DE61C8"/>
    <w:rsid w:val="00DE6967"/>
    <w:rsid w:val="00DF05CD"/>
    <w:rsid w:val="00DF26BF"/>
    <w:rsid w:val="00DF3D06"/>
    <w:rsid w:val="00DF7736"/>
    <w:rsid w:val="00DF7E7F"/>
    <w:rsid w:val="00E00410"/>
    <w:rsid w:val="00E0163E"/>
    <w:rsid w:val="00E05F24"/>
    <w:rsid w:val="00E07A06"/>
    <w:rsid w:val="00E10422"/>
    <w:rsid w:val="00E12954"/>
    <w:rsid w:val="00E15CEB"/>
    <w:rsid w:val="00E16666"/>
    <w:rsid w:val="00E23C26"/>
    <w:rsid w:val="00E23F2A"/>
    <w:rsid w:val="00E25F05"/>
    <w:rsid w:val="00E30DA5"/>
    <w:rsid w:val="00E36C21"/>
    <w:rsid w:val="00E4432E"/>
    <w:rsid w:val="00E47085"/>
    <w:rsid w:val="00E475AD"/>
    <w:rsid w:val="00E5134B"/>
    <w:rsid w:val="00E52550"/>
    <w:rsid w:val="00E537D6"/>
    <w:rsid w:val="00E57C5F"/>
    <w:rsid w:val="00E600F8"/>
    <w:rsid w:val="00E62B5D"/>
    <w:rsid w:val="00E675FA"/>
    <w:rsid w:val="00E7124D"/>
    <w:rsid w:val="00E729DE"/>
    <w:rsid w:val="00E75248"/>
    <w:rsid w:val="00E77E04"/>
    <w:rsid w:val="00E82F43"/>
    <w:rsid w:val="00E84B10"/>
    <w:rsid w:val="00E8596A"/>
    <w:rsid w:val="00E87CF2"/>
    <w:rsid w:val="00E90D02"/>
    <w:rsid w:val="00E915BC"/>
    <w:rsid w:val="00E979F4"/>
    <w:rsid w:val="00EA065E"/>
    <w:rsid w:val="00EA7C8C"/>
    <w:rsid w:val="00EB0940"/>
    <w:rsid w:val="00EB19B5"/>
    <w:rsid w:val="00EB1AB8"/>
    <w:rsid w:val="00EB3B1D"/>
    <w:rsid w:val="00EB481A"/>
    <w:rsid w:val="00EB70FD"/>
    <w:rsid w:val="00EB72F1"/>
    <w:rsid w:val="00EC0244"/>
    <w:rsid w:val="00EC11A7"/>
    <w:rsid w:val="00EC3860"/>
    <w:rsid w:val="00EC541B"/>
    <w:rsid w:val="00EC651D"/>
    <w:rsid w:val="00ED0489"/>
    <w:rsid w:val="00ED09A1"/>
    <w:rsid w:val="00ED1942"/>
    <w:rsid w:val="00ED2081"/>
    <w:rsid w:val="00ED5288"/>
    <w:rsid w:val="00ED5AEC"/>
    <w:rsid w:val="00ED6A85"/>
    <w:rsid w:val="00ED7688"/>
    <w:rsid w:val="00ED77A7"/>
    <w:rsid w:val="00EE114D"/>
    <w:rsid w:val="00EE6B79"/>
    <w:rsid w:val="00EE7480"/>
    <w:rsid w:val="00EE7BAC"/>
    <w:rsid w:val="00EF7722"/>
    <w:rsid w:val="00F011A7"/>
    <w:rsid w:val="00F1405E"/>
    <w:rsid w:val="00F158A2"/>
    <w:rsid w:val="00F15B69"/>
    <w:rsid w:val="00F16B44"/>
    <w:rsid w:val="00F16B67"/>
    <w:rsid w:val="00F23BC4"/>
    <w:rsid w:val="00F245A3"/>
    <w:rsid w:val="00F246E0"/>
    <w:rsid w:val="00F259E0"/>
    <w:rsid w:val="00F25BB9"/>
    <w:rsid w:val="00F30316"/>
    <w:rsid w:val="00F3188E"/>
    <w:rsid w:val="00F327DB"/>
    <w:rsid w:val="00F32AB6"/>
    <w:rsid w:val="00F36969"/>
    <w:rsid w:val="00F41A52"/>
    <w:rsid w:val="00F42DC1"/>
    <w:rsid w:val="00F43642"/>
    <w:rsid w:val="00F510B2"/>
    <w:rsid w:val="00F520C9"/>
    <w:rsid w:val="00F53B67"/>
    <w:rsid w:val="00F53D00"/>
    <w:rsid w:val="00F57DE2"/>
    <w:rsid w:val="00F623F7"/>
    <w:rsid w:val="00F6279E"/>
    <w:rsid w:val="00F64F0A"/>
    <w:rsid w:val="00F65BA7"/>
    <w:rsid w:val="00F67492"/>
    <w:rsid w:val="00F72E83"/>
    <w:rsid w:val="00F751BD"/>
    <w:rsid w:val="00F75357"/>
    <w:rsid w:val="00F75438"/>
    <w:rsid w:val="00F77330"/>
    <w:rsid w:val="00F81F69"/>
    <w:rsid w:val="00F83564"/>
    <w:rsid w:val="00F85CD9"/>
    <w:rsid w:val="00F91675"/>
    <w:rsid w:val="00F95886"/>
    <w:rsid w:val="00F968DB"/>
    <w:rsid w:val="00F97292"/>
    <w:rsid w:val="00FA048F"/>
    <w:rsid w:val="00FA37AD"/>
    <w:rsid w:val="00FA5354"/>
    <w:rsid w:val="00FB3733"/>
    <w:rsid w:val="00FB48EF"/>
    <w:rsid w:val="00FC0AFE"/>
    <w:rsid w:val="00FC2062"/>
    <w:rsid w:val="00FC5A84"/>
    <w:rsid w:val="00FC625B"/>
    <w:rsid w:val="00FD1D8C"/>
    <w:rsid w:val="00FD4C0D"/>
    <w:rsid w:val="00FE1B2E"/>
    <w:rsid w:val="00FE2DB3"/>
    <w:rsid w:val="00FE3C1D"/>
    <w:rsid w:val="00FE53B1"/>
    <w:rsid w:val="00FE5573"/>
    <w:rsid w:val="00FF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C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5431E"/>
    <w:pPr>
      <w:keepNext/>
      <w:spacing w:line="360" w:lineRule="auto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43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CharCharChar">
    <w:name w:val="Char Char Знак Знак Char Char"/>
    <w:basedOn w:val="a"/>
    <w:rsid w:val="008446C7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Normal">
    <w:name w:val="ConsPlusNormal"/>
    <w:rsid w:val="008446C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8446C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00C69"/>
    <w:pPr>
      <w:ind w:firstLine="36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400C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51E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51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656F8"/>
    <w:pPr>
      <w:ind w:left="720"/>
      <w:contextualSpacing/>
    </w:pPr>
  </w:style>
  <w:style w:type="paragraph" w:customStyle="1" w:styleId="ConsPlusTitle">
    <w:name w:val="ConsPlusTitle"/>
    <w:uiPriority w:val="99"/>
    <w:rsid w:val="00A867F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character" w:styleId="a9">
    <w:name w:val="Hyperlink"/>
    <w:basedOn w:val="a0"/>
    <w:uiPriority w:val="99"/>
    <w:unhideWhenUsed/>
    <w:rsid w:val="0015431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76F0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6F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аголовок бланка"/>
    <w:next w:val="ad"/>
    <w:autoRedefine/>
    <w:rsid w:val="00F81F69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d">
    <w:name w:val="Подзаголовок бданка"/>
    <w:next w:val="ae"/>
    <w:autoRedefine/>
    <w:rsid w:val="00F81F69"/>
    <w:pPr>
      <w:spacing w:before="12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e">
    <w:name w:val="envelope address"/>
    <w:next w:val="a6"/>
    <w:rsid w:val="00F81F69"/>
    <w:pPr>
      <w:spacing w:before="120" w:after="380" w:line="240" w:lineRule="auto"/>
      <w:ind w:firstLine="0"/>
      <w:jc w:val="center"/>
    </w:pPr>
    <w:rPr>
      <w:rFonts w:ascii="Times New Roman" w:eastAsia="Times New Roman" w:hAnsi="Times New Roman" w:cs="Times New Roman"/>
      <w:b/>
      <w:w w:val="115"/>
      <w:sz w:val="16"/>
      <w:szCs w:val="20"/>
      <w:lang w:eastAsia="ru-RU"/>
    </w:rPr>
  </w:style>
  <w:style w:type="paragraph" w:customStyle="1" w:styleId="af">
    <w:name w:val="Номер и дата"/>
    <w:next w:val="a"/>
    <w:autoRedefine/>
    <w:rsid w:val="00F81F69"/>
    <w:pPr>
      <w:spacing w:line="240" w:lineRule="auto"/>
      <w:ind w:left="964" w:firstLine="0"/>
      <w:jc w:val="left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paragraph" w:styleId="af0">
    <w:name w:val="No Spacing"/>
    <w:uiPriority w:val="1"/>
    <w:qFormat/>
    <w:rsid w:val="00F81F69"/>
    <w:pPr>
      <w:spacing w:line="240" w:lineRule="auto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C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5431E"/>
    <w:pPr>
      <w:keepNext/>
      <w:spacing w:line="360" w:lineRule="auto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43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CharCharChar">
    <w:name w:val="Char Char Знак Знак Char Char"/>
    <w:basedOn w:val="a"/>
    <w:rsid w:val="008446C7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Normal">
    <w:name w:val="ConsPlusNormal"/>
    <w:rsid w:val="008446C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8446C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00C69"/>
    <w:pPr>
      <w:ind w:firstLine="36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400C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51E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51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656F8"/>
    <w:pPr>
      <w:ind w:left="720"/>
      <w:contextualSpacing/>
    </w:pPr>
  </w:style>
  <w:style w:type="paragraph" w:customStyle="1" w:styleId="ConsPlusTitle">
    <w:name w:val="ConsPlusTitle"/>
    <w:uiPriority w:val="99"/>
    <w:rsid w:val="00A867F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character" w:styleId="a9">
    <w:name w:val="Hyperlink"/>
    <w:basedOn w:val="a0"/>
    <w:uiPriority w:val="99"/>
    <w:unhideWhenUsed/>
    <w:rsid w:val="0015431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76F0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6F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аголовок бланка"/>
    <w:next w:val="ad"/>
    <w:autoRedefine/>
    <w:rsid w:val="00F81F69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d">
    <w:name w:val="Подзаголовок бданка"/>
    <w:next w:val="ae"/>
    <w:autoRedefine/>
    <w:rsid w:val="00F81F69"/>
    <w:pPr>
      <w:spacing w:before="12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e">
    <w:name w:val="envelope address"/>
    <w:next w:val="a6"/>
    <w:rsid w:val="00F81F69"/>
    <w:pPr>
      <w:spacing w:before="120" w:after="380" w:line="240" w:lineRule="auto"/>
      <w:ind w:firstLine="0"/>
      <w:jc w:val="center"/>
    </w:pPr>
    <w:rPr>
      <w:rFonts w:ascii="Times New Roman" w:eastAsia="Times New Roman" w:hAnsi="Times New Roman" w:cs="Times New Roman"/>
      <w:b/>
      <w:w w:val="115"/>
      <w:sz w:val="16"/>
      <w:szCs w:val="20"/>
      <w:lang w:eastAsia="ru-RU"/>
    </w:rPr>
  </w:style>
  <w:style w:type="paragraph" w:customStyle="1" w:styleId="af">
    <w:name w:val="Номер и дата"/>
    <w:next w:val="a"/>
    <w:autoRedefine/>
    <w:rsid w:val="00F81F69"/>
    <w:pPr>
      <w:spacing w:line="240" w:lineRule="auto"/>
      <w:ind w:left="964" w:firstLine="0"/>
      <w:jc w:val="left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paragraph" w:styleId="af0">
    <w:name w:val="No Spacing"/>
    <w:uiPriority w:val="1"/>
    <w:qFormat/>
    <w:rsid w:val="00F81F69"/>
    <w:pPr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DB06DC087B0F5AF325A68C4F4EEAACAEFB88BAA19273DB81F1A9E7F1j118M" TargetMode="External"/><Relationship Id="rId13" Type="http://schemas.openxmlformats.org/officeDocument/2006/relationships/hyperlink" Target="file:///C:\Users\User\Desktop\&#1055;&#1088;&#1086;&#1075;&#1088;&#1072;&#1084;&#1084;&#1072;%20&#1054;&#1058;\&#1055;&#1056;&#1054;&#1043;&#1056;&#1040;&#1052;&#1052;&#1040;%20&#1087;&#1088;&#1077;&#1076;&#1087;&#1088;&#1080;&#1085;&#1080;&#1084;&#1072;&#1090;&#1077;&#1083;&#1100;&#1089;&#1090;&#1074;&#1086;%20-%20&#1057;&#1054;&#1059;&#1058;.doc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23FEE19E491D32AE6077F9F7E19B80E99A1B848A1167B34182F2510E7BF9DE38340800ECDA332B2H6i2N" TargetMode="External"/><Relationship Id="rId12" Type="http://schemas.openxmlformats.org/officeDocument/2006/relationships/hyperlink" Target="file:///C:\Users\User\Desktop\&#1055;&#1088;&#1086;&#1075;&#1088;&#1072;&#1084;&#1084;&#1072;%20&#1054;&#1058;\&#1055;&#1056;&#1054;&#1043;&#1056;&#1040;&#1052;&#1052;&#1040;%20&#1087;&#1088;&#1077;&#1076;&#1087;&#1088;&#1080;&#1085;&#1080;&#1084;&#1072;&#1090;&#1077;&#1083;&#1100;&#1089;&#1090;&#1074;&#1086;%20-%20&#1057;&#1054;&#1059;&#1058;.docx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2DB06DC087B0F5AF325A68C4F4EEAACAEFB88BAA19273DB81F1A9E7F118C6B717E92D5034CDDD76jC15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consultantplus://offline/ref=22DB06DC087B0F5AF325A68C4F4EEAACAEFB88BAA19273DB81F1A9E7F118C6B717E92D5034CDDD74jC13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2DB06DC087B0F5AF325A68C4F4EEAACAEFA88B4A29073DB81F1A9E7F1j118M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E656D7-FEAE-4AAD-A74E-A1667EDA8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15617</Words>
  <Characters>89020</Characters>
  <Application>Microsoft Office Word</Application>
  <DocSecurity>0</DocSecurity>
  <Lines>741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Yuristi2</cp:lastModifiedBy>
  <cp:revision>2</cp:revision>
  <cp:lastPrinted>2019-03-22T09:49:00Z</cp:lastPrinted>
  <dcterms:created xsi:type="dcterms:W3CDTF">2019-04-03T09:07:00Z</dcterms:created>
  <dcterms:modified xsi:type="dcterms:W3CDTF">2019-04-03T09:07:00Z</dcterms:modified>
</cp:coreProperties>
</file>