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07B" w:rsidRDefault="00DF307B" w:rsidP="00DF307B">
      <w:pPr>
        <w:spacing w:after="1" w:line="280" w:lineRule="atLeast"/>
        <w:jc w:val="center"/>
        <w:outlineLvl w:val="0"/>
        <w:rPr>
          <w:rFonts w:eastAsia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07B" w:rsidRDefault="00DF307B" w:rsidP="00DF307B">
      <w:pPr>
        <w:spacing w:after="1" w:line="280" w:lineRule="atLeast"/>
        <w:jc w:val="center"/>
        <w:outlineLvl w:val="0"/>
        <w:rPr>
          <w:b/>
          <w:sz w:val="28"/>
          <w:szCs w:val="28"/>
        </w:rPr>
      </w:pPr>
    </w:p>
    <w:p w:rsidR="00DF307B" w:rsidRDefault="00DF307B" w:rsidP="00DF307B">
      <w:pPr>
        <w:spacing w:after="1" w:line="280" w:lineRule="atLeast"/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СОВЕТ  ДЕПУТАТОВ</w:t>
      </w:r>
      <w:proofErr w:type="gramEnd"/>
    </w:p>
    <w:p w:rsidR="00DF307B" w:rsidRDefault="00DF307B" w:rsidP="00DF307B">
      <w:pPr>
        <w:spacing w:after="1" w:line="280" w:lineRule="atLeast"/>
        <w:jc w:val="center"/>
        <w:outlineLvl w:val="0"/>
        <w:rPr>
          <w:b/>
          <w:sz w:val="28"/>
          <w:szCs w:val="28"/>
        </w:rPr>
      </w:pPr>
    </w:p>
    <w:p w:rsidR="00DF307B" w:rsidRDefault="00DF307B" w:rsidP="00DF307B">
      <w:pPr>
        <w:spacing w:after="1" w:line="280" w:lineRule="atLeas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DF307B" w:rsidRDefault="00DF307B" w:rsidP="00DF307B">
      <w:pPr>
        <w:spacing w:after="1" w:line="280" w:lineRule="atLeas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ГОРОДСКОЙ ОКРУГ ЛЮБЕРЦЫ</w:t>
      </w:r>
      <w:r>
        <w:rPr>
          <w:b/>
          <w:bCs/>
          <w:sz w:val="28"/>
          <w:szCs w:val="28"/>
        </w:rPr>
        <w:br/>
        <w:t>МОСКОВСКОЙ ОБЛАСТИ</w:t>
      </w:r>
    </w:p>
    <w:p w:rsidR="00DF307B" w:rsidRDefault="00DF307B" w:rsidP="00DF307B">
      <w:pPr>
        <w:spacing w:after="1" w:line="280" w:lineRule="atLeast"/>
        <w:jc w:val="center"/>
        <w:outlineLvl w:val="0"/>
        <w:rPr>
          <w:b/>
          <w:sz w:val="28"/>
          <w:szCs w:val="28"/>
        </w:rPr>
      </w:pPr>
    </w:p>
    <w:p w:rsidR="00DF307B" w:rsidRDefault="00DF307B" w:rsidP="00DF307B">
      <w:pPr>
        <w:spacing w:after="1" w:line="280" w:lineRule="atLeas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F307B" w:rsidRDefault="00DF307B" w:rsidP="00DF307B">
      <w:pPr>
        <w:spacing w:after="1" w:line="280" w:lineRule="atLeast"/>
        <w:jc w:val="center"/>
        <w:outlineLvl w:val="0"/>
        <w:rPr>
          <w:b/>
          <w:sz w:val="28"/>
          <w:szCs w:val="28"/>
        </w:rPr>
      </w:pPr>
    </w:p>
    <w:p w:rsidR="00DF307B" w:rsidRDefault="00DF307B" w:rsidP="00DF307B">
      <w:pPr>
        <w:spacing w:after="1" w:line="280" w:lineRule="atLeas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08.12.2021                                                                  </w:t>
      </w:r>
      <w:r>
        <w:rPr>
          <w:b/>
          <w:sz w:val="28"/>
          <w:szCs w:val="28"/>
        </w:rPr>
        <w:t xml:space="preserve">                           № 474</w:t>
      </w:r>
      <w:r>
        <w:rPr>
          <w:b/>
          <w:sz w:val="28"/>
          <w:szCs w:val="28"/>
        </w:rPr>
        <w:t>/72</w:t>
      </w:r>
    </w:p>
    <w:p w:rsidR="00DF307B" w:rsidRDefault="00DF307B" w:rsidP="00DF307B">
      <w:pPr>
        <w:rPr>
          <w:b/>
        </w:rPr>
      </w:pPr>
    </w:p>
    <w:p w:rsidR="00DF307B" w:rsidRDefault="00DF307B" w:rsidP="00DF307B">
      <w:pPr>
        <w:ind w:firstLine="540"/>
        <w:jc w:val="center"/>
        <w:rPr>
          <w:b/>
        </w:rPr>
      </w:pPr>
      <w:r>
        <w:rPr>
          <w:b/>
        </w:rPr>
        <w:t>г. Люберцы</w:t>
      </w:r>
    </w:p>
    <w:p w:rsidR="005311E6" w:rsidRDefault="005311E6" w:rsidP="00A820BB">
      <w:pPr>
        <w:spacing w:line="360" w:lineRule="auto"/>
        <w:ind w:firstLine="539"/>
        <w:jc w:val="center"/>
        <w:rPr>
          <w:b/>
          <w:sz w:val="28"/>
          <w:szCs w:val="28"/>
        </w:rPr>
      </w:pPr>
    </w:p>
    <w:p w:rsidR="002616CC" w:rsidRPr="00ED4F39" w:rsidRDefault="002616CC" w:rsidP="00DF307B">
      <w:pPr>
        <w:ind w:firstLine="539"/>
        <w:jc w:val="center"/>
        <w:rPr>
          <w:b/>
          <w:sz w:val="28"/>
          <w:szCs w:val="28"/>
        </w:rPr>
      </w:pPr>
      <w:bookmarkStart w:id="0" w:name="_Hlk89080094"/>
      <w:r w:rsidRPr="00F4026E">
        <w:rPr>
          <w:b/>
          <w:sz w:val="28"/>
          <w:szCs w:val="28"/>
        </w:rPr>
        <w:t xml:space="preserve">О внесении изменений </w:t>
      </w:r>
      <w:bookmarkStart w:id="1" w:name="_Hlk23855747"/>
      <w:r w:rsidRPr="00F4026E">
        <w:rPr>
          <w:b/>
          <w:sz w:val="28"/>
          <w:szCs w:val="28"/>
        </w:rPr>
        <w:t xml:space="preserve">в </w:t>
      </w:r>
      <w:bookmarkEnd w:id="1"/>
      <w:r w:rsidRPr="00ED4F39">
        <w:rPr>
          <w:b/>
          <w:sz w:val="28"/>
          <w:szCs w:val="28"/>
        </w:rPr>
        <w:t>Порядок</w:t>
      </w:r>
    </w:p>
    <w:p w:rsidR="002616CC" w:rsidRPr="00ED4F39" w:rsidRDefault="002616CC" w:rsidP="00DF307B">
      <w:pPr>
        <w:ind w:firstLine="539"/>
        <w:jc w:val="center"/>
        <w:rPr>
          <w:b/>
          <w:sz w:val="28"/>
          <w:szCs w:val="28"/>
        </w:rPr>
      </w:pPr>
      <w:r w:rsidRPr="00ED4F39">
        <w:rPr>
          <w:b/>
          <w:sz w:val="28"/>
          <w:szCs w:val="28"/>
        </w:rPr>
        <w:t xml:space="preserve"> </w:t>
      </w:r>
      <w:proofErr w:type="gramStart"/>
      <w:r w:rsidRPr="00ED4F39">
        <w:rPr>
          <w:b/>
          <w:sz w:val="28"/>
          <w:szCs w:val="28"/>
        </w:rPr>
        <w:t>осуществления</w:t>
      </w:r>
      <w:proofErr w:type="gramEnd"/>
      <w:r w:rsidRPr="00ED4F39">
        <w:rPr>
          <w:b/>
          <w:sz w:val="28"/>
          <w:szCs w:val="28"/>
        </w:rPr>
        <w:t xml:space="preserve"> полномочий Контрольно-счетной палаты </w:t>
      </w:r>
    </w:p>
    <w:p w:rsidR="002616CC" w:rsidRPr="00ED4F39" w:rsidRDefault="002616CC" w:rsidP="00DF307B">
      <w:pPr>
        <w:ind w:firstLine="539"/>
        <w:jc w:val="center"/>
        <w:rPr>
          <w:b/>
          <w:sz w:val="28"/>
          <w:szCs w:val="28"/>
        </w:rPr>
      </w:pPr>
      <w:proofErr w:type="gramStart"/>
      <w:r w:rsidRPr="00ED4F39">
        <w:rPr>
          <w:b/>
          <w:sz w:val="28"/>
          <w:szCs w:val="28"/>
        </w:rPr>
        <w:t>городского</w:t>
      </w:r>
      <w:proofErr w:type="gramEnd"/>
      <w:r w:rsidRPr="00ED4F39">
        <w:rPr>
          <w:b/>
          <w:sz w:val="28"/>
          <w:szCs w:val="28"/>
        </w:rPr>
        <w:t xml:space="preserve"> округа Люберцы Московской области </w:t>
      </w:r>
    </w:p>
    <w:p w:rsidR="002616CC" w:rsidRDefault="002616CC" w:rsidP="00DF307B">
      <w:pPr>
        <w:ind w:firstLine="539"/>
        <w:jc w:val="center"/>
        <w:rPr>
          <w:b/>
          <w:sz w:val="28"/>
          <w:szCs w:val="28"/>
        </w:rPr>
      </w:pPr>
      <w:proofErr w:type="gramStart"/>
      <w:r w:rsidRPr="00ED4F39">
        <w:rPr>
          <w:b/>
          <w:sz w:val="28"/>
          <w:szCs w:val="28"/>
        </w:rPr>
        <w:t>по</w:t>
      </w:r>
      <w:proofErr w:type="gramEnd"/>
      <w:r w:rsidRPr="00ED4F39">
        <w:rPr>
          <w:b/>
          <w:sz w:val="28"/>
          <w:szCs w:val="28"/>
        </w:rPr>
        <w:t xml:space="preserve"> внешнему муниципальному финансовому контролю</w:t>
      </w:r>
      <w:r w:rsidR="00A820BB">
        <w:rPr>
          <w:b/>
          <w:sz w:val="28"/>
          <w:szCs w:val="28"/>
        </w:rPr>
        <w:t xml:space="preserve"> и признании утратившими силу </w:t>
      </w:r>
      <w:r w:rsidR="006F4267">
        <w:rPr>
          <w:b/>
          <w:sz w:val="28"/>
          <w:szCs w:val="28"/>
        </w:rPr>
        <w:t>отдельных Р</w:t>
      </w:r>
      <w:r w:rsidR="00A820BB">
        <w:rPr>
          <w:b/>
          <w:sz w:val="28"/>
          <w:szCs w:val="28"/>
        </w:rPr>
        <w:t>ешени</w:t>
      </w:r>
      <w:r w:rsidR="006F4267">
        <w:rPr>
          <w:b/>
          <w:sz w:val="28"/>
          <w:szCs w:val="28"/>
        </w:rPr>
        <w:t>й</w:t>
      </w:r>
      <w:r w:rsidR="00A820BB">
        <w:rPr>
          <w:b/>
          <w:sz w:val="28"/>
          <w:szCs w:val="28"/>
        </w:rPr>
        <w:t xml:space="preserve"> Совета депутатов городского округа Люберцы</w:t>
      </w:r>
    </w:p>
    <w:bookmarkEnd w:id="0"/>
    <w:p w:rsidR="00A820BB" w:rsidRDefault="00A820BB" w:rsidP="00DF307B">
      <w:pPr>
        <w:ind w:firstLine="709"/>
        <w:jc w:val="both"/>
        <w:rPr>
          <w:sz w:val="28"/>
          <w:szCs w:val="28"/>
        </w:rPr>
      </w:pPr>
    </w:p>
    <w:p w:rsidR="002616CC" w:rsidRDefault="002616CC" w:rsidP="00DF307B">
      <w:pPr>
        <w:ind w:firstLine="709"/>
        <w:jc w:val="both"/>
        <w:rPr>
          <w:sz w:val="28"/>
          <w:szCs w:val="28"/>
        </w:rPr>
      </w:pPr>
      <w:r w:rsidRPr="001452B5">
        <w:rPr>
          <w:sz w:val="28"/>
          <w:szCs w:val="28"/>
        </w:rPr>
        <w:t>В соответствии с</w:t>
      </w:r>
      <w:r w:rsidR="00102493">
        <w:rPr>
          <w:sz w:val="28"/>
          <w:szCs w:val="28"/>
        </w:rPr>
        <w:t>о статьей 268.1 Бюджетного кодекса Российской Федерации,</w:t>
      </w:r>
      <w:r w:rsidRPr="001452B5">
        <w:rPr>
          <w:sz w:val="28"/>
          <w:szCs w:val="28"/>
        </w:rPr>
        <w:t xml:space="preserve"> Федеральным законом от 06.10.2003 № 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</w:t>
      </w:r>
      <w:r>
        <w:rPr>
          <w:sz w:val="28"/>
          <w:szCs w:val="28"/>
        </w:rPr>
        <w:t xml:space="preserve"> и </w:t>
      </w:r>
      <w:r w:rsidRPr="001452B5">
        <w:rPr>
          <w:sz w:val="28"/>
          <w:szCs w:val="28"/>
        </w:rPr>
        <w:t>муниципальных образований</w:t>
      </w:r>
      <w:r>
        <w:rPr>
          <w:sz w:val="28"/>
          <w:szCs w:val="28"/>
        </w:rPr>
        <w:t xml:space="preserve">» </w:t>
      </w:r>
      <w:r w:rsidRPr="00752162">
        <w:rPr>
          <w:sz w:val="28"/>
          <w:szCs w:val="28"/>
        </w:rPr>
        <w:t>Совет д</w:t>
      </w:r>
      <w:r w:rsidRPr="001452B5">
        <w:rPr>
          <w:sz w:val="28"/>
          <w:szCs w:val="28"/>
        </w:rPr>
        <w:t xml:space="preserve">епутатов </w:t>
      </w:r>
      <w:r w:rsidRPr="00752162">
        <w:rPr>
          <w:sz w:val="28"/>
          <w:szCs w:val="28"/>
        </w:rPr>
        <w:t xml:space="preserve">городского округа Люберцы Московской области решил: </w:t>
      </w:r>
    </w:p>
    <w:p w:rsidR="002616CC" w:rsidRPr="002616CC" w:rsidRDefault="002616CC" w:rsidP="00DF307B">
      <w:pPr>
        <w:pStyle w:val="a5"/>
        <w:spacing w:before="0" w:beforeAutospacing="0" w:after="0" w:afterAutospacing="0"/>
        <w:ind w:firstLine="652"/>
        <w:jc w:val="both"/>
        <w:rPr>
          <w:rFonts w:eastAsia="Times New Roman"/>
          <w:b/>
          <w:sz w:val="28"/>
          <w:szCs w:val="28"/>
        </w:rPr>
      </w:pPr>
      <w:r>
        <w:rPr>
          <w:sz w:val="28"/>
          <w:szCs w:val="28"/>
        </w:rPr>
        <w:t xml:space="preserve">1. Внести изменения в </w:t>
      </w:r>
      <w:r w:rsidRPr="00C47FC2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C47FC2">
        <w:rPr>
          <w:sz w:val="28"/>
          <w:szCs w:val="28"/>
        </w:rPr>
        <w:t>осуществления полномочий Контрольно-счетной палаты городского округа Люберцы Московской области по внешнему муниципальному финансовому контролю</w:t>
      </w:r>
      <w:r>
        <w:rPr>
          <w:sz w:val="28"/>
          <w:szCs w:val="28"/>
        </w:rPr>
        <w:t xml:space="preserve">, утвержденный Решением Совета депутатов городского округа Люберцы Московской области </w:t>
      </w:r>
      <w:r w:rsidR="00767E15">
        <w:rPr>
          <w:sz w:val="28"/>
          <w:szCs w:val="28"/>
        </w:rPr>
        <w:t xml:space="preserve">от 11.05.2017 </w:t>
      </w:r>
      <w:r>
        <w:rPr>
          <w:sz w:val="28"/>
          <w:szCs w:val="28"/>
        </w:rPr>
        <w:t>№</w:t>
      </w:r>
      <w:r w:rsidR="00767E15">
        <w:rPr>
          <w:sz w:val="28"/>
          <w:szCs w:val="28"/>
        </w:rPr>
        <w:t> </w:t>
      </w:r>
      <w:r>
        <w:rPr>
          <w:sz w:val="28"/>
          <w:szCs w:val="28"/>
        </w:rPr>
        <w:t>42</w:t>
      </w:r>
      <w:r w:rsidRPr="0063367B">
        <w:rPr>
          <w:sz w:val="28"/>
          <w:szCs w:val="28"/>
        </w:rPr>
        <w:t>/</w:t>
      </w:r>
      <w:r>
        <w:rPr>
          <w:sz w:val="28"/>
          <w:szCs w:val="28"/>
        </w:rPr>
        <w:t xml:space="preserve">5, </w:t>
      </w:r>
      <w:r w:rsidR="00767E15">
        <w:rPr>
          <w:sz w:val="28"/>
          <w:szCs w:val="28"/>
        </w:rPr>
        <w:t xml:space="preserve">утвердив </w:t>
      </w:r>
      <w:r w:rsidRPr="002616CC">
        <w:rPr>
          <w:sz w:val="28"/>
          <w:szCs w:val="28"/>
        </w:rPr>
        <w:t xml:space="preserve">его в новой редакции </w:t>
      </w:r>
      <w:r w:rsidR="00767E15">
        <w:rPr>
          <w:sz w:val="28"/>
          <w:szCs w:val="28"/>
        </w:rPr>
        <w:t>(прилагается)</w:t>
      </w:r>
      <w:r w:rsidRPr="002616CC">
        <w:rPr>
          <w:sz w:val="28"/>
          <w:szCs w:val="28"/>
        </w:rPr>
        <w:t>.</w:t>
      </w:r>
    </w:p>
    <w:p w:rsidR="00C96FAF" w:rsidRDefault="00C96FAF" w:rsidP="00DF30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0829A9">
        <w:rPr>
          <w:sz w:val="28"/>
          <w:szCs w:val="28"/>
        </w:rPr>
        <w:t>и</w:t>
      </w:r>
      <w:r>
        <w:rPr>
          <w:sz w:val="28"/>
          <w:szCs w:val="28"/>
        </w:rPr>
        <w:t xml:space="preserve"> силу:</w:t>
      </w:r>
    </w:p>
    <w:p w:rsidR="00C96FAF" w:rsidRDefault="00C96FAF" w:rsidP="00DF30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551F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A4551F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</w:t>
      </w:r>
      <w:r w:rsidRPr="00A4551F">
        <w:rPr>
          <w:sz w:val="28"/>
          <w:szCs w:val="28"/>
        </w:rPr>
        <w:t>городского округа Люберцы</w:t>
      </w:r>
      <w:r>
        <w:rPr>
          <w:sz w:val="28"/>
          <w:szCs w:val="28"/>
        </w:rPr>
        <w:t xml:space="preserve"> </w:t>
      </w:r>
      <w:r w:rsidRPr="00A4551F">
        <w:rPr>
          <w:sz w:val="28"/>
          <w:szCs w:val="28"/>
        </w:rPr>
        <w:t xml:space="preserve">                                                                                Московской области от 11.05.2017 № 43/5</w:t>
      </w:r>
      <w:r>
        <w:rPr>
          <w:sz w:val="28"/>
          <w:szCs w:val="28"/>
        </w:rPr>
        <w:t xml:space="preserve"> «</w:t>
      </w:r>
      <w:r w:rsidRPr="005F3B1A">
        <w:rPr>
          <w:sz w:val="28"/>
          <w:szCs w:val="28"/>
        </w:rPr>
        <w:t>О порядке включения в план работы Контрольно-счетной палаты городского округа Люберцы Московской области</w:t>
      </w:r>
      <w:r>
        <w:rPr>
          <w:sz w:val="28"/>
          <w:szCs w:val="28"/>
        </w:rPr>
        <w:t xml:space="preserve"> </w:t>
      </w:r>
      <w:r w:rsidRPr="005F3B1A">
        <w:rPr>
          <w:sz w:val="28"/>
          <w:szCs w:val="28"/>
        </w:rPr>
        <w:t xml:space="preserve">поручений, предложений и запросов Совета депутатов городского </w:t>
      </w:r>
      <w:r w:rsidRPr="005F3B1A">
        <w:rPr>
          <w:sz w:val="28"/>
          <w:szCs w:val="28"/>
        </w:rPr>
        <w:lastRenderedPageBreak/>
        <w:t>округа Люберцы Московской области и Главы городского округа Люберцы Московской области</w:t>
      </w:r>
      <w:r>
        <w:rPr>
          <w:sz w:val="28"/>
          <w:szCs w:val="28"/>
        </w:rPr>
        <w:t>».</w:t>
      </w:r>
    </w:p>
    <w:p w:rsidR="000829A9" w:rsidRPr="00A4551F" w:rsidRDefault="000829A9" w:rsidP="00DF30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551F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A4551F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</w:t>
      </w:r>
      <w:r w:rsidRPr="00A4551F">
        <w:rPr>
          <w:sz w:val="28"/>
          <w:szCs w:val="28"/>
        </w:rPr>
        <w:t>городского округа Люберцы</w:t>
      </w:r>
      <w:r>
        <w:rPr>
          <w:sz w:val="28"/>
          <w:szCs w:val="28"/>
        </w:rPr>
        <w:t xml:space="preserve"> </w:t>
      </w:r>
      <w:r w:rsidRPr="00A4551F">
        <w:rPr>
          <w:sz w:val="28"/>
          <w:szCs w:val="28"/>
        </w:rPr>
        <w:t xml:space="preserve">                                                                                Московской области</w:t>
      </w:r>
      <w:r>
        <w:rPr>
          <w:sz w:val="28"/>
          <w:szCs w:val="28"/>
        </w:rPr>
        <w:t xml:space="preserve"> от 13.02.2019 №278/32 «</w:t>
      </w:r>
      <w:r w:rsidRPr="005F3B1A">
        <w:rPr>
          <w:sz w:val="28"/>
          <w:szCs w:val="28"/>
        </w:rPr>
        <w:t>О порядке</w:t>
      </w:r>
      <w:r>
        <w:rPr>
          <w:sz w:val="28"/>
          <w:szCs w:val="28"/>
        </w:rPr>
        <w:t xml:space="preserve"> </w:t>
      </w:r>
      <w:r w:rsidRPr="000829A9">
        <w:rPr>
          <w:sz w:val="28"/>
          <w:szCs w:val="28"/>
        </w:rPr>
        <w:t>проведения внешн</w:t>
      </w:r>
      <w:r w:rsidR="00DF307B">
        <w:rPr>
          <w:sz w:val="28"/>
          <w:szCs w:val="28"/>
        </w:rPr>
        <w:t xml:space="preserve">ей проверки годового отчета об </w:t>
      </w:r>
      <w:r w:rsidRPr="000829A9">
        <w:rPr>
          <w:sz w:val="28"/>
          <w:szCs w:val="28"/>
        </w:rPr>
        <w:t>исполнении бюджета городского округа Люберцы Московской области</w:t>
      </w:r>
      <w:r>
        <w:rPr>
          <w:sz w:val="28"/>
          <w:szCs w:val="28"/>
        </w:rPr>
        <w:t>».</w:t>
      </w:r>
    </w:p>
    <w:p w:rsidR="002616CC" w:rsidRPr="002616CC" w:rsidRDefault="00C96FAF" w:rsidP="00DF30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616CC" w:rsidRPr="002616CC">
        <w:rPr>
          <w:sz w:val="28"/>
          <w:szCs w:val="28"/>
        </w:rPr>
        <w:t>. Опубликовать настоящее Решение в средствах массовой информации городского округа Люберцы Московской области.</w:t>
      </w:r>
    </w:p>
    <w:p w:rsidR="002616CC" w:rsidRPr="002616CC" w:rsidRDefault="00C96FAF" w:rsidP="00DF307B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16CC" w:rsidRPr="002616CC">
        <w:rPr>
          <w:sz w:val="28"/>
          <w:szCs w:val="28"/>
        </w:rPr>
        <w:t>. Контроль за исполнением настоящего Решения возложить на председателя постоянной депутатской комиссии Совета депутатов городского округа Люберцы по нормотворчеству и организации депутатской деятельности, вопросам безопасности, законности и правопорядка, ГО и ЧС, взаимодействия со СМИ (Байдуков Ю.В.).</w:t>
      </w:r>
    </w:p>
    <w:p w:rsidR="002616CC" w:rsidRPr="002616CC" w:rsidRDefault="002616CC" w:rsidP="00DF307B">
      <w:pPr>
        <w:pStyle w:val="aa"/>
        <w:ind w:firstLine="539"/>
        <w:jc w:val="both"/>
        <w:rPr>
          <w:sz w:val="28"/>
          <w:szCs w:val="28"/>
        </w:rPr>
      </w:pPr>
    </w:p>
    <w:p w:rsidR="002616CC" w:rsidRDefault="002616CC" w:rsidP="00DF307B">
      <w:pPr>
        <w:pStyle w:val="aa"/>
        <w:ind w:firstLine="539"/>
        <w:rPr>
          <w:color w:val="FF0000"/>
          <w:szCs w:val="28"/>
        </w:rPr>
      </w:pPr>
    </w:p>
    <w:p w:rsidR="002616CC" w:rsidRPr="001452B5" w:rsidRDefault="002616CC" w:rsidP="00DF307B">
      <w:pPr>
        <w:rPr>
          <w:sz w:val="28"/>
          <w:szCs w:val="28"/>
        </w:rPr>
      </w:pPr>
      <w:r>
        <w:rPr>
          <w:sz w:val="28"/>
          <w:szCs w:val="28"/>
        </w:rPr>
        <w:t>Глава городского округа Люберцы</w:t>
      </w:r>
      <w:r w:rsidRPr="001452B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Pr="001452B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В.П.Ружицкий</w:t>
      </w:r>
      <w:proofErr w:type="spellEnd"/>
    </w:p>
    <w:p w:rsidR="007871D6" w:rsidRDefault="007871D6" w:rsidP="00DF307B">
      <w:pPr>
        <w:rPr>
          <w:sz w:val="28"/>
          <w:szCs w:val="28"/>
        </w:rPr>
      </w:pPr>
    </w:p>
    <w:p w:rsidR="00DF307B" w:rsidRDefault="00DF307B" w:rsidP="00DF307B">
      <w:pPr>
        <w:rPr>
          <w:sz w:val="28"/>
          <w:szCs w:val="28"/>
        </w:rPr>
      </w:pPr>
    </w:p>
    <w:p w:rsidR="002616CC" w:rsidRPr="001452B5" w:rsidRDefault="002616CC" w:rsidP="00DF307B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 w:rsidRPr="001452B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</w:t>
      </w:r>
      <w:r w:rsidRPr="001452B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С.Н.Антонов</w:t>
      </w:r>
      <w:proofErr w:type="spellEnd"/>
    </w:p>
    <w:p w:rsidR="002E0982" w:rsidRDefault="002E0982" w:rsidP="00DF307B">
      <w:pPr>
        <w:pStyle w:val="a5"/>
        <w:spacing w:after="0" w:afterAutospacing="0"/>
        <w:ind w:firstLine="652"/>
        <w:jc w:val="right"/>
        <w:rPr>
          <w:rFonts w:eastAsia="Times New Roman"/>
          <w:bCs/>
          <w:sz w:val="28"/>
          <w:szCs w:val="28"/>
        </w:rPr>
      </w:pPr>
    </w:p>
    <w:p w:rsidR="002E0982" w:rsidRDefault="002E0982" w:rsidP="00DF307B">
      <w:pPr>
        <w:pStyle w:val="a5"/>
        <w:spacing w:after="0" w:afterAutospacing="0"/>
        <w:rPr>
          <w:rFonts w:eastAsia="Times New Roman"/>
          <w:bCs/>
          <w:sz w:val="28"/>
          <w:szCs w:val="28"/>
        </w:rPr>
      </w:pPr>
    </w:p>
    <w:p w:rsidR="00817BA0" w:rsidRDefault="00817BA0" w:rsidP="00DF307B">
      <w:pPr>
        <w:pStyle w:val="a5"/>
        <w:spacing w:after="0" w:afterAutospacing="0"/>
        <w:rPr>
          <w:rFonts w:eastAsia="Times New Roman"/>
          <w:bCs/>
          <w:sz w:val="28"/>
          <w:szCs w:val="28"/>
        </w:rPr>
      </w:pPr>
    </w:p>
    <w:p w:rsidR="00DF307B" w:rsidRDefault="00DF307B" w:rsidP="00DF307B">
      <w:pPr>
        <w:pStyle w:val="a5"/>
        <w:spacing w:after="0" w:afterAutospacing="0"/>
        <w:rPr>
          <w:rFonts w:eastAsia="Times New Roman"/>
          <w:bCs/>
          <w:sz w:val="28"/>
          <w:szCs w:val="28"/>
        </w:rPr>
      </w:pPr>
    </w:p>
    <w:p w:rsidR="00DF307B" w:rsidRDefault="00DF307B" w:rsidP="00DF307B">
      <w:pPr>
        <w:pStyle w:val="a5"/>
        <w:spacing w:after="0" w:afterAutospacing="0"/>
        <w:rPr>
          <w:rFonts w:eastAsia="Times New Roman"/>
          <w:bCs/>
          <w:sz w:val="28"/>
          <w:szCs w:val="28"/>
        </w:rPr>
      </w:pPr>
    </w:p>
    <w:p w:rsidR="00DF307B" w:rsidRDefault="00DF307B" w:rsidP="00DF307B">
      <w:pPr>
        <w:pStyle w:val="a5"/>
        <w:spacing w:after="0" w:afterAutospacing="0"/>
        <w:rPr>
          <w:rFonts w:eastAsia="Times New Roman"/>
          <w:bCs/>
          <w:sz w:val="28"/>
          <w:szCs w:val="28"/>
        </w:rPr>
      </w:pPr>
    </w:p>
    <w:p w:rsidR="00DF307B" w:rsidRDefault="00DF307B" w:rsidP="00DF307B">
      <w:pPr>
        <w:pStyle w:val="a5"/>
        <w:spacing w:after="0" w:afterAutospacing="0"/>
        <w:rPr>
          <w:rFonts w:eastAsia="Times New Roman"/>
          <w:bCs/>
          <w:sz w:val="28"/>
          <w:szCs w:val="28"/>
        </w:rPr>
      </w:pPr>
    </w:p>
    <w:p w:rsidR="00DF307B" w:rsidRDefault="00DF307B" w:rsidP="00DF307B">
      <w:pPr>
        <w:pStyle w:val="a5"/>
        <w:spacing w:after="0" w:afterAutospacing="0"/>
        <w:rPr>
          <w:rFonts w:eastAsia="Times New Roman"/>
          <w:bCs/>
          <w:sz w:val="28"/>
          <w:szCs w:val="28"/>
        </w:rPr>
      </w:pPr>
    </w:p>
    <w:p w:rsidR="00DF307B" w:rsidRDefault="00DF307B" w:rsidP="00DF307B">
      <w:pPr>
        <w:pStyle w:val="a5"/>
        <w:spacing w:after="0" w:afterAutospacing="0"/>
        <w:rPr>
          <w:rFonts w:eastAsia="Times New Roman"/>
          <w:bCs/>
          <w:sz w:val="28"/>
          <w:szCs w:val="28"/>
        </w:rPr>
      </w:pPr>
    </w:p>
    <w:p w:rsidR="00DF307B" w:rsidRDefault="00DF307B" w:rsidP="00DF307B">
      <w:pPr>
        <w:pStyle w:val="a5"/>
        <w:spacing w:after="0" w:afterAutospacing="0"/>
        <w:rPr>
          <w:rFonts w:eastAsia="Times New Roman"/>
          <w:bCs/>
          <w:sz w:val="28"/>
          <w:szCs w:val="28"/>
        </w:rPr>
      </w:pPr>
    </w:p>
    <w:p w:rsidR="00DF307B" w:rsidRDefault="00DF307B" w:rsidP="00DF307B">
      <w:pPr>
        <w:pStyle w:val="a5"/>
        <w:spacing w:after="0" w:afterAutospacing="0"/>
        <w:rPr>
          <w:rFonts w:eastAsia="Times New Roman"/>
          <w:bCs/>
          <w:sz w:val="28"/>
          <w:szCs w:val="28"/>
        </w:rPr>
      </w:pPr>
    </w:p>
    <w:p w:rsidR="00DF307B" w:rsidRDefault="00DF307B" w:rsidP="00DF307B">
      <w:pPr>
        <w:pStyle w:val="a5"/>
        <w:spacing w:after="0" w:afterAutospacing="0"/>
        <w:rPr>
          <w:rFonts w:eastAsia="Times New Roman"/>
          <w:bCs/>
          <w:sz w:val="28"/>
          <w:szCs w:val="28"/>
        </w:rPr>
      </w:pPr>
    </w:p>
    <w:p w:rsidR="00DF307B" w:rsidRDefault="00DF307B" w:rsidP="00DF307B">
      <w:pPr>
        <w:pStyle w:val="a5"/>
        <w:spacing w:after="0" w:afterAutospacing="0"/>
        <w:rPr>
          <w:rFonts w:eastAsia="Times New Roman"/>
          <w:bCs/>
          <w:sz w:val="28"/>
          <w:szCs w:val="28"/>
        </w:rPr>
      </w:pPr>
    </w:p>
    <w:p w:rsidR="00767E15" w:rsidRPr="0056006B" w:rsidRDefault="00767E15" w:rsidP="00DF307B">
      <w:pPr>
        <w:pStyle w:val="a5"/>
        <w:spacing w:after="0" w:afterAutospacing="0"/>
        <w:ind w:firstLine="652"/>
        <w:jc w:val="right"/>
        <w:rPr>
          <w:rFonts w:eastAsia="Times New Roman"/>
          <w:bCs/>
          <w:sz w:val="28"/>
          <w:szCs w:val="28"/>
        </w:rPr>
      </w:pPr>
      <w:r w:rsidRPr="0056006B">
        <w:rPr>
          <w:rFonts w:eastAsia="Times New Roman"/>
          <w:bCs/>
          <w:sz w:val="28"/>
          <w:szCs w:val="28"/>
        </w:rPr>
        <w:lastRenderedPageBreak/>
        <w:t xml:space="preserve">Утвержден           </w:t>
      </w:r>
    </w:p>
    <w:p w:rsidR="00767E15" w:rsidRDefault="00767E15" w:rsidP="00DF307B">
      <w:pPr>
        <w:ind w:firstLine="652"/>
        <w:contextualSpacing/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Решением Совета депутатов</w:t>
      </w:r>
      <w:r w:rsidRPr="000A7E88">
        <w:rPr>
          <w:sz w:val="28"/>
          <w:szCs w:val="28"/>
        </w:rPr>
        <w:t xml:space="preserve"> </w:t>
      </w:r>
    </w:p>
    <w:p w:rsidR="00767E15" w:rsidRDefault="00767E15" w:rsidP="00DF307B">
      <w:pPr>
        <w:ind w:firstLine="652"/>
        <w:contextualSpacing/>
        <w:jc w:val="right"/>
        <w:rPr>
          <w:rFonts w:eastAsia="Times New Roman"/>
          <w:sz w:val="28"/>
          <w:szCs w:val="28"/>
        </w:rPr>
      </w:pPr>
      <w:proofErr w:type="gramStart"/>
      <w:r w:rsidRPr="00752162">
        <w:rPr>
          <w:sz w:val="28"/>
          <w:szCs w:val="28"/>
        </w:rPr>
        <w:t>городского</w:t>
      </w:r>
      <w:proofErr w:type="gramEnd"/>
      <w:r w:rsidRPr="00752162">
        <w:rPr>
          <w:sz w:val="28"/>
          <w:szCs w:val="28"/>
        </w:rPr>
        <w:t xml:space="preserve"> округа Люберцы</w:t>
      </w:r>
      <w:r w:rsidRPr="00426FC7">
        <w:rPr>
          <w:rFonts w:eastAsia="Times New Roman"/>
          <w:sz w:val="28"/>
          <w:szCs w:val="28"/>
        </w:rPr>
        <w:t xml:space="preserve"> </w:t>
      </w:r>
    </w:p>
    <w:p w:rsidR="00767E15" w:rsidRDefault="00767E15" w:rsidP="00DF307B">
      <w:pPr>
        <w:widowControl w:val="0"/>
        <w:tabs>
          <w:tab w:val="left" w:pos="2977"/>
          <w:tab w:val="left" w:pos="3119"/>
          <w:tab w:val="left" w:pos="3261"/>
          <w:tab w:val="left" w:pos="3686"/>
        </w:tabs>
        <w:autoSpaceDE w:val="0"/>
        <w:autoSpaceDN w:val="0"/>
        <w:adjustRightInd w:val="0"/>
        <w:ind w:firstLine="652"/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</w:t>
      </w:r>
      <w:r w:rsidRPr="00426FC7">
        <w:rPr>
          <w:rFonts w:eastAsia="Times New Roman"/>
          <w:sz w:val="28"/>
          <w:szCs w:val="28"/>
        </w:rPr>
        <w:t xml:space="preserve">Московской области                                                                                       </w:t>
      </w:r>
      <w:r w:rsidRPr="00426FC7">
        <w:rPr>
          <w:rFonts w:eastAsia="Times New Roman"/>
          <w:noProof/>
          <w:sz w:val="28"/>
          <w:szCs w:val="28"/>
        </w:rPr>
        <w:t xml:space="preserve">                                                                </w:t>
      </w:r>
      <w:r>
        <w:rPr>
          <w:rFonts w:eastAsia="Times New Roman"/>
          <w:noProof/>
          <w:sz w:val="28"/>
          <w:szCs w:val="28"/>
        </w:rPr>
        <w:t xml:space="preserve">           </w:t>
      </w:r>
      <w:r w:rsidRPr="00426FC7">
        <w:rPr>
          <w:rFonts w:eastAsia="Times New Roman"/>
          <w:noProof/>
          <w:sz w:val="28"/>
          <w:szCs w:val="28"/>
        </w:rPr>
        <w:t xml:space="preserve">от </w:t>
      </w:r>
      <w:r w:rsidR="00DF307B">
        <w:rPr>
          <w:rFonts w:eastAsia="Times New Roman"/>
          <w:noProof/>
          <w:sz w:val="28"/>
          <w:szCs w:val="28"/>
        </w:rPr>
        <w:t>08.12.</w:t>
      </w:r>
      <w:r>
        <w:rPr>
          <w:rFonts w:eastAsia="Times New Roman"/>
          <w:noProof/>
          <w:sz w:val="28"/>
          <w:szCs w:val="28"/>
        </w:rPr>
        <w:t>2021</w:t>
      </w:r>
      <w:r w:rsidRPr="00426FC7">
        <w:rPr>
          <w:rFonts w:eastAsia="Times New Roman"/>
          <w:noProof/>
          <w:sz w:val="28"/>
          <w:szCs w:val="28"/>
        </w:rPr>
        <w:t xml:space="preserve"> № </w:t>
      </w:r>
      <w:r w:rsidR="00DF307B">
        <w:rPr>
          <w:rFonts w:eastAsia="Times New Roman"/>
          <w:noProof/>
          <w:sz w:val="28"/>
          <w:szCs w:val="28"/>
        </w:rPr>
        <w:t>474/72</w:t>
      </w:r>
      <w:r w:rsidRPr="00426FC7">
        <w:rPr>
          <w:sz w:val="28"/>
          <w:szCs w:val="28"/>
        </w:rPr>
        <w:t xml:space="preserve"> </w:t>
      </w:r>
    </w:p>
    <w:p w:rsidR="00767E15" w:rsidRDefault="00767E15" w:rsidP="00DF307B">
      <w:pPr>
        <w:widowControl w:val="0"/>
        <w:tabs>
          <w:tab w:val="left" w:pos="2977"/>
          <w:tab w:val="left" w:pos="3119"/>
          <w:tab w:val="left" w:pos="3261"/>
        </w:tabs>
        <w:autoSpaceDE w:val="0"/>
        <w:autoSpaceDN w:val="0"/>
        <w:adjustRightInd w:val="0"/>
        <w:ind w:firstLine="652"/>
        <w:jc w:val="center"/>
      </w:pPr>
    </w:p>
    <w:p w:rsidR="00767E15" w:rsidRDefault="00767E15" w:rsidP="00DF307B">
      <w:pPr>
        <w:widowControl w:val="0"/>
        <w:tabs>
          <w:tab w:val="left" w:pos="2977"/>
          <w:tab w:val="left" w:pos="3119"/>
          <w:tab w:val="left" w:pos="3261"/>
        </w:tabs>
        <w:autoSpaceDE w:val="0"/>
        <w:autoSpaceDN w:val="0"/>
        <w:adjustRightInd w:val="0"/>
        <w:ind w:firstLine="652"/>
        <w:jc w:val="center"/>
      </w:pPr>
    </w:p>
    <w:p w:rsidR="000A7E88" w:rsidRPr="00426FC7" w:rsidRDefault="000A7E88" w:rsidP="00DF307B">
      <w:pPr>
        <w:widowControl w:val="0"/>
        <w:tabs>
          <w:tab w:val="left" w:pos="2977"/>
          <w:tab w:val="left" w:pos="3119"/>
          <w:tab w:val="left" w:pos="3261"/>
        </w:tabs>
        <w:autoSpaceDE w:val="0"/>
        <w:autoSpaceDN w:val="0"/>
        <w:adjustRightInd w:val="0"/>
        <w:ind w:firstLine="652"/>
        <w:jc w:val="center"/>
        <w:rPr>
          <w:b/>
          <w:sz w:val="28"/>
          <w:szCs w:val="28"/>
        </w:rPr>
      </w:pPr>
      <w:r w:rsidRPr="00426FC7">
        <w:rPr>
          <w:b/>
          <w:sz w:val="28"/>
          <w:szCs w:val="28"/>
        </w:rPr>
        <w:t>Порядок</w:t>
      </w:r>
    </w:p>
    <w:p w:rsidR="000A7E88" w:rsidRDefault="000A7E88" w:rsidP="00DF307B">
      <w:pPr>
        <w:pStyle w:val="a5"/>
        <w:spacing w:before="0" w:beforeAutospacing="0" w:after="0" w:afterAutospacing="0"/>
        <w:ind w:firstLine="652"/>
        <w:jc w:val="center"/>
        <w:rPr>
          <w:b/>
          <w:sz w:val="28"/>
          <w:szCs w:val="28"/>
        </w:rPr>
      </w:pPr>
      <w:r w:rsidRPr="00426FC7">
        <w:rPr>
          <w:b/>
          <w:sz w:val="28"/>
          <w:szCs w:val="28"/>
        </w:rPr>
        <w:t xml:space="preserve"> </w:t>
      </w:r>
      <w:proofErr w:type="gramStart"/>
      <w:r w:rsidRPr="00426FC7">
        <w:rPr>
          <w:b/>
          <w:sz w:val="28"/>
          <w:szCs w:val="28"/>
        </w:rPr>
        <w:t>осуществления</w:t>
      </w:r>
      <w:proofErr w:type="gramEnd"/>
      <w:r w:rsidRPr="00426FC7">
        <w:rPr>
          <w:b/>
          <w:sz w:val="28"/>
          <w:szCs w:val="28"/>
        </w:rPr>
        <w:t xml:space="preserve"> полномочий Контрольно-счетной палаты </w:t>
      </w:r>
    </w:p>
    <w:p w:rsidR="000A7E88" w:rsidRPr="000A7E88" w:rsidRDefault="000A7E88" w:rsidP="00DF307B">
      <w:pPr>
        <w:pStyle w:val="a5"/>
        <w:spacing w:before="0" w:beforeAutospacing="0" w:after="0" w:afterAutospacing="0"/>
        <w:ind w:firstLine="652"/>
        <w:jc w:val="center"/>
        <w:rPr>
          <w:b/>
          <w:sz w:val="28"/>
          <w:szCs w:val="28"/>
        </w:rPr>
      </w:pPr>
      <w:proofErr w:type="gramStart"/>
      <w:r w:rsidRPr="000A7E88">
        <w:rPr>
          <w:b/>
          <w:sz w:val="28"/>
          <w:szCs w:val="28"/>
        </w:rPr>
        <w:t>городского</w:t>
      </w:r>
      <w:proofErr w:type="gramEnd"/>
      <w:r w:rsidRPr="000A7E88">
        <w:rPr>
          <w:b/>
          <w:sz w:val="28"/>
          <w:szCs w:val="28"/>
        </w:rPr>
        <w:t xml:space="preserve"> округа Люберцы Московской области </w:t>
      </w:r>
    </w:p>
    <w:p w:rsidR="000A7E88" w:rsidRPr="00426FC7" w:rsidRDefault="000A7E88" w:rsidP="00DF307B">
      <w:pPr>
        <w:pStyle w:val="a5"/>
        <w:spacing w:before="0" w:beforeAutospacing="0" w:after="0" w:afterAutospacing="0"/>
        <w:ind w:firstLine="652"/>
        <w:jc w:val="center"/>
        <w:rPr>
          <w:b/>
          <w:sz w:val="28"/>
          <w:szCs w:val="28"/>
        </w:rPr>
      </w:pPr>
      <w:proofErr w:type="gramStart"/>
      <w:r w:rsidRPr="000A7E88">
        <w:rPr>
          <w:b/>
          <w:sz w:val="28"/>
          <w:szCs w:val="28"/>
        </w:rPr>
        <w:t>по</w:t>
      </w:r>
      <w:proofErr w:type="gramEnd"/>
      <w:r w:rsidRPr="000A7E88">
        <w:rPr>
          <w:b/>
          <w:sz w:val="28"/>
          <w:szCs w:val="28"/>
        </w:rPr>
        <w:t xml:space="preserve"> внешнему муниципальному</w:t>
      </w:r>
      <w:r w:rsidRPr="00426FC7">
        <w:rPr>
          <w:b/>
          <w:sz w:val="28"/>
          <w:szCs w:val="28"/>
        </w:rPr>
        <w:t xml:space="preserve"> финансовому контролю</w:t>
      </w:r>
    </w:p>
    <w:p w:rsidR="004D64DD" w:rsidRPr="00426FC7" w:rsidRDefault="00D1478E" w:rsidP="00DF307B">
      <w:pPr>
        <w:pStyle w:val="ConsPlusTitle"/>
        <w:jc w:val="center"/>
        <w:outlineLvl w:val="0"/>
        <w:rPr>
          <w:sz w:val="28"/>
          <w:szCs w:val="28"/>
        </w:rPr>
      </w:pPr>
      <w:r w:rsidRPr="00426FC7">
        <w:rPr>
          <w:sz w:val="28"/>
          <w:szCs w:val="28"/>
        </w:rPr>
        <w:t xml:space="preserve">             </w:t>
      </w:r>
    </w:p>
    <w:p w:rsidR="00F46326" w:rsidRPr="004A140B" w:rsidRDefault="00D81A48" w:rsidP="00DF307B">
      <w:pPr>
        <w:autoSpaceDE w:val="0"/>
        <w:autoSpaceDN w:val="0"/>
        <w:adjustRightInd w:val="0"/>
        <w:ind w:right="-1" w:firstLine="652"/>
        <w:jc w:val="both"/>
        <w:rPr>
          <w:rFonts w:eastAsia="Times New Roman"/>
          <w:sz w:val="28"/>
          <w:szCs w:val="28"/>
        </w:rPr>
      </w:pPr>
      <w:r w:rsidRPr="00D81A48">
        <w:rPr>
          <w:rFonts w:eastAsia="Times New Roman"/>
          <w:sz w:val="28"/>
          <w:szCs w:val="28"/>
        </w:rPr>
        <w:t>Настоящий Порядок разработан в соответствии с</w:t>
      </w:r>
      <w:r>
        <w:rPr>
          <w:rFonts w:eastAsia="Times New Roman"/>
          <w:sz w:val="28"/>
          <w:szCs w:val="28"/>
        </w:rPr>
        <w:t xml:space="preserve"> </w:t>
      </w:r>
      <w:r w:rsidRPr="00D81A48">
        <w:rPr>
          <w:rFonts w:eastAsia="Times New Roman"/>
          <w:sz w:val="28"/>
          <w:szCs w:val="28"/>
        </w:rPr>
        <w:t xml:space="preserve">пунктом 3 статьи 268.1 Бюджетного кодекса Российской Федерации, Федеральным законом от 07.02.2011 N 6-ФЗ </w:t>
      </w:r>
      <w:r>
        <w:rPr>
          <w:rFonts w:eastAsia="Times New Roman"/>
          <w:sz w:val="28"/>
          <w:szCs w:val="28"/>
        </w:rPr>
        <w:t>«</w:t>
      </w:r>
      <w:r w:rsidRPr="00D81A48">
        <w:rPr>
          <w:rFonts w:eastAsia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eastAsia="Times New Roman"/>
          <w:sz w:val="28"/>
          <w:szCs w:val="28"/>
        </w:rPr>
        <w:t xml:space="preserve">», </w:t>
      </w:r>
      <w:r w:rsidR="00D1478E" w:rsidRPr="004A140B">
        <w:rPr>
          <w:rFonts w:eastAsia="Times New Roman"/>
          <w:sz w:val="28"/>
          <w:szCs w:val="28"/>
        </w:rPr>
        <w:t>Положени</w:t>
      </w:r>
      <w:r w:rsidR="004C51E2" w:rsidRPr="004A140B">
        <w:rPr>
          <w:rFonts w:eastAsia="Times New Roman"/>
          <w:sz w:val="28"/>
          <w:szCs w:val="28"/>
        </w:rPr>
        <w:t>ем</w:t>
      </w:r>
      <w:r w:rsidR="00D1478E" w:rsidRPr="004A140B">
        <w:rPr>
          <w:rFonts w:eastAsia="Times New Roman"/>
          <w:sz w:val="28"/>
          <w:szCs w:val="28"/>
        </w:rPr>
        <w:t xml:space="preserve"> о Контрольно-счётной палате </w:t>
      </w:r>
      <w:r w:rsidR="000A7E88" w:rsidRPr="004A140B">
        <w:rPr>
          <w:sz w:val="28"/>
          <w:szCs w:val="28"/>
        </w:rPr>
        <w:t xml:space="preserve">городского округа Люберцы </w:t>
      </w:r>
      <w:r w:rsidR="00D1478E" w:rsidRPr="004A140B">
        <w:rPr>
          <w:rFonts w:eastAsia="Times New Roman"/>
          <w:sz w:val="28"/>
          <w:szCs w:val="28"/>
        </w:rPr>
        <w:t>Московской области.</w:t>
      </w:r>
    </w:p>
    <w:p w:rsidR="004D64DD" w:rsidRPr="004A140B" w:rsidRDefault="00D1478E" w:rsidP="00DF307B">
      <w:pPr>
        <w:autoSpaceDE w:val="0"/>
        <w:autoSpaceDN w:val="0"/>
        <w:adjustRightInd w:val="0"/>
        <w:ind w:right="-1" w:firstLine="652"/>
        <w:jc w:val="both"/>
        <w:rPr>
          <w:rFonts w:eastAsia="Times New Roman"/>
          <w:b/>
          <w:sz w:val="28"/>
          <w:szCs w:val="28"/>
        </w:rPr>
      </w:pPr>
      <w:r w:rsidRPr="004A140B">
        <w:rPr>
          <w:rFonts w:eastAsia="Times New Roman"/>
          <w:sz w:val="28"/>
          <w:szCs w:val="28"/>
        </w:rPr>
        <w:t xml:space="preserve">Настоящий порядок регулирует </w:t>
      </w:r>
      <w:r w:rsidR="00D81A48">
        <w:rPr>
          <w:rFonts w:eastAsia="Times New Roman"/>
          <w:sz w:val="28"/>
          <w:szCs w:val="28"/>
        </w:rPr>
        <w:t xml:space="preserve">общие </w:t>
      </w:r>
      <w:r w:rsidRPr="004A140B">
        <w:rPr>
          <w:rFonts w:eastAsia="Times New Roman"/>
          <w:sz w:val="28"/>
          <w:szCs w:val="28"/>
        </w:rPr>
        <w:t xml:space="preserve">вопросы осуществления Контрольно-счётной палатой </w:t>
      </w:r>
      <w:r w:rsidR="000A7E88" w:rsidRPr="004A140B">
        <w:rPr>
          <w:sz w:val="28"/>
          <w:szCs w:val="28"/>
        </w:rPr>
        <w:t xml:space="preserve">городского округа Люберцы </w:t>
      </w:r>
      <w:r w:rsidRPr="004A140B">
        <w:rPr>
          <w:rFonts w:eastAsia="Times New Roman"/>
          <w:sz w:val="28"/>
          <w:szCs w:val="28"/>
        </w:rPr>
        <w:t xml:space="preserve">Московской области (далее - Контрольно-счетная палата) полномочий по внешнему муниципальному финансовому контролю. </w:t>
      </w:r>
      <w:r w:rsidR="00A55E1D" w:rsidRPr="004A140B">
        <w:rPr>
          <w:rFonts w:eastAsia="Times New Roman"/>
          <w:b/>
          <w:sz w:val="28"/>
          <w:szCs w:val="28"/>
        </w:rPr>
        <w:t xml:space="preserve">              </w:t>
      </w:r>
    </w:p>
    <w:p w:rsidR="00D43549" w:rsidRDefault="00087968" w:rsidP="00DF307B">
      <w:pPr>
        <w:autoSpaceDE w:val="0"/>
        <w:autoSpaceDN w:val="0"/>
        <w:adjustRightInd w:val="0"/>
        <w:ind w:right="27" w:firstLine="652"/>
        <w:jc w:val="both"/>
        <w:rPr>
          <w:rFonts w:eastAsia="Times New Roman"/>
          <w:b/>
          <w:sz w:val="28"/>
          <w:szCs w:val="28"/>
        </w:rPr>
      </w:pPr>
      <w:r w:rsidRPr="004A140B">
        <w:rPr>
          <w:rFonts w:eastAsia="Times New Roman"/>
          <w:b/>
          <w:sz w:val="28"/>
          <w:szCs w:val="28"/>
        </w:rPr>
        <w:t>1</w:t>
      </w:r>
      <w:r w:rsidR="00D1478E" w:rsidRPr="00A822B7">
        <w:rPr>
          <w:rFonts w:eastAsia="Times New Roman"/>
          <w:b/>
          <w:sz w:val="28"/>
          <w:szCs w:val="28"/>
        </w:rPr>
        <w:t>.</w:t>
      </w:r>
      <w:r w:rsidR="009E75E9" w:rsidRPr="00A822B7">
        <w:rPr>
          <w:rFonts w:eastAsia="Times New Roman"/>
          <w:b/>
          <w:sz w:val="28"/>
          <w:szCs w:val="28"/>
        </w:rPr>
        <w:t> </w:t>
      </w:r>
      <w:r w:rsidR="00E553F6" w:rsidRPr="00A822B7">
        <w:rPr>
          <w:rFonts w:eastAsia="Times New Roman"/>
          <w:b/>
          <w:sz w:val="28"/>
          <w:szCs w:val="28"/>
        </w:rPr>
        <w:t>Основные п</w:t>
      </w:r>
      <w:r w:rsidR="00D1478E" w:rsidRPr="00A822B7">
        <w:rPr>
          <w:rFonts w:eastAsia="Times New Roman"/>
          <w:b/>
          <w:sz w:val="28"/>
          <w:szCs w:val="28"/>
        </w:rPr>
        <w:t>олномочия</w:t>
      </w:r>
      <w:r w:rsidR="00D1478E" w:rsidRPr="004A140B">
        <w:rPr>
          <w:rFonts w:eastAsia="Times New Roman"/>
          <w:b/>
          <w:sz w:val="28"/>
          <w:szCs w:val="28"/>
        </w:rPr>
        <w:t xml:space="preserve"> Контрольно-счетной палаты по осуществлению внешнего муниципального финансового контроля</w:t>
      </w:r>
    </w:p>
    <w:p w:rsidR="00B221C7" w:rsidRPr="00B221C7" w:rsidRDefault="00B221C7" w:rsidP="00DF307B">
      <w:pPr>
        <w:ind w:firstLine="709"/>
        <w:jc w:val="both"/>
        <w:outlineLvl w:val="1"/>
        <w:rPr>
          <w:sz w:val="28"/>
          <w:szCs w:val="28"/>
        </w:rPr>
      </w:pPr>
      <w:r w:rsidRPr="00B221C7">
        <w:rPr>
          <w:sz w:val="28"/>
          <w:szCs w:val="28"/>
        </w:rPr>
        <w:t>1.1. Контрольно-счетная палата осуществляет следующие основные полномочия:</w:t>
      </w:r>
    </w:p>
    <w:p w:rsidR="00B221C7" w:rsidRPr="00B221C7" w:rsidRDefault="00B221C7" w:rsidP="00DF307B">
      <w:pPr>
        <w:ind w:firstLine="709"/>
        <w:jc w:val="both"/>
        <w:outlineLvl w:val="1"/>
        <w:rPr>
          <w:sz w:val="28"/>
          <w:szCs w:val="28"/>
        </w:rPr>
      </w:pPr>
      <w:r w:rsidRPr="00B221C7">
        <w:rPr>
          <w:sz w:val="28"/>
          <w:szCs w:val="28"/>
        </w:rPr>
        <w:t>1)</w:t>
      </w:r>
      <w:r w:rsidR="005D3301">
        <w:rPr>
          <w:sz w:val="28"/>
          <w:szCs w:val="28"/>
        </w:rPr>
        <w:t> </w:t>
      </w:r>
      <w:r w:rsidRPr="00B221C7">
        <w:rPr>
          <w:sz w:val="28"/>
          <w:szCs w:val="28"/>
        </w:rPr>
        <w:t>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:rsidR="00B221C7" w:rsidRPr="00B221C7" w:rsidRDefault="00B221C7" w:rsidP="00DF307B">
      <w:pPr>
        <w:ind w:firstLine="709"/>
        <w:jc w:val="both"/>
        <w:outlineLvl w:val="1"/>
        <w:rPr>
          <w:sz w:val="28"/>
          <w:szCs w:val="28"/>
        </w:rPr>
      </w:pPr>
      <w:r w:rsidRPr="00B221C7">
        <w:rPr>
          <w:sz w:val="28"/>
          <w:szCs w:val="28"/>
        </w:rPr>
        <w:t>2)</w:t>
      </w:r>
      <w:r w:rsidR="005D3301">
        <w:rPr>
          <w:sz w:val="28"/>
          <w:szCs w:val="28"/>
        </w:rPr>
        <w:t> </w:t>
      </w:r>
      <w:r w:rsidRPr="00B221C7">
        <w:rPr>
          <w:sz w:val="28"/>
          <w:szCs w:val="28"/>
        </w:rPr>
        <w:t>экспертиза проектов местного бюджета, проверка и анализ обоснованности его показателей;</w:t>
      </w:r>
    </w:p>
    <w:p w:rsidR="00B221C7" w:rsidRPr="00B221C7" w:rsidRDefault="00B221C7" w:rsidP="00DF307B">
      <w:pPr>
        <w:ind w:firstLine="709"/>
        <w:jc w:val="both"/>
        <w:outlineLvl w:val="1"/>
        <w:rPr>
          <w:sz w:val="28"/>
          <w:szCs w:val="28"/>
        </w:rPr>
      </w:pPr>
      <w:r w:rsidRPr="00B221C7">
        <w:rPr>
          <w:sz w:val="28"/>
          <w:szCs w:val="28"/>
        </w:rPr>
        <w:t>3)</w:t>
      </w:r>
      <w:r w:rsidR="005D3301">
        <w:rPr>
          <w:sz w:val="28"/>
          <w:szCs w:val="28"/>
        </w:rPr>
        <w:t> </w:t>
      </w:r>
      <w:r w:rsidRPr="00B221C7">
        <w:rPr>
          <w:sz w:val="28"/>
          <w:szCs w:val="28"/>
        </w:rPr>
        <w:t>внешняя проверка годового отчета об исполнении местного бюджета;</w:t>
      </w:r>
    </w:p>
    <w:p w:rsidR="00B221C7" w:rsidRPr="00B221C7" w:rsidRDefault="00B221C7" w:rsidP="00DF307B">
      <w:pPr>
        <w:ind w:firstLine="709"/>
        <w:jc w:val="both"/>
        <w:outlineLvl w:val="1"/>
        <w:rPr>
          <w:sz w:val="28"/>
          <w:szCs w:val="28"/>
        </w:rPr>
      </w:pPr>
      <w:r w:rsidRPr="00B221C7">
        <w:rPr>
          <w:sz w:val="28"/>
          <w:szCs w:val="28"/>
        </w:rPr>
        <w:t xml:space="preserve">4) проведение аудита в сфере закупок товаров, работ и услуг в соответствии с Федеральным </w:t>
      </w:r>
      <w:hyperlink r:id="rId9" w:history="1">
        <w:r w:rsidRPr="00B221C7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B221C7">
        <w:rPr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B221C7" w:rsidRPr="00B221C7" w:rsidRDefault="00B221C7" w:rsidP="00DF307B">
      <w:pPr>
        <w:ind w:firstLine="709"/>
        <w:jc w:val="both"/>
        <w:outlineLvl w:val="1"/>
        <w:rPr>
          <w:sz w:val="28"/>
          <w:szCs w:val="28"/>
        </w:rPr>
      </w:pPr>
      <w:r w:rsidRPr="00B221C7">
        <w:rPr>
          <w:sz w:val="28"/>
          <w:szCs w:val="28"/>
        </w:rPr>
        <w:t>5)</w:t>
      </w:r>
      <w:r w:rsidR="005D3301">
        <w:rPr>
          <w:sz w:val="28"/>
          <w:szCs w:val="28"/>
        </w:rPr>
        <w:t> </w:t>
      </w:r>
      <w:r w:rsidRPr="00B221C7">
        <w:rPr>
          <w:sz w:val="28"/>
          <w:szCs w:val="28"/>
        </w:rPr>
        <w:t>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B221C7" w:rsidRPr="00B221C7" w:rsidRDefault="00B221C7" w:rsidP="00DF307B">
      <w:pPr>
        <w:ind w:firstLine="709"/>
        <w:jc w:val="both"/>
        <w:outlineLvl w:val="1"/>
        <w:rPr>
          <w:sz w:val="28"/>
          <w:szCs w:val="28"/>
        </w:rPr>
      </w:pPr>
      <w:r w:rsidRPr="00B221C7">
        <w:rPr>
          <w:sz w:val="28"/>
          <w:szCs w:val="28"/>
        </w:rPr>
        <w:t>6) оценка эффективности предоставления налоговых и ины</w:t>
      </w:r>
      <w:r w:rsidR="00DF307B">
        <w:rPr>
          <w:sz w:val="28"/>
          <w:szCs w:val="28"/>
        </w:rPr>
        <w:t xml:space="preserve">х </w:t>
      </w:r>
      <w:r w:rsidRPr="00B221C7">
        <w:rPr>
          <w:sz w:val="28"/>
          <w:szCs w:val="28"/>
        </w:rPr>
        <w:t>льгот</w:t>
      </w:r>
      <w:r w:rsidR="00DF307B">
        <w:rPr>
          <w:sz w:val="28"/>
          <w:szCs w:val="28"/>
        </w:rPr>
        <w:t>,</w:t>
      </w:r>
      <w:r w:rsidRPr="00B221C7">
        <w:rPr>
          <w:sz w:val="28"/>
          <w:szCs w:val="28"/>
        </w:rPr>
        <w:t xml:space="preserve"> и преимуществ, бюджетных кредитов за счет средств местного бюджета, а </w:t>
      </w:r>
      <w:r w:rsidRPr="00B221C7">
        <w:rPr>
          <w:sz w:val="28"/>
          <w:szCs w:val="28"/>
        </w:rPr>
        <w:lastRenderedPageBreak/>
        <w:t>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B221C7" w:rsidRPr="00B221C7" w:rsidRDefault="00B221C7" w:rsidP="00DF307B">
      <w:pPr>
        <w:ind w:firstLine="709"/>
        <w:jc w:val="both"/>
        <w:outlineLvl w:val="1"/>
        <w:rPr>
          <w:sz w:val="28"/>
          <w:szCs w:val="28"/>
        </w:rPr>
      </w:pPr>
      <w:r w:rsidRPr="00B221C7">
        <w:rPr>
          <w:sz w:val="28"/>
          <w:szCs w:val="28"/>
        </w:rPr>
        <w:t>7) экспертиза проектов муниципальных правовых актов в части, касающейся расходных обязательств городского округа Люберцы,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B221C7" w:rsidRPr="00B221C7" w:rsidRDefault="00B221C7" w:rsidP="00DF307B">
      <w:pPr>
        <w:ind w:firstLine="709"/>
        <w:jc w:val="both"/>
        <w:outlineLvl w:val="1"/>
        <w:rPr>
          <w:sz w:val="28"/>
          <w:szCs w:val="28"/>
        </w:rPr>
      </w:pPr>
      <w:r w:rsidRPr="00B221C7">
        <w:rPr>
          <w:sz w:val="28"/>
          <w:szCs w:val="28"/>
        </w:rPr>
        <w:t>8) анализ и мониторинг бюджетного процесса в городском округе Люберцы,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B221C7" w:rsidRPr="00B221C7" w:rsidRDefault="00B221C7" w:rsidP="00DF307B">
      <w:pPr>
        <w:ind w:firstLine="709"/>
        <w:jc w:val="both"/>
        <w:outlineLvl w:val="1"/>
        <w:rPr>
          <w:sz w:val="28"/>
          <w:szCs w:val="28"/>
        </w:rPr>
      </w:pPr>
      <w:r w:rsidRPr="00B221C7">
        <w:rPr>
          <w:sz w:val="28"/>
          <w:szCs w:val="28"/>
        </w:rPr>
        <w:t>9)</w:t>
      </w:r>
      <w:r w:rsidR="00A72B82">
        <w:rPr>
          <w:sz w:val="28"/>
          <w:szCs w:val="28"/>
        </w:rPr>
        <w:t> </w:t>
      </w:r>
      <w:r w:rsidRPr="00B221C7">
        <w:rPr>
          <w:sz w:val="28"/>
          <w:szCs w:val="28"/>
        </w:rPr>
        <w:t>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Совет депутатов и Главе городского округа Люберцы;</w:t>
      </w:r>
    </w:p>
    <w:p w:rsidR="00B221C7" w:rsidRPr="00B221C7" w:rsidRDefault="00B221C7" w:rsidP="00DF307B">
      <w:pPr>
        <w:ind w:firstLine="709"/>
        <w:jc w:val="both"/>
        <w:outlineLvl w:val="1"/>
        <w:rPr>
          <w:sz w:val="28"/>
          <w:szCs w:val="28"/>
        </w:rPr>
      </w:pPr>
      <w:r w:rsidRPr="00B221C7">
        <w:rPr>
          <w:sz w:val="28"/>
          <w:szCs w:val="28"/>
        </w:rPr>
        <w:t>10)</w:t>
      </w:r>
      <w:r w:rsidR="005D3301">
        <w:rPr>
          <w:sz w:val="28"/>
          <w:szCs w:val="28"/>
        </w:rPr>
        <w:t> </w:t>
      </w:r>
      <w:r w:rsidRPr="00B221C7">
        <w:rPr>
          <w:sz w:val="28"/>
          <w:szCs w:val="28"/>
        </w:rPr>
        <w:t>осуществление контроля за состоянием муниципального внутреннего и внешнего долга;</w:t>
      </w:r>
    </w:p>
    <w:p w:rsidR="00B221C7" w:rsidRPr="00B221C7" w:rsidRDefault="00B221C7" w:rsidP="00DF307B">
      <w:pPr>
        <w:ind w:firstLine="709"/>
        <w:jc w:val="both"/>
        <w:outlineLvl w:val="1"/>
        <w:rPr>
          <w:sz w:val="28"/>
          <w:szCs w:val="28"/>
        </w:rPr>
      </w:pPr>
      <w:r w:rsidRPr="00B221C7">
        <w:rPr>
          <w:sz w:val="28"/>
          <w:szCs w:val="28"/>
        </w:rPr>
        <w:t>11) оценка реализуемости, рисков и результатов достижения целей социально-экономического развития городского округа Люберцы, предусмотренных документами стратегического планирования городского округа Люберцы, в пределах компетенции Контрольно-счетной палаты;</w:t>
      </w:r>
    </w:p>
    <w:p w:rsidR="00B221C7" w:rsidRPr="00B221C7" w:rsidRDefault="00B221C7" w:rsidP="00DF307B">
      <w:pPr>
        <w:ind w:firstLine="709"/>
        <w:jc w:val="both"/>
        <w:outlineLvl w:val="1"/>
        <w:rPr>
          <w:sz w:val="28"/>
          <w:szCs w:val="28"/>
        </w:rPr>
      </w:pPr>
      <w:r w:rsidRPr="00B221C7">
        <w:rPr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:rsidR="00B221C7" w:rsidRPr="00B221C7" w:rsidRDefault="00B221C7" w:rsidP="00DF307B">
      <w:pPr>
        <w:ind w:firstLine="709"/>
        <w:jc w:val="both"/>
        <w:outlineLvl w:val="1"/>
        <w:rPr>
          <w:sz w:val="28"/>
          <w:szCs w:val="28"/>
        </w:rPr>
      </w:pPr>
      <w:r w:rsidRPr="00B221C7">
        <w:rPr>
          <w:sz w:val="28"/>
          <w:szCs w:val="28"/>
        </w:rPr>
        <w:t>13) иные полномочия в сфере внешнего муниципального финансового контроля, установленные федеральными законами, законами Московской области, уставом и нормативными правовыми актами Совета депутатов.</w:t>
      </w:r>
    </w:p>
    <w:p w:rsidR="00B221C7" w:rsidRPr="00B221C7" w:rsidRDefault="00B221C7" w:rsidP="00DF307B">
      <w:pPr>
        <w:ind w:firstLine="709"/>
        <w:jc w:val="both"/>
        <w:outlineLvl w:val="1"/>
        <w:rPr>
          <w:sz w:val="28"/>
          <w:szCs w:val="28"/>
        </w:rPr>
      </w:pPr>
      <w:r w:rsidRPr="00B221C7">
        <w:rPr>
          <w:sz w:val="28"/>
          <w:szCs w:val="28"/>
        </w:rPr>
        <w:t>1.2. При осуществлении полномочий по внешнему муниципальному финансовому контролю Контрольно-счетной палатой:</w:t>
      </w:r>
    </w:p>
    <w:p w:rsidR="00B221C7" w:rsidRPr="00B221C7" w:rsidRDefault="00B221C7" w:rsidP="00DF307B">
      <w:pPr>
        <w:ind w:firstLine="709"/>
        <w:jc w:val="both"/>
        <w:outlineLvl w:val="1"/>
        <w:rPr>
          <w:sz w:val="28"/>
          <w:szCs w:val="28"/>
        </w:rPr>
      </w:pPr>
      <w:proofErr w:type="gramStart"/>
      <w:r w:rsidRPr="00B221C7">
        <w:rPr>
          <w:sz w:val="28"/>
          <w:szCs w:val="28"/>
        </w:rPr>
        <w:t>проводятся</w:t>
      </w:r>
      <w:proofErr w:type="gramEnd"/>
      <w:r w:rsidRPr="00B221C7">
        <w:rPr>
          <w:sz w:val="28"/>
          <w:szCs w:val="28"/>
        </w:rPr>
        <w:t xml:space="preserve"> проверки, ревизии, анализ, обследования, мониторинг в ходе осуществления ею контрольных и экспертно-аналитических мероприятий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B221C7" w:rsidRPr="00B221C7" w:rsidRDefault="00B221C7" w:rsidP="00DF307B">
      <w:pPr>
        <w:ind w:firstLine="709"/>
        <w:jc w:val="both"/>
        <w:outlineLvl w:val="1"/>
        <w:rPr>
          <w:sz w:val="28"/>
          <w:szCs w:val="28"/>
        </w:rPr>
      </w:pPr>
      <w:proofErr w:type="gramStart"/>
      <w:r w:rsidRPr="00B221C7">
        <w:rPr>
          <w:sz w:val="28"/>
          <w:szCs w:val="28"/>
        </w:rPr>
        <w:t>направляются</w:t>
      </w:r>
      <w:proofErr w:type="gramEnd"/>
      <w:r w:rsidRPr="00B221C7">
        <w:rPr>
          <w:sz w:val="28"/>
          <w:szCs w:val="28"/>
        </w:rPr>
        <w:t xml:space="preserve"> объектам внешнего муниципального финансового контроля представления, предписания;</w:t>
      </w:r>
    </w:p>
    <w:p w:rsidR="00B221C7" w:rsidRPr="00B221C7" w:rsidRDefault="00B221C7" w:rsidP="00DF307B">
      <w:pPr>
        <w:ind w:firstLine="709"/>
        <w:jc w:val="both"/>
        <w:outlineLvl w:val="1"/>
        <w:rPr>
          <w:sz w:val="28"/>
          <w:szCs w:val="28"/>
        </w:rPr>
      </w:pPr>
      <w:proofErr w:type="gramStart"/>
      <w:r w:rsidRPr="00B221C7">
        <w:rPr>
          <w:sz w:val="28"/>
          <w:szCs w:val="28"/>
        </w:rPr>
        <w:t>направляются</w:t>
      </w:r>
      <w:proofErr w:type="gramEnd"/>
      <w:r w:rsidRPr="00B221C7">
        <w:rPr>
          <w:sz w:val="28"/>
          <w:szCs w:val="28"/>
        </w:rPr>
        <w:t xml:space="preserve"> в финансовое управление администрации городского округа Люберцы уведомления о применении бюджетных мер принуждения;</w:t>
      </w:r>
    </w:p>
    <w:p w:rsidR="00B221C7" w:rsidRPr="00B221C7" w:rsidRDefault="00B221C7" w:rsidP="00DF307B">
      <w:pPr>
        <w:ind w:firstLine="709"/>
        <w:jc w:val="both"/>
        <w:outlineLvl w:val="1"/>
        <w:rPr>
          <w:sz w:val="28"/>
          <w:szCs w:val="28"/>
        </w:rPr>
      </w:pPr>
      <w:proofErr w:type="gramStart"/>
      <w:r w:rsidRPr="00B221C7">
        <w:rPr>
          <w:sz w:val="28"/>
          <w:szCs w:val="28"/>
        </w:rPr>
        <w:t>осуществляется</w:t>
      </w:r>
      <w:proofErr w:type="gramEnd"/>
      <w:r w:rsidRPr="00B221C7">
        <w:rPr>
          <w:sz w:val="28"/>
          <w:szCs w:val="28"/>
        </w:rPr>
        <w:t xml:space="preserve"> производство по делам об административных правонарушениях в порядке, установленном законодательством об административных правонарушениях.</w:t>
      </w:r>
    </w:p>
    <w:p w:rsidR="00B221C7" w:rsidRPr="00B221C7" w:rsidRDefault="00B221C7" w:rsidP="00DF307B">
      <w:pPr>
        <w:ind w:firstLine="652"/>
        <w:outlineLvl w:val="2"/>
        <w:rPr>
          <w:rFonts w:eastAsia="Times New Roman"/>
          <w:b/>
          <w:sz w:val="28"/>
          <w:szCs w:val="28"/>
          <w:u w:val="single"/>
        </w:rPr>
      </w:pPr>
      <w:r w:rsidRPr="00B221C7">
        <w:rPr>
          <w:rFonts w:eastAsia="Times New Roman"/>
          <w:b/>
          <w:sz w:val="28"/>
          <w:szCs w:val="28"/>
        </w:rPr>
        <w:lastRenderedPageBreak/>
        <w:t>2. Объекты внешнего муниципального финансового контроля</w:t>
      </w:r>
    </w:p>
    <w:p w:rsidR="00B221C7" w:rsidRPr="00B221C7" w:rsidRDefault="00B221C7" w:rsidP="00DF307B">
      <w:pPr>
        <w:ind w:firstLine="709"/>
        <w:jc w:val="both"/>
        <w:rPr>
          <w:sz w:val="28"/>
          <w:szCs w:val="28"/>
        </w:rPr>
      </w:pPr>
      <w:r w:rsidRPr="00B221C7">
        <w:rPr>
          <w:sz w:val="28"/>
          <w:szCs w:val="28"/>
        </w:rPr>
        <w:t>2.1.</w:t>
      </w:r>
      <w:r w:rsidR="005B1763">
        <w:rPr>
          <w:sz w:val="28"/>
          <w:szCs w:val="28"/>
        </w:rPr>
        <w:t> </w:t>
      </w:r>
      <w:r w:rsidRPr="00B221C7">
        <w:rPr>
          <w:sz w:val="28"/>
          <w:szCs w:val="28"/>
        </w:rPr>
        <w:t>Объектами внешнего муниципального финансового контроля (</w:t>
      </w:r>
      <w:r w:rsidR="00DF307B">
        <w:rPr>
          <w:sz w:val="28"/>
          <w:szCs w:val="28"/>
        </w:rPr>
        <w:t xml:space="preserve">далее - объекты контроля) контрольно-счетной палаты </w:t>
      </w:r>
      <w:r w:rsidRPr="00B221C7">
        <w:rPr>
          <w:sz w:val="28"/>
          <w:szCs w:val="28"/>
        </w:rPr>
        <w:t>являются:</w:t>
      </w:r>
    </w:p>
    <w:p w:rsidR="00B221C7" w:rsidRPr="00B221C7" w:rsidRDefault="00B221C7" w:rsidP="00DF307B">
      <w:pPr>
        <w:ind w:firstLine="709"/>
        <w:jc w:val="both"/>
        <w:rPr>
          <w:sz w:val="28"/>
          <w:szCs w:val="28"/>
        </w:rPr>
      </w:pPr>
      <w:r w:rsidRPr="00B221C7">
        <w:rPr>
          <w:sz w:val="28"/>
          <w:szCs w:val="28"/>
        </w:rPr>
        <w:t>1) главные распорядители (распорядители, получатели) бюджетных средств, главные администраторы (администраторы) доходов местного бюджета, главные администраторы (администраторы) источников финансирования дефицита местного бюджета;</w:t>
      </w:r>
    </w:p>
    <w:p w:rsidR="00B221C7" w:rsidRPr="00B221C7" w:rsidRDefault="00B221C7" w:rsidP="00DF307B">
      <w:pPr>
        <w:ind w:firstLine="709"/>
        <w:jc w:val="both"/>
        <w:rPr>
          <w:sz w:val="28"/>
          <w:szCs w:val="28"/>
        </w:rPr>
      </w:pPr>
      <w:r w:rsidRPr="00B221C7">
        <w:rPr>
          <w:sz w:val="28"/>
          <w:szCs w:val="28"/>
        </w:rPr>
        <w:t>2) финансовый орган городского округа Люберцы, бюджету которого предоставлены межбюджетные субсидии, субвенции, иные межбюджетные трансферты, имеющие целевое назначение, бюджетные кредиты, администрация городского округа Люберцы;</w:t>
      </w:r>
    </w:p>
    <w:p w:rsidR="00B221C7" w:rsidRPr="00B221C7" w:rsidRDefault="00B221C7" w:rsidP="00DF307B">
      <w:pPr>
        <w:ind w:firstLine="709"/>
        <w:jc w:val="both"/>
        <w:rPr>
          <w:sz w:val="28"/>
          <w:szCs w:val="28"/>
        </w:rPr>
      </w:pPr>
      <w:r w:rsidRPr="00B221C7">
        <w:rPr>
          <w:sz w:val="28"/>
          <w:szCs w:val="28"/>
        </w:rPr>
        <w:t>3) муниципальные учреждения;</w:t>
      </w:r>
    </w:p>
    <w:p w:rsidR="00B221C7" w:rsidRPr="00B221C7" w:rsidRDefault="00B221C7" w:rsidP="00DF307B">
      <w:pPr>
        <w:ind w:firstLine="709"/>
        <w:jc w:val="both"/>
        <w:rPr>
          <w:sz w:val="28"/>
          <w:szCs w:val="28"/>
        </w:rPr>
      </w:pPr>
      <w:r w:rsidRPr="00B221C7">
        <w:rPr>
          <w:sz w:val="28"/>
          <w:szCs w:val="28"/>
        </w:rPr>
        <w:t>4) муниципальные унитарные предприятия;</w:t>
      </w:r>
    </w:p>
    <w:p w:rsidR="00B221C7" w:rsidRPr="00B221C7" w:rsidRDefault="00B221C7" w:rsidP="00DF307B">
      <w:pPr>
        <w:ind w:firstLine="709"/>
        <w:jc w:val="both"/>
        <w:rPr>
          <w:sz w:val="28"/>
          <w:szCs w:val="28"/>
        </w:rPr>
      </w:pPr>
      <w:r w:rsidRPr="00B221C7">
        <w:rPr>
          <w:sz w:val="28"/>
          <w:szCs w:val="28"/>
        </w:rPr>
        <w:t>5</w:t>
      </w:r>
      <w:r w:rsidR="00DF307B">
        <w:rPr>
          <w:sz w:val="28"/>
          <w:szCs w:val="28"/>
        </w:rPr>
        <w:t xml:space="preserve">) хозяйственные   товарищества </w:t>
      </w:r>
      <w:r w:rsidRPr="00B221C7">
        <w:rPr>
          <w:sz w:val="28"/>
          <w:szCs w:val="28"/>
        </w:rPr>
        <w:t>и общества с участием публично-правового образования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B221C7" w:rsidRPr="00B221C7" w:rsidRDefault="00B221C7" w:rsidP="00DF307B">
      <w:pPr>
        <w:ind w:firstLine="709"/>
        <w:jc w:val="both"/>
        <w:rPr>
          <w:sz w:val="28"/>
          <w:szCs w:val="28"/>
        </w:rPr>
      </w:pPr>
      <w:r w:rsidRPr="00B221C7">
        <w:rPr>
          <w:sz w:val="28"/>
          <w:szCs w:val="28"/>
        </w:rPr>
        <w:t>6) юридические лица (за исключением муниципальных учреждений, муниципальных унитарных предприятий, публично-правовых компаний,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лица, являющиеся:</w:t>
      </w:r>
    </w:p>
    <w:p w:rsidR="00B221C7" w:rsidRPr="00B221C7" w:rsidRDefault="00B221C7" w:rsidP="00DF307B">
      <w:pPr>
        <w:ind w:firstLine="709"/>
        <w:jc w:val="both"/>
        <w:rPr>
          <w:sz w:val="28"/>
          <w:szCs w:val="28"/>
        </w:rPr>
      </w:pPr>
      <w:proofErr w:type="gramStart"/>
      <w:r w:rsidRPr="00B221C7">
        <w:rPr>
          <w:sz w:val="28"/>
          <w:szCs w:val="28"/>
        </w:rPr>
        <w:t>юридическими</w:t>
      </w:r>
      <w:proofErr w:type="gramEnd"/>
      <w:r w:rsidRPr="00B221C7">
        <w:rPr>
          <w:sz w:val="28"/>
          <w:szCs w:val="28"/>
        </w:rPr>
        <w:t xml:space="preserve"> и физическими лицами, индивидуальными предпринимателями, получающими средства из местного бюджета на основании договоров (соглашений) о предоставлении средств из местного бюджета и (или) муниципальных контрактов, кредиты, обеспеченные муниципальными гарантиями;</w:t>
      </w:r>
    </w:p>
    <w:p w:rsidR="00B221C7" w:rsidRPr="00B221C7" w:rsidRDefault="00B221C7" w:rsidP="00DF307B">
      <w:pPr>
        <w:ind w:firstLine="709"/>
        <w:jc w:val="both"/>
        <w:rPr>
          <w:sz w:val="28"/>
          <w:szCs w:val="28"/>
        </w:rPr>
      </w:pPr>
      <w:proofErr w:type="gramStart"/>
      <w:r w:rsidRPr="00B221C7">
        <w:rPr>
          <w:sz w:val="28"/>
          <w:szCs w:val="28"/>
        </w:rPr>
        <w:t>исполнителями</w:t>
      </w:r>
      <w:proofErr w:type="gramEnd"/>
      <w:r w:rsidRPr="00B221C7">
        <w:rPr>
          <w:sz w:val="28"/>
          <w:szCs w:val="28"/>
        </w:rPr>
        <w:t xml:space="preserve"> (поставщиками, подрядчиками) по договорам (соглашениям), заключенным в целях исполнения договоров (соглашений) о предоставлении средств из местного бюджета и (или) муниципальных контрактов.</w:t>
      </w:r>
    </w:p>
    <w:p w:rsidR="00B221C7" w:rsidRPr="00B221C7" w:rsidRDefault="00B221C7" w:rsidP="00DF307B">
      <w:pPr>
        <w:ind w:firstLine="709"/>
        <w:jc w:val="both"/>
        <w:outlineLvl w:val="1"/>
        <w:rPr>
          <w:rFonts w:eastAsia="Times New Roman"/>
          <w:b/>
          <w:sz w:val="28"/>
          <w:szCs w:val="28"/>
        </w:rPr>
      </w:pPr>
      <w:r w:rsidRPr="00B221C7">
        <w:rPr>
          <w:rFonts w:eastAsia="Times New Roman"/>
          <w:b/>
          <w:sz w:val="28"/>
          <w:szCs w:val="28"/>
        </w:rPr>
        <w:t>3. Формы и методы осуществления Контрольно-счетной палатой внешнего муниципального финансового контроля</w:t>
      </w:r>
    </w:p>
    <w:p w:rsidR="00B221C7" w:rsidRPr="00B221C7" w:rsidRDefault="00B221C7" w:rsidP="00DF307B">
      <w:pPr>
        <w:widowControl w:val="0"/>
        <w:autoSpaceDE w:val="0"/>
        <w:autoSpaceDN w:val="0"/>
        <w:adjustRightInd w:val="0"/>
        <w:ind w:firstLine="652"/>
        <w:jc w:val="both"/>
        <w:rPr>
          <w:rFonts w:eastAsia="Times New Roman"/>
          <w:sz w:val="28"/>
          <w:szCs w:val="28"/>
        </w:rPr>
      </w:pPr>
      <w:r w:rsidRPr="00B221C7">
        <w:rPr>
          <w:rFonts w:eastAsia="Times New Roman"/>
          <w:color w:val="000000"/>
          <w:sz w:val="28"/>
          <w:szCs w:val="28"/>
        </w:rPr>
        <w:t>3.1. </w:t>
      </w:r>
      <w:r w:rsidRPr="00B221C7">
        <w:rPr>
          <w:rFonts w:eastAsia="Times New Roman"/>
          <w:sz w:val="28"/>
          <w:szCs w:val="28"/>
        </w:rPr>
        <w:t xml:space="preserve">Внешний муниципальный финансовый контроль осуществляется Контрольно-счетной палатой в форме контрольных или экспертно-аналитических мероприятий. </w:t>
      </w:r>
    </w:p>
    <w:p w:rsidR="00B221C7" w:rsidRPr="00B221C7" w:rsidRDefault="00B221C7" w:rsidP="00DF307B">
      <w:pPr>
        <w:widowControl w:val="0"/>
        <w:autoSpaceDE w:val="0"/>
        <w:autoSpaceDN w:val="0"/>
        <w:adjustRightInd w:val="0"/>
        <w:ind w:firstLine="652"/>
        <w:jc w:val="both"/>
        <w:rPr>
          <w:rFonts w:eastAsia="Times New Roman"/>
          <w:sz w:val="28"/>
          <w:szCs w:val="28"/>
        </w:rPr>
      </w:pPr>
      <w:r w:rsidRPr="00B221C7">
        <w:rPr>
          <w:rFonts w:eastAsia="Times New Roman"/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>2</w:t>
      </w:r>
      <w:r w:rsidRPr="00B221C7">
        <w:rPr>
          <w:rFonts w:eastAsia="Times New Roman"/>
          <w:sz w:val="28"/>
          <w:szCs w:val="28"/>
        </w:rPr>
        <w:t xml:space="preserve">. Методами осуществления контрольной и экспертно-аналитической деятельности являются проверка, ревизия, обследование </w:t>
      </w:r>
      <w:r w:rsidRPr="00B221C7">
        <w:rPr>
          <w:sz w:val="28"/>
          <w:szCs w:val="28"/>
        </w:rPr>
        <w:t xml:space="preserve">(анализ и оценка). </w:t>
      </w:r>
      <w:r w:rsidRPr="00B221C7">
        <w:rPr>
          <w:rFonts w:eastAsia="Times New Roman"/>
          <w:sz w:val="28"/>
          <w:szCs w:val="28"/>
        </w:rPr>
        <w:t xml:space="preserve"> </w:t>
      </w:r>
    </w:p>
    <w:p w:rsidR="00B221C7" w:rsidRPr="00B221C7" w:rsidRDefault="00B221C7" w:rsidP="00DF307B">
      <w:pPr>
        <w:widowControl w:val="0"/>
        <w:autoSpaceDE w:val="0"/>
        <w:autoSpaceDN w:val="0"/>
        <w:adjustRightInd w:val="0"/>
        <w:ind w:firstLine="652"/>
        <w:jc w:val="both"/>
        <w:rPr>
          <w:rFonts w:eastAsia="Times New Roman"/>
          <w:sz w:val="28"/>
          <w:szCs w:val="28"/>
        </w:rPr>
      </w:pPr>
      <w:r w:rsidRPr="00B221C7">
        <w:rPr>
          <w:rFonts w:eastAsia="Times New Roman"/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>3</w:t>
      </w:r>
      <w:r w:rsidRPr="00B221C7">
        <w:rPr>
          <w:rFonts w:eastAsia="Times New Roman"/>
          <w:sz w:val="28"/>
          <w:szCs w:val="28"/>
        </w:rPr>
        <w:t>. Под </w:t>
      </w:r>
      <w:r w:rsidRPr="00B221C7">
        <w:rPr>
          <w:rFonts w:eastAsia="Times New Roman"/>
          <w:bCs/>
          <w:sz w:val="28"/>
          <w:szCs w:val="28"/>
        </w:rPr>
        <w:t>проверкой</w:t>
      </w:r>
      <w:r w:rsidRPr="00B221C7">
        <w:rPr>
          <w:rFonts w:eastAsia="Times New Roman"/>
          <w:sz w:val="28"/>
          <w:szCs w:val="28"/>
        </w:rPr>
        <w:t xml:space="preserve"> 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отчетности, бухгалтерской (финансовой) отчетности в отношении деятельности объекта контроля за </w:t>
      </w:r>
      <w:r w:rsidRPr="00B221C7">
        <w:rPr>
          <w:rFonts w:eastAsia="Times New Roman"/>
          <w:sz w:val="28"/>
          <w:szCs w:val="28"/>
        </w:rPr>
        <w:lastRenderedPageBreak/>
        <w:t>определенный период.</w:t>
      </w:r>
    </w:p>
    <w:p w:rsidR="00B221C7" w:rsidRPr="00B221C7" w:rsidRDefault="00B221C7" w:rsidP="00DF307B">
      <w:pPr>
        <w:ind w:firstLine="652"/>
        <w:jc w:val="both"/>
        <w:rPr>
          <w:rFonts w:eastAsia="Times New Roman"/>
          <w:sz w:val="28"/>
          <w:szCs w:val="28"/>
        </w:rPr>
      </w:pPr>
      <w:r w:rsidRPr="00B221C7">
        <w:rPr>
          <w:rFonts w:eastAsia="Times New Roman"/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>4</w:t>
      </w:r>
      <w:r w:rsidRPr="00B221C7">
        <w:rPr>
          <w:rFonts w:eastAsia="Times New Roman"/>
          <w:sz w:val="28"/>
          <w:szCs w:val="28"/>
        </w:rPr>
        <w:t>. Проверки подразделяются на камеральные и выездные, в том числе встречные проверки.</w:t>
      </w:r>
    </w:p>
    <w:p w:rsidR="00B221C7" w:rsidRPr="00B221C7" w:rsidRDefault="00B221C7" w:rsidP="00DF307B">
      <w:pPr>
        <w:ind w:firstLine="652"/>
        <w:jc w:val="both"/>
        <w:rPr>
          <w:rFonts w:eastAsia="Times New Roman"/>
          <w:sz w:val="28"/>
          <w:szCs w:val="28"/>
        </w:rPr>
      </w:pPr>
      <w:r w:rsidRPr="00B221C7">
        <w:rPr>
          <w:rFonts w:eastAsia="Times New Roman"/>
          <w:sz w:val="28"/>
          <w:szCs w:val="28"/>
        </w:rPr>
        <w:t>Под камеральными проверками понимаются проверки, проводимые по месту нахождения Контрольно-счетной палаты на основании бюджетной отчетности, бухгалтерской (финансовой) отчетности и иных документов, представленных по запросу Контрольно-счетной палаты.</w:t>
      </w:r>
    </w:p>
    <w:p w:rsidR="00B221C7" w:rsidRPr="00B221C7" w:rsidRDefault="00B221C7" w:rsidP="00DF307B">
      <w:pPr>
        <w:ind w:firstLine="652"/>
        <w:jc w:val="both"/>
        <w:rPr>
          <w:rFonts w:eastAsia="Times New Roman"/>
          <w:sz w:val="28"/>
          <w:szCs w:val="28"/>
        </w:rPr>
      </w:pPr>
      <w:r w:rsidRPr="00B221C7">
        <w:rPr>
          <w:rFonts w:eastAsia="Times New Roman"/>
          <w:sz w:val="28"/>
          <w:szCs w:val="28"/>
        </w:rPr>
        <w:t>Под выездными проверками понимаются проверки, проводимые по месту нахождения объекта контроля.</w:t>
      </w:r>
    </w:p>
    <w:p w:rsidR="00B221C7" w:rsidRPr="00B221C7" w:rsidRDefault="00B221C7" w:rsidP="00DF307B">
      <w:pPr>
        <w:ind w:firstLine="652"/>
        <w:jc w:val="both"/>
        <w:rPr>
          <w:rFonts w:eastAsia="Times New Roman"/>
          <w:sz w:val="28"/>
          <w:szCs w:val="28"/>
        </w:rPr>
      </w:pPr>
      <w:r w:rsidRPr="00B221C7">
        <w:rPr>
          <w:rFonts w:eastAsia="Times New Roman"/>
          <w:sz w:val="28"/>
          <w:szCs w:val="28"/>
        </w:rPr>
        <w:t>Под встречными проверками понимаются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B221C7" w:rsidRPr="00B221C7" w:rsidRDefault="00B221C7" w:rsidP="00DF307B">
      <w:pPr>
        <w:ind w:firstLine="708"/>
        <w:jc w:val="both"/>
        <w:rPr>
          <w:rFonts w:eastAsia="Times New Roman"/>
          <w:sz w:val="28"/>
          <w:szCs w:val="28"/>
        </w:rPr>
      </w:pPr>
      <w:r w:rsidRPr="00B221C7">
        <w:rPr>
          <w:rFonts w:eastAsia="Times New Roman"/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>5</w:t>
      </w:r>
      <w:r w:rsidRPr="00B221C7">
        <w:rPr>
          <w:rFonts w:eastAsia="Times New Roman"/>
          <w:sz w:val="28"/>
          <w:szCs w:val="28"/>
        </w:rPr>
        <w:t>.</w:t>
      </w:r>
      <w:r w:rsidR="005B1763">
        <w:rPr>
          <w:rFonts w:eastAsia="Times New Roman"/>
          <w:sz w:val="28"/>
          <w:szCs w:val="28"/>
        </w:rPr>
        <w:t> </w:t>
      </w:r>
      <w:r w:rsidR="00DF307B">
        <w:rPr>
          <w:rFonts w:eastAsia="Times New Roman"/>
          <w:sz w:val="28"/>
          <w:szCs w:val="28"/>
        </w:rPr>
        <w:t xml:space="preserve">Под </w:t>
      </w:r>
      <w:proofErr w:type="gramStart"/>
      <w:r w:rsidRPr="00B221C7">
        <w:rPr>
          <w:rFonts w:eastAsia="Times New Roman"/>
          <w:bCs/>
          <w:sz w:val="28"/>
          <w:szCs w:val="28"/>
        </w:rPr>
        <w:t>ревизией</w:t>
      </w:r>
      <w:r w:rsidRPr="00B221C7">
        <w:rPr>
          <w:rFonts w:eastAsia="Times New Roman"/>
          <w:sz w:val="28"/>
          <w:szCs w:val="28"/>
        </w:rPr>
        <w:t>  понимается</w:t>
      </w:r>
      <w:proofErr w:type="gramEnd"/>
      <w:r w:rsidRPr="00B221C7">
        <w:rPr>
          <w:rFonts w:eastAsia="Times New Roman"/>
          <w:sz w:val="28"/>
          <w:szCs w:val="28"/>
        </w:rPr>
        <w:t xml:space="preserve">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 отчетности, бухгалтерской (финансовой) отчетности.</w:t>
      </w:r>
    </w:p>
    <w:p w:rsidR="00B221C7" w:rsidRPr="00B221C7" w:rsidRDefault="00B221C7" w:rsidP="00DF307B">
      <w:pPr>
        <w:ind w:firstLine="652"/>
        <w:jc w:val="both"/>
        <w:rPr>
          <w:rFonts w:eastAsia="Times New Roman"/>
          <w:sz w:val="28"/>
          <w:szCs w:val="28"/>
        </w:rPr>
      </w:pPr>
      <w:r w:rsidRPr="00B221C7">
        <w:rPr>
          <w:rFonts w:eastAsia="Times New Roman"/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>6</w:t>
      </w:r>
      <w:r w:rsidRPr="00B221C7">
        <w:rPr>
          <w:rFonts w:eastAsia="Times New Roman"/>
          <w:sz w:val="28"/>
          <w:szCs w:val="28"/>
        </w:rPr>
        <w:t>. Результаты проверки, ревизии оформляются актом.</w:t>
      </w:r>
    </w:p>
    <w:p w:rsidR="00B221C7" w:rsidRPr="00B221C7" w:rsidRDefault="00B221C7" w:rsidP="00DF307B">
      <w:pPr>
        <w:ind w:firstLine="652"/>
        <w:jc w:val="both"/>
        <w:rPr>
          <w:rFonts w:eastAsia="Times New Roman"/>
          <w:sz w:val="28"/>
          <w:szCs w:val="28"/>
        </w:rPr>
      </w:pPr>
      <w:r w:rsidRPr="00B221C7">
        <w:rPr>
          <w:rFonts w:eastAsia="Times New Roman"/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>7</w:t>
      </w:r>
      <w:r w:rsidRPr="00B221C7">
        <w:rPr>
          <w:rFonts w:eastAsia="Times New Roman"/>
          <w:sz w:val="28"/>
          <w:szCs w:val="28"/>
        </w:rPr>
        <w:t>. Под обследованием понимаются анализ и оценка состояния определенной сферы деятельности объекта контроля. В целях сбора и анализа информации за показателями исполнения бюджета городского округа Люберцы применяется мониторинг.</w:t>
      </w:r>
    </w:p>
    <w:p w:rsidR="00B221C7" w:rsidRPr="00B221C7" w:rsidRDefault="00B221C7" w:rsidP="00DF307B">
      <w:pPr>
        <w:ind w:firstLine="652"/>
        <w:jc w:val="both"/>
        <w:rPr>
          <w:rFonts w:eastAsia="Times New Roman"/>
          <w:sz w:val="28"/>
          <w:szCs w:val="28"/>
        </w:rPr>
      </w:pPr>
      <w:r w:rsidRPr="00B221C7">
        <w:rPr>
          <w:rFonts w:eastAsia="Times New Roman"/>
          <w:sz w:val="28"/>
          <w:szCs w:val="28"/>
        </w:rPr>
        <w:t>Результаты обследования оформляются заключением.</w:t>
      </w:r>
    </w:p>
    <w:p w:rsidR="00B221C7" w:rsidRPr="00B221C7" w:rsidRDefault="00B221C7" w:rsidP="00DF307B">
      <w:pPr>
        <w:widowControl w:val="0"/>
        <w:autoSpaceDE w:val="0"/>
        <w:autoSpaceDN w:val="0"/>
        <w:adjustRightInd w:val="0"/>
        <w:ind w:firstLine="652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4</w:t>
      </w:r>
      <w:r w:rsidRPr="00B221C7">
        <w:rPr>
          <w:rFonts w:eastAsia="Times New Roman"/>
          <w:b/>
          <w:sz w:val="28"/>
          <w:szCs w:val="28"/>
        </w:rPr>
        <w:t>. Права, обязанности и ответственность должностных лиц Контрольно-счетной палаты</w:t>
      </w:r>
    </w:p>
    <w:p w:rsidR="00B221C7" w:rsidRPr="00B221C7" w:rsidRDefault="00B221C7" w:rsidP="00DF307B">
      <w:pPr>
        <w:tabs>
          <w:tab w:val="left" w:pos="10065"/>
        </w:tabs>
        <w:autoSpaceDE w:val="0"/>
        <w:autoSpaceDN w:val="0"/>
        <w:adjustRightInd w:val="0"/>
        <w:ind w:right="-2" w:firstLine="65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Pr="00B221C7">
        <w:rPr>
          <w:rFonts w:eastAsia="Times New Roman"/>
          <w:sz w:val="28"/>
          <w:szCs w:val="28"/>
        </w:rPr>
        <w:t>.1. Должностные лица Контрольно-счетной палаты при осуществлении возложенных на них должностных полномочий имеют право:</w:t>
      </w:r>
    </w:p>
    <w:p w:rsidR="00B221C7" w:rsidRPr="00B221C7" w:rsidRDefault="00B221C7" w:rsidP="00DF307B">
      <w:pPr>
        <w:ind w:firstLine="709"/>
        <w:jc w:val="both"/>
        <w:rPr>
          <w:sz w:val="28"/>
          <w:szCs w:val="28"/>
        </w:rPr>
      </w:pPr>
      <w:r w:rsidRPr="00B221C7">
        <w:rPr>
          <w:rFonts w:eastAsia="Times New Roman"/>
          <w:sz w:val="28"/>
          <w:szCs w:val="28"/>
        </w:rPr>
        <w:t xml:space="preserve"> </w:t>
      </w:r>
      <w:r w:rsidRPr="00B221C7">
        <w:rPr>
          <w:sz w:val="28"/>
          <w:szCs w:val="28"/>
        </w:rPr>
        <w:t>1)</w:t>
      </w:r>
      <w:r w:rsidR="005B1763">
        <w:rPr>
          <w:sz w:val="28"/>
          <w:szCs w:val="28"/>
        </w:rPr>
        <w:t> </w:t>
      </w:r>
      <w:r w:rsidRPr="00B221C7">
        <w:rPr>
          <w:sz w:val="28"/>
          <w:szCs w:val="28"/>
        </w:rPr>
        <w:t xml:space="preserve">беспрепятственно входить на территорию и в помещения, занимаемые </w:t>
      </w:r>
      <w:r w:rsidRPr="00B221C7">
        <w:rPr>
          <w:rFonts w:eastAsia="Calibri"/>
          <w:sz w:val="28"/>
          <w:szCs w:val="28"/>
        </w:rPr>
        <w:t>проверяемыми органами и организациями</w:t>
      </w:r>
      <w:r w:rsidRPr="00B221C7">
        <w:rPr>
          <w:sz w:val="28"/>
          <w:szCs w:val="28"/>
        </w:rPr>
        <w:t>, иметь доступ к их документам и материалам, а также осматривать занимаемые ими территории и помещения;</w:t>
      </w:r>
    </w:p>
    <w:p w:rsidR="00B221C7" w:rsidRPr="00B221C7" w:rsidRDefault="00B221C7" w:rsidP="00DF307B">
      <w:pPr>
        <w:ind w:firstLine="709"/>
        <w:jc w:val="both"/>
        <w:rPr>
          <w:sz w:val="28"/>
          <w:szCs w:val="28"/>
        </w:rPr>
      </w:pPr>
      <w:r w:rsidRPr="00B221C7">
        <w:rPr>
          <w:sz w:val="28"/>
          <w:szCs w:val="28"/>
        </w:rPr>
        <w:t>2)</w:t>
      </w:r>
      <w:r w:rsidR="005B1763">
        <w:rPr>
          <w:sz w:val="28"/>
          <w:szCs w:val="28"/>
        </w:rPr>
        <w:t> </w:t>
      </w:r>
      <w:r w:rsidRPr="00B221C7">
        <w:rPr>
          <w:sz w:val="28"/>
          <w:szCs w:val="28"/>
        </w:rPr>
        <w:t xml:space="preserve">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</w:t>
      </w:r>
      <w:r w:rsidRPr="00B221C7">
        <w:rPr>
          <w:rFonts w:eastAsia="Calibri"/>
          <w:sz w:val="28"/>
          <w:szCs w:val="28"/>
        </w:rPr>
        <w:t>проверяемых органов и организаций</w:t>
      </w:r>
      <w:r w:rsidRPr="00B221C7">
        <w:rPr>
          <w:sz w:val="28"/>
          <w:szCs w:val="28"/>
        </w:rPr>
        <w:t xml:space="preserve">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</w:t>
      </w:r>
      <w:r w:rsidRPr="00B221C7">
        <w:rPr>
          <w:rFonts w:eastAsia="Calibri"/>
          <w:sz w:val="28"/>
          <w:szCs w:val="28"/>
        </w:rPr>
        <w:t xml:space="preserve">проверяемых органов и организаций </w:t>
      </w:r>
      <w:r w:rsidRPr="00B221C7">
        <w:rPr>
          <w:sz w:val="28"/>
          <w:szCs w:val="28"/>
        </w:rPr>
        <w:t>и составлением соответствующих актов;</w:t>
      </w:r>
    </w:p>
    <w:p w:rsidR="00B221C7" w:rsidRPr="00B221C7" w:rsidRDefault="00B221C7" w:rsidP="00DF307B">
      <w:pPr>
        <w:ind w:firstLine="709"/>
        <w:jc w:val="both"/>
        <w:rPr>
          <w:sz w:val="28"/>
          <w:szCs w:val="28"/>
        </w:rPr>
      </w:pPr>
      <w:r w:rsidRPr="00B221C7">
        <w:rPr>
          <w:sz w:val="28"/>
          <w:szCs w:val="28"/>
        </w:rPr>
        <w:t xml:space="preserve"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субъектов Российской Федерации, органов </w:t>
      </w:r>
      <w:r w:rsidRPr="00B221C7">
        <w:rPr>
          <w:sz w:val="28"/>
          <w:szCs w:val="28"/>
        </w:rPr>
        <w:lastRenderedPageBreak/>
        <w:t>территориальных государственных внебюджетных фондов, органов местного самоуправления и муниципальных органов, организаций;</w:t>
      </w:r>
    </w:p>
    <w:p w:rsidR="00B221C7" w:rsidRPr="00B221C7" w:rsidRDefault="00B221C7" w:rsidP="00DF307B">
      <w:pPr>
        <w:ind w:firstLine="709"/>
        <w:jc w:val="both"/>
        <w:rPr>
          <w:sz w:val="28"/>
          <w:szCs w:val="28"/>
        </w:rPr>
      </w:pPr>
      <w:r w:rsidRPr="00B221C7">
        <w:rPr>
          <w:sz w:val="28"/>
          <w:szCs w:val="28"/>
        </w:rPr>
        <w:t xml:space="preserve">4) </w:t>
      </w:r>
      <w:bookmarkStart w:id="2" w:name="_Hlk88748397"/>
      <w:r w:rsidRPr="00B221C7">
        <w:rPr>
          <w:sz w:val="28"/>
          <w:szCs w:val="28"/>
        </w:rPr>
        <w:t xml:space="preserve">в пределах своей компетенции требовать от руководителей и других должностных лиц </w:t>
      </w:r>
      <w:r w:rsidRPr="00B221C7">
        <w:rPr>
          <w:rFonts w:eastAsia="Calibri"/>
          <w:sz w:val="28"/>
          <w:szCs w:val="28"/>
        </w:rPr>
        <w:t xml:space="preserve">проверяемых органов и организаций </w:t>
      </w:r>
      <w:r w:rsidRPr="00B221C7">
        <w:rPr>
          <w:sz w:val="28"/>
          <w:szCs w:val="28"/>
        </w:rPr>
        <w:t>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bookmarkEnd w:id="2"/>
    <w:p w:rsidR="00B221C7" w:rsidRPr="00B221C7" w:rsidRDefault="00B221C7" w:rsidP="00DF307B">
      <w:pPr>
        <w:ind w:firstLine="709"/>
        <w:jc w:val="both"/>
        <w:rPr>
          <w:sz w:val="28"/>
          <w:szCs w:val="28"/>
        </w:rPr>
      </w:pPr>
      <w:r w:rsidRPr="00B221C7">
        <w:rPr>
          <w:sz w:val="28"/>
          <w:szCs w:val="28"/>
        </w:rPr>
        <w:t xml:space="preserve">5) составлять акты по фактам непредставления или несвоевременного представления должностными лицами </w:t>
      </w:r>
      <w:r w:rsidRPr="00B221C7">
        <w:rPr>
          <w:rFonts w:eastAsia="Calibri"/>
          <w:sz w:val="28"/>
          <w:szCs w:val="28"/>
        </w:rPr>
        <w:t>проверяемых органов и организаций</w:t>
      </w:r>
      <w:r w:rsidR="00DF307B">
        <w:rPr>
          <w:rFonts w:eastAsia="Calibri"/>
          <w:sz w:val="28"/>
          <w:szCs w:val="28"/>
        </w:rPr>
        <w:t>,</w:t>
      </w:r>
      <w:r w:rsidRPr="00B221C7">
        <w:rPr>
          <w:sz w:val="28"/>
          <w:szCs w:val="28"/>
        </w:rPr>
        <w:t xml:space="preserve"> документов и материалов, запрошенных при проведении контрольных мероприятий;</w:t>
      </w:r>
    </w:p>
    <w:p w:rsidR="00B221C7" w:rsidRPr="00B221C7" w:rsidRDefault="00B221C7" w:rsidP="00DF307B">
      <w:pPr>
        <w:ind w:firstLine="709"/>
        <w:jc w:val="both"/>
        <w:rPr>
          <w:sz w:val="28"/>
          <w:szCs w:val="28"/>
        </w:rPr>
      </w:pPr>
      <w:r w:rsidRPr="00B221C7">
        <w:rPr>
          <w:sz w:val="28"/>
          <w:szCs w:val="28"/>
        </w:rPr>
        <w:t xml:space="preserve">6) в пределах своей компетенции знакомиться со всеми необходимыми документами, касающимися финансово-хозяйственной деятельности </w:t>
      </w:r>
      <w:r w:rsidRPr="00B221C7">
        <w:rPr>
          <w:rFonts w:eastAsia="Calibri"/>
          <w:sz w:val="28"/>
          <w:szCs w:val="28"/>
        </w:rPr>
        <w:t>проверяемых органов и организаций</w:t>
      </w:r>
      <w:r w:rsidRPr="00B221C7">
        <w:rPr>
          <w:sz w:val="28"/>
          <w:szCs w:val="28"/>
        </w:rPr>
        <w:t xml:space="preserve">, в том числе в установленном порядке с документами, содержащими государственную, служебную, коммерческую и иную охраняемую </w:t>
      </w:r>
      <w:hyperlink r:id="rId10" w:history="1">
        <w:r w:rsidRPr="00B221C7">
          <w:rPr>
            <w:sz w:val="28"/>
            <w:szCs w:val="28"/>
          </w:rPr>
          <w:t>законом</w:t>
        </w:r>
      </w:hyperlink>
      <w:r w:rsidRPr="00B221C7">
        <w:rPr>
          <w:sz w:val="28"/>
          <w:szCs w:val="28"/>
        </w:rPr>
        <w:t xml:space="preserve"> тайну;</w:t>
      </w:r>
    </w:p>
    <w:p w:rsidR="00B221C7" w:rsidRPr="00B221C7" w:rsidRDefault="00B221C7" w:rsidP="00DF307B">
      <w:pPr>
        <w:ind w:firstLine="709"/>
        <w:jc w:val="both"/>
        <w:rPr>
          <w:sz w:val="28"/>
          <w:szCs w:val="28"/>
        </w:rPr>
      </w:pPr>
      <w:r w:rsidRPr="00B221C7">
        <w:rPr>
          <w:sz w:val="28"/>
          <w:szCs w:val="28"/>
        </w:rPr>
        <w:t xml:space="preserve">7) знакомиться с информацией, касающейся финансово-хозяйственной деятельности </w:t>
      </w:r>
      <w:r w:rsidRPr="00B221C7">
        <w:rPr>
          <w:rFonts w:eastAsia="Calibri"/>
          <w:sz w:val="28"/>
          <w:szCs w:val="28"/>
        </w:rPr>
        <w:t xml:space="preserve">проверяемых органов и организаций </w:t>
      </w:r>
      <w:r w:rsidRPr="00B221C7">
        <w:rPr>
          <w:sz w:val="28"/>
          <w:szCs w:val="28"/>
        </w:rPr>
        <w:t>и хранящейся в эл</w:t>
      </w:r>
      <w:r w:rsidR="00DF307B">
        <w:rPr>
          <w:sz w:val="28"/>
          <w:szCs w:val="28"/>
        </w:rPr>
        <w:t xml:space="preserve">ектронной форме в базах данных </w:t>
      </w:r>
      <w:r w:rsidRPr="00B221C7">
        <w:rPr>
          <w:sz w:val="28"/>
          <w:szCs w:val="28"/>
        </w:rPr>
        <w:t xml:space="preserve">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</w:t>
      </w:r>
      <w:hyperlink r:id="rId11" w:history="1">
        <w:r w:rsidRPr="00B221C7">
          <w:rPr>
            <w:sz w:val="28"/>
            <w:szCs w:val="28"/>
          </w:rPr>
          <w:t>законом</w:t>
        </w:r>
      </w:hyperlink>
      <w:r w:rsidRPr="00B221C7">
        <w:rPr>
          <w:sz w:val="28"/>
          <w:szCs w:val="28"/>
        </w:rPr>
        <w:t xml:space="preserve"> тайну;</w:t>
      </w:r>
    </w:p>
    <w:p w:rsidR="00B221C7" w:rsidRPr="00B221C7" w:rsidRDefault="00B221C7" w:rsidP="00DF307B">
      <w:pPr>
        <w:ind w:firstLine="709"/>
        <w:jc w:val="both"/>
        <w:rPr>
          <w:sz w:val="28"/>
          <w:szCs w:val="28"/>
        </w:rPr>
      </w:pPr>
      <w:r w:rsidRPr="00B221C7">
        <w:rPr>
          <w:sz w:val="28"/>
          <w:szCs w:val="28"/>
        </w:rPr>
        <w:t>8) знакомиться с технической документацией к электронным базам данных;</w:t>
      </w:r>
    </w:p>
    <w:p w:rsidR="00B221C7" w:rsidRPr="00B221C7" w:rsidRDefault="00B221C7" w:rsidP="00DF307B">
      <w:pPr>
        <w:ind w:firstLine="709"/>
        <w:jc w:val="both"/>
        <w:rPr>
          <w:sz w:val="28"/>
          <w:szCs w:val="28"/>
        </w:rPr>
      </w:pPr>
      <w:r w:rsidRPr="00B221C7">
        <w:rPr>
          <w:sz w:val="28"/>
          <w:szCs w:val="28"/>
        </w:rPr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B221C7" w:rsidRPr="00B221C7" w:rsidRDefault="00B221C7" w:rsidP="00DF307B">
      <w:pPr>
        <w:widowControl w:val="0"/>
        <w:autoSpaceDE w:val="0"/>
        <w:autoSpaceDN w:val="0"/>
        <w:adjustRightInd w:val="0"/>
        <w:ind w:firstLine="65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Pr="00B221C7">
        <w:rPr>
          <w:rFonts w:eastAsia="Times New Roman"/>
          <w:sz w:val="28"/>
          <w:szCs w:val="28"/>
        </w:rPr>
        <w:t xml:space="preserve">.2. 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пунктом 2 части 1 настоящей статьи, должны незамедлительно (в течение 24 часов) уведомить об этом Председателя Контрольно-счетной палаты. Порядок и форма уведомления определяются законом Московской области. </w:t>
      </w:r>
    </w:p>
    <w:p w:rsidR="00035378" w:rsidRPr="00B221C7" w:rsidRDefault="00035378" w:rsidP="00DF307B">
      <w:pPr>
        <w:widowControl w:val="0"/>
        <w:autoSpaceDE w:val="0"/>
        <w:autoSpaceDN w:val="0"/>
        <w:adjustRightInd w:val="0"/>
        <w:ind w:firstLine="65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Pr="00B221C7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3</w:t>
      </w:r>
      <w:r w:rsidRPr="00B221C7">
        <w:rPr>
          <w:rFonts w:eastAsia="Times New Roman"/>
          <w:sz w:val="28"/>
          <w:szCs w:val="28"/>
        </w:rPr>
        <w:t>. 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</w:t>
      </w:r>
      <w:r w:rsidR="00DF307B">
        <w:rPr>
          <w:rFonts w:eastAsia="Times New Roman"/>
          <w:sz w:val="28"/>
          <w:szCs w:val="28"/>
        </w:rPr>
        <w:t xml:space="preserve">льных мероприятий и составления </w:t>
      </w:r>
      <w:r w:rsidR="00DF307B" w:rsidRPr="00B221C7">
        <w:rPr>
          <w:rFonts w:eastAsia="Times New Roman"/>
          <w:sz w:val="28"/>
          <w:szCs w:val="28"/>
        </w:rPr>
        <w:t>соответствующих актов,</w:t>
      </w:r>
      <w:r w:rsidRPr="00B221C7">
        <w:rPr>
          <w:rFonts w:eastAsia="Times New Roman"/>
          <w:sz w:val="28"/>
          <w:szCs w:val="28"/>
        </w:rPr>
        <w:t xml:space="preserve"> и отчетов.</w:t>
      </w:r>
    </w:p>
    <w:p w:rsidR="00035378" w:rsidRPr="00B221C7" w:rsidRDefault="00035378" w:rsidP="00DF307B">
      <w:pPr>
        <w:widowControl w:val="0"/>
        <w:autoSpaceDE w:val="0"/>
        <w:autoSpaceDN w:val="0"/>
        <w:adjustRightInd w:val="0"/>
        <w:ind w:firstLine="65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Pr="00B221C7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4</w:t>
      </w:r>
      <w:r w:rsidRPr="00B221C7">
        <w:rPr>
          <w:rFonts w:eastAsia="Times New Roman"/>
          <w:sz w:val="28"/>
          <w:szCs w:val="28"/>
        </w:rPr>
        <w:t xml:space="preserve">. 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</w:t>
      </w:r>
      <w:r w:rsidR="00DF307B" w:rsidRPr="00B221C7">
        <w:rPr>
          <w:rFonts w:eastAsia="Times New Roman"/>
          <w:sz w:val="28"/>
          <w:szCs w:val="28"/>
        </w:rPr>
        <w:t>организациях, контрольных</w:t>
      </w:r>
      <w:r w:rsidRPr="00B221C7">
        <w:rPr>
          <w:rFonts w:eastAsia="Times New Roman"/>
          <w:sz w:val="28"/>
          <w:szCs w:val="28"/>
        </w:rPr>
        <w:t xml:space="preserve">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Контрольно-счетной палаты.</w:t>
      </w:r>
    </w:p>
    <w:p w:rsidR="00035378" w:rsidRPr="00B221C7" w:rsidRDefault="00035378" w:rsidP="00DF307B">
      <w:pPr>
        <w:widowControl w:val="0"/>
        <w:autoSpaceDE w:val="0"/>
        <w:autoSpaceDN w:val="0"/>
        <w:adjustRightInd w:val="0"/>
        <w:ind w:firstLine="65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4</w:t>
      </w:r>
      <w:r w:rsidRPr="00B221C7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5</w:t>
      </w:r>
      <w:r w:rsidRPr="00B221C7">
        <w:rPr>
          <w:rFonts w:eastAsia="Times New Roman"/>
          <w:sz w:val="28"/>
          <w:szCs w:val="28"/>
        </w:rPr>
        <w:t>. 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035378" w:rsidRPr="00B221C7" w:rsidRDefault="00035378" w:rsidP="00DF307B">
      <w:pPr>
        <w:widowControl w:val="0"/>
        <w:autoSpaceDE w:val="0"/>
        <w:autoSpaceDN w:val="0"/>
        <w:adjustRightInd w:val="0"/>
        <w:ind w:firstLine="65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Pr="00B221C7">
        <w:rPr>
          <w:rFonts w:eastAsia="Times New Roman"/>
          <w:sz w:val="28"/>
          <w:szCs w:val="28"/>
        </w:rPr>
        <w:t>.6. Должностные лица Контрольно-счетной палаты обязаны соблюдать ограничения, запреты, исполнять обязанности, которые установлены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B221C7" w:rsidRPr="00B221C7" w:rsidRDefault="00B221C7" w:rsidP="00DF307B">
      <w:pPr>
        <w:widowControl w:val="0"/>
        <w:autoSpaceDE w:val="0"/>
        <w:autoSpaceDN w:val="0"/>
        <w:adjustRightInd w:val="0"/>
        <w:ind w:firstLine="65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Pr="00B221C7">
        <w:rPr>
          <w:rFonts w:eastAsia="Times New Roman"/>
          <w:sz w:val="28"/>
          <w:szCs w:val="28"/>
        </w:rPr>
        <w:t>.</w:t>
      </w:r>
      <w:r w:rsidR="00035378">
        <w:rPr>
          <w:rFonts w:eastAsia="Times New Roman"/>
          <w:sz w:val="28"/>
          <w:szCs w:val="28"/>
        </w:rPr>
        <w:t>7</w:t>
      </w:r>
      <w:r w:rsidRPr="00B221C7">
        <w:rPr>
          <w:rFonts w:eastAsia="Times New Roman"/>
          <w:sz w:val="28"/>
          <w:szCs w:val="28"/>
        </w:rPr>
        <w:t>. Руководители проверяемых органов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B221C7" w:rsidRPr="00B221C7" w:rsidRDefault="00B221C7" w:rsidP="00DF307B">
      <w:pPr>
        <w:widowControl w:val="0"/>
        <w:autoSpaceDE w:val="0"/>
        <w:autoSpaceDN w:val="0"/>
        <w:adjustRightInd w:val="0"/>
        <w:ind w:firstLine="65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</w:t>
      </w:r>
      <w:r w:rsidRPr="00B221C7">
        <w:rPr>
          <w:rFonts w:eastAsia="Times New Roman"/>
          <w:b/>
          <w:sz w:val="28"/>
          <w:szCs w:val="28"/>
        </w:rPr>
        <w:t xml:space="preserve">. Планирование деятельности </w:t>
      </w:r>
      <w:proofErr w:type="spellStart"/>
      <w:r w:rsidRPr="00B221C7">
        <w:rPr>
          <w:rFonts w:eastAsia="Times New Roman"/>
          <w:b/>
          <w:sz w:val="28"/>
          <w:szCs w:val="28"/>
        </w:rPr>
        <w:t>Контрольно</w:t>
      </w:r>
      <w:proofErr w:type="spellEnd"/>
      <w:r w:rsidRPr="00B221C7">
        <w:rPr>
          <w:rFonts w:eastAsia="Times New Roman"/>
          <w:b/>
          <w:sz w:val="28"/>
          <w:szCs w:val="28"/>
        </w:rPr>
        <w:t xml:space="preserve"> - счетной палаты</w:t>
      </w:r>
    </w:p>
    <w:p w:rsidR="00B221C7" w:rsidRPr="00B221C7" w:rsidRDefault="00B221C7" w:rsidP="00DF307B">
      <w:pPr>
        <w:tabs>
          <w:tab w:val="left" w:pos="10065"/>
        </w:tabs>
        <w:autoSpaceDE w:val="0"/>
        <w:autoSpaceDN w:val="0"/>
        <w:adjustRightInd w:val="0"/>
        <w:ind w:right="-2" w:firstLine="65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Pr="00B221C7">
        <w:rPr>
          <w:rFonts w:eastAsia="Times New Roman"/>
          <w:sz w:val="28"/>
          <w:szCs w:val="28"/>
        </w:rPr>
        <w:t>.1. Планирование деятельности Контрольно-счетной палаты осуществляется с учетом результатов контрольных и экспертно-аналитических мероприятий, а также на основании поручений Совета депутатов, предложений Главы городского округа Люберцы.</w:t>
      </w:r>
    </w:p>
    <w:p w:rsidR="00B221C7" w:rsidRPr="00B221C7" w:rsidRDefault="00B221C7" w:rsidP="00DF307B">
      <w:pPr>
        <w:tabs>
          <w:tab w:val="left" w:pos="10065"/>
        </w:tabs>
        <w:autoSpaceDE w:val="0"/>
        <w:autoSpaceDN w:val="0"/>
        <w:adjustRightInd w:val="0"/>
        <w:ind w:right="-2" w:firstLine="652"/>
        <w:jc w:val="both"/>
        <w:rPr>
          <w:rFonts w:eastAsia="Times New Roman"/>
          <w:sz w:val="28"/>
          <w:szCs w:val="28"/>
        </w:rPr>
      </w:pPr>
      <w:r w:rsidRPr="00B221C7">
        <w:rPr>
          <w:rFonts w:eastAsia="Times New Roman"/>
          <w:sz w:val="28"/>
          <w:szCs w:val="28"/>
        </w:rPr>
        <w:t xml:space="preserve">Порядок планирования работы Контрольно-счетной палаты регулируется Стандартом организации деятельности Контрольно-счетной палаты «Планирование работы Контрольно-счетной палаты». </w:t>
      </w:r>
    </w:p>
    <w:p w:rsidR="00B221C7" w:rsidRPr="00B221C7" w:rsidRDefault="00B221C7" w:rsidP="00DF307B">
      <w:pPr>
        <w:tabs>
          <w:tab w:val="left" w:pos="10065"/>
        </w:tabs>
        <w:autoSpaceDE w:val="0"/>
        <w:autoSpaceDN w:val="0"/>
        <w:adjustRightInd w:val="0"/>
        <w:ind w:right="-2" w:firstLine="652"/>
        <w:jc w:val="both"/>
        <w:rPr>
          <w:rFonts w:eastAsia="Times New Roman"/>
          <w:sz w:val="28"/>
          <w:szCs w:val="28"/>
        </w:rPr>
      </w:pPr>
      <w:r w:rsidRPr="00B221C7">
        <w:rPr>
          <w:rFonts w:eastAsia="Times New Roman"/>
          <w:sz w:val="28"/>
          <w:szCs w:val="28"/>
        </w:rPr>
        <w:t xml:space="preserve">План работы </w:t>
      </w:r>
      <w:bookmarkStart w:id="3" w:name="_Hlk88584608"/>
      <w:r w:rsidRPr="00B221C7">
        <w:rPr>
          <w:rFonts w:eastAsia="Times New Roman"/>
          <w:sz w:val="28"/>
          <w:szCs w:val="28"/>
        </w:rPr>
        <w:t xml:space="preserve">Контрольно-счетной палаты </w:t>
      </w:r>
      <w:bookmarkEnd w:id="3"/>
      <w:r w:rsidRPr="00B221C7">
        <w:rPr>
          <w:rFonts w:eastAsia="Times New Roman"/>
          <w:sz w:val="28"/>
          <w:szCs w:val="28"/>
        </w:rPr>
        <w:t>на год определяет перечень контрольных, экспертно-аналитических, экспертных и иных мероприятий, планируемых к проведению в Контрольно-счетной палате в очередном году.</w:t>
      </w:r>
    </w:p>
    <w:p w:rsidR="00B221C7" w:rsidRPr="00B221C7" w:rsidRDefault="00B221C7" w:rsidP="00DF307B">
      <w:pPr>
        <w:tabs>
          <w:tab w:val="left" w:pos="10065"/>
        </w:tabs>
        <w:autoSpaceDE w:val="0"/>
        <w:autoSpaceDN w:val="0"/>
        <w:adjustRightInd w:val="0"/>
        <w:ind w:right="-2" w:firstLine="652"/>
        <w:jc w:val="both"/>
        <w:rPr>
          <w:rFonts w:eastAsia="Times New Roman"/>
          <w:sz w:val="28"/>
          <w:szCs w:val="28"/>
        </w:rPr>
      </w:pPr>
      <w:r w:rsidRPr="00B221C7">
        <w:rPr>
          <w:rFonts w:eastAsia="Times New Roman"/>
          <w:sz w:val="28"/>
          <w:szCs w:val="28"/>
        </w:rPr>
        <w:t>План работы Контрольно-счетной палаты на год должен формироваться таким образом, чтобы он был выполнимым и создавал условия для качественного выполнения планируемых мероприятий в установленные сроки.</w:t>
      </w:r>
    </w:p>
    <w:p w:rsidR="00B221C7" w:rsidRPr="00B221C7" w:rsidRDefault="00B221C7" w:rsidP="00DF307B">
      <w:pPr>
        <w:tabs>
          <w:tab w:val="left" w:pos="10065"/>
        </w:tabs>
        <w:autoSpaceDE w:val="0"/>
        <w:autoSpaceDN w:val="0"/>
        <w:adjustRightInd w:val="0"/>
        <w:ind w:right="-2" w:firstLine="652"/>
        <w:jc w:val="both"/>
        <w:rPr>
          <w:rFonts w:eastAsia="Times New Roman"/>
          <w:sz w:val="28"/>
          <w:szCs w:val="28"/>
        </w:rPr>
      </w:pPr>
      <w:r w:rsidRPr="00B221C7">
        <w:rPr>
          <w:rFonts w:eastAsia="Times New Roman"/>
          <w:sz w:val="28"/>
          <w:szCs w:val="28"/>
        </w:rPr>
        <w:t>Проект Плана работы Контрольно-счетной палаты на год рассматривается и одобряется Коллегией Контрольно-счетной палаты.</w:t>
      </w:r>
    </w:p>
    <w:p w:rsidR="00B221C7" w:rsidRPr="00B221C7" w:rsidRDefault="00B221C7" w:rsidP="00DF307B">
      <w:pPr>
        <w:tabs>
          <w:tab w:val="left" w:pos="10065"/>
        </w:tabs>
        <w:autoSpaceDE w:val="0"/>
        <w:autoSpaceDN w:val="0"/>
        <w:adjustRightInd w:val="0"/>
        <w:ind w:right="-2" w:firstLine="652"/>
        <w:jc w:val="both"/>
        <w:rPr>
          <w:rFonts w:eastAsia="Times New Roman"/>
          <w:sz w:val="28"/>
          <w:szCs w:val="28"/>
        </w:rPr>
      </w:pPr>
      <w:r w:rsidRPr="00B221C7">
        <w:rPr>
          <w:rFonts w:eastAsia="Times New Roman"/>
          <w:sz w:val="28"/>
          <w:szCs w:val="28"/>
        </w:rPr>
        <w:t>Рассмотренный и одобренный Коллегией Контрольно-счетной палаты проект Плана работы Контрольно-счетной палаты на год утверждается распоряжением Контрольно-счетной палаты в срок до 30 декабря года, предшествующего планируемому.</w:t>
      </w:r>
    </w:p>
    <w:p w:rsidR="00B221C7" w:rsidRPr="00B221C7" w:rsidRDefault="00B221C7" w:rsidP="00DF307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B221C7">
        <w:rPr>
          <w:rFonts w:eastAsia="Times New Roman"/>
          <w:sz w:val="28"/>
          <w:szCs w:val="28"/>
        </w:rPr>
        <w:t xml:space="preserve">          5.2 В</w:t>
      </w:r>
      <w:r w:rsidRPr="00B221C7">
        <w:rPr>
          <w:rFonts w:eastAsia="Times New Roman"/>
          <w:bCs/>
          <w:sz w:val="28"/>
          <w:szCs w:val="28"/>
        </w:rPr>
        <w:t xml:space="preserve">ключение в планы деятельности </w:t>
      </w:r>
      <w:proofErr w:type="spellStart"/>
      <w:r w:rsidRPr="00B221C7">
        <w:rPr>
          <w:rFonts w:eastAsia="Times New Roman"/>
          <w:sz w:val="28"/>
          <w:szCs w:val="28"/>
        </w:rPr>
        <w:t>Контрольно</w:t>
      </w:r>
      <w:proofErr w:type="spellEnd"/>
      <w:r w:rsidRPr="00B221C7">
        <w:rPr>
          <w:rFonts w:eastAsia="Times New Roman"/>
          <w:sz w:val="28"/>
          <w:szCs w:val="28"/>
        </w:rPr>
        <w:t xml:space="preserve"> - счетной палаты поручений Совета депутатов, предложений Главы городского округа Люберцы осуществляется в следующем порядке:</w:t>
      </w:r>
    </w:p>
    <w:p w:rsidR="00B221C7" w:rsidRPr="00B221C7" w:rsidRDefault="00B221C7" w:rsidP="00DF307B">
      <w:pPr>
        <w:tabs>
          <w:tab w:val="left" w:pos="10065"/>
        </w:tabs>
        <w:autoSpaceDE w:val="0"/>
        <w:autoSpaceDN w:val="0"/>
        <w:adjustRightInd w:val="0"/>
        <w:ind w:right="-2" w:firstLine="652"/>
        <w:jc w:val="both"/>
        <w:rPr>
          <w:rFonts w:eastAsia="Times New Roman"/>
          <w:sz w:val="28"/>
          <w:szCs w:val="28"/>
        </w:rPr>
      </w:pPr>
      <w:bookmarkStart w:id="4" w:name="_Hlk88584161"/>
      <w:r w:rsidRPr="00B221C7">
        <w:rPr>
          <w:rFonts w:eastAsia="Times New Roman"/>
          <w:sz w:val="28"/>
          <w:szCs w:val="28"/>
        </w:rPr>
        <w:lastRenderedPageBreak/>
        <w:t>1) поручения Совета депутатов, предложения Главы городского округа Люберцы,</w:t>
      </w:r>
      <w:bookmarkEnd w:id="4"/>
      <w:r w:rsidRPr="00B221C7">
        <w:rPr>
          <w:rFonts w:eastAsia="Times New Roman"/>
          <w:sz w:val="28"/>
          <w:szCs w:val="28"/>
        </w:rPr>
        <w:t xml:space="preserve"> направленные в Контрольно-счетную палату до 15 декабря года, предшествующего планируемому, подлежат обязательному включению в план работы Контрольно-счетной палаты на предстоящий год; </w:t>
      </w:r>
    </w:p>
    <w:p w:rsidR="00B221C7" w:rsidRPr="00B221C7" w:rsidRDefault="00B221C7" w:rsidP="00DF307B">
      <w:pPr>
        <w:tabs>
          <w:tab w:val="left" w:pos="10065"/>
        </w:tabs>
        <w:autoSpaceDE w:val="0"/>
        <w:autoSpaceDN w:val="0"/>
        <w:adjustRightInd w:val="0"/>
        <w:ind w:right="-2" w:firstLine="652"/>
        <w:jc w:val="both"/>
        <w:rPr>
          <w:rFonts w:eastAsia="Times New Roman"/>
          <w:strike/>
          <w:sz w:val="28"/>
          <w:szCs w:val="28"/>
        </w:rPr>
      </w:pPr>
      <w:r w:rsidRPr="00B221C7">
        <w:rPr>
          <w:rFonts w:eastAsia="Times New Roman"/>
          <w:sz w:val="28"/>
          <w:szCs w:val="28"/>
        </w:rPr>
        <w:t xml:space="preserve">2) в случае направления в адрес </w:t>
      </w:r>
      <w:bookmarkStart w:id="5" w:name="_Hlk88585319"/>
      <w:r w:rsidRPr="00B221C7">
        <w:rPr>
          <w:rFonts w:eastAsia="Times New Roman"/>
          <w:sz w:val="28"/>
          <w:szCs w:val="28"/>
        </w:rPr>
        <w:t xml:space="preserve">Контрольно-счетной палаты </w:t>
      </w:r>
      <w:bookmarkEnd w:id="5"/>
      <w:r w:rsidRPr="00B221C7">
        <w:rPr>
          <w:rFonts w:eastAsia="Times New Roman"/>
          <w:sz w:val="28"/>
          <w:szCs w:val="28"/>
        </w:rPr>
        <w:t>поручений Совета депутатов, предложений Главы городского округа Люберцы после утверждения Плана работы Контрольно-счетной палаты на год в План работы Контрольно-счетной палаты на год вносятся соответствующие изменения.</w:t>
      </w:r>
    </w:p>
    <w:p w:rsidR="00B221C7" w:rsidRPr="00B221C7" w:rsidRDefault="00B221C7" w:rsidP="00DF307B">
      <w:pPr>
        <w:tabs>
          <w:tab w:val="left" w:pos="10065"/>
        </w:tabs>
        <w:autoSpaceDE w:val="0"/>
        <w:autoSpaceDN w:val="0"/>
        <w:adjustRightInd w:val="0"/>
        <w:ind w:right="-2" w:firstLine="652"/>
        <w:jc w:val="both"/>
        <w:rPr>
          <w:b/>
          <w:bCs/>
          <w:sz w:val="28"/>
          <w:szCs w:val="28"/>
        </w:rPr>
      </w:pPr>
      <w:r w:rsidRPr="00B221C7">
        <w:rPr>
          <w:b/>
          <w:bCs/>
          <w:sz w:val="28"/>
          <w:szCs w:val="28"/>
        </w:rPr>
        <w:t>6. Требования к проведению контрольных и экспертно-аналитических мероприятий</w:t>
      </w:r>
    </w:p>
    <w:p w:rsidR="00B221C7" w:rsidRPr="00AB4613" w:rsidRDefault="00AB4613" w:rsidP="00DF307B">
      <w:pPr>
        <w:tabs>
          <w:tab w:val="left" w:pos="10065"/>
        </w:tabs>
        <w:autoSpaceDE w:val="0"/>
        <w:autoSpaceDN w:val="0"/>
        <w:adjustRightInd w:val="0"/>
        <w:ind w:right="27" w:firstLine="65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</w:t>
      </w:r>
      <w:r w:rsidR="00B221C7" w:rsidRPr="00B221C7">
        <w:rPr>
          <w:rFonts w:eastAsia="Times New Roman"/>
          <w:sz w:val="28"/>
          <w:szCs w:val="28"/>
        </w:rPr>
        <w:t xml:space="preserve">.1. Контрольно-счетная палата 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Федерации, законодательством Московской области, Положением о Контрольно-счетной палате, нормативными правовыми актами городского округа Люберцы, а также стандартами внешнего муниципального финансового контроля (далее – </w:t>
      </w:r>
      <w:r w:rsidR="00B221C7" w:rsidRPr="00AB4613">
        <w:rPr>
          <w:rFonts w:eastAsia="Times New Roman"/>
          <w:sz w:val="28"/>
          <w:szCs w:val="28"/>
        </w:rPr>
        <w:t>Стандарты).</w:t>
      </w:r>
    </w:p>
    <w:p w:rsidR="00B221C7" w:rsidRPr="00AB4613" w:rsidRDefault="00AB4613" w:rsidP="00DF307B">
      <w:pPr>
        <w:tabs>
          <w:tab w:val="left" w:pos="10065"/>
        </w:tabs>
        <w:autoSpaceDE w:val="0"/>
        <w:autoSpaceDN w:val="0"/>
        <w:adjustRightInd w:val="0"/>
        <w:ind w:right="27" w:firstLine="652"/>
        <w:jc w:val="both"/>
        <w:rPr>
          <w:rFonts w:eastAsia="Times New Roman"/>
          <w:sz w:val="28"/>
          <w:szCs w:val="28"/>
        </w:rPr>
      </w:pPr>
      <w:r w:rsidRPr="00AB4613">
        <w:rPr>
          <w:rFonts w:eastAsia="Times New Roman"/>
          <w:sz w:val="28"/>
          <w:szCs w:val="28"/>
        </w:rPr>
        <w:t>6</w:t>
      </w:r>
      <w:r w:rsidR="00B221C7" w:rsidRPr="00AB4613">
        <w:rPr>
          <w:rFonts w:eastAsia="Times New Roman"/>
          <w:sz w:val="28"/>
          <w:szCs w:val="28"/>
        </w:rPr>
        <w:t>.2.</w:t>
      </w:r>
      <w:r w:rsidR="005B1763">
        <w:rPr>
          <w:rFonts w:eastAsia="Times New Roman"/>
          <w:sz w:val="28"/>
          <w:szCs w:val="28"/>
        </w:rPr>
        <w:t> </w:t>
      </w:r>
      <w:r w:rsidR="00B221C7" w:rsidRPr="00AB4613">
        <w:rPr>
          <w:rFonts w:eastAsia="Times New Roman"/>
          <w:sz w:val="28"/>
          <w:szCs w:val="28"/>
        </w:rPr>
        <w:t>Стандарты для проведения контрольных и экспертно-аналитических мероприятий утверждаются распоряжениями Контрольно-счетной палаты в соответствии с общими требованиями, утвержденными Счетной палатой Российской Федерации.</w:t>
      </w:r>
    </w:p>
    <w:p w:rsidR="00B221C7" w:rsidRPr="00B221C7" w:rsidRDefault="00AB4613" w:rsidP="00DF307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B221C7" w:rsidRPr="00AB4613">
        <w:rPr>
          <w:rFonts w:eastAsia="Calibri"/>
          <w:sz w:val="28"/>
          <w:szCs w:val="28"/>
        </w:rPr>
        <w:t>.</w:t>
      </w:r>
      <w:r w:rsidRPr="00AB4613">
        <w:rPr>
          <w:rFonts w:eastAsia="Calibri"/>
          <w:sz w:val="28"/>
          <w:szCs w:val="28"/>
        </w:rPr>
        <w:t>3</w:t>
      </w:r>
      <w:r w:rsidR="00B221C7" w:rsidRPr="00AB4613">
        <w:rPr>
          <w:rFonts w:eastAsia="Calibri"/>
          <w:sz w:val="28"/>
          <w:szCs w:val="28"/>
        </w:rPr>
        <w:t>.</w:t>
      </w:r>
      <w:r w:rsidR="005B1763">
        <w:rPr>
          <w:rFonts w:eastAsia="Calibri"/>
          <w:sz w:val="28"/>
          <w:szCs w:val="28"/>
        </w:rPr>
        <w:t> </w:t>
      </w:r>
      <w:r w:rsidR="00B221C7" w:rsidRPr="00AB4613">
        <w:rPr>
          <w:rFonts w:eastAsia="Calibri"/>
          <w:sz w:val="28"/>
          <w:szCs w:val="28"/>
        </w:rPr>
        <w:t xml:space="preserve">Контрольно-счетная палата при осуществлении внешнего муниципального финансового контроля направляет </w:t>
      </w:r>
      <w:r w:rsidR="00B221C7" w:rsidRPr="00B221C7">
        <w:rPr>
          <w:rFonts w:eastAsia="Calibri"/>
          <w:sz w:val="28"/>
          <w:szCs w:val="28"/>
        </w:rPr>
        <w:t>органам местного самоуправления и муниципальным органам, организациям, в отношении которых Контрольно-счетная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должностным лицам запросы о предоставлении информации, документов и материалов, необходимых для проведения контрольных и экспертно-аналитических мероприятий.</w:t>
      </w:r>
    </w:p>
    <w:p w:rsidR="00B221C7" w:rsidRPr="00B221C7" w:rsidRDefault="00B221C7" w:rsidP="00DF307B">
      <w:pPr>
        <w:ind w:firstLine="709"/>
        <w:jc w:val="both"/>
        <w:rPr>
          <w:rFonts w:eastAsia="Calibri"/>
          <w:sz w:val="28"/>
          <w:szCs w:val="28"/>
        </w:rPr>
      </w:pPr>
      <w:r w:rsidRPr="00B221C7">
        <w:rPr>
          <w:rFonts w:eastAsia="Calibri"/>
          <w:sz w:val="28"/>
          <w:szCs w:val="28"/>
        </w:rPr>
        <w:t>Порядок направления Контрольно-счетной палатой запросов определяется Положением о Контрольно-счетной палате и Регламентом Контрольно-счетной палаты.</w:t>
      </w:r>
    </w:p>
    <w:p w:rsidR="00B221C7" w:rsidRPr="00B221C7" w:rsidRDefault="00AB4613" w:rsidP="00DF307B">
      <w:pPr>
        <w:tabs>
          <w:tab w:val="left" w:pos="10065"/>
        </w:tabs>
        <w:autoSpaceDE w:val="0"/>
        <w:autoSpaceDN w:val="0"/>
        <w:adjustRightInd w:val="0"/>
        <w:ind w:right="27" w:firstLine="65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B221C7" w:rsidRPr="00B221C7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4</w:t>
      </w:r>
      <w:r w:rsidR="00B221C7" w:rsidRPr="00B221C7">
        <w:rPr>
          <w:rFonts w:eastAsia="Calibri"/>
          <w:sz w:val="28"/>
          <w:szCs w:val="28"/>
        </w:rPr>
        <w:t>. Проведение контрольного мероприятия регулируется Стандартом внешнего муниципального финансового контроля Контрольно-счетной палаты «Общие правила проведения контрольного мероприятия».</w:t>
      </w:r>
    </w:p>
    <w:p w:rsidR="00B221C7" w:rsidRPr="00B221C7" w:rsidRDefault="00B221C7" w:rsidP="00DF307B">
      <w:pPr>
        <w:ind w:firstLine="709"/>
        <w:jc w:val="both"/>
        <w:outlineLvl w:val="1"/>
        <w:rPr>
          <w:rFonts w:eastAsia="Calibri"/>
          <w:sz w:val="28"/>
          <w:szCs w:val="28"/>
        </w:rPr>
      </w:pPr>
      <w:r w:rsidRPr="00B221C7">
        <w:rPr>
          <w:rFonts w:eastAsia="Calibri"/>
          <w:sz w:val="28"/>
          <w:szCs w:val="28"/>
        </w:rPr>
        <w:t>6.</w:t>
      </w:r>
      <w:r w:rsidR="00AB4613">
        <w:rPr>
          <w:rFonts w:eastAsia="Calibri"/>
          <w:sz w:val="28"/>
          <w:szCs w:val="28"/>
        </w:rPr>
        <w:t>5</w:t>
      </w:r>
      <w:r w:rsidRPr="00B221C7">
        <w:rPr>
          <w:rFonts w:eastAsia="Calibri"/>
          <w:sz w:val="28"/>
          <w:szCs w:val="28"/>
        </w:rPr>
        <w:t>. Проведение экспертно-аналитического мероприятия регулируется Стандартом внешнего муниципального финансового контроля Контрольно-счетной палаты «Общие правила проведения экспертно-аналитического мероприятия».</w:t>
      </w:r>
    </w:p>
    <w:p w:rsidR="00B221C7" w:rsidRPr="00656FE7" w:rsidRDefault="00B221C7" w:rsidP="00DF307B">
      <w:pPr>
        <w:pStyle w:val="3"/>
        <w:numPr>
          <w:ilvl w:val="0"/>
          <w:numId w:val="0"/>
        </w:numPr>
        <w:spacing w:before="0" w:beforeAutospacing="0" w:after="0" w:afterAutospacing="0"/>
        <w:ind w:firstLine="652"/>
        <w:jc w:val="both"/>
        <w:rPr>
          <w:rFonts w:eastAsia="Calibri"/>
          <w:b w:val="0"/>
          <w:sz w:val="28"/>
          <w:szCs w:val="28"/>
        </w:rPr>
      </w:pPr>
      <w:r w:rsidRPr="00656FE7">
        <w:rPr>
          <w:rFonts w:eastAsia="Calibri"/>
          <w:sz w:val="28"/>
          <w:szCs w:val="28"/>
        </w:rPr>
        <w:t xml:space="preserve">7. Реализация результатов проведения контрольных </w:t>
      </w:r>
      <w:r w:rsidR="00EE7BE9">
        <w:rPr>
          <w:rFonts w:eastAsia="Calibri"/>
          <w:sz w:val="28"/>
          <w:szCs w:val="28"/>
        </w:rPr>
        <w:t xml:space="preserve">и </w:t>
      </w:r>
      <w:r w:rsidR="00656FE7" w:rsidRPr="00656FE7">
        <w:rPr>
          <w:rFonts w:eastAsia="Calibri"/>
          <w:sz w:val="28"/>
          <w:szCs w:val="28"/>
        </w:rPr>
        <w:t>экспертно-аналитических мероприятий</w:t>
      </w:r>
    </w:p>
    <w:p w:rsidR="00B221C7" w:rsidRPr="00B221C7" w:rsidRDefault="00B221C7" w:rsidP="00DF307B">
      <w:pPr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B221C7">
        <w:rPr>
          <w:rFonts w:eastAsia="Times New Roman"/>
          <w:sz w:val="28"/>
          <w:szCs w:val="28"/>
        </w:rPr>
        <w:t>7.1.</w:t>
      </w:r>
      <w:r w:rsidR="005B1763">
        <w:rPr>
          <w:rFonts w:eastAsia="Times New Roman"/>
          <w:sz w:val="28"/>
          <w:szCs w:val="28"/>
        </w:rPr>
        <w:t> </w:t>
      </w:r>
      <w:r w:rsidRPr="00B221C7">
        <w:rPr>
          <w:rFonts w:eastAsia="Times New Roman"/>
          <w:sz w:val="28"/>
          <w:szCs w:val="28"/>
        </w:rPr>
        <w:t xml:space="preserve">В случае установления по результатам проведения контрольных мероприятий нарушений бюджетного законодательства и иных нормативных </w:t>
      </w:r>
      <w:r w:rsidRPr="00B221C7">
        <w:rPr>
          <w:rFonts w:eastAsia="Times New Roman"/>
          <w:sz w:val="28"/>
          <w:szCs w:val="28"/>
        </w:rPr>
        <w:lastRenderedPageBreak/>
        <w:t>правовых актов, регулирующих бюджетные правоотношения, нормативных правовых актов, устанавливающих порядок управления и распоряжения имуществом, находящимся в собственности городского округа Люберцы, в органы местного самоуправления и муниципальные органы, проверяемым органам и организациям</w:t>
      </w:r>
      <w:r w:rsidR="00DF307B">
        <w:rPr>
          <w:rFonts w:eastAsia="Times New Roman"/>
          <w:sz w:val="28"/>
          <w:szCs w:val="28"/>
        </w:rPr>
        <w:t>,</w:t>
      </w:r>
      <w:bookmarkStart w:id="6" w:name="_GoBack"/>
      <w:bookmarkEnd w:id="6"/>
      <w:r w:rsidRPr="00B221C7">
        <w:rPr>
          <w:rFonts w:eastAsia="Times New Roman"/>
          <w:sz w:val="28"/>
          <w:szCs w:val="28"/>
        </w:rPr>
        <w:t xml:space="preserve"> и их должностным лицам вносится представление Контрольно-счетной палаты.</w:t>
      </w:r>
    </w:p>
    <w:p w:rsidR="00B221C7" w:rsidRPr="00B221C7" w:rsidRDefault="00B221C7" w:rsidP="00DF307B">
      <w:pPr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B221C7">
        <w:rPr>
          <w:rFonts w:eastAsia="Times New Roman"/>
          <w:sz w:val="28"/>
          <w:szCs w:val="28"/>
        </w:rPr>
        <w:t>7.</w:t>
      </w:r>
      <w:r w:rsidR="00AB4613">
        <w:rPr>
          <w:rFonts w:eastAsia="Times New Roman"/>
          <w:sz w:val="28"/>
          <w:szCs w:val="28"/>
        </w:rPr>
        <w:t>2</w:t>
      </w:r>
      <w:r w:rsidRPr="00B221C7">
        <w:rPr>
          <w:rFonts w:eastAsia="Times New Roman"/>
          <w:sz w:val="28"/>
          <w:szCs w:val="28"/>
        </w:rPr>
        <w:t xml:space="preserve">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направляет в органы местного самоуправления и муниципальные органы, проверяемые органы и организации и их должностным лицам предписание. </w:t>
      </w:r>
    </w:p>
    <w:p w:rsidR="00B221C7" w:rsidRPr="00B221C7" w:rsidRDefault="00B221C7" w:rsidP="00DF307B">
      <w:pPr>
        <w:widowControl w:val="0"/>
        <w:autoSpaceDE w:val="0"/>
        <w:autoSpaceDN w:val="0"/>
        <w:adjustRightInd w:val="0"/>
        <w:ind w:firstLine="652"/>
        <w:jc w:val="both"/>
        <w:rPr>
          <w:rFonts w:eastAsia="Times New Roman"/>
          <w:sz w:val="28"/>
          <w:szCs w:val="28"/>
        </w:rPr>
      </w:pPr>
      <w:r w:rsidRPr="00B221C7">
        <w:rPr>
          <w:rFonts w:eastAsia="Times New Roman"/>
          <w:sz w:val="28"/>
          <w:szCs w:val="28"/>
        </w:rPr>
        <w:t>7.</w:t>
      </w:r>
      <w:r w:rsidR="00656FE7">
        <w:rPr>
          <w:rFonts w:eastAsia="Times New Roman"/>
          <w:sz w:val="28"/>
          <w:szCs w:val="28"/>
        </w:rPr>
        <w:t>3</w:t>
      </w:r>
      <w:r w:rsidRPr="00B221C7">
        <w:rPr>
          <w:rFonts w:eastAsia="Times New Roman"/>
          <w:sz w:val="28"/>
          <w:szCs w:val="28"/>
        </w:rPr>
        <w:t>.</w:t>
      </w:r>
      <w:r w:rsidR="005B1763">
        <w:rPr>
          <w:rFonts w:eastAsia="Times New Roman"/>
          <w:sz w:val="28"/>
          <w:szCs w:val="28"/>
        </w:rPr>
        <w:t> </w:t>
      </w:r>
      <w:r w:rsidRPr="00B221C7">
        <w:rPr>
          <w:rFonts w:eastAsia="Times New Roman"/>
          <w:sz w:val="28"/>
          <w:szCs w:val="28"/>
        </w:rPr>
        <w:t>При выявлении в ходе контрольного мероприятия бюджетных нарушений Контрольно-счетная палата направляет не позднее 30 календарных дней со дня окончания контрольного мероприятия уведомление о применении бюджетных мер принуждения финансовому органу, а копию такого уведомления - участнику бюджетного процесса, в отношении которого проводилось данное контрольное мероприятие.</w:t>
      </w:r>
    </w:p>
    <w:p w:rsidR="00B221C7" w:rsidRPr="00B221C7" w:rsidRDefault="00B221C7" w:rsidP="00DF307B">
      <w:pPr>
        <w:widowControl w:val="0"/>
        <w:autoSpaceDE w:val="0"/>
        <w:autoSpaceDN w:val="0"/>
        <w:adjustRightInd w:val="0"/>
        <w:ind w:firstLine="652"/>
        <w:jc w:val="both"/>
        <w:rPr>
          <w:rFonts w:eastAsia="Times New Roman"/>
          <w:sz w:val="28"/>
          <w:szCs w:val="28"/>
        </w:rPr>
      </w:pPr>
      <w:r w:rsidRPr="00B221C7">
        <w:rPr>
          <w:rFonts w:eastAsia="Times New Roman"/>
          <w:sz w:val="28"/>
          <w:szCs w:val="28"/>
        </w:rPr>
        <w:t>7.</w:t>
      </w:r>
      <w:r w:rsidR="00656FE7">
        <w:rPr>
          <w:rFonts w:eastAsia="Times New Roman"/>
          <w:sz w:val="28"/>
          <w:szCs w:val="28"/>
        </w:rPr>
        <w:t>4</w:t>
      </w:r>
      <w:r w:rsidRPr="00B221C7">
        <w:rPr>
          <w:rFonts w:eastAsia="Times New Roman"/>
          <w:sz w:val="28"/>
          <w:szCs w:val="28"/>
        </w:rPr>
        <w:t>. Протоколы об административных правонарушениях составляются должностными лицами Контрольно-счетной палаты в порядке, установленном Кодексом Российской Федерации об административных правонарушениях и Законом Московской области от 04.05.2016 № 37/2016-ОЗ «Кодекс Московской области об административных правонарушениях».</w:t>
      </w:r>
    </w:p>
    <w:p w:rsidR="00B318A4" w:rsidRDefault="00B221C7" w:rsidP="00DF307B">
      <w:pPr>
        <w:widowControl w:val="0"/>
        <w:autoSpaceDE w:val="0"/>
        <w:autoSpaceDN w:val="0"/>
        <w:adjustRightInd w:val="0"/>
        <w:ind w:firstLine="652"/>
        <w:jc w:val="both"/>
        <w:rPr>
          <w:rFonts w:eastAsia="Times New Roman"/>
          <w:sz w:val="28"/>
          <w:szCs w:val="28"/>
          <w:lang w:eastAsia="x-none"/>
        </w:rPr>
      </w:pPr>
      <w:r w:rsidRPr="00B221C7">
        <w:rPr>
          <w:rFonts w:eastAsia="Times New Roman"/>
          <w:snapToGrid w:val="0"/>
          <w:sz w:val="28"/>
          <w:szCs w:val="28"/>
          <w:lang w:eastAsia="x-none"/>
        </w:rPr>
        <w:t>7.</w:t>
      </w:r>
      <w:r w:rsidR="00656FE7">
        <w:rPr>
          <w:rFonts w:eastAsia="Times New Roman"/>
          <w:snapToGrid w:val="0"/>
          <w:sz w:val="28"/>
          <w:szCs w:val="28"/>
          <w:lang w:eastAsia="x-none"/>
        </w:rPr>
        <w:t>5</w:t>
      </w:r>
      <w:r w:rsidRPr="00B221C7">
        <w:rPr>
          <w:rFonts w:eastAsia="Times New Roman"/>
          <w:snapToGrid w:val="0"/>
          <w:sz w:val="28"/>
          <w:szCs w:val="28"/>
          <w:lang w:eastAsia="x-none"/>
        </w:rPr>
        <w:t>. </w:t>
      </w:r>
      <w:r w:rsidRPr="00B221C7">
        <w:rPr>
          <w:rFonts w:eastAsia="Times New Roman"/>
          <w:snapToGrid w:val="0"/>
          <w:sz w:val="28"/>
          <w:szCs w:val="28"/>
          <w:lang w:val="x-none" w:eastAsia="x-none"/>
        </w:rPr>
        <w:t>И</w:t>
      </w:r>
      <w:r w:rsidRPr="00B221C7">
        <w:rPr>
          <w:rFonts w:eastAsia="Times New Roman"/>
          <w:sz w:val="28"/>
          <w:szCs w:val="28"/>
          <w:lang w:val="x-none" w:eastAsia="x-none"/>
        </w:rPr>
        <w:t>нформационные письма</w:t>
      </w:r>
      <w:r w:rsidRPr="00B221C7">
        <w:rPr>
          <w:rFonts w:eastAsia="Times New Roman"/>
          <w:b/>
          <w:sz w:val="28"/>
          <w:szCs w:val="28"/>
          <w:lang w:val="x-none" w:eastAsia="x-none"/>
        </w:rPr>
        <w:t xml:space="preserve"> </w:t>
      </w:r>
      <w:r w:rsidRPr="00B221C7">
        <w:rPr>
          <w:rFonts w:eastAsia="Times New Roman"/>
          <w:sz w:val="28"/>
          <w:szCs w:val="28"/>
          <w:lang w:val="x-none" w:eastAsia="x-none"/>
        </w:rPr>
        <w:t>Контрольно-счетной палат</w:t>
      </w:r>
      <w:r w:rsidRPr="00B221C7">
        <w:rPr>
          <w:rFonts w:eastAsia="Times New Roman"/>
          <w:sz w:val="28"/>
          <w:szCs w:val="28"/>
          <w:lang w:eastAsia="x-none"/>
        </w:rPr>
        <w:t>ы</w:t>
      </w:r>
      <w:r w:rsidRPr="00B221C7">
        <w:rPr>
          <w:rFonts w:eastAsia="Times New Roman"/>
          <w:sz w:val="28"/>
          <w:szCs w:val="28"/>
          <w:lang w:val="x-none" w:eastAsia="x-none"/>
        </w:rPr>
        <w:t xml:space="preserve"> </w:t>
      </w:r>
      <w:r w:rsidRPr="00B221C7">
        <w:rPr>
          <w:rFonts w:eastAsia="Times New Roman"/>
          <w:sz w:val="28"/>
          <w:szCs w:val="28"/>
          <w:lang w:eastAsia="x-none"/>
        </w:rPr>
        <w:t>направляются</w:t>
      </w:r>
      <w:r w:rsidRPr="00B221C7">
        <w:rPr>
          <w:rFonts w:eastAsia="Times New Roman"/>
          <w:sz w:val="28"/>
          <w:szCs w:val="28"/>
          <w:lang w:val="x-none" w:eastAsia="x-none"/>
        </w:rPr>
        <w:t xml:space="preserve"> </w:t>
      </w:r>
      <w:r w:rsidRPr="00B221C7">
        <w:rPr>
          <w:rFonts w:eastAsia="Times New Roman"/>
          <w:sz w:val="28"/>
          <w:szCs w:val="28"/>
          <w:lang w:eastAsia="x-none"/>
        </w:rPr>
        <w:t xml:space="preserve">в </w:t>
      </w:r>
      <w:r w:rsidRPr="00B221C7">
        <w:rPr>
          <w:rFonts w:eastAsia="Times New Roman"/>
          <w:sz w:val="28"/>
          <w:szCs w:val="28"/>
          <w:lang w:val="x-none" w:eastAsia="x-none"/>
        </w:rPr>
        <w:t>органы местного самоуправления и муниципальные органы в случае необходимости доведения до их сведен</w:t>
      </w:r>
      <w:r w:rsidRPr="00B221C7">
        <w:rPr>
          <w:rFonts w:eastAsia="Times New Roman"/>
          <w:sz w:val="28"/>
          <w:szCs w:val="28"/>
          <w:lang w:eastAsia="x-none"/>
        </w:rPr>
        <w:t>ия</w:t>
      </w:r>
      <w:r w:rsidRPr="00B221C7">
        <w:rPr>
          <w:rFonts w:eastAsia="Times New Roman"/>
          <w:b/>
          <w:sz w:val="28"/>
          <w:szCs w:val="28"/>
          <w:lang w:val="x-none" w:eastAsia="x-none"/>
        </w:rPr>
        <w:t xml:space="preserve"> </w:t>
      </w:r>
      <w:r w:rsidRPr="00B221C7">
        <w:rPr>
          <w:rFonts w:eastAsia="Times New Roman"/>
          <w:sz w:val="28"/>
          <w:szCs w:val="28"/>
          <w:lang w:val="x-none" w:eastAsia="x-none"/>
        </w:rPr>
        <w:t xml:space="preserve">основных результатов </w:t>
      </w:r>
      <w:r w:rsidRPr="00B221C7">
        <w:rPr>
          <w:rFonts w:eastAsia="Times New Roman"/>
          <w:sz w:val="28"/>
          <w:szCs w:val="28"/>
          <w:lang w:eastAsia="x-none"/>
        </w:rPr>
        <w:t>проверки (ревизии), обследования.</w:t>
      </w:r>
    </w:p>
    <w:p w:rsidR="00656FE7" w:rsidRPr="00B221C7" w:rsidRDefault="00656FE7" w:rsidP="00DF307B">
      <w:pPr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B221C7">
        <w:rPr>
          <w:rFonts w:eastAsia="Times New Roman"/>
          <w:sz w:val="28"/>
          <w:szCs w:val="28"/>
        </w:rPr>
        <w:t>7.</w:t>
      </w:r>
      <w:r>
        <w:rPr>
          <w:rFonts w:eastAsia="Times New Roman"/>
          <w:sz w:val="28"/>
          <w:szCs w:val="28"/>
        </w:rPr>
        <w:t>6</w:t>
      </w:r>
      <w:r w:rsidRPr="00B221C7">
        <w:rPr>
          <w:rFonts w:eastAsia="Times New Roman"/>
          <w:sz w:val="28"/>
          <w:szCs w:val="28"/>
        </w:rPr>
        <w:t>.</w:t>
      </w:r>
      <w:r w:rsidR="005B1763">
        <w:rPr>
          <w:rFonts w:eastAsia="Times New Roman"/>
          <w:sz w:val="28"/>
          <w:szCs w:val="28"/>
        </w:rPr>
        <w:t> </w:t>
      </w:r>
      <w:r w:rsidRPr="00B221C7">
        <w:rPr>
          <w:rFonts w:eastAsia="Times New Roman"/>
          <w:sz w:val="28"/>
          <w:szCs w:val="28"/>
        </w:rPr>
        <w:t xml:space="preserve">В случае, если при проведении контрольных мероприятий выявлены факты незаконного использования средств местного бюджета, в которых усматриваются признаки преступления или коррупционного правонарушения, Контрольно-счетная палата в установленном порядке незамедлительно передает материалы контрольных мероприятий в правоохранительные органы. </w:t>
      </w:r>
    </w:p>
    <w:p w:rsidR="00656FE7" w:rsidRPr="00B221C7" w:rsidRDefault="00656FE7" w:rsidP="00DF307B">
      <w:pPr>
        <w:widowControl w:val="0"/>
        <w:autoSpaceDE w:val="0"/>
        <w:autoSpaceDN w:val="0"/>
        <w:adjustRightInd w:val="0"/>
        <w:ind w:firstLine="652"/>
        <w:jc w:val="both"/>
        <w:rPr>
          <w:rFonts w:eastAsia="Times New Roman"/>
          <w:color w:val="FF0000"/>
          <w:sz w:val="28"/>
          <w:szCs w:val="28"/>
        </w:rPr>
      </w:pPr>
    </w:p>
    <w:sectPr w:rsidR="00656FE7" w:rsidRPr="00B221C7" w:rsidSect="007871D6">
      <w:footerReference w:type="default" r:id="rId12"/>
      <w:pgSz w:w="11906" w:h="16838"/>
      <w:pgMar w:top="1134" w:right="851" w:bottom="1134" w:left="1701" w:header="0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15D" w:rsidRDefault="00FF715D">
      <w:r>
        <w:separator/>
      </w:r>
    </w:p>
  </w:endnote>
  <w:endnote w:type="continuationSeparator" w:id="0">
    <w:p w:rsidR="00FF715D" w:rsidRDefault="00FF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1C7" w:rsidRDefault="00B221C7">
    <w:pPr>
      <w:pStyle w:val="a8"/>
      <w:jc w:val="center"/>
    </w:pPr>
  </w:p>
  <w:p w:rsidR="00B221C7" w:rsidRDefault="00B221C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15D" w:rsidRDefault="00FF715D">
      <w:r>
        <w:separator/>
      </w:r>
    </w:p>
  </w:footnote>
  <w:footnote w:type="continuationSeparator" w:id="0">
    <w:p w:rsidR="00FF715D" w:rsidRDefault="00FF7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31FB7"/>
    <w:multiLevelType w:val="hybridMultilevel"/>
    <w:tmpl w:val="F8F214C4"/>
    <w:lvl w:ilvl="0" w:tplc="D86EB7A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6C5A0923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C8"/>
    <w:rsid w:val="000026C4"/>
    <w:rsid w:val="00004C1C"/>
    <w:rsid w:val="000156C3"/>
    <w:rsid w:val="000167D8"/>
    <w:rsid w:val="00016C42"/>
    <w:rsid w:val="00016FB8"/>
    <w:rsid w:val="00031652"/>
    <w:rsid w:val="000334FC"/>
    <w:rsid w:val="00035378"/>
    <w:rsid w:val="00073734"/>
    <w:rsid w:val="00077E0B"/>
    <w:rsid w:val="000829A9"/>
    <w:rsid w:val="00087968"/>
    <w:rsid w:val="00091DE4"/>
    <w:rsid w:val="000A0B2C"/>
    <w:rsid w:val="000A5B50"/>
    <w:rsid w:val="000A7E88"/>
    <w:rsid w:val="000B5F03"/>
    <w:rsid w:val="000B65BE"/>
    <w:rsid w:val="000B7E32"/>
    <w:rsid w:val="000C2295"/>
    <w:rsid w:val="000C784F"/>
    <w:rsid w:val="000F13BB"/>
    <w:rsid w:val="000F28E0"/>
    <w:rsid w:val="000F36D9"/>
    <w:rsid w:val="00100765"/>
    <w:rsid w:val="00102493"/>
    <w:rsid w:val="00103C95"/>
    <w:rsid w:val="00104326"/>
    <w:rsid w:val="0010541C"/>
    <w:rsid w:val="0011379A"/>
    <w:rsid w:val="001150A2"/>
    <w:rsid w:val="001164C8"/>
    <w:rsid w:val="0012664B"/>
    <w:rsid w:val="00132314"/>
    <w:rsid w:val="00135B5B"/>
    <w:rsid w:val="00143D76"/>
    <w:rsid w:val="00145A05"/>
    <w:rsid w:val="001542D2"/>
    <w:rsid w:val="00162D5C"/>
    <w:rsid w:val="00164881"/>
    <w:rsid w:val="00170AD8"/>
    <w:rsid w:val="001901C3"/>
    <w:rsid w:val="001922DC"/>
    <w:rsid w:val="001A6F92"/>
    <w:rsid w:val="001B0D2E"/>
    <w:rsid w:val="001B12DE"/>
    <w:rsid w:val="001B2BB2"/>
    <w:rsid w:val="001B5674"/>
    <w:rsid w:val="001B66D6"/>
    <w:rsid w:val="001C0A44"/>
    <w:rsid w:val="001C267A"/>
    <w:rsid w:val="001C2C32"/>
    <w:rsid w:val="001C3710"/>
    <w:rsid w:val="001E33A6"/>
    <w:rsid w:val="001E5EAB"/>
    <w:rsid w:val="002008CE"/>
    <w:rsid w:val="00202614"/>
    <w:rsid w:val="00203837"/>
    <w:rsid w:val="002057AB"/>
    <w:rsid w:val="00212421"/>
    <w:rsid w:val="002141F5"/>
    <w:rsid w:val="00215288"/>
    <w:rsid w:val="002271AC"/>
    <w:rsid w:val="002304DB"/>
    <w:rsid w:val="00231A81"/>
    <w:rsid w:val="00233269"/>
    <w:rsid w:val="00252262"/>
    <w:rsid w:val="0025279A"/>
    <w:rsid w:val="00260A18"/>
    <w:rsid w:val="002616CC"/>
    <w:rsid w:val="0027453D"/>
    <w:rsid w:val="00282245"/>
    <w:rsid w:val="00282C41"/>
    <w:rsid w:val="00283BF4"/>
    <w:rsid w:val="0028451B"/>
    <w:rsid w:val="00295814"/>
    <w:rsid w:val="002A0862"/>
    <w:rsid w:val="002A1DA8"/>
    <w:rsid w:val="002A47AC"/>
    <w:rsid w:val="002A79E3"/>
    <w:rsid w:val="002B2123"/>
    <w:rsid w:val="002B4CAA"/>
    <w:rsid w:val="002C2CB9"/>
    <w:rsid w:val="002D7DDA"/>
    <w:rsid w:val="002E0982"/>
    <w:rsid w:val="002E3C72"/>
    <w:rsid w:val="002E3CC7"/>
    <w:rsid w:val="002F2C92"/>
    <w:rsid w:val="002F6FF5"/>
    <w:rsid w:val="00304F34"/>
    <w:rsid w:val="00306188"/>
    <w:rsid w:val="00306C35"/>
    <w:rsid w:val="00313C72"/>
    <w:rsid w:val="00316161"/>
    <w:rsid w:val="003209D2"/>
    <w:rsid w:val="00325797"/>
    <w:rsid w:val="003271AB"/>
    <w:rsid w:val="00341514"/>
    <w:rsid w:val="00353E49"/>
    <w:rsid w:val="003703C8"/>
    <w:rsid w:val="00370B58"/>
    <w:rsid w:val="00380CD9"/>
    <w:rsid w:val="00383082"/>
    <w:rsid w:val="0038587D"/>
    <w:rsid w:val="00385E85"/>
    <w:rsid w:val="0039775A"/>
    <w:rsid w:val="003A27B2"/>
    <w:rsid w:val="003B0DDB"/>
    <w:rsid w:val="003B1037"/>
    <w:rsid w:val="003B3174"/>
    <w:rsid w:val="003C1318"/>
    <w:rsid w:val="003C6688"/>
    <w:rsid w:val="003D2FFD"/>
    <w:rsid w:val="003D30A7"/>
    <w:rsid w:val="003D732B"/>
    <w:rsid w:val="003E6731"/>
    <w:rsid w:val="003F15A0"/>
    <w:rsid w:val="003F509C"/>
    <w:rsid w:val="003F62EA"/>
    <w:rsid w:val="003F7C9D"/>
    <w:rsid w:val="004022C8"/>
    <w:rsid w:val="00405B8C"/>
    <w:rsid w:val="00405FE7"/>
    <w:rsid w:val="00412085"/>
    <w:rsid w:val="00423FE3"/>
    <w:rsid w:val="00425AA9"/>
    <w:rsid w:val="00426E9C"/>
    <w:rsid w:val="00426FC7"/>
    <w:rsid w:val="004273F5"/>
    <w:rsid w:val="00431270"/>
    <w:rsid w:val="00435615"/>
    <w:rsid w:val="00437F0F"/>
    <w:rsid w:val="00440C51"/>
    <w:rsid w:val="00446C66"/>
    <w:rsid w:val="00453A1A"/>
    <w:rsid w:val="00460992"/>
    <w:rsid w:val="0047442C"/>
    <w:rsid w:val="0048158A"/>
    <w:rsid w:val="00482492"/>
    <w:rsid w:val="0049032B"/>
    <w:rsid w:val="004A140B"/>
    <w:rsid w:val="004A47FC"/>
    <w:rsid w:val="004A6128"/>
    <w:rsid w:val="004A6962"/>
    <w:rsid w:val="004B04A1"/>
    <w:rsid w:val="004B1902"/>
    <w:rsid w:val="004B489B"/>
    <w:rsid w:val="004C00E8"/>
    <w:rsid w:val="004C011F"/>
    <w:rsid w:val="004C51E2"/>
    <w:rsid w:val="004D5C67"/>
    <w:rsid w:val="004D64DD"/>
    <w:rsid w:val="004E00B0"/>
    <w:rsid w:val="004E5FB8"/>
    <w:rsid w:val="004F62CF"/>
    <w:rsid w:val="00510461"/>
    <w:rsid w:val="0051482C"/>
    <w:rsid w:val="00515547"/>
    <w:rsid w:val="005311E6"/>
    <w:rsid w:val="0053186E"/>
    <w:rsid w:val="00531F04"/>
    <w:rsid w:val="00551201"/>
    <w:rsid w:val="00553428"/>
    <w:rsid w:val="0056006B"/>
    <w:rsid w:val="0056028E"/>
    <w:rsid w:val="00565FBA"/>
    <w:rsid w:val="00566617"/>
    <w:rsid w:val="00567713"/>
    <w:rsid w:val="0057592A"/>
    <w:rsid w:val="00590021"/>
    <w:rsid w:val="00594425"/>
    <w:rsid w:val="00594B1F"/>
    <w:rsid w:val="005A7086"/>
    <w:rsid w:val="005B1763"/>
    <w:rsid w:val="005B4F43"/>
    <w:rsid w:val="005C3404"/>
    <w:rsid w:val="005C5408"/>
    <w:rsid w:val="005D05B0"/>
    <w:rsid w:val="005D3301"/>
    <w:rsid w:val="005D5127"/>
    <w:rsid w:val="005E7D06"/>
    <w:rsid w:val="005E7EE4"/>
    <w:rsid w:val="005F0C95"/>
    <w:rsid w:val="005F4E5E"/>
    <w:rsid w:val="005F711C"/>
    <w:rsid w:val="006052C9"/>
    <w:rsid w:val="00606050"/>
    <w:rsid w:val="00620321"/>
    <w:rsid w:val="00621010"/>
    <w:rsid w:val="00621639"/>
    <w:rsid w:val="00623904"/>
    <w:rsid w:val="00630F5F"/>
    <w:rsid w:val="006379CD"/>
    <w:rsid w:val="00656FE7"/>
    <w:rsid w:val="006575FB"/>
    <w:rsid w:val="00664DCB"/>
    <w:rsid w:val="00672EED"/>
    <w:rsid w:val="006731FD"/>
    <w:rsid w:val="00677F80"/>
    <w:rsid w:val="0069221D"/>
    <w:rsid w:val="00695719"/>
    <w:rsid w:val="006A025D"/>
    <w:rsid w:val="006B1814"/>
    <w:rsid w:val="006C2A9B"/>
    <w:rsid w:val="006C2BB7"/>
    <w:rsid w:val="006C662C"/>
    <w:rsid w:val="006C6EA8"/>
    <w:rsid w:val="006D04EB"/>
    <w:rsid w:val="006D6A85"/>
    <w:rsid w:val="006E6510"/>
    <w:rsid w:val="006E727C"/>
    <w:rsid w:val="006F40CE"/>
    <w:rsid w:val="006F4267"/>
    <w:rsid w:val="00700496"/>
    <w:rsid w:val="007128E7"/>
    <w:rsid w:val="00725DC7"/>
    <w:rsid w:val="00727854"/>
    <w:rsid w:val="007323F0"/>
    <w:rsid w:val="00732A7F"/>
    <w:rsid w:val="00734A35"/>
    <w:rsid w:val="00741D40"/>
    <w:rsid w:val="0074616F"/>
    <w:rsid w:val="007469A9"/>
    <w:rsid w:val="00753D6A"/>
    <w:rsid w:val="00757A64"/>
    <w:rsid w:val="00767E15"/>
    <w:rsid w:val="00785524"/>
    <w:rsid w:val="007871D6"/>
    <w:rsid w:val="00791B85"/>
    <w:rsid w:val="007B2E61"/>
    <w:rsid w:val="007B3671"/>
    <w:rsid w:val="007B3B71"/>
    <w:rsid w:val="007B7079"/>
    <w:rsid w:val="007B77BF"/>
    <w:rsid w:val="007C1650"/>
    <w:rsid w:val="007C4809"/>
    <w:rsid w:val="007C65B0"/>
    <w:rsid w:val="007D0410"/>
    <w:rsid w:val="007D597A"/>
    <w:rsid w:val="007D5BAC"/>
    <w:rsid w:val="007E1406"/>
    <w:rsid w:val="007E67C9"/>
    <w:rsid w:val="007F3A6A"/>
    <w:rsid w:val="007F7B49"/>
    <w:rsid w:val="00812A06"/>
    <w:rsid w:val="00817BA0"/>
    <w:rsid w:val="00831EFF"/>
    <w:rsid w:val="00837E8C"/>
    <w:rsid w:val="00837FAA"/>
    <w:rsid w:val="00843472"/>
    <w:rsid w:val="00857A11"/>
    <w:rsid w:val="00870094"/>
    <w:rsid w:val="00871E81"/>
    <w:rsid w:val="00881052"/>
    <w:rsid w:val="00883DD2"/>
    <w:rsid w:val="00885A62"/>
    <w:rsid w:val="00886F7F"/>
    <w:rsid w:val="008879E9"/>
    <w:rsid w:val="008A2014"/>
    <w:rsid w:val="008A791D"/>
    <w:rsid w:val="008B283E"/>
    <w:rsid w:val="008C1D99"/>
    <w:rsid w:val="008C4B8B"/>
    <w:rsid w:val="008D05FE"/>
    <w:rsid w:val="008D0866"/>
    <w:rsid w:val="008D5734"/>
    <w:rsid w:val="008D6ECA"/>
    <w:rsid w:val="008F68BD"/>
    <w:rsid w:val="008F759E"/>
    <w:rsid w:val="0090525B"/>
    <w:rsid w:val="0090700E"/>
    <w:rsid w:val="00925051"/>
    <w:rsid w:val="009316CB"/>
    <w:rsid w:val="00963BD1"/>
    <w:rsid w:val="00963D66"/>
    <w:rsid w:val="0097019A"/>
    <w:rsid w:val="00974A1A"/>
    <w:rsid w:val="00980957"/>
    <w:rsid w:val="00980CA1"/>
    <w:rsid w:val="009852E7"/>
    <w:rsid w:val="00986B59"/>
    <w:rsid w:val="009930C3"/>
    <w:rsid w:val="00997938"/>
    <w:rsid w:val="009A1E1C"/>
    <w:rsid w:val="009B1E66"/>
    <w:rsid w:val="009B5E74"/>
    <w:rsid w:val="009B6856"/>
    <w:rsid w:val="009C0ABA"/>
    <w:rsid w:val="009D5DC3"/>
    <w:rsid w:val="009E2B34"/>
    <w:rsid w:val="009E5C5D"/>
    <w:rsid w:val="009E75E9"/>
    <w:rsid w:val="00A0628D"/>
    <w:rsid w:val="00A15AC8"/>
    <w:rsid w:val="00A34760"/>
    <w:rsid w:val="00A41D7E"/>
    <w:rsid w:val="00A45654"/>
    <w:rsid w:val="00A544C4"/>
    <w:rsid w:val="00A550C0"/>
    <w:rsid w:val="00A55E1D"/>
    <w:rsid w:val="00A62A97"/>
    <w:rsid w:val="00A672B1"/>
    <w:rsid w:val="00A70001"/>
    <w:rsid w:val="00A7019E"/>
    <w:rsid w:val="00A72251"/>
    <w:rsid w:val="00A72B82"/>
    <w:rsid w:val="00A77306"/>
    <w:rsid w:val="00A820BB"/>
    <w:rsid w:val="00A822B7"/>
    <w:rsid w:val="00A82EE9"/>
    <w:rsid w:val="00A86F64"/>
    <w:rsid w:val="00AA0292"/>
    <w:rsid w:val="00AA5226"/>
    <w:rsid w:val="00AA730C"/>
    <w:rsid w:val="00AB0514"/>
    <w:rsid w:val="00AB4613"/>
    <w:rsid w:val="00AC104D"/>
    <w:rsid w:val="00AC27EB"/>
    <w:rsid w:val="00AC41DA"/>
    <w:rsid w:val="00AC4992"/>
    <w:rsid w:val="00AC5125"/>
    <w:rsid w:val="00AC75BB"/>
    <w:rsid w:val="00AD79B6"/>
    <w:rsid w:val="00AE5DE8"/>
    <w:rsid w:val="00AF58A6"/>
    <w:rsid w:val="00AF5F9E"/>
    <w:rsid w:val="00B035AC"/>
    <w:rsid w:val="00B108C1"/>
    <w:rsid w:val="00B12E47"/>
    <w:rsid w:val="00B21737"/>
    <w:rsid w:val="00B221C7"/>
    <w:rsid w:val="00B269E6"/>
    <w:rsid w:val="00B27750"/>
    <w:rsid w:val="00B315B5"/>
    <w:rsid w:val="00B318A4"/>
    <w:rsid w:val="00B40C26"/>
    <w:rsid w:val="00B41002"/>
    <w:rsid w:val="00B43EAC"/>
    <w:rsid w:val="00B50B60"/>
    <w:rsid w:val="00B600D2"/>
    <w:rsid w:val="00B61F0B"/>
    <w:rsid w:val="00B627D3"/>
    <w:rsid w:val="00B65979"/>
    <w:rsid w:val="00B72FBC"/>
    <w:rsid w:val="00B80CFD"/>
    <w:rsid w:val="00B81DB6"/>
    <w:rsid w:val="00B872A2"/>
    <w:rsid w:val="00B8744F"/>
    <w:rsid w:val="00B917FE"/>
    <w:rsid w:val="00BA0F1A"/>
    <w:rsid w:val="00BA17E7"/>
    <w:rsid w:val="00BA3915"/>
    <w:rsid w:val="00BB03B4"/>
    <w:rsid w:val="00BB2361"/>
    <w:rsid w:val="00BC0F36"/>
    <w:rsid w:val="00BD1AB1"/>
    <w:rsid w:val="00BD5162"/>
    <w:rsid w:val="00BD77C8"/>
    <w:rsid w:val="00C04A09"/>
    <w:rsid w:val="00C07AE7"/>
    <w:rsid w:val="00C1054F"/>
    <w:rsid w:val="00C1207B"/>
    <w:rsid w:val="00C13DE2"/>
    <w:rsid w:val="00C21662"/>
    <w:rsid w:val="00C27C7B"/>
    <w:rsid w:val="00C32D5A"/>
    <w:rsid w:val="00C52FC0"/>
    <w:rsid w:val="00C533A6"/>
    <w:rsid w:val="00C53857"/>
    <w:rsid w:val="00C57CC8"/>
    <w:rsid w:val="00C647BA"/>
    <w:rsid w:val="00C67064"/>
    <w:rsid w:val="00C70437"/>
    <w:rsid w:val="00C705E7"/>
    <w:rsid w:val="00C71101"/>
    <w:rsid w:val="00C74A65"/>
    <w:rsid w:val="00C87B5F"/>
    <w:rsid w:val="00C92484"/>
    <w:rsid w:val="00C96FAF"/>
    <w:rsid w:val="00CB4933"/>
    <w:rsid w:val="00CB602B"/>
    <w:rsid w:val="00CB7FAB"/>
    <w:rsid w:val="00CD43A2"/>
    <w:rsid w:val="00CD6011"/>
    <w:rsid w:val="00CF09B8"/>
    <w:rsid w:val="00CF36A9"/>
    <w:rsid w:val="00D01BDC"/>
    <w:rsid w:val="00D05E98"/>
    <w:rsid w:val="00D1188E"/>
    <w:rsid w:val="00D139A7"/>
    <w:rsid w:val="00D1478E"/>
    <w:rsid w:val="00D20B3C"/>
    <w:rsid w:val="00D2631E"/>
    <w:rsid w:val="00D33076"/>
    <w:rsid w:val="00D41EC1"/>
    <w:rsid w:val="00D43549"/>
    <w:rsid w:val="00D51DFB"/>
    <w:rsid w:val="00D61F7B"/>
    <w:rsid w:val="00D70E42"/>
    <w:rsid w:val="00D72427"/>
    <w:rsid w:val="00D7625A"/>
    <w:rsid w:val="00D77D3C"/>
    <w:rsid w:val="00D81A48"/>
    <w:rsid w:val="00D83279"/>
    <w:rsid w:val="00D93250"/>
    <w:rsid w:val="00DB0831"/>
    <w:rsid w:val="00DB1BF6"/>
    <w:rsid w:val="00DD1648"/>
    <w:rsid w:val="00DD5AEB"/>
    <w:rsid w:val="00DE3E80"/>
    <w:rsid w:val="00DE575B"/>
    <w:rsid w:val="00DF153E"/>
    <w:rsid w:val="00DF1FA8"/>
    <w:rsid w:val="00DF307B"/>
    <w:rsid w:val="00DF377E"/>
    <w:rsid w:val="00E05CE6"/>
    <w:rsid w:val="00E127F2"/>
    <w:rsid w:val="00E201F0"/>
    <w:rsid w:val="00E218C7"/>
    <w:rsid w:val="00E27222"/>
    <w:rsid w:val="00E329A8"/>
    <w:rsid w:val="00E3776C"/>
    <w:rsid w:val="00E42E2C"/>
    <w:rsid w:val="00E47F11"/>
    <w:rsid w:val="00E527E5"/>
    <w:rsid w:val="00E542E8"/>
    <w:rsid w:val="00E553F6"/>
    <w:rsid w:val="00E60BBC"/>
    <w:rsid w:val="00E70EFC"/>
    <w:rsid w:val="00E76B40"/>
    <w:rsid w:val="00E822E6"/>
    <w:rsid w:val="00E8419F"/>
    <w:rsid w:val="00E914EF"/>
    <w:rsid w:val="00E930BA"/>
    <w:rsid w:val="00E9738B"/>
    <w:rsid w:val="00EA6649"/>
    <w:rsid w:val="00EA7DB9"/>
    <w:rsid w:val="00EB2EE8"/>
    <w:rsid w:val="00EB3211"/>
    <w:rsid w:val="00EB5629"/>
    <w:rsid w:val="00EB7053"/>
    <w:rsid w:val="00EC1F15"/>
    <w:rsid w:val="00EC554A"/>
    <w:rsid w:val="00ED0D44"/>
    <w:rsid w:val="00ED5B78"/>
    <w:rsid w:val="00EE7BE9"/>
    <w:rsid w:val="00EF5588"/>
    <w:rsid w:val="00F14C60"/>
    <w:rsid w:val="00F25824"/>
    <w:rsid w:val="00F30875"/>
    <w:rsid w:val="00F34E1B"/>
    <w:rsid w:val="00F35DEB"/>
    <w:rsid w:val="00F35F52"/>
    <w:rsid w:val="00F41F6C"/>
    <w:rsid w:val="00F42A95"/>
    <w:rsid w:val="00F43ED8"/>
    <w:rsid w:val="00F46326"/>
    <w:rsid w:val="00F57CB5"/>
    <w:rsid w:val="00F67846"/>
    <w:rsid w:val="00F76591"/>
    <w:rsid w:val="00F83C3E"/>
    <w:rsid w:val="00F848BE"/>
    <w:rsid w:val="00F90106"/>
    <w:rsid w:val="00F97278"/>
    <w:rsid w:val="00FA097C"/>
    <w:rsid w:val="00FB0492"/>
    <w:rsid w:val="00FB25CB"/>
    <w:rsid w:val="00FC2041"/>
    <w:rsid w:val="00FC4BB9"/>
    <w:rsid w:val="00FE2C50"/>
    <w:rsid w:val="00FE2D7A"/>
    <w:rsid w:val="00FE2E2B"/>
    <w:rsid w:val="00FF10C2"/>
    <w:rsid w:val="00FF5E1A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B9A5406-0F5B-42AB-AAB1-8568609C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734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pPr>
      <w:numPr>
        <w:ilvl w:val="2"/>
        <w:numId w:val="2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locked/>
    <w:rPr>
      <w:rFonts w:ascii="Times New Roman" w:eastAsiaTheme="minorEastAsia" w:hAnsi="Times New Roman" w:cs="Times New Roman" w:hint="default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i/>
      <w:iCs/>
      <w:color w:val="243F60" w:themeColor="accent1" w:themeShade="7F"/>
      <w:sz w:val="24"/>
      <w:szCs w:val="24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ajorHAnsi" w:eastAsiaTheme="majorEastAsia" w:hAnsiTheme="majorHAnsi" w:cstheme="majorBidi" w:hint="default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ajorHAnsi" w:eastAsiaTheme="majorEastAsia" w:hAnsiTheme="majorHAnsi" w:cstheme="majorBidi" w:hint="default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theme="majorBidi" w:hint="default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pPr>
      <w:widowControl w:val="0"/>
      <w:snapToGrid w:val="0"/>
      <w:spacing w:line="360" w:lineRule="auto"/>
      <w:ind w:firstLine="220"/>
      <w:jc w:val="both"/>
    </w:pPr>
    <w:rPr>
      <w:rFonts w:eastAsia="Times New Roman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sz w:val="24"/>
    </w:r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ascii="Times New Roman" w:eastAsiaTheme="minorEastAsia" w:hAnsi="Times New Roman" w:cs="Times New Roman" w:hint="default"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4EFBDECB1D9F9B5762FD0A601D2293A44543F7EF147EBB51CDFF5A22c83A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24EFBDECB1D9F9B5762FD0A601D2293A44543F7EF147EBB51CDFF5A22c83A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8EA5A00FDD418C4EB704EF021800FE4365C25FFF570B0E2C9CDC4542A60FBF07099FF471C5CBB2688B5758CFa5k6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7CB0E-00B8-4166-8AAE-70B82B31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3446</Words>
  <Characters>19647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Российской Федерации от 28 ноября 2013 г. N 1092 г. Москва "О порядке осуществления Федеральной службой финансово-бюджетного надзора полномочий по контролю в финансово-бюджетной сфере"</vt:lpstr>
    </vt:vector>
  </TitlesOfParts>
  <Company>SPecialiST RePack</Company>
  <LinksUpToDate>false</LinksUpToDate>
  <CharactersWithSpaces>23047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Российской Федерации от 28 ноября 2013 г. N 1092 г. Москва "О порядке осуществления Федеральной службой финансово-бюджетного надзора полномочий по контролю в финансово-бюджетной сфере"</dc:title>
  <dc:creator>secrfin</dc:creator>
  <cp:lastModifiedBy>PC</cp:lastModifiedBy>
  <cp:revision>2</cp:revision>
  <cp:lastPrinted>2021-12-02T11:55:00Z</cp:lastPrinted>
  <dcterms:created xsi:type="dcterms:W3CDTF">2021-12-13T13:12:00Z</dcterms:created>
  <dcterms:modified xsi:type="dcterms:W3CDTF">2021-12-13T13:12:00Z</dcterms:modified>
</cp:coreProperties>
</file>