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r w:rsidRPr="000C2FBF">
        <w:rPr>
          <w:rFonts w:eastAsia="Calibri"/>
          <w:b/>
          <w:noProof/>
        </w:rPr>
        <w:drawing>
          <wp:inline distT="0" distB="0" distL="0" distR="0" wp14:anchorId="79DEDC03" wp14:editId="75AB5360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proofErr w:type="gramStart"/>
      <w:r w:rsidRPr="000C2FBF">
        <w:rPr>
          <w:rFonts w:ascii="Times New Roman" w:eastAsia="Calibri" w:hAnsi="Times New Roman"/>
          <w:b/>
          <w:sz w:val="40"/>
          <w:szCs w:val="40"/>
          <w:lang w:eastAsia="ar-SA"/>
        </w:rPr>
        <w:t>СОВЕТ  ДЕПУТАТОВ</w:t>
      </w:r>
      <w:proofErr w:type="gramEnd"/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</w:p>
    <w:p w:rsidR="00D3129D" w:rsidRPr="000C2FBF" w:rsidRDefault="00D3129D" w:rsidP="00D3129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D3129D" w:rsidRPr="000C2FBF" w:rsidRDefault="00D3129D" w:rsidP="00D3129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0C2FBF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0C2FBF">
        <w:rPr>
          <w:rFonts w:ascii="Times New Roman" w:eastAsia="Calibri" w:hAnsi="Times New Roman"/>
          <w:b/>
          <w:sz w:val="32"/>
          <w:szCs w:val="32"/>
          <w:lang w:eastAsia="ar-SA"/>
        </w:rPr>
        <w:t>РЕШЕНИЕ</w:t>
      </w: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                             06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3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.2023                                                                                              №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45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ar-SA"/>
        </w:rPr>
        <w:t>/9</w:t>
      </w:r>
    </w:p>
    <w:p w:rsidR="00D3129D" w:rsidRPr="000C2FBF" w:rsidRDefault="00D3129D" w:rsidP="00D3129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D3129D" w:rsidRDefault="00D3129D" w:rsidP="00D3129D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2FBF">
        <w:rPr>
          <w:rFonts w:ascii="Times New Roman" w:hAnsi="Times New Roman"/>
          <w:b/>
          <w:color w:val="000000"/>
        </w:rPr>
        <w:t>г. Люберцы</w:t>
      </w:r>
    </w:p>
    <w:p w:rsidR="00D3129D" w:rsidRDefault="00D3129D" w:rsidP="00D31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731" w:rsidRDefault="00357731">
      <w:pPr>
        <w:ind w:left="-1701" w:right="-850"/>
      </w:pPr>
    </w:p>
    <w:p w:rsidR="00E53446" w:rsidRPr="00E53446" w:rsidRDefault="00E53446" w:rsidP="0065089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4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bookmarkStart w:id="1" w:name="_Hlk23855747"/>
      <w:r w:rsidRPr="00E53446">
        <w:rPr>
          <w:rFonts w:ascii="Times New Roman" w:hAnsi="Times New Roman" w:cs="Times New Roman"/>
          <w:b/>
          <w:sz w:val="28"/>
          <w:szCs w:val="28"/>
        </w:rPr>
        <w:t xml:space="preserve">в Положение о Контрольно-счетной палате </w:t>
      </w:r>
    </w:p>
    <w:p w:rsidR="00E53446" w:rsidRPr="00E53446" w:rsidRDefault="00E53446" w:rsidP="0065089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46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 Московской области </w:t>
      </w:r>
    </w:p>
    <w:bookmarkEnd w:id="1"/>
    <w:p w:rsidR="00E53446" w:rsidRPr="00E53446" w:rsidRDefault="00E53446" w:rsidP="0065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446" w:rsidRPr="00E53446" w:rsidRDefault="00E53446" w:rsidP="0065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4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 муниципальных образований» Совет депутатов городского округа Люберцы Московской области решил: </w:t>
      </w:r>
    </w:p>
    <w:p w:rsidR="00E53446" w:rsidRPr="00E53446" w:rsidRDefault="00E53446" w:rsidP="0065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46">
        <w:rPr>
          <w:rFonts w:ascii="Times New Roman" w:hAnsi="Times New Roman" w:cs="Times New Roman"/>
          <w:sz w:val="28"/>
          <w:szCs w:val="28"/>
        </w:rPr>
        <w:t>1. Внести изменения в Положение о Контрольно-счетной палате городского округа Люберцы Московской области, утвержденное Решением Совета депутатов городского округа Люберцы Московской области от 20.04.2017 № 29/3, утвердив его в новой редакции (прилагается).</w:t>
      </w:r>
    </w:p>
    <w:p w:rsidR="00E53446" w:rsidRPr="00E53446" w:rsidRDefault="00E53446" w:rsidP="0065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46"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 городского округа Люберцы Московской области.</w:t>
      </w:r>
    </w:p>
    <w:p w:rsidR="00E53446" w:rsidRDefault="00E53446" w:rsidP="00650899">
      <w:pPr>
        <w:pStyle w:val="a6"/>
        <w:spacing w:before="0"/>
        <w:ind w:firstLine="709"/>
        <w:rPr>
          <w:rFonts w:ascii="Times New Roman" w:hAnsi="Times New Roman"/>
          <w:szCs w:val="28"/>
        </w:rPr>
      </w:pPr>
      <w:r w:rsidRPr="00E53446">
        <w:rPr>
          <w:rFonts w:ascii="Times New Roman" w:hAnsi="Times New Roman"/>
          <w:szCs w:val="28"/>
        </w:rPr>
        <w:t>3. Контроль за исполнением настоящего Решения возложить на председателя постоянной депутатской комиссии Совета депутатов городского округа Люберцы по нормотворчеству и организации депутатской деятельности, вопросам безопасности, законности и правопорядка, ГО и ЧС, взаимодействия со СМИ (Савялов Р.В.).</w:t>
      </w:r>
    </w:p>
    <w:p w:rsidR="00BE0DB0" w:rsidRDefault="00BE0DB0" w:rsidP="00650899">
      <w:pPr>
        <w:pStyle w:val="a6"/>
        <w:spacing w:before="0"/>
        <w:ind w:firstLine="709"/>
        <w:rPr>
          <w:rFonts w:ascii="Times New Roman" w:hAnsi="Times New Roman"/>
          <w:szCs w:val="28"/>
        </w:rPr>
      </w:pPr>
    </w:p>
    <w:p w:rsidR="00650899" w:rsidRPr="00E53446" w:rsidRDefault="00650899" w:rsidP="00650899">
      <w:pPr>
        <w:pStyle w:val="a6"/>
        <w:spacing w:before="0"/>
        <w:ind w:firstLine="709"/>
        <w:rPr>
          <w:rFonts w:ascii="Times New Roman" w:hAnsi="Times New Roman"/>
          <w:szCs w:val="28"/>
        </w:rPr>
      </w:pPr>
    </w:p>
    <w:p w:rsidR="00E53446" w:rsidRPr="00E53446" w:rsidRDefault="00E53446" w:rsidP="00650899">
      <w:pPr>
        <w:pStyle w:val="a6"/>
        <w:tabs>
          <w:tab w:val="left" w:pos="7371"/>
        </w:tabs>
        <w:spacing w:before="0"/>
        <w:ind w:firstLine="0"/>
        <w:rPr>
          <w:rFonts w:ascii="Times New Roman" w:hAnsi="Times New Roman"/>
          <w:szCs w:val="28"/>
        </w:rPr>
      </w:pPr>
      <w:r w:rsidRPr="00E53446">
        <w:rPr>
          <w:rFonts w:ascii="Times New Roman" w:hAnsi="Times New Roman"/>
          <w:szCs w:val="28"/>
        </w:rPr>
        <w:t xml:space="preserve">Глава городского округа Люберцы           </w:t>
      </w:r>
      <w:r w:rsidR="00BE0DB0">
        <w:rPr>
          <w:rFonts w:ascii="Times New Roman" w:hAnsi="Times New Roman"/>
          <w:szCs w:val="28"/>
        </w:rPr>
        <w:t xml:space="preserve">                    </w:t>
      </w:r>
      <w:r w:rsidR="00650899">
        <w:rPr>
          <w:rFonts w:ascii="Times New Roman" w:hAnsi="Times New Roman"/>
          <w:szCs w:val="28"/>
        </w:rPr>
        <w:t xml:space="preserve">  </w:t>
      </w:r>
      <w:r w:rsidR="00BE0DB0">
        <w:rPr>
          <w:rFonts w:ascii="Times New Roman" w:hAnsi="Times New Roman"/>
          <w:szCs w:val="28"/>
        </w:rPr>
        <w:t xml:space="preserve">          </w:t>
      </w:r>
      <w:r w:rsidR="007B7358">
        <w:rPr>
          <w:rFonts w:ascii="Times New Roman" w:hAnsi="Times New Roman"/>
          <w:szCs w:val="28"/>
        </w:rPr>
        <w:t xml:space="preserve">    </w:t>
      </w:r>
      <w:r w:rsidRPr="00E53446">
        <w:rPr>
          <w:rFonts w:ascii="Times New Roman" w:hAnsi="Times New Roman"/>
          <w:szCs w:val="28"/>
        </w:rPr>
        <w:t xml:space="preserve"> В.М. Волков</w:t>
      </w:r>
    </w:p>
    <w:p w:rsidR="00E53446" w:rsidRPr="00E53446" w:rsidRDefault="00E53446" w:rsidP="00650899">
      <w:pPr>
        <w:pStyle w:val="a6"/>
        <w:spacing w:before="0"/>
        <w:ind w:firstLine="709"/>
        <w:rPr>
          <w:rFonts w:ascii="Times New Roman" w:hAnsi="Times New Roman"/>
          <w:szCs w:val="28"/>
        </w:rPr>
      </w:pPr>
    </w:p>
    <w:p w:rsidR="00E53446" w:rsidRPr="00650899" w:rsidRDefault="00E53446" w:rsidP="00650899">
      <w:pPr>
        <w:pStyle w:val="a6"/>
        <w:spacing w:before="0"/>
        <w:ind w:firstLine="0"/>
        <w:rPr>
          <w:rFonts w:ascii="Times New Roman" w:hAnsi="Times New Roman"/>
          <w:szCs w:val="28"/>
        </w:rPr>
      </w:pPr>
      <w:r w:rsidRPr="00E53446">
        <w:rPr>
          <w:rFonts w:ascii="Times New Roman" w:hAnsi="Times New Roman"/>
          <w:szCs w:val="28"/>
        </w:rPr>
        <w:t xml:space="preserve">Председатель Совета депутатов                            </w:t>
      </w:r>
      <w:r w:rsidR="00650899">
        <w:rPr>
          <w:rFonts w:ascii="Times New Roman" w:hAnsi="Times New Roman"/>
          <w:szCs w:val="28"/>
        </w:rPr>
        <w:t xml:space="preserve"> </w:t>
      </w:r>
      <w:r w:rsidRPr="00E53446">
        <w:rPr>
          <w:rFonts w:ascii="Times New Roman" w:hAnsi="Times New Roman"/>
          <w:szCs w:val="28"/>
        </w:rPr>
        <w:t xml:space="preserve">   </w:t>
      </w:r>
      <w:r w:rsidR="00BE0DB0">
        <w:rPr>
          <w:rFonts w:ascii="Times New Roman" w:hAnsi="Times New Roman"/>
          <w:szCs w:val="28"/>
        </w:rPr>
        <w:t xml:space="preserve">   </w:t>
      </w:r>
      <w:r w:rsidR="00650899">
        <w:rPr>
          <w:rFonts w:ascii="Times New Roman" w:hAnsi="Times New Roman"/>
          <w:szCs w:val="28"/>
        </w:rPr>
        <w:t xml:space="preserve"> </w:t>
      </w:r>
      <w:r w:rsidR="00BE0DB0">
        <w:rPr>
          <w:rFonts w:ascii="Times New Roman" w:hAnsi="Times New Roman"/>
          <w:szCs w:val="28"/>
        </w:rPr>
        <w:t xml:space="preserve">     </w:t>
      </w:r>
      <w:r w:rsidRPr="00E53446">
        <w:rPr>
          <w:rFonts w:ascii="Times New Roman" w:hAnsi="Times New Roman"/>
          <w:szCs w:val="28"/>
        </w:rPr>
        <w:t xml:space="preserve">            В.П. Ружицкий</w:t>
      </w:r>
    </w:p>
    <w:p w:rsidR="007B7358" w:rsidRDefault="007B7358" w:rsidP="00650899">
      <w:pPr>
        <w:ind w:right="-850"/>
      </w:pPr>
    </w:p>
    <w:sectPr w:rsidR="007B7358" w:rsidSect="00115A1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0A"/>
    <w:rsid w:val="00024F15"/>
    <w:rsid w:val="00114159"/>
    <w:rsid w:val="00115A1F"/>
    <w:rsid w:val="00200F90"/>
    <w:rsid w:val="00357731"/>
    <w:rsid w:val="00650899"/>
    <w:rsid w:val="0067213F"/>
    <w:rsid w:val="00745A73"/>
    <w:rsid w:val="007B7358"/>
    <w:rsid w:val="00A02A83"/>
    <w:rsid w:val="00A704CC"/>
    <w:rsid w:val="00BE0DB0"/>
    <w:rsid w:val="00D3129D"/>
    <w:rsid w:val="00DD46E4"/>
    <w:rsid w:val="00DE570A"/>
    <w:rsid w:val="00E4589D"/>
    <w:rsid w:val="00E53446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98B7-E9B7-4226-A270-F3AED370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  <w:style w:type="paragraph" w:styleId="a6">
    <w:name w:val="Body Text"/>
    <w:link w:val="a7"/>
    <w:unhideWhenUsed/>
    <w:rsid w:val="00E53446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noProof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53446"/>
    <w:rPr>
      <w:rFonts w:ascii="Calibri" w:eastAsia="Calibri" w:hAnsi="Calibri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2020-12-15T09:03:00Z</cp:lastPrinted>
  <dcterms:created xsi:type="dcterms:W3CDTF">2023-03-16T07:29:00Z</dcterms:created>
  <dcterms:modified xsi:type="dcterms:W3CDTF">2023-03-16T07:29:00Z</dcterms:modified>
</cp:coreProperties>
</file>