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529D5" w:rsidRDefault="006529D5" w:rsidP="007C5459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236126" w:rsidRPr="009B620C" w:rsidRDefault="00236126" w:rsidP="00236126">
      <w:pPr>
        <w:spacing w:after="0" w:line="240" w:lineRule="auto"/>
        <w:jc w:val="center"/>
        <w:rPr>
          <w:rFonts w:ascii="Times New Roman" w:hAnsi="Times New Roman"/>
          <w:b/>
          <w:sz w:val="44"/>
          <w:szCs w:val="44"/>
        </w:rPr>
      </w:pPr>
      <w:r w:rsidRPr="009B620C">
        <w:rPr>
          <w:rFonts w:ascii="Times New Roman" w:hAnsi="Times New Roman"/>
          <w:b/>
          <w:sz w:val="44"/>
          <w:szCs w:val="44"/>
        </w:rPr>
        <w:t>СОВЕТ ДЕПУТАТОВ</w:t>
      </w:r>
    </w:p>
    <w:p w:rsidR="00236126" w:rsidRPr="00DA32BC" w:rsidRDefault="00236126" w:rsidP="00236126">
      <w:pPr>
        <w:spacing w:after="0" w:line="240" w:lineRule="auto"/>
        <w:jc w:val="center"/>
        <w:rPr>
          <w:rFonts w:ascii="Times New Roman" w:hAnsi="Times New Roman"/>
          <w:b/>
          <w:bCs/>
          <w:spacing w:val="10"/>
          <w:w w:val="115"/>
          <w:sz w:val="28"/>
          <w:szCs w:val="28"/>
        </w:rPr>
      </w:pPr>
      <w:r>
        <w:rPr>
          <w:rFonts w:ascii="Times New Roman" w:hAnsi="Times New Roman"/>
          <w:b/>
          <w:bCs/>
          <w:noProof/>
          <w:spacing w:val="10"/>
          <w:w w:val="115"/>
          <w:sz w:val="28"/>
          <w:szCs w:val="28"/>
        </w:rPr>
        <w:t>ГОРОДСКОГО</w:t>
      </w:r>
      <w:r w:rsidRPr="00DA32BC">
        <w:rPr>
          <w:rFonts w:ascii="Times New Roman" w:hAnsi="Times New Roman"/>
          <w:b/>
          <w:bCs/>
          <w:noProof/>
          <w:spacing w:val="10"/>
          <w:w w:val="115"/>
          <w:sz w:val="28"/>
          <w:szCs w:val="28"/>
        </w:rPr>
        <w:t xml:space="preserve"> ОКРУГ</w:t>
      </w:r>
      <w:r>
        <w:rPr>
          <w:rFonts w:ascii="Times New Roman" w:hAnsi="Times New Roman"/>
          <w:b/>
          <w:bCs/>
          <w:noProof/>
          <w:spacing w:val="10"/>
          <w:w w:val="115"/>
          <w:sz w:val="28"/>
          <w:szCs w:val="28"/>
        </w:rPr>
        <w:t>А</w:t>
      </w:r>
      <w:r w:rsidRPr="00DA32BC">
        <w:rPr>
          <w:rFonts w:ascii="Times New Roman" w:hAnsi="Times New Roman"/>
          <w:b/>
          <w:bCs/>
          <w:noProof/>
          <w:spacing w:val="10"/>
          <w:w w:val="115"/>
          <w:sz w:val="28"/>
          <w:szCs w:val="28"/>
        </w:rPr>
        <w:t xml:space="preserve"> ЛЮБЕРЦЫ</w:t>
      </w:r>
      <w:r w:rsidRPr="00DA32BC">
        <w:rPr>
          <w:rFonts w:ascii="Times New Roman" w:hAnsi="Times New Roman"/>
          <w:b/>
          <w:bCs/>
          <w:spacing w:val="10"/>
          <w:w w:val="115"/>
          <w:sz w:val="28"/>
          <w:szCs w:val="28"/>
        </w:rPr>
        <w:br/>
      </w:r>
      <w:r w:rsidRPr="00DA32BC">
        <w:rPr>
          <w:rFonts w:ascii="Times New Roman" w:hAnsi="Times New Roman"/>
          <w:b/>
          <w:bCs/>
          <w:noProof/>
          <w:spacing w:val="10"/>
          <w:w w:val="115"/>
          <w:sz w:val="28"/>
          <w:szCs w:val="28"/>
        </w:rPr>
        <w:t>МОСКОВСКОЙ ОБЛАСТИ</w:t>
      </w:r>
    </w:p>
    <w:p w:rsidR="00236126" w:rsidRPr="006340E0" w:rsidRDefault="00236126" w:rsidP="0023612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236126" w:rsidRDefault="00236126" w:rsidP="00236126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</w:p>
    <w:p w:rsidR="00236126" w:rsidRPr="00DA32BC" w:rsidRDefault="00236126" w:rsidP="00236126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 w:rsidRPr="00DA32BC">
        <w:rPr>
          <w:rFonts w:ascii="Times New Roman" w:hAnsi="Times New Roman"/>
          <w:b/>
          <w:sz w:val="32"/>
          <w:szCs w:val="32"/>
        </w:rPr>
        <w:t>Р</w:t>
      </w:r>
      <w:r>
        <w:rPr>
          <w:rFonts w:ascii="Times New Roman" w:hAnsi="Times New Roman"/>
          <w:b/>
          <w:sz w:val="32"/>
          <w:szCs w:val="32"/>
        </w:rPr>
        <w:t>ЕШЕНИЕ</w:t>
      </w:r>
    </w:p>
    <w:p w:rsidR="00236126" w:rsidRPr="00DA32BC" w:rsidRDefault="00236126" w:rsidP="00236126">
      <w:pPr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</w:p>
    <w:p w:rsidR="00236126" w:rsidRPr="00DA32BC" w:rsidRDefault="000C7810" w:rsidP="00236126">
      <w:pPr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29.05.2025</w:t>
      </w:r>
      <w:r w:rsidR="00236126" w:rsidRPr="00DA32BC">
        <w:rPr>
          <w:rFonts w:ascii="Times New Roman" w:hAnsi="Times New Roman"/>
          <w:color w:val="000000"/>
          <w:sz w:val="28"/>
          <w:szCs w:val="28"/>
        </w:rPr>
        <w:t xml:space="preserve">                                                                 </w:t>
      </w:r>
      <w:r w:rsidR="00236126">
        <w:rPr>
          <w:rFonts w:ascii="Times New Roman" w:hAnsi="Times New Roman"/>
          <w:color w:val="000000"/>
          <w:sz w:val="28"/>
          <w:szCs w:val="28"/>
        </w:rPr>
        <w:t xml:space="preserve">       </w:t>
      </w:r>
      <w:r>
        <w:rPr>
          <w:rFonts w:ascii="Times New Roman" w:hAnsi="Times New Roman"/>
          <w:color w:val="000000"/>
          <w:sz w:val="28"/>
          <w:szCs w:val="28"/>
        </w:rPr>
        <w:t xml:space="preserve">                                 № 38/6</w:t>
      </w:r>
    </w:p>
    <w:p w:rsidR="00236126" w:rsidRPr="00DA32BC" w:rsidRDefault="00236126" w:rsidP="00236126">
      <w:p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:rsidR="00236126" w:rsidRPr="00DA32BC" w:rsidRDefault="00236126" w:rsidP="00236126">
      <w:pPr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DA32BC">
        <w:rPr>
          <w:rFonts w:ascii="Times New Roman" w:hAnsi="Times New Roman"/>
          <w:b/>
          <w:color w:val="000000"/>
          <w:sz w:val="24"/>
          <w:szCs w:val="24"/>
        </w:rPr>
        <w:t>г. Люберцы</w:t>
      </w:r>
    </w:p>
    <w:p w:rsidR="00236126" w:rsidRPr="00DF0DD0" w:rsidRDefault="00236126" w:rsidP="007C5459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6529D5" w:rsidRDefault="006529D5" w:rsidP="007C5459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4A5A0A">
        <w:rPr>
          <w:rFonts w:ascii="Times New Roman" w:hAnsi="Times New Roman" w:cs="Times New Roman"/>
          <w:sz w:val="28"/>
          <w:szCs w:val="28"/>
        </w:rPr>
        <w:t>Об утверждении Положени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4A5A0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об обеспечивающих должностях</w:t>
      </w:r>
      <w:r w:rsidRPr="004A5A0A">
        <w:rPr>
          <w:rFonts w:ascii="Times New Roman" w:hAnsi="Times New Roman" w:cs="Times New Roman"/>
          <w:sz w:val="28"/>
          <w:szCs w:val="28"/>
        </w:rPr>
        <w:t xml:space="preserve"> орган</w:t>
      </w:r>
      <w:r>
        <w:rPr>
          <w:rFonts w:ascii="Times New Roman" w:hAnsi="Times New Roman" w:cs="Times New Roman"/>
          <w:sz w:val="28"/>
          <w:szCs w:val="28"/>
        </w:rPr>
        <w:t>ов</w:t>
      </w:r>
      <w:r w:rsidRPr="004A5A0A">
        <w:rPr>
          <w:rFonts w:ascii="Times New Roman" w:hAnsi="Times New Roman" w:cs="Times New Roman"/>
          <w:sz w:val="28"/>
          <w:szCs w:val="28"/>
        </w:rPr>
        <w:t xml:space="preserve"> местного самоуправления </w:t>
      </w:r>
      <w:r w:rsidR="00236126">
        <w:rPr>
          <w:rFonts w:ascii="Times New Roman" w:hAnsi="Times New Roman" w:cs="Times New Roman"/>
          <w:sz w:val="28"/>
          <w:szCs w:val="28"/>
        </w:rPr>
        <w:t>Городского</w:t>
      </w:r>
      <w:r w:rsidRPr="004A5A0A">
        <w:rPr>
          <w:rFonts w:ascii="Times New Roman" w:hAnsi="Times New Roman" w:cs="Times New Roman"/>
          <w:sz w:val="28"/>
          <w:szCs w:val="28"/>
        </w:rPr>
        <w:t xml:space="preserve"> округа Люберцы </w:t>
      </w:r>
    </w:p>
    <w:p w:rsidR="006529D5" w:rsidRPr="004A5A0A" w:rsidRDefault="006529D5" w:rsidP="007C5459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4A5A0A">
        <w:rPr>
          <w:rFonts w:ascii="Times New Roman" w:hAnsi="Times New Roman" w:cs="Times New Roman"/>
          <w:sz w:val="28"/>
          <w:szCs w:val="28"/>
        </w:rPr>
        <w:t>Московской области</w:t>
      </w:r>
    </w:p>
    <w:p w:rsidR="006529D5" w:rsidRPr="00BD29E3" w:rsidRDefault="006529D5" w:rsidP="007C545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6529D5" w:rsidRPr="00BD29E3" w:rsidRDefault="006529D5" w:rsidP="00DF0DD0">
      <w:pPr>
        <w:pStyle w:val="ConsPlusNormal"/>
        <w:spacing w:line="264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29E3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r>
        <w:rPr>
          <w:rFonts w:ascii="Times New Roman" w:hAnsi="Times New Roman" w:cs="Times New Roman"/>
          <w:sz w:val="28"/>
          <w:szCs w:val="28"/>
        </w:rPr>
        <w:t xml:space="preserve">Трудовым кодексом Российской Федерации, </w:t>
      </w:r>
      <w:r w:rsidRPr="00BD29E3">
        <w:rPr>
          <w:rFonts w:ascii="Times New Roman" w:hAnsi="Times New Roman" w:cs="Times New Roman"/>
          <w:sz w:val="28"/>
          <w:szCs w:val="28"/>
        </w:rPr>
        <w:t xml:space="preserve">Федеральным </w:t>
      </w:r>
      <w:hyperlink r:id="rId4" w:history="1">
        <w:r w:rsidRPr="00BD29E3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Pr="00BD29E3">
        <w:rPr>
          <w:rFonts w:ascii="Times New Roman" w:hAnsi="Times New Roman" w:cs="Times New Roman"/>
          <w:sz w:val="28"/>
          <w:szCs w:val="28"/>
        </w:rPr>
        <w:t xml:space="preserve"> от 06.10.2003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BD29E3">
        <w:rPr>
          <w:rFonts w:ascii="Times New Roman" w:hAnsi="Times New Roman" w:cs="Times New Roman"/>
          <w:sz w:val="28"/>
          <w:szCs w:val="28"/>
        </w:rPr>
        <w:t>131-ФЗ</w:t>
      </w:r>
      <w:r>
        <w:rPr>
          <w:rFonts w:ascii="Times New Roman" w:hAnsi="Times New Roman" w:cs="Times New Roman"/>
          <w:sz w:val="28"/>
          <w:szCs w:val="28"/>
        </w:rPr>
        <w:t xml:space="preserve"> «</w:t>
      </w:r>
      <w:r w:rsidRPr="00BD29E3">
        <w:rPr>
          <w:rFonts w:ascii="Times New Roman" w:hAnsi="Times New Roman" w:cs="Times New Roman"/>
          <w:sz w:val="28"/>
          <w:szCs w:val="28"/>
        </w:rPr>
        <w:t>Об общих принципах организации местного самоуправления в Российской Федерации</w:t>
      </w:r>
      <w:r>
        <w:rPr>
          <w:rFonts w:ascii="Times New Roman" w:hAnsi="Times New Roman" w:cs="Times New Roman"/>
          <w:sz w:val="28"/>
          <w:szCs w:val="28"/>
        </w:rPr>
        <w:t>»</w:t>
      </w:r>
      <w:r w:rsidR="00DF0DD0">
        <w:rPr>
          <w:rFonts w:ascii="Times New Roman" w:hAnsi="Times New Roman" w:cs="Times New Roman"/>
          <w:sz w:val="28"/>
          <w:szCs w:val="28"/>
        </w:rPr>
        <w:t>,</w:t>
      </w:r>
      <w:r w:rsidRPr="00BD29E3">
        <w:rPr>
          <w:rFonts w:ascii="Times New Roman" w:hAnsi="Times New Roman" w:cs="Times New Roman"/>
          <w:sz w:val="28"/>
          <w:szCs w:val="28"/>
        </w:rPr>
        <w:t xml:space="preserve"> </w:t>
      </w:r>
      <w:r w:rsidR="00DF0DD0" w:rsidRPr="00E173AE">
        <w:rPr>
          <w:rFonts w:ascii="Times New Roman" w:hAnsi="Times New Roman"/>
          <w:sz w:val="28"/>
          <w:szCs w:val="28"/>
        </w:rPr>
        <w:t>Решением Совета депутатов Городского округа Люберцы Московской области от 12.05.2025 №25/4 «О правопреемстве»</w:t>
      </w:r>
      <w:r w:rsidR="00DF0DD0" w:rsidRPr="00DF0DD0">
        <w:rPr>
          <w:rFonts w:ascii="Times New Roman" w:hAnsi="Times New Roman"/>
          <w:sz w:val="28"/>
          <w:szCs w:val="28"/>
        </w:rPr>
        <w:t xml:space="preserve"> </w:t>
      </w:r>
      <w:r w:rsidRPr="00BD29E3">
        <w:rPr>
          <w:rFonts w:ascii="Times New Roman" w:hAnsi="Times New Roman" w:cs="Times New Roman"/>
          <w:sz w:val="28"/>
          <w:szCs w:val="28"/>
        </w:rPr>
        <w:t>Совет депутатов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36126">
        <w:rPr>
          <w:rFonts w:ascii="Times New Roman" w:hAnsi="Times New Roman" w:cs="Times New Roman"/>
          <w:sz w:val="28"/>
          <w:szCs w:val="28"/>
        </w:rPr>
        <w:t>Городского</w:t>
      </w:r>
      <w:r>
        <w:rPr>
          <w:rFonts w:ascii="Times New Roman" w:hAnsi="Times New Roman" w:cs="Times New Roman"/>
          <w:sz w:val="28"/>
          <w:szCs w:val="28"/>
        </w:rPr>
        <w:t xml:space="preserve"> округа Люберцы Московской области</w:t>
      </w:r>
      <w:r w:rsidRPr="00BD29E3">
        <w:rPr>
          <w:rFonts w:ascii="Times New Roman" w:hAnsi="Times New Roman" w:cs="Times New Roman"/>
          <w:sz w:val="28"/>
          <w:szCs w:val="28"/>
        </w:rPr>
        <w:t xml:space="preserve"> решил:</w:t>
      </w:r>
    </w:p>
    <w:p w:rsidR="006529D5" w:rsidRDefault="006529D5" w:rsidP="00DF0DD0">
      <w:pPr>
        <w:pStyle w:val="ConsPlusNormal"/>
        <w:spacing w:line="264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29E3">
        <w:rPr>
          <w:rFonts w:ascii="Times New Roman" w:hAnsi="Times New Roman" w:cs="Times New Roman"/>
          <w:sz w:val="28"/>
          <w:szCs w:val="28"/>
        </w:rPr>
        <w:t xml:space="preserve">1. Утвердить </w:t>
      </w:r>
      <w:hyperlink w:anchor="P40" w:history="1">
        <w:r w:rsidRPr="00BD29E3">
          <w:rPr>
            <w:rFonts w:ascii="Times New Roman" w:hAnsi="Times New Roman" w:cs="Times New Roman"/>
            <w:sz w:val="28"/>
            <w:szCs w:val="28"/>
          </w:rPr>
          <w:t>Положение</w:t>
        </w:r>
      </w:hyperlink>
      <w:r w:rsidRPr="00BD29E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об обеспечивающих должностях </w:t>
      </w:r>
      <w:r w:rsidRPr="00BD29E3">
        <w:rPr>
          <w:rFonts w:ascii="Times New Roman" w:hAnsi="Times New Roman" w:cs="Times New Roman"/>
          <w:sz w:val="28"/>
          <w:szCs w:val="28"/>
        </w:rPr>
        <w:t>орган</w:t>
      </w:r>
      <w:r>
        <w:rPr>
          <w:rFonts w:ascii="Times New Roman" w:hAnsi="Times New Roman" w:cs="Times New Roman"/>
          <w:sz w:val="28"/>
          <w:szCs w:val="28"/>
        </w:rPr>
        <w:t>ов</w:t>
      </w:r>
      <w:r w:rsidRPr="00BD29E3">
        <w:rPr>
          <w:rFonts w:ascii="Times New Roman" w:hAnsi="Times New Roman" w:cs="Times New Roman"/>
          <w:sz w:val="28"/>
          <w:szCs w:val="28"/>
        </w:rPr>
        <w:t xml:space="preserve"> местного самоуправления </w:t>
      </w:r>
      <w:r w:rsidR="00236126">
        <w:rPr>
          <w:rFonts w:ascii="Times New Roman" w:hAnsi="Times New Roman" w:cs="Times New Roman"/>
          <w:sz w:val="28"/>
          <w:szCs w:val="28"/>
        </w:rPr>
        <w:t>Городского</w:t>
      </w:r>
      <w:r>
        <w:rPr>
          <w:rFonts w:ascii="Times New Roman" w:hAnsi="Times New Roman" w:cs="Times New Roman"/>
          <w:sz w:val="28"/>
          <w:szCs w:val="28"/>
        </w:rPr>
        <w:t xml:space="preserve"> округа Люберцы</w:t>
      </w:r>
      <w:r w:rsidRPr="00BD29E3">
        <w:rPr>
          <w:rFonts w:ascii="Times New Roman" w:hAnsi="Times New Roman" w:cs="Times New Roman"/>
          <w:sz w:val="28"/>
          <w:szCs w:val="28"/>
        </w:rPr>
        <w:t xml:space="preserve"> Московской области (прилагается).</w:t>
      </w:r>
    </w:p>
    <w:p w:rsidR="006529D5" w:rsidRPr="00BD29E3" w:rsidRDefault="006529D5" w:rsidP="00DF0DD0">
      <w:pPr>
        <w:pStyle w:val="ConsPlusNormal"/>
        <w:spacing w:line="264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Pr="00BD29E3">
        <w:rPr>
          <w:rFonts w:ascii="Times New Roman" w:hAnsi="Times New Roman" w:cs="Times New Roman"/>
          <w:sz w:val="28"/>
          <w:szCs w:val="28"/>
        </w:rPr>
        <w:t xml:space="preserve">. Признать утратившим силу </w:t>
      </w:r>
      <w:r w:rsidR="00DF0DD0">
        <w:rPr>
          <w:rFonts w:ascii="Times New Roman" w:hAnsi="Times New Roman" w:cs="Times New Roman"/>
          <w:sz w:val="28"/>
          <w:szCs w:val="28"/>
        </w:rPr>
        <w:t>Р</w:t>
      </w:r>
      <w:hyperlink r:id="rId5" w:history="1">
        <w:r w:rsidRPr="00BD29E3">
          <w:rPr>
            <w:rFonts w:ascii="Times New Roman" w:hAnsi="Times New Roman" w:cs="Times New Roman"/>
            <w:sz w:val="28"/>
            <w:szCs w:val="28"/>
          </w:rPr>
          <w:t>ешение</w:t>
        </w:r>
      </w:hyperlink>
      <w:r w:rsidRPr="00BD29E3">
        <w:rPr>
          <w:rFonts w:ascii="Times New Roman" w:hAnsi="Times New Roman" w:cs="Times New Roman"/>
          <w:sz w:val="28"/>
          <w:szCs w:val="28"/>
        </w:rPr>
        <w:t xml:space="preserve"> Совета депутатов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36126">
        <w:rPr>
          <w:rFonts w:ascii="Times New Roman" w:hAnsi="Times New Roman" w:cs="Times New Roman"/>
          <w:sz w:val="28"/>
          <w:szCs w:val="28"/>
        </w:rPr>
        <w:t>городского округа Люберцы</w:t>
      </w:r>
      <w:r>
        <w:rPr>
          <w:rFonts w:ascii="Times New Roman" w:hAnsi="Times New Roman" w:cs="Times New Roman"/>
          <w:sz w:val="28"/>
          <w:szCs w:val="28"/>
        </w:rPr>
        <w:t xml:space="preserve"> Московской области</w:t>
      </w:r>
      <w:r w:rsidR="00236126">
        <w:rPr>
          <w:rFonts w:ascii="Times New Roman" w:hAnsi="Times New Roman" w:cs="Times New Roman"/>
          <w:sz w:val="28"/>
          <w:szCs w:val="28"/>
        </w:rPr>
        <w:t xml:space="preserve"> </w:t>
      </w:r>
      <w:r w:rsidRPr="00BD29E3">
        <w:rPr>
          <w:rFonts w:ascii="Times New Roman" w:hAnsi="Times New Roman" w:cs="Times New Roman"/>
          <w:sz w:val="28"/>
          <w:szCs w:val="28"/>
        </w:rPr>
        <w:t xml:space="preserve">от </w:t>
      </w:r>
      <w:r w:rsidR="00236126">
        <w:rPr>
          <w:rFonts w:ascii="Times New Roman" w:hAnsi="Times New Roman" w:cs="Times New Roman"/>
          <w:sz w:val="28"/>
          <w:szCs w:val="28"/>
        </w:rPr>
        <w:t>19.12.2018 №265/30</w:t>
      </w:r>
      <w:r w:rsidRPr="00BD29E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BD29E3">
        <w:rPr>
          <w:rFonts w:ascii="Times New Roman" w:hAnsi="Times New Roman" w:cs="Times New Roman"/>
          <w:sz w:val="28"/>
          <w:szCs w:val="28"/>
        </w:rPr>
        <w:t xml:space="preserve">Об утверждении </w:t>
      </w:r>
      <w:r>
        <w:rPr>
          <w:rFonts w:ascii="Times New Roman" w:hAnsi="Times New Roman" w:cs="Times New Roman"/>
          <w:sz w:val="28"/>
          <w:szCs w:val="28"/>
        </w:rPr>
        <w:t>Положения</w:t>
      </w:r>
      <w:r w:rsidRPr="00BD29E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об обеспечивающих должностях органов местного самоуправления</w:t>
      </w:r>
      <w:r w:rsidRPr="00BD29E3">
        <w:rPr>
          <w:rFonts w:ascii="Times New Roman" w:hAnsi="Times New Roman" w:cs="Times New Roman"/>
          <w:sz w:val="28"/>
          <w:szCs w:val="28"/>
        </w:rPr>
        <w:t xml:space="preserve"> </w:t>
      </w:r>
      <w:r w:rsidR="00236126">
        <w:rPr>
          <w:rFonts w:ascii="Times New Roman" w:hAnsi="Times New Roman" w:cs="Times New Roman"/>
          <w:sz w:val="28"/>
          <w:szCs w:val="28"/>
        </w:rPr>
        <w:t>городского округа Люберцы</w:t>
      </w:r>
      <w:r w:rsidRPr="00BD29E3">
        <w:rPr>
          <w:rFonts w:ascii="Times New Roman" w:hAnsi="Times New Roman" w:cs="Times New Roman"/>
          <w:sz w:val="28"/>
          <w:szCs w:val="28"/>
        </w:rPr>
        <w:t xml:space="preserve"> Московской области</w:t>
      </w:r>
      <w:r>
        <w:rPr>
          <w:rFonts w:ascii="Times New Roman" w:hAnsi="Times New Roman" w:cs="Times New Roman"/>
          <w:sz w:val="28"/>
          <w:szCs w:val="28"/>
        </w:rPr>
        <w:t>»</w:t>
      </w:r>
      <w:r w:rsidR="00236126">
        <w:rPr>
          <w:rFonts w:ascii="Times New Roman" w:hAnsi="Times New Roman" w:cs="Times New Roman"/>
          <w:sz w:val="28"/>
          <w:szCs w:val="28"/>
        </w:rPr>
        <w:t xml:space="preserve"> с изменениями и дополнениями</w:t>
      </w:r>
      <w:r w:rsidRPr="00BD29E3">
        <w:rPr>
          <w:rFonts w:ascii="Times New Roman" w:hAnsi="Times New Roman" w:cs="Times New Roman"/>
          <w:sz w:val="28"/>
          <w:szCs w:val="28"/>
        </w:rPr>
        <w:t>.</w:t>
      </w:r>
    </w:p>
    <w:p w:rsidR="00236126" w:rsidRDefault="00236126" w:rsidP="00DF0DD0">
      <w:pPr>
        <w:pStyle w:val="ConsPlusNormal"/>
        <w:spacing w:line="264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Настоящее Решение вступает </w:t>
      </w:r>
      <w:r w:rsidR="00DF0DD0">
        <w:rPr>
          <w:rFonts w:ascii="Times New Roman" w:hAnsi="Times New Roman" w:cs="Times New Roman"/>
          <w:sz w:val="28"/>
          <w:szCs w:val="28"/>
        </w:rPr>
        <w:t>в силу с даты принятия и распространяет свое действие на правоотношения, возникшие с 17.04.2025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236126" w:rsidRDefault="00236126" w:rsidP="00DF0DD0">
      <w:pPr>
        <w:pStyle w:val="ConsPlusNormal"/>
        <w:spacing w:line="264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Pr="00633F00">
        <w:rPr>
          <w:rFonts w:ascii="Times New Roman" w:hAnsi="Times New Roman" w:cs="Times New Roman"/>
          <w:sz w:val="28"/>
          <w:szCs w:val="28"/>
        </w:rPr>
        <w:t>. Опубликовать настоящее Решение в средствах массовой информации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236126" w:rsidRPr="00BD29E3" w:rsidRDefault="00236126" w:rsidP="00DF0DD0">
      <w:pPr>
        <w:pStyle w:val="ConsPlusNormal"/>
        <w:spacing w:line="264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Pr="00BD29E3">
        <w:rPr>
          <w:rFonts w:ascii="Times New Roman" w:hAnsi="Times New Roman" w:cs="Times New Roman"/>
          <w:sz w:val="28"/>
          <w:szCs w:val="28"/>
        </w:rPr>
        <w:t xml:space="preserve">. </w:t>
      </w:r>
      <w:r w:rsidRPr="00135A18">
        <w:rPr>
          <w:rFonts w:ascii="Times New Roman" w:hAnsi="Times New Roman" w:cs="Times New Roman"/>
          <w:sz w:val="28"/>
          <w:szCs w:val="28"/>
        </w:rPr>
        <w:t xml:space="preserve">Контроль за исполнением настоящего Решения возложить на </w:t>
      </w:r>
      <w:proofErr w:type="gramStart"/>
      <w:r w:rsidRPr="00135A18">
        <w:rPr>
          <w:rFonts w:ascii="Times New Roman" w:hAnsi="Times New Roman" w:cs="Times New Roman"/>
          <w:sz w:val="28"/>
          <w:szCs w:val="28"/>
        </w:rPr>
        <w:t>постоянную</w:t>
      </w:r>
      <w:proofErr w:type="gramEnd"/>
      <w:r w:rsidRPr="00135A18">
        <w:rPr>
          <w:rFonts w:ascii="Times New Roman" w:hAnsi="Times New Roman" w:cs="Times New Roman"/>
          <w:sz w:val="28"/>
          <w:szCs w:val="28"/>
        </w:rPr>
        <w:t xml:space="preserve"> депутатскую комиссию по вопросам бюджета, </w:t>
      </w:r>
      <w:r>
        <w:rPr>
          <w:rFonts w:ascii="Times New Roman" w:hAnsi="Times New Roman" w:cs="Times New Roman"/>
          <w:sz w:val="28"/>
          <w:szCs w:val="28"/>
        </w:rPr>
        <w:t>экономике</w:t>
      </w:r>
      <w:r w:rsidRPr="00135A18">
        <w:rPr>
          <w:rFonts w:ascii="Times New Roman" w:hAnsi="Times New Roman" w:cs="Times New Roman"/>
          <w:sz w:val="28"/>
          <w:szCs w:val="28"/>
        </w:rPr>
        <w:t xml:space="preserve"> и финансовой политике</w:t>
      </w:r>
      <w:r>
        <w:rPr>
          <w:rFonts w:ascii="Times New Roman" w:hAnsi="Times New Roman" w:cs="Times New Roman"/>
          <w:sz w:val="28"/>
          <w:szCs w:val="28"/>
        </w:rPr>
        <w:t xml:space="preserve">, муниципальной собственности, предпринимательства, малого и среднего бизнеса, перспективного развития, градостроительства, землепользования </w:t>
      </w:r>
      <w:r w:rsidRPr="00135A18">
        <w:rPr>
          <w:rFonts w:ascii="Times New Roman" w:hAnsi="Times New Roman" w:cs="Times New Roman"/>
          <w:sz w:val="28"/>
          <w:szCs w:val="28"/>
        </w:rPr>
        <w:t>(</w:t>
      </w:r>
      <w:proofErr w:type="spellStart"/>
      <w:r>
        <w:rPr>
          <w:rFonts w:ascii="Times New Roman" w:hAnsi="Times New Roman" w:cs="Times New Roman"/>
          <w:sz w:val="28"/>
          <w:szCs w:val="28"/>
        </w:rPr>
        <w:t>Крестинин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Д.А.</w:t>
      </w:r>
      <w:r w:rsidRPr="00135A18">
        <w:rPr>
          <w:rFonts w:ascii="Times New Roman" w:hAnsi="Times New Roman" w:cs="Times New Roman"/>
          <w:sz w:val="28"/>
          <w:szCs w:val="28"/>
        </w:rPr>
        <w:t>).</w:t>
      </w:r>
    </w:p>
    <w:p w:rsidR="006529D5" w:rsidRPr="00BD29E3" w:rsidRDefault="006529D5" w:rsidP="007C545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6529D5" w:rsidRDefault="006529D5" w:rsidP="007C5459">
      <w:pPr>
        <w:pStyle w:val="ConsPlusNormal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Глава </w:t>
      </w:r>
      <w:r w:rsidR="00236126">
        <w:rPr>
          <w:rFonts w:ascii="Times New Roman" w:hAnsi="Times New Roman" w:cs="Times New Roman"/>
          <w:sz w:val="28"/>
          <w:szCs w:val="28"/>
        </w:rPr>
        <w:t>Городского</w:t>
      </w:r>
      <w:r>
        <w:rPr>
          <w:rFonts w:ascii="Times New Roman" w:hAnsi="Times New Roman" w:cs="Times New Roman"/>
          <w:sz w:val="28"/>
          <w:szCs w:val="28"/>
        </w:rPr>
        <w:t xml:space="preserve"> округа Люберцы                                            </w:t>
      </w:r>
      <w:r w:rsidR="00236126"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 xml:space="preserve">         </w:t>
      </w:r>
      <w:proofErr w:type="spellStart"/>
      <w:r w:rsidR="00236126">
        <w:rPr>
          <w:rFonts w:ascii="Times New Roman" w:hAnsi="Times New Roman" w:cs="Times New Roman"/>
          <w:sz w:val="28"/>
          <w:szCs w:val="28"/>
        </w:rPr>
        <w:t>В.М.Волков</w:t>
      </w:r>
      <w:proofErr w:type="spellEnd"/>
    </w:p>
    <w:p w:rsidR="006529D5" w:rsidRDefault="006529D5" w:rsidP="007C5459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6529D5" w:rsidRPr="00BD29E3" w:rsidRDefault="006529D5" w:rsidP="007C5459">
      <w:pPr>
        <w:pStyle w:val="ConsPlusNormal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Председатель Совета депутатов                                                            </w:t>
      </w:r>
      <w:proofErr w:type="spellStart"/>
      <w:r w:rsidR="00236126">
        <w:rPr>
          <w:rFonts w:ascii="Times New Roman" w:hAnsi="Times New Roman" w:cs="Times New Roman"/>
          <w:sz w:val="28"/>
          <w:szCs w:val="28"/>
        </w:rPr>
        <w:t>П.М.Ульянов</w:t>
      </w:r>
      <w:proofErr w:type="spellEnd"/>
    </w:p>
    <w:p w:rsidR="00236126" w:rsidRPr="002D0863" w:rsidRDefault="00236126" w:rsidP="00236126">
      <w:pPr>
        <w:spacing w:after="0" w:line="240" w:lineRule="auto"/>
        <w:rPr>
          <w:rFonts w:ascii="Times New Roman" w:hAnsi="Times New Roman"/>
        </w:rPr>
      </w:pPr>
    </w:p>
    <w:p w:rsidR="00236126" w:rsidRDefault="00236126" w:rsidP="007C545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6529D5" w:rsidRPr="00882BBB" w:rsidRDefault="006529D5" w:rsidP="000C7810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8C5636">
        <w:rPr>
          <w:rFonts w:ascii="Times New Roman" w:hAnsi="Times New Roman" w:cs="Times New Roman"/>
          <w:sz w:val="28"/>
          <w:szCs w:val="28"/>
        </w:rPr>
        <w:t xml:space="preserve">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</w:t>
      </w:r>
      <w:r w:rsidRPr="008C5636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882BBB">
        <w:rPr>
          <w:rFonts w:ascii="Times New Roman" w:hAnsi="Times New Roman" w:cs="Times New Roman"/>
          <w:sz w:val="24"/>
          <w:szCs w:val="24"/>
        </w:rPr>
        <w:t>Утверждено</w:t>
      </w:r>
    </w:p>
    <w:p w:rsidR="006529D5" w:rsidRPr="00882BBB" w:rsidRDefault="006529D5" w:rsidP="000C7810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882BBB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</w:t>
      </w:r>
      <w:r w:rsidRPr="00882BBB">
        <w:rPr>
          <w:rFonts w:ascii="Times New Roman" w:hAnsi="Times New Roman" w:cs="Times New Roman"/>
          <w:sz w:val="24"/>
          <w:szCs w:val="24"/>
        </w:rPr>
        <w:t xml:space="preserve">         Решением Совета депутатов</w:t>
      </w:r>
    </w:p>
    <w:p w:rsidR="006529D5" w:rsidRPr="00882BBB" w:rsidRDefault="006529D5" w:rsidP="000C7810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882BBB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 w:rsidRPr="00882BBB">
        <w:rPr>
          <w:rFonts w:ascii="Times New Roman" w:hAnsi="Times New Roman" w:cs="Times New Roman"/>
          <w:sz w:val="24"/>
          <w:szCs w:val="24"/>
        </w:rPr>
        <w:t xml:space="preserve">         </w:t>
      </w:r>
      <w:r w:rsidR="00236126">
        <w:rPr>
          <w:rFonts w:ascii="Times New Roman" w:hAnsi="Times New Roman" w:cs="Times New Roman"/>
          <w:sz w:val="24"/>
          <w:szCs w:val="24"/>
        </w:rPr>
        <w:t>Городского</w:t>
      </w:r>
      <w:r w:rsidRPr="00882BBB">
        <w:rPr>
          <w:rFonts w:ascii="Times New Roman" w:hAnsi="Times New Roman" w:cs="Times New Roman"/>
          <w:sz w:val="24"/>
          <w:szCs w:val="24"/>
        </w:rPr>
        <w:t xml:space="preserve"> округа Люберцы</w:t>
      </w:r>
    </w:p>
    <w:p w:rsidR="006529D5" w:rsidRPr="008C5636" w:rsidRDefault="000C7810" w:rsidP="000C7810">
      <w:pPr>
        <w:pStyle w:val="ConsPlusNormal"/>
        <w:spacing w:line="276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>От 29.05.2025 №38</w:t>
      </w:r>
      <w:r w:rsidRPr="000C7810">
        <w:rPr>
          <w:rFonts w:ascii="Times New Roman" w:hAnsi="Times New Roman" w:cs="Times New Roman"/>
          <w:sz w:val="24"/>
          <w:szCs w:val="24"/>
        </w:rPr>
        <w:t>/6</w:t>
      </w:r>
    </w:p>
    <w:p w:rsidR="006529D5" w:rsidRPr="005A088F" w:rsidRDefault="006529D5" w:rsidP="005A088F">
      <w:pPr>
        <w:pStyle w:val="ConsPlusTitle"/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P38"/>
      <w:bookmarkEnd w:id="0"/>
      <w:r w:rsidRPr="005A088F">
        <w:rPr>
          <w:rFonts w:ascii="Times New Roman" w:hAnsi="Times New Roman" w:cs="Times New Roman"/>
          <w:sz w:val="28"/>
          <w:szCs w:val="28"/>
        </w:rPr>
        <w:t>ПОЛОЖЕНИЕ</w:t>
      </w:r>
    </w:p>
    <w:p w:rsidR="006529D5" w:rsidRPr="005A088F" w:rsidRDefault="006529D5" w:rsidP="0018176B">
      <w:pPr>
        <w:pStyle w:val="ConsPlusTitle"/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 обеспечивающих должностях органов местного самоуправления  </w:t>
      </w:r>
      <w:r w:rsidR="00236126">
        <w:rPr>
          <w:rFonts w:ascii="Times New Roman" w:hAnsi="Times New Roman" w:cs="Times New Roman"/>
          <w:sz w:val="28"/>
          <w:szCs w:val="28"/>
        </w:rPr>
        <w:t>Городского</w:t>
      </w:r>
      <w:r>
        <w:rPr>
          <w:rFonts w:ascii="Times New Roman" w:hAnsi="Times New Roman" w:cs="Times New Roman"/>
          <w:sz w:val="28"/>
          <w:szCs w:val="28"/>
        </w:rPr>
        <w:t xml:space="preserve"> округа Люберцы Московской области</w:t>
      </w:r>
    </w:p>
    <w:p w:rsidR="006529D5" w:rsidRPr="005A088F" w:rsidRDefault="006529D5" w:rsidP="00626F28">
      <w:pPr>
        <w:pStyle w:val="ConsPlusTitle"/>
        <w:spacing w:line="276" w:lineRule="auto"/>
        <w:jc w:val="center"/>
      </w:pPr>
      <w:r w:rsidRPr="005A088F">
        <w:t xml:space="preserve"> </w:t>
      </w:r>
    </w:p>
    <w:p w:rsidR="006529D5" w:rsidRPr="00AA3B55" w:rsidRDefault="006529D5" w:rsidP="005A088F">
      <w:pPr>
        <w:pStyle w:val="ConsPlusNormal"/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1.</w:t>
      </w:r>
      <w:r w:rsidRPr="00AA3B55">
        <w:rPr>
          <w:rFonts w:ascii="Times New Roman" w:hAnsi="Times New Roman" w:cs="Times New Roman"/>
          <w:b/>
          <w:sz w:val="28"/>
          <w:szCs w:val="28"/>
        </w:rPr>
        <w:t xml:space="preserve"> Общие положения</w:t>
      </w:r>
    </w:p>
    <w:p w:rsidR="006529D5" w:rsidRPr="005A088F" w:rsidRDefault="006529D5" w:rsidP="005A088F">
      <w:pPr>
        <w:pStyle w:val="ConsPlusNormal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529D5" w:rsidRPr="005A088F" w:rsidRDefault="006529D5" w:rsidP="007E1CF7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088F">
        <w:rPr>
          <w:rFonts w:ascii="Times New Roman" w:hAnsi="Times New Roman" w:cs="Times New Roman"/>
          <w:sz w:val="28"/>
          <w:szCs w:val="28"/>
        </w:rPr>
        <w:t>1.1. Настоящее Положение о</w:t>
      </w:r>
      <w:r>
        <w:rPr>
          <w:rFonts w:ascii="Times New Roman" w:hAnsi="Times New Roman" w:cs="Times New Roman"/>
          <w:sz w:val="28"/>
          <w:szCs w:val="28"/>
        </w:rPr>
        <w:t>б обеспечивающих</w:t>
      </w:r>
      <w:r w:rsidRPr="005A088F">
        <w:rPr>
          <w:rFonts w:ascii="Times New Roman" w:hAnsi="Times New Roman" w:cs="Times New Roman"/>
          <w:sz w:val="28"/>
          <w:szCs w:val="28"/>
        </w:rPr>
        <w:t xml:space="preserve"> должностях</w:t>
      </w:r>
      <w:r>
        <w:rPr>
          <w:rFonts w:ascii="Times New Roman" w:hAnsi="Times New Roman" w:cs="Times New Roman"/>
          <w:sz w:val="28"/>
          <w:szCs w:val="28"/>
        </w:rPr>
        <w:t xml:space="preserve"> органов местного самоуправления </w:t>
      </w:r>
      <w:r w:rsidR="00236126">
        <w:rPr>
          <w:rFonts w:ascii="Times New Roman" w:hAnsi="Times New Roman" w:cs="Times New Roman"/>
          <w:sz w:val="28"/>
          <w:szCs w:val="28"/>
        </w:rPr>
        <w:t>Городского</w:t>
      </w:r>
      <w:r>
        <w:rPr>
          <w:rFonts w:ascii="Times New Roman" w:hAnsi="Times New Roman" w:cs="Times New Roman"/>
          <w:sz w:val="28"/>
          <w:szCs w:val="28"/>
        </w:rPr>
        <w:t xml:space="preserve"> округа Люберцы Московской области </w:t>
      </w:r>
      <w:r w:rsidRPr="005A088F">
        <w:rPr>
          <w:rFonts w:ascii="Times New Roman" w:hAnsi="Times New Roman" w:cs="Times New Roman"/>
          <w:sz w:val="28"/>
          <w:szCs w:val="28"/>
        </w:rPr>
        <w:t xml:space="preserve">(далее - Положение), разработано в соответствии с Трудовым </w:t>
      </w:r>
      <w:hyperlink r:id="rId6" w:history="1">
        <w:r w:rsidRPr="000A3C8B">
          <w:rPr>
            <w:rFonts w:ascii="Times New Roman" w:hAnsi="Times New Roman" w:cs="Times New Roman"/>
            <w:sz w:val="28"/>
            <w:szCs w:val="28"/>
          </w:rPr>
          <w:t>кодексом</w:t>
        </w:r>
      </w:hyperlink>
      <w:r w:rsidRPr="000A3C8B">
        <w:rPr>
          <w:rFonts w:ascii="Times New Roman" w:hAnsi="Times New Roman" w:cs="Times New Roman"/>
          <w:sz w:val="28"/>
          <w:szCs w:val="28"/>
        </w:rPr>
        <w:t xml:space="preserve"> Российской Федерации, Федеральным </w:t>
      </w:r>
      <w:hyperlink r:id="rId7" w:history="1">
        <w:r w:rsidRPr="000A3C8B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Pr="000A3C8B">
        <w:rPr>
          <w:rFonts w:ascii="Times New Roman" w:hAnsi="Times New Roman" w:cs="Times New Roman"/>
          <w:sz w:val="28"/>
          <w:szCs w:val="28"/>
        </w:rPr>
        <w:t xml:space="preserve"> от 06.10.2003 </w:t>
      </w:r>
      <w:r>
        <w:rPr>
          <w:rFonts w:ascii="Times New Roman" w:hAnsi="Times New Roman" w:cs="Times New Roman"/>
          <w:sz w:val="28"/>
          <w:szCs w:val="28"/>
        </w:rPr>
        <w:t xml:space="preserve">№ </w:t>
      </w:r>
      <w:r w:rsidRPr="000A3C8B">
        <w:rPr>
          <w:rFonts w:ascii="Times New Roman" w:hAnsi="Times New Roman" w:cs="Times New Roman"/>
          <w:sz w:val="28"/>
          <w:szCs w:val="28"/>
        </w:rPr>
        <w:t xml:space="preserve">131-ФЗ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«</w:t>
      </w:r>
      <w:r w:rsidRPr="000A3C8B">
        <w:rPr>
          <w:rFonts w:ascii="Times New Roman" w:hAnsi="Times New Roman" w:cs="Times New Roman"/>
          <w:sz w:val="28"/>
          <w:szCs w:val="28"/>
        </w:rPr>
        <w:t>Об общих принципах организации местного самоуправления в Российской Федерации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0A3C8B">
        <w:rPr>
          <w:rFonts w:ascii="Times New Roman" w:hAnsi="Times New Roman" w:cs="Times New Roman"/>
          <w:sz w:val="28"/>
          <w:szCs w:val="28"/>
        </w:rPr>
        <w:t xml:space="preserve">, </w:t>
      </w:r>
      <w:hyperlink r:id="rId8" w:history="1">
        <w:r w:rsidRPr="000A3C8B">
          <w:rPr>
            <w:rFonts w:ascii="Times New Roman" w:hAnsi="Times New Roman" w:cs="Times New Roman"/>
            <w:sz w:val="28"/>
            <w:szCs w:val="28"/>
          </w:rPr>
          <w:t>постановлением</w:t>
        </w:r>
      </w:hyperlink>
      <w:r w:rsidRPr="000A3C8B">
        <w:rPr>
          <w:rFonts w:ascii="Times New Roman" w:hAnsi="Times New Roman" w:cs="Times New Roman"/>
          <w:sz w:val="28"/>
          <w:szCs w:val="28"/>
        </w:rPr>
        <w:t xml:space="preserve"> Правительства Российской Федерации от 18.09.2006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0A3C8B">
        <w:rPr>
          <w:rFonts w:ascii="Times New Roman" w:hAnsi="Times New Roman" w:cs="Times New Roman"/>
          <w:sz w:val="28"/>
          <w:szCs w:val="28"/>
        </w:rPr>
        <w:t xml:space="preserve"> 573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0A3C8B">
        <w:rPr>
          <w:rFonts w:ascii="Times New Roman" w:hAnsi="Times New Roman" w:cs="Times New Roman"/>
          <w:sz w:val="28"/>
          <w:szCs w:val="28"/>
        </w:rPr>
        <w:t>О предоставлении социальных гарантий гражданам, допущенным к государственной тайне на постоянной основе, и сотрудникам структурных подразделений по защите государственной тайны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0A3C8B">
        <w:rPr>
          <w:rFonts w:ascii="Times New Roman" w:hAnsi="Times New Roman" w:cs="Times New Roman"/>
          <w:sz w:val="28"/>
          <w:szCs w:val="28"/>
        </w:rPr>
        <w:t xml:space="preserve"> </w:t>
      </w:r>
      <w:r w:rsidRPr="00135A18">
        <w:rPr>
          <w:rFonts w:ascii="Times New Roman" w:hAnsi="Times New Roman" w:cs="Times New Roman"/>
          <w:sz w:val="28"/>
          <w:szCs w:val="28"/>
        </w:rPr>
        <w:t xml:space="preserve">и иными муниципальными правовыми актами </w:t>
      </w:r>
      <w:r w:rsidR="00236126">
        <w:rPr>
          <w:rFonts w:ascii="Times New Roman" w:hAnsi="Times New Roman" w:cs="Times New Roman"/>
          <w:sz w:val="28"/>
          <w:szCs w:val="28"/>
        </w:rPr>
        <w:t>Городского</w:t>
      </w:r>
      <w:r w:rsidRPr="00135A18">
        <w:rPr>
          <w:rFonts w:ascii="Times New Roman" w:hAnsi="Times New Roman" w:cs="Times New Roman"/>
          <w:sz w:val="28"/>
          <w:szCs w:val="28"/>
        </w:rPr>
        <w:t xml:space="preserve"> округа Люберцы.</w:t>
      </w:r>
    </w:p>
    <w:p w:rsidR="006529D5" w:rsidRPr="005A088F" w:rsidRDefault="006529D5" w:rsidP="007E1CF7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088F">
        <w:rPr>
          <w:rFonts w:ascii="Times New Roman" w:hAnsi="Times New Roman" w:cs="Times New Roman"/>
          <w:sz w:val="28"/>
          <w:szCs w:val="28"/>
        </w:rPr>
        <w:t xml:space="preserve">1.2. Настоящее Положение распространяется на лиц, занимающих в органах местного самоуправления </w:t>
      </w:r>
      <w:r w:rsidR="00236126">
        <w:rPr>
          <w:rFonts w:ascii="Times New Roman" w:hAnsi="Times New Roman" w:cs="Times New Roman"/>
          <w:sz w:val="28"/>
          <w:szCs w:val="28"/>
        </w:rPr>
        <w:t>Городского</w:t>
      </w:r>
      <w:r>
        <w:rPr>
          <w:rFonts w:ascii="Times New Roman" w:hAnsi="Times New Roman" w:cs="Times New Roman"/>
          <w:sz w:val="28"/>
          <w:szCs w:val="28"/>
        </w:rPr>
        <w:t xml:space="preserve"> округа Люберцы обеспечивающие </w:t>
      </w:r>
      <w:r w:rsidRPr="005A088F">
        <w:rPr>
          <w:rFonts w:ascii="Times New Roman" w:hAnsi="Times New Roman" w:cs="Times New Roman"/>
          <w:sz w:val="28"/>
          <w:szCs w:val="28"/>
        </w:rPr>
        <w:t>должности, не относящиеся к должностям муниципальной службы и муниципальным должностям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6529D5" w:rsidRPr="005A088F" w:rsidRDefault="006529D5" w:rsidP="007E1CF7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088F">
        <w:rPr>
          <w:rFonts w:ascii="Times New Roman" w:hAnsi="Times New Roman" w:cs="Times New Roman"/>
          <w:sz w:val="28"/>
          <w:szCs w:val="28"/>
        </w:rPr>
        <w:t xml:space="preserve">1.3. Настоящее Положение устанавливает перечень </w:t>
      </w:r>
      <w:r>
        <w:rPr>
          <w:rFonts w:ascii="Times New Roman" w:hAnsi="Times New Roman" w:cs="Times New Roman"/>
          <w:sz w:val="28"/>
          <w:szCs w:val="28"/>
        </w:rPr>
        <w:t xml:space="preserve">обеспечивающих </w:t>
      </w:r>
      <w:r w:rsidRPr="005A088F">
        <w:rPr>
          <w:rFonts w:ascii="Times New Roman" w:hAnsi="Times New Roman" w:cs="Times New Roman"/>
          <w:sz w:val="28"/>
          <w:szCs w:val="28"/>
        </w:rPr>
        <w:t>должностей, состав денежного содержания</w:t>
      </w:r>
      <w:r>
        <w:rPr>
          <w:rFonts w:ascii="Times New Roman" w:hAnsi="Times New Roman" w:cs="Times New Roman"/>
          <w:sz w:val="28"/>
          <w:szCs w:val="28"/>
        </w:rPr>
        <w:t xml:space="preserve"> этих работников,</w:t>
      </w:r>
      <w:r w:rsidRPr="005A088F">
        <w:rPr>
          <w:rFonts w:ascii="Times New Roman" w:hAnsi="Times New Roman" w:cs="Times New Roman"/>
          <w:sz w:val="28"/>
          <w:szCs w:val="28"/>
        </w:rPr>
        <w:t xml:space="preserve"> порядок установления размера и выплаты денежного содержания</w:t>
      </w:r>
      <w:r>
        <w:rPr>
          <w:rFonts w:ascii="Times New Roman" w:hAnsi="Times New Roman" w:cs="Times New Roman"/>
          <w:sz w:val="28"/>
          <w:szCs w:val="28"/>
        </w:rPr>
        <w:t>, размер и порядок предоставления ежегодного основного оплачиваемого и дополнительного оплачиваемого отпусков, порядок и условия расчета стажа для выслуги лет</w:t>
      </w:r>
      <w:r w:rsidRPr="005A088F">
        <w:rPr>
          <w:rFonts w:ascii="Times New Roman" w:hAnsi="Times New Roman" w:cs="Times New Roman"/>
          <w:sz w:val="28"/>
          <w:szCs w:val="28"/>
        </w:rPr>
        <w:t>.</w:t>
      </w:r>
    </w:p>
    <w:p w:rsidR="006529D5" w:rsidRDefault="006529D5" w:rsidP="007E1CF7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088F">
        <w:rPr>
          <w:rFonts w:ascii="Times New Roman" w:hAnsi="Times New Roman" w:cs="Times New Roman"/>
          <w:sz w:val="28"/>
          <w:szCs w:val="28"/>
        </w:rPr>
        <w:t xml:space="preserve">1.4. Выплата должностного оклада, </w:t>
      </w:r>
      <w:r>
        <w:rPr>
          <w:rFonts w:ascii="Times New Roman" w:hAnsi="Times New Roman" w:cs="Times New Roman"/>
          <w:sz w:val="28"/>
          <w:szCs w:val="28"/>
        </w:rPr>
        <w:t xml:space="preserve">ежемесячных, дополнительных выплат </w:t>
      </w:r>
      <w:r w:rsidRPr="005A088F">
        <w:rPr>
          <w:rFonts w:ascii="Times New Roman" w:hAnsi="Times New Roman" w:cs="Times New Roman"/>
          <w:sz w:val="28"/>
          <w:szCs w:val="28"/>
        </w:rPr>
        <w:t xml:space="preserve">работникам, занимающим </w:t>
      </w:r>
      <w:r>
        <w:rPr>
          <w:rFonts w:ascii="Times New Roman" w:hAnsi="Times New Roman" w:cs="Times New Roman"/>
          <w:sz w:val="28"/>
          <w:szCs w:val="28"/>
        </w:rPr>
        <w:t xml:space="preserve">обеспечивающие </w:t>
      </w:r>
      <w:r w:rsidRPr="005A088F">
        <w:rPr>
          <w:rFonts w:ascii="Times New Roman" w:hAnsi="Times New Roman" w:cs="Times New Roman"/>
          <w:sz w:val="28"/>
          <w:szCs w:val="28"/>
        </w:rPr>
        <w:t xml:space="preserve">должности,  производится в пределах фонда оплаты труда, предусмотренного на содержание соответствующего органа местного самоуправления </w:t>
      </w:r>
      <w:r w:rsidR="00236126">
        <w:rPr>
          <w:rFonts w:ascii="Times New Roman" w:hAnsi="Times New Roman" w:cs="Times New Roman"/>
          <w:sz w:val="28"/>
          <w:szCs w:val="28"/>
        </w:rPr>
        <w:t>Городского</w:t>
      </w:r>
      <w:r>
        <w:rPr>
          <w:rFonts w:ascii="Times New Roman" w:hAnsi="Times New Roman" w:cs="Times New Roman"/>
          <w:sz w:val="28"/>
          <w:szCs w:val="28"/>
        </w:rPr>
        <w:t xml:space="preserve"> округа Люберцы</w:t>
      </w:r>
      <w:r w:rsidRPr="005A088F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органа администрации </w:t>
      </w:r>
      <w:r w:rsidR="00236126">
        <w:rPr>
          <w:rFonts w:ascii="Times New Roman" w:hAnsi="Times New Roman" w:cs="Times New Roman"/>
          <w:sz w:val="28"/>
          <w:szCs w:val="28"/>
        </w:rPr>
        <w:t>Городского</w:t>
      </w:r>
      <w:r>
        <w:rPr>
          <w:rFonts w:ascii="Times New Roman" w:hAnsi="Times New Roman" w:cs="Times New Roman"/>
          <w:sz w:val="28"/>
          <w:szCs w:val="28"/>
        </w:rPr>
        <w:t xml:space="preserve"> округа Люберцы, </w:t>
      </w:r>
      <w:r w:rsidRPr="005A088F">
        <w:rPr>
          <w:rFonts w:ascii="Times New Roman" w:hAnsi="Times New Roman" w:cs="Times New Roman"/>
          <w:sz w:val="28"/>
          <w:szCs w:val="28"/>
        </w:rPr>
        <w:t>наделенного правами юридического лица (далее - орган администрации с правами юридического лица).</w:t>
      </w:r>
    </w:p>
    <w:p w:rsidR="006529D5" w:rsidRDefault="006529D5" w:rsidP="007E1CF7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36126" w:rsidRPr="00DF0DD0" w:rsidRDefault="00236126" w:rsidP="007E1CF7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529D5" w:rsidRPr="005A088F" w:rsidRDefault="006529D5" w:rsidP="007E1CF7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529D5" w:rsidRPr="005A088F" w:rsidRDefault="006529D5" w:rsidP="007E1CF7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088F">
        <w:rPr>
          <w:rFonts w:ascii="Times New Roman" w:hAnsi="Times New Roman" w:cs="Times New Roman"/>
          <w:sz w:val="28"/>
          <w:szCs w:val="28"/>
        </w:rPr>
        <w:t xml:space="preserve">1.5. Работники, занимающие </w:t>
      </w:r>
      <w:r>
        <w:rPr>
          <w:rFonts w:ascii="Times New Roman" w:hAnsi="Times New Roman" w:cs="Times New Roman"/>
          <w:sz w:val="28"/>
          <w:szCs w:val="28"/>
        </w:rPr>
        <w:t xml:space="preserve">обеспечивающие </w:t>
      </w:r>
      <w:r w:rsidRPr="005A088F">
        <w:rPr>
          <w:rFonts w:ascii="Times New Roman" w:hAnsi="Times New Roman" w:cs="Times New Roman"/>
          <w:sz w:val="28"/>
          <w:szCs w:val="28"/>
        </w:rPr>
        <w:t xml:space="preserve">должности, имеют право на </w:t>
      </w:r>
      <w:r w:rsidRPr="005A088F">
        <w:rPr>
          <w:rFonts w:ascii="Times New Roman" w:hAnsi="Times New Roman" w:cs="Times New Roman"/>
          <w:sz w:val="28"/>
          <w:szCs w:val="28"/>
        </w:rPr>
        <w:lastRenderedPageBreak/>
        <w:t>дополнительное профессиональное образование за счет средств бюджета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36126">
        <w:rPr>
          <w:rFonts w:ascii="Times New Roman" w:hAnsi="Times New Roman" w:cs="Times New Roman"/>
          <w:sz w:val="28"/>
          <w:szCs w:val="28"/>
        </w:rPr>
        <w:t>Городского</w:t>
      </w:r>
      <w:r>
        <w:rPr>
          <w:rFonts w:ascii="Times New Roman" w:hAnsi="Times New Roman" w:cs="Times New Roman"/>
          <w:sz w:val="28"/>
          <w:szCs w:val="28"/>
        </w:rPr>
        <w:t xml:space="preserve"> округа Люберцы</w:t>
      </w:r>
      <w:r w:rsidRPr="005A088F">
        <w:rPr>
          <w:rFonts w:ascii="Times New Roman" w:hAnsi="Times New Roman" w:cs="Times New Roman"/>
          <w:sz w:val="28"/>
          <w:szCs w:val="28"/>
        </w:rPr>
        <w:t>.</w:t>
      </w:r>
    </w:p>
    <w:p w:rsidR="006529D5" w:rsidRPr="005A088F" w:rsidRDefault="006529D5" w:rsidP="005A088F">
      <w:pPr>
        <w:pStyle w:val="ConsPlusNormal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529D5" w:rsidRPr="00AA3B55" w:rsidRDefault="006529D5" w:rsidP="005A088F">
      <w:pPr>
        <w:pStyle w:val="ConsPlusNormal"/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</w:t>
      </w:r>
      <w:r w:rsidRPr="00AA3B55">
        <w:rPr>
          <w:rFonts w:ascii="Times New Roman" w:hAnsi="Times New Roman" w:cs="Times New Roman"/>
          <w:b/>
          <w:sz w:val="28"/>
          <w:szCs w:val="28"/>
        </w:rPr>
        <w:t>. Основные термины</w:t>
      </w:r>
    </w:p>
    <w:p w:rsidR="006529D5" w:rsidRPr="005A088F" w:rsidRDefault="006529D5" w:rsidP="005A088F">
      <w:pPr>
        <w:pStyle w:val="ConsPlusNormal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529D5" w:rsidRDefault="006529D5" w:rsidP="007E1CF7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088F">
        <w:rPr>
          <w:rFonts w:ascii="Times New Roman" w:hAnsi="Times New Roman" w:cs="Times New Roman"/>
          <w:sz w:val="28"/>
          <w:szCs w:val="28"/>
        </w:rPr>
        <w:t>Для целей настоящего Положения используются следующие основные термины:</w:t>
      </w:r>
    </w:p>
    <w:p w:rsidR="006529D5" w:rsidRPr="005A088F" w:rsidRDefault="006529D5" w:rsidP="007E1CF7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обеспечивающие должности – должности в органах местного самоуправления </w:t>
      </w:r>
      <w:r w:rsidR="00236126">
        <w:rPr>
          <w:rFonts w:ascii="Times New Roman" w:hAnsi="Times New Roman" w:cs="Times New Roman"/>
          <w:sz w:val="28"/>
          <w:szCs w:val="28"/>
        </w:rPr>
        <w:t>Городского</w:t>
      </w:r>
      <w:r>
        <w:rPr>
          <w:rFonts w:ascii="Times New Roman" w:hAnsi="Times New Roman" w:cs="Times New Roman"/>
          <w:sz w:val="28"/>
          <w:szCs w:val="28"/>
        </w:rPr>
        <w:t xml:space="preserve"> округа Люберцы, </w:t>
      </w:r>
      <w:r w:rsidRPr="005A088F">
        <w:rPr>
          <w:rFonts w:ascii="Times New Roman" w:hAnsi="Times New Roman" w:cs="Times New Roman"/>
          <w:sz w:val="28"/>
          <w:szCs w:val="28"/>
        </w:rPr>
        <w:t>не относящиеся к должностям муниципальной службы и муниципальным должностям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6529D5" w:rsidRPr="005A088F" w:rsidRDefault="006529D5" w:rsidP="007E1CF7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088F">
        <w:rPr>
          <w:rFonts w:ascii="Times New Roman" w:hAnsi="Times New Roman" w:cs="Times New Roman"/>
          <w:sz w:val="28"/>
          <w:szCs w:val="28"/>
        </w:rPr>
        <w:t xml:space="preserve">денежное содержание - вид оплаты труда работников, занимающих </w:t>
      </w:r>
      <w:r>
        <w:rPr>
          <w:rFonts w:ascii="Times New Roman" w:hAnsi="Times New Roman" w:cs="Times New Roman"/>
          <w:sz w:val="28"/>
          <w:szCs w:val="28"/>
        </w:rPr>
        <w:t xml:space="preserve">обеспечивающие </w:t>
      </w:r>
      <w:r w:rsidRPr="005A088F">
        <w:rPr>
          <w:rFonts w:ascii="Times New Roman" w:hAnsi="Times New Roman" w:cs="Times New Roman"/>
          <w:sz w:val="28"/>
          <w:szCs w:val="28"/>
        </w:rPr>
        <w:t>должности;</w:t>
      </w:r>
    </w:p>
    <w:p w:rsidR="006529D5" w:rsidRPr="005A088F" w:rsidRDefault="006529D5" w:rsidP="007E1CF7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088F">
        <w:rPr>
          <w:rFonts w:ascii="Times New Roman" w:hAnsi="Times New Roman" w:cs="Times New Roman"/>
          <w:sz w:val="28"/>
          <w:szCs w:val="28"/>
        </w:rPr>
        <w:t>должностной оклад специалиста II категории - размер должностного оклада специалиста II категории в органах государственной власти Московской области, ежегодно определяемый Губернатором Московской области и применяемый для расчета должностных окладов в органах государственной власти</w:t>
      </w:r>
      <w:r w:rsidRPr="00AA6671">
        <w:rPr>
          <w:rFonts w:ascii="Times New Roman" w:hAnsi="Times New Roman" w:cs="Times New Roman"/>
          <w:sz w:val="28"/>
          <w:szCs w:val="28"/>
        </w:rPr>
        <w:t>, государственных органах Московской области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A088F">
        <w:rPr>
          <w:rFonts w:ascii="Times New Roman" w:hAnsi="Times New Roman" w:cs="Times New Roman"/>
          <w:sz w:val="28"/>
          <w:szCs w:val="28"/>
        </w:rPr>
        <w:t>и органах местного самоуправления</w:t>
      </w:r>
      <w:r>
        <w:rPr>
          <w:rFonts w:ascii="Times New Roman" w:hAnsi="Times New Roman" w:cs="Times New Roman"/>
          <w:sz w:val="28"/>
          <w:szCs w:val="28"/>
        </w:rPr>
        <w:t xml:space="preserve"> Московской области</w:t>
      </w:r>
      <w:r w:rsidRPr="005A088F">
        <w:rPr>
          <w:rFonts w:ascii="Times New Roman" w:hAnsi="Times New Roman" w:cs="Times New Roman"/>
          <w:sz w:val="28"/>
          <w:szCs w:val="28"/>
        </w:rPr>
        <w:t>.</w:t>
      </w:r>
    </w:p>
    <w:p w:rsidR="006529D5" w:rsidRPr="005A088F" w:rsidRDefault="006529D5" w:rsidP="005A088F">
      <w:pPr>
        <w:pStyle w:val="ConsPlusNormal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529D5" w:rsidRDefault="006529D5" w:rsidP="000A4D83">
      <w:pPr>
        <w:pStyle w:val="ConsPlusNormal"/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</w:t>
      </w:r>
      <w:r w:rsidRPr="00AA3B55">
        <w:rPr>
          <w:rFonts w:ascii="Times New Roman" w:hAnsi="Times New Roman" w:cs="Times New Roman"/>
          <w:b/>
          <w:sz w:val="28"/>
          <w:szCs w:val="28"/>
        </w:rPr>
        <w:t xml:space="preserve">. Денежное содержание </w:t>
      </w:r>
    </w:p>
    <w:p w:rsidR="006529D5" w:rsidRPr="005A088F" w:rsidRDefault="006529D5" w:rsidP="000A4D83">
      <w:pPr>
        <w:pStyle w:val="ConsPlusNormal"/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529D5" w:rsidRPr="005A088F" w:rsidRDefault="006529D5" w:rsidP="007E1CF7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088F">
        <w:rPr>
          <w:rFonts w:ascii="Times New Roman" w:hAnsi="Times New Roman" w:cs="Times New Roman"/>
          <w:sz w:val="28"/>
          <w:szCs w:val="28"/>
        </w:rPr>
        <w:t>3.1. Денежное содержание работник</w:t>
      </w:r>
      <w:r>
        <w:rPr>
          <w:rFonts w:ascii="Times New Roman" w:hAnsi="Times New Roman" w:cs="Times New Roman"/>
          <w:sz w:val="28"/>
          <w:szCs w:val="28"/>
        </w:rPr>
        <w:t>ов</w:t>
      </w:r>
      <w:r w:rsidRPr="005A088F">
        <w:rPr>
          <w:rFonts w:ascii="Times New Roman" w:hAnsi="Times New Roman" w:cs="Times New Roman"/>
          <w:sz w:val="28"/>
          <w:szCs w:val="28"/>
        </w:rPr>
        <w:t>, занимающ</w:t>
      </w:r>
      <w:r>
        <w:rPr>
          <w:rFonts w:ascii="Times New Roman" w:hAnsi="Times New Roman" w:cs="Times New Roman"/>
          <w:sz w:val="28"/>
          <w:szCs w:val="28"/>
        </w:rPr>
        <w:t>их</w:t>
      </w:r>
      <w:r w:rsidRPr="005A088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обеспечивающие </w:t>
      </w:r>
      <w:r w:rsidRPr="005A088F">
        <w:rPr>
          <w:rFonts w:ascii="Times New Roman" w:hAnsi="Times New Roman" w:cs="Times New Roman"/>
          <w:sz w:val="28"/>
          <w:szCs w:val="28"/>
        </w:rPr>
        <w:t>должност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5A088F">
        <w:rPr>
          <w:rFonts w:ascii="Times New Roman" w:hAnsi="Times New Roman" w:cs="Times New Roman"/>
          <w:sz w:val="28"/>
          <w:szCs w:val="28"/>
        </w:rPr>
        <w:t>, состоит из должностного оклада в соответствии с замещаемой им должностью, ежемесячных и дополнительных выплат.</w:t>
      </w:r>
    </w:p>
    <w:p w:rsidR="006529D5" w:rsidRPr="005A088F" w:rsidRDefault="006529D5" w:rsidP="007E1CF7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088F">
        <w:rPr>
          <w:rFonts w:ascii="Times New Roman" w:hAnsi="Times New Roman" w:cs="Times New Roman"/>
          <w:sz w:val="28"/>
          <w:szCs w:val="28"/>
        </w:rPr>
        <w:t>3.1.1. Ежемесячные выплаты включают в себя:</w:t>
      </w:r>
    </w:p>
    <w:p w:rsidR="006529D5" w:rsidRPr="005A088F" w:rsidRDefault="006529D5" w:rsidP="007E1CF7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088F">
        <w:rPr>
          <w:rFonts w:ascii="Times New Roman" w:hAnsi="Times New Roman" w:cs="Times New Roman"/>
          <w:sz w:val="28"/>
          <w:szCs w:val="28"/>
        </w:rPr>
        <w:t>а) надбавку к должностному окладу за сложность, напряженность труда, специальный режим работы;</w:t>
      </w:r>
    </w:p>
    <w:p w:rsidR="006529D5" w:rsidRPr="005A088F" w:rsidRDefault="006529D5" w:rsidP="007E1CF7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088F">
        <w:rPr>
          <w:rFonts w:ascii="Times New Roman" w:hAnsi="Times New Roman" w:cs="Times New Roman"/>
          <w:sz w:val="28"/>
          <w:szCs w:val="28"/>
        </w:rPr>
        <w:t>б) надбавку к должностному окладу за выслугу лет;</w:t>
      </w:r>
    </w:p>
    <w:p w:rsidR="006529D5" w:rsidRPr="005A088F" w:rsidRDefault="006529D5" w:rsidP="007E1CF7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в) </w:t>
      </w:r>
      <w:r w:rsidRPr="005A088F">
        <w:rPr>
          <w:rFonts w:ascii="Times New Roman" w:hAnsi="Times New Roman" w:cs="Times New Roman"/>
          <w:sz w:val="28"/>
          <w:szCs w:val="28"/>
        </w:rPr>
        <w:t>надбавку к должностному окладу за работу</w:t>
      </w:r>
      <w:r>
        <w:rPr>
          <w:rFonts w:ascii="Times New Roman" w:hAnsi="Times New Roman" w:cs="Times New Roman"/>
          <w:sz w:val="28"/>
          <w:szCs w:val="28"/>
        </w:rPr>
        <w:t xml:space="preserve"> со сведениями</w:t>
      </w:r>
      <w:r w:rsidRPr="005A088F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составляющими государственную тайну</w:t>
      </w:r>
      <w:r w:rsidRPr="005A088F">
        <w:rPr>
          <w:rFonts w:ascii="Times New Roman" w:hAnsi="Times New Roman" w:cs="Times New Roman"/>
          <w:sz w:val="28"/>
          <w:szCs w:val="28"/>
        </w:rPr>
        <w:t>;</w:t>
      </w:r>
    </w:p>
    <w:p w:rsidR="006529D5" w:rsidRPr="005A088F" w:rsidRDefault="006529D5" w:rsidP="007E1CF7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г) </w:t>
      </w:r>
      <w:r w:rsidRPr="005A088F">
        <w:rPr>
          <w:rFonts w:ascii="Times New Roman" w:hAnsi="Times New Roman" w:cs="Times New Roman"/>
          <w:sz w:val="28"/>
          <w:szCs w:val="28"/>
        </w:rPr>
        <w:t xml:space="preserve">надбавку к должностному окладу за стаж работы по </w:t>
      </w:r>
      <w:r>
        <w:rPr>
          <w:rFonts w:ascii="Times New Roman" w:hAnsi="Times New Roman" w:cs="Times New Roman"/>
          <w:sz w:val="28"/>
          <w:szCs w:val="28"/>
        </w:rPr>
        <w:t xml:space="preserve">обеспечению защиты </w:t>
      </w:r>
      <w:r w:rsidRPr="005A088F">
        <w:rPr>
          <w:rFonts w:ascii="Times New Roman" w:hAnsi="Times New Roman" w:cs="Times New Roman"/>
          <w:sz w:val="28"/>
          <w:szCs w:val="28"/>
        </w:rPr>
        <w:t>государственной тайны;</w:t>
      </w:r>
    </w:p>
    <w:p w:rsidR="006529D5" w:rsidRPr="005A088F" w:rsidRDefault="006529D5" w:rsidP="007E1CF7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088F">
        <w:rPr>
          <w:rFonts w:ascii="Times New Roman" w:hAnsi="Times New Roman" w:cs="Times New Roman"/>
          <w:sz w:val="28"/>
          <w:szCs w:val="28"/>
        </w:rPr>
        <w:t>д) ежемесячное денежное поощрение.</w:t>
      </w:r>
    </w:p>
    <w:p w:rsidR="006529D5" w:rsidRPr="005A088F" w:rsidRDefault="006529D5" w:rsidP="007E1CF7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" w:name="P72"/>
      <w:bookmarkEnd w:id="1"/>
      <w:r w:rsidRPr="005A088F">
        <w:rPr>
          <w:rFonts w:ascii="Times New Roman" w:hAnsi="Times New Roman" w:cs="Times New Roman"/>
          <w:sz w:val="28"/>
          <w:szCs w:val="28"/>
        </w:rPr>
        <w:t>3.1.2. Дополнительные выплаты включают в себя:</w:t>
      </w:r>
    </w:p>
    <w:p w:rsidR="006529D5" w:rsidRPr="005A088F" w:rsidRDefault="006529D5" w:rsidP="007E1CF7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2" w:name="P73"/>
      <w:bookmarkEnd w:id="2"/>
      <w:r w:rsidRPr="005A088F">
        <w:rPr>
          <w:rFonts w:ascii="Times New Roman" w:hAnsi="Times New Roman" w:cs="Times New Roman"/>
          <w:sz w:val="28"/>
          <w:szCs w:val="28"/>
        </w:rPr>
        <w:t>а) дополнительные выплаты стимулирующего характера</w:t>
      </w:r>
      <w:r w:rsidR="007E1CF7">
        <w:rPr>
          <w:rFonts w:ascii="Times New Roman" w:hAnsi="Times New Roman" w:cs="Times New Roman"/>
          <w:sz w:val="28"/>
          <w:szCs w:val="28"/>
        </w:rPr>
        <w:t xml:space="preserve"> и социальные гарантии</w:t>
      </w:r>
      <w:r w:rsidRPr="005A088F">
        <w:rPr>
          <w:rFonts w:ascii="Times New Roman" w:hAnsi="Times New Roman" w:cs="Times New Roman"/>
          <w:sz w:val="28"/>
          <w:szCs w:val="28"/>
        </w:rPr>
        <w:t>;</w:t>
      </w:r>
    </w:p>
    <w:p w:rsidR="006529D5" w:rsidRDefault="006529D5" w:rsidP="007E1CF7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088F">
        <w:rPr>
          <w:rFonts w:ascii="Times New Roman" w:hAnsi="Times New Roman" w:cs="Times New Roman"/>
          <w:sz w:val="28"/>
          <w:szCs w:val="28"/>
        </w:rPr>
        <w:t>б) материальную помощь при предоставлении е</w:t>
      </w:r>
      <w:r>
        <w:rPr>
          <w:rFonts w:ascii="Times New Roman" w:hAnsi="Times New Roman" w:cs="Times New Roman"/>
          <w:sz w:val="28"/>
          <w:szCs w:val="28"/>
        </w:rPr>
        <w:t>жегодного оплачиваемого отпуска.</w:t>
      </w:r>
    </w:p>
    <w:p w:rsidR="006529D5" w:rsidRPr="005A088F" w:rsidRDefault="006529D5" w:rsidP="005A088F">
      <w:pPr>
        <w:pStyle w:val="ConsPlusNormal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529D5" w:rsidRPr="00AA3B55" w:rsidRDefault="006529D5" w:rsidP="000A4D83">
      <w:pPr>
        <w:pStyle w:val="ConsPlusNormal"/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A3B55">
        <w:rPr>
          <w:rFonts w:ascii="Times New Roman" w:hAnsi="Times New Roman" w:cs="Times New Roman"/>
          <w:b/>
          <w:sz w:val="28"/>
          <w:szCs w:val="28"/>
        </w:rPr>
        <w:lastRenderedPageBreak/>
        <w:t xml:space="preserve">4. Должностные оклады </w:t>
      </w:r>
    </w:p>
    <w:p w:rsidR="006529D5" w:rsidRPr="005A088F" w:rsidRDefault="006529D5" w:rsidP="005A088F">
      <w:pPr>
        <w:pStyle w:val="ConsPlusNormal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529D5" w:rsidRPr="005A088F" w:rsidRDefault="006529D5" w:rsidP="007E1CF7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088F">
        <w:rPr>
          <w:rFonts w:ascii="Times New Roman" w:hAnsi="Times New Roman" w:cs="Times New Roman"/>
          <w:sz w:val="28"/>
          <w:szCs w:val="28"/>
        </w:rPr>
        <w:t xml:space="preserve">4.1. Должностные оклады работникам, занимающим </w:t>
      </w:r>
      <w:r>
        <w:rPr>
          <w:rFonts w:ascii="Times New Roman" w:hAnsi="Times New Roman" w:cs="Times New Roman"/>
          <w:sz w:val="28"/>
          <w:szCs w:val="28"/>
        </w:rPr>
        <w:t>обеспечивающие должности</w:t>
      </w:r>
      <w:r w:rsidRPr="005A088F">
        <w:rPr>
          <w:rFonts w:ascii="Times New Roman" w:hAnsi="Times New Roman" w:cs="Times New Roman"/>
          <w:sz w:val="28"/>
          <w:szCs w:val="28"/>
        </w:rPr>
        <w:t xml:space="preserve">, устанавливаются в размерах, кратных должностному окладу специалиста II категории в соответствии с таблицей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hyperlink w:anchor="P238" w:history="1">
        <w:r w:rsidRPr="00AA3B55">
          <w:rPr>
            <w:rFonts w:ascii="Times New Roman" w:hAnsi="Times New Roman" w:cs="Times New Roman"/>
            <w:sz w:val="28"/>
            <w:szCs w:val="28"/>
          </w:rPr>
          <w:t>Перечня</w:t>
        </w:r>
      </w:hyperlink>
      <w:r w:rsidRPr="005A088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обеспечивающих должностей в органах местного самоуправления </w:t>
      </w:r>
      <w:r w:rsidR="00236126">
        <w:rPr>
          <w:rFonts w:ascii="Times New Roman" w:hAnsi="Times New Roman" w:cs="Times New Roman"/>
          <w:sz w:val="28"/>
          <w:szCs w:val="28"/>
        </w:rPr>
        <w:t>Городского</w:t>
      </w:r>
      <w:r>
        <w:rPr>
          <w:rFonts w:ascii="Times New Roman" w:hAnsi="Times New Roman" w:cs="Times New Roman"/>
          <w:sz w:val="28"/>
          <w:szCs w:val="28"/>
        </w:rPr>
        <w:t xml:space="preserve"> округа Люберцы </w:t>
      </w:r>
      <w:r w:rsidRPr="005A088F">
        <w:rPr>
          <w:rFonts w:ascii="Times New Roman" w:hAnsi="Times New Roman" w:cs="Times New Roman"/>
          <w:sz w:val="28"/>
          <w:szCs w:val="28"/>
        </w:rPr>
        <w:t xml:space="preserve">и коэффициентов, применяемых при исчислении должностных окладов работников, занимающих эти должности (далее - Перечень) (приложение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5A088F">
        <w:rPr>
          <w:rFonts w:ascii="Times New Roman" w:hAnsi="Times New Roman" w:cs="Times New Roman"/>
          <w:sz w:val="28"/>
          <w:szCs w:val="28"/>
        </w:rPr>
        <w:t xml:space="preserve"> 1).</w:t>
      </w:r>
    </w:p>
    <w:p w:rsidR="006529D5" w:rsidRPr="005A088F" w:rsidRDefault="006529D5" w:rsidP="005A088F">
      <w:pPr>
        <w:pStyle w:val="ConsPlusNormal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529D5" w:rsidRPr="00E652F2" w:rsidRDefault="006529D5" w:rsidP="005A088F">
      <w:pPr>
        <w:pStyle w:val="ConsPlusNormal"/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652F2">
        <w:rPr>
          <w:rFonts w:ascii="Times New Roman" w:hAnsi="Times New Roman" w:cs="Times New Roman"/>
          <w:b/>
          <w:sz w:val="28"/>
          <w:szCs w:val="28"/>
        </w:rPr>
        <w:t>5. Надбавка к должностному окладу за сложность,</w:t>
      </w:r>
    </w:p>
    <w:p w:rsidR="006529D5" w:rsidRPr="00E652F2" w:rsidRDefault="006529D5" w:rsidP="005A088F">
      <w:pPr>
        <w:pStyle w:val="ConsPlusNormal"/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652F2">
        <w:rPr>
          <w:rFonts w:ascii="Times New Roman" w:hAnsi="Times New Roman" w:cs="Times New Roman"/>
          <w:b/>
          <w:sz w:val="28"/>
          <w:szCs w:val="28"/>
        </w:rPr>
        <w:t>напряженность труда, специальный режим работы</w:t>
      </w:r>
    </w:p>
    <w:p w:rsidR="006529D5" w:rsidRPr="005A088F" w:rsidRDefault="006529D5" w:rsidP="005A088F">
      <w:pPr>
        <w:pStyle w:val="ConsPlusNormal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529D5" w:rsidRPr="005A088F" w:rsidRDefault="006529D5" w:rsidP="007E1CF7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088F">
        <w:rPr>
          <w:rFonts w:ascii="Times New Roman" w:hAnsi="Times New Roman" w:cs="Times New Roman"/>
          <w:sz w:val="28"/>
          <w:szCs w:val="28"/>
        </w:rPr>
        <w:t xml:space="preserve">5.1. Надбавка к должностному окладу за сложность, напряженность труда, специальный режим работы (далее - надбавка за особые условия труда) работника, занимающего </w:t>
      </w:r>
      <w:r>
        <w:rPr>
          <w:rFonts w:ascii="Times New Roman" w:hAnsi="Times New Roman" w:cs="Times New Roman"/>
          <w:sz w:val="28"/>
          <w:szCs w:val="28"/>
        </w:rPr>
        <w:t xml:space="preserve">обеспечивающую </w:t>
      </w:r>
      <w:r w:rsidRPr="005A088F">
        <w:rPr>
          <w:rFonts w:ascii="Times New Roman" w:hAnsi="Times New Roman" w:cs="Times New Roman"/>
          <w:sz w:val="28"/>
          <w:szCs w:val="28"/>
        </w:rPr>
        <w:t xml:space="preserve">должность, устанавливается в размере до </w:t>
      </w:r>
      <w:r>
        <w:rPr>
          <w:rFonts w:ascii="Times New Roman" w:hAnsi="Times New Roman" w:cs="Times New Roman"/>
          <w:sz w:val="28"/>
          <w:szCs w:val="28"/>
        </w:rPr>
        <w:t>100</w:t>
      </w:r>
      <w:r w:rsidRPr="005A088F">
        <w:rPr>
          <w:rFonts w:ascii="Times New Roman" w:hAnsi="Times New Roman" w:cs="Times New Roman"/>
          <w:sz w:val="28"/>
          <w:szCs w:val="28"/>
        </w:rPr>
        <w:t xml:space="preserve"> процентов должностного оклада и выплачивается ежемесячно</w:t>
      </w:r>
      <w:r>
        <w:rPr>
          <w:rFonts w:ascii="Times New Roman" w:hAnsi="Times New Roman" w:cs="Times New Roman"/>
          <w:sz w:val="28"/>
          <w:szCs w:val="28"/>
        </w:rPr>
        <w:t xml:space="preserve"> одновременно с выплатой заработной платы</w:t>
      </w:r>
      <w:r w:rsidRPr="005A088F">
        <w:rPr>
          <w:rFonts w:ascii="Times New Roman" w:hAnsi="Times New Roman" w:cs="Times New Roman"/>
          <w:sz w:val="28"/>
          <w:szCs w:val="28"/>
        </w:rPr>
        <w:t>.</w:t>
      </w:r>
    </w:p>
    <w:p w:rsidR="006529D5" w:rsidRPr="00626F28" w:rsidRDefault="006529D5" w:rsidP="007E1CF7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26F28">
        <w:rPr>
          <w:rFonts w:ascii="Times New Roman" w:hAnsi="Times New Roman" w:cs="Times New Roman"/>
          <w:color w:val="000000"/>
          <w:sz w:val="28"/>
          <w:szCs w:val="28"/>
        </w:rPr>
        <w:t xml:space="preserve">В случае если бюджет </w:t>
      </w:r>
      <w:r w:rsidR="00236126">
        <w:rPr>
          <w:rFonts w:ascii="Times New Roman" w:hAnsi="Times New Roman" w:cs="Times New Roman"/>
          <w:sz w:val="28"/>
          <w:szCs w:val="28"/>
        </w:rPr>
        <w:t>Городского</w:t>
      </w:r>
      <w:r>
        <w:rPr>
          <w:rFonts w:ascii="Times New Roman" w:hAnsi="Times New Roman" w:cs="Times New Roman"/>
          <w:sz w:val="28"/>
          <w:szCs w:val="28"/>
        </w:rPr>
        <w:t xml:space="preserve"> округа Люберцы </w:t>
      </w:r>
      <w:r w:rsidRPr="00626F28">
        <w:rPr>
          <w:rFonts w:ascii="Times New Roman" w:hAnsi="Times New Roman" w:cs="Times New Roman"/>
          <w:color w:val="000000"/>
          <w:sz w:val="28"/>
          <w:szCs w:val="28"/>
        </w:rPr>
        <w:t xml:space="preserve">по доле межбюджетных трансфертов удовлетворяет требованиям </w:t>
      </w:r>
      <w:hyperlink r:id="rId9" w:history="1">
        <w:r w:rsidRPr="00626F28">
          <w:rPr>
            <w:rFonts w:ascii="Times New Roman" w:hAnsi="Times New Roman" w:cs="Times New Roman"/>
            <w:color w:val="000000"/>
            <w:sz w:val="28"/>
            <w:szCs w:val="28"/>
          </w:rPr>
          <w:t>пункта 2 статьи 136</w:t>
        </w:r>
      </w:hyperlink>
      <w:r w:rsidRPr="00626F28">
        <w:rPr>
          <w:rFonts w:ascii="Times New Roman" w:hAnsi="Times New Roman" w:cs="Times New Roman"/>
          <w:color w:val="000000"/>
          <w:sz w:val="28"/>
          <w:szCs w:val="28"/>
        </w:rPr>
        <w:t xml:space="preserve"> Бюджетного кодекса Российской Федерации, надбавка к должностному окладу за особые условия труда выплачивается в пределах установленного фонда оплаты и размером может не ограничиваться.</w:t>
      </w:r>
    </w:p>
    <w:p w:rsidR="006529D5" w:rsidRPr="005A088F" w:rsidRDefault="006529D5" w:rsidP="007E1CF7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088F">
        <w:rPr>
          <w:rFonts w:ascii="Times New Roman" w:hAnsi="Times New Roman" w:cs="Times New Roman"/>
          <w:sz w:val="28"/>
          <w:szCs w:val="28"/>
        </w:rPr>
        <w:t xml:space="preserve">5.2. </w:t>
      </w:r>
      <w:r>
        <w:rPr>
          <w:rFonts w:ascii="Times New Roman" w:hAnsi="Times New Roman" w:cs="Times New Roman"/>
          <w:sz w:val="28"/>
          <w:szCs w:val="28"/>
        </w:rPr>
        <w:t xml:space="preserve">Руководитель соответствующего органа местного самоуправления </w:t>
      </w:r>
      <w:r w:rsidR="00236126">
        <w:rPr>
          <w:rFonts w:ascii="Times New Roman" w:hAnsi="Times New Roman" w:cs="Times New Roman"/>
          <w:sz w:val="28"/>
          <w:szCs w:val="28"/>
        </w:rPr>
        <w:t>Городского</w:t>
      </w:r>
      <w:r>
        <w:rPr>
          <w:rFonts w:ascii="Times New Roman" w:hAnsi="Times New Roman" w:cs="Times New Roman"/>
          <w:sz w:val="28"/>
          <w:szCs w:val="28"/>
        </w:rPr>
        <w:t xml:space="preserve"> округа Люберцы</w:t>
      </w:r>
      <w:r w:rsidRPr="005A088F">
        <w:rPr>
          <w:rFonts w:ascii="Times New Roman" w:hAnsi="Times New Roman" w:cs="Times New Roman"/>
          <w:sz w:val="28"/>
          <w:szCs w:val="28"/>
        </w:rPr>
        <w:t xml:space="preserve"> своим решением </w:t>
      </w:r>
      <w:r>
        <w:rPr>
          <w:rFonts w:ascii="Times New Roman" w:hAnsi="Times New Roman" w:cs="Times New Roman"/>
          <w:sz w:val="28"/>
          <w:szCs w:val="28"/>
        </w:rPr>
        <w:t xml:space="preserve">ежегодно </w:t>
      </w:r>
      <w:r w:rsidRPr="005A088F">
        <w:rPr>
          <w:rFonts w:ascii="Times New Roman" w:hAnsi="Times New Roman" w:cs="Times New Roman"/>
          <w:sz w:val="28"/>
          <w:szCs w:val="28"/>
        </w:rPr>
        <w:t xml:space="preserve">устанавливает размер надбавки за особые условия труда каждому работнику, занимающему </w:t>
      </w:r>
      <w:r>
        <w:rPr>
          <w:rFonts w:ascii="Times New Roman" w:hAnsi="Times New Roman" w:cs="Times New Roman"/>
          <w:sz w:val="28"/>
          <w:szCs w:val="28"/>
        </w:rPr>
        <w:t>обеспечивающую должность</w:t>
      </w:r>
      <w:r w:rsidRPr="005A088F">
        <w:rPr>
          <w:rFonts w:ascii="Times New Roman" w:hAnsi="Times New Roman" w:cs="Times New Roman"/>
          <w:sz w:val="28"/>
          <w:szCs w:val="28"/>
        </w:rPr>
        <w:t>.</w:t>
      </w:r>
    </w:p>
    <w:p w:rsidR="006529D5" w:rsidRPr="005A088F" w:rsidRDefault="006529D5" w:rsidP="007E1CF7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088F">
        <w:rPr>
          <w:rFonts w:ascii="Times New Roman" w:hAnsi="Times New Roman" w:cs="Times New Roman"/>
          <w:sz w:val="28"/>
          <w:szCs w:val="28"/>
        </w:rPr>
        <w:t>5.3. Надбавка за особые условия труда выплачивается на основании распоряжения.</w:t>
      </w:r>
    </w:p>
    <w:p w:rsidR="006529D5" w:rsidRDefault="006529D5" w:rsidP="007E1CF7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088F">
        <w:rPr>
          <w:rFonts w:ascii="Times New Roman" w:hAnsi="Times New Roman" w:cs="Times New Roman"/>
          <w:sz w:val="28"/>
          <w:szCs w:val="28"/>
        </w:rPr>
        <w:t>5.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5A088F">
        <w:rPr>
          <w:rFonts w:ascii="Times New Roman" w:hAnsi="Times New Roman" w:cs="Times New Roman"/>
          <w:sz w:val="28"/>
          <w:szCs w:val="28"/>
        </w:rPr>
        <w:t>. Выплата надбавки за особые условия труда производится ежемесячно в пределах фонда оплаты труда, предусмотренного на содержание органа местного самоуправления, органа администрации с правами юридического лица, со дня возникновения права на надбавку или со дня изменения ее размера.</w:t>
      </w:r>
    </w:p>
    <w:p w:rsidR="006529D5" w:rsidRPr="005A088F" w:rsidRDefault="006529D5" w:rsidP="007E1CF7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088F">
        <w:rPr>
          <w:rFonts w:ascii="Times New Roman" w:hAnsi="Times New Roman" w:cs="Times New Roman"/>
          <w:sz w:val="28"/>
          <w:szCs w:val="28"/>
        </w:rPr>
        <w:t>5.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5A088F">
        <w:rPr>
          <w:rFonts w:ascii="Times New Roman" w:hAnsi="Times New Roman" w:cs="Times New Roman"/>
          <w:sz w:val="28"/>
          <w:szCs w:val="28"/>
        </w:rPr>
        <w:t xml:space="preserve">. Надбавка за особые условия труда выплачивается за фактически отработанное время в отчетном периоде. Время нахождения работника, занимающего </w:t>
      </w:r>
      <w:r>
        <w:rPr>
          <w:rFonts w:ascii="Times New Roman" w:hAnsi="Times New Roman" w:cs="Times New Roman"/>
          <w:sz w:val="28"/>
          <w:szCs w:val="28"/>
        </w:rPr>
        <w:t xml:space="preserve">обеспечивающую </w:t>
      </w:r>
      <w:r w:rsidRPr="005A088F">
        <w:rPr>
          <w:rFonts w:ascii="Times New Roman" w:hAnsi="Times New Roman" w:cs="Times New Roman"/>
          <w:sz w:val="28"/>
          <w:szCs w:val="28"/>
        </w:rPr>
        <w:t>должность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5A088F">
        <w:rPr>
          <w:rFonts w:ascii="Times New Roman" w:hAnsi="Times New Roman" w:cs="Times New Roman"/>
          <w:sz w:val="28"/>
          <w:szCs w:val="28"/>
        </w:rPr>
        <w:t xml:space="preserve"> в командировке включается в расчет фактически отработанного времени за отчетный период.</w:t>
      </w:r>
    </w:p>
    <w:p w:rsidR="006529D5" w:rsidRDefault="006529D5" w:rsidP="005A088F">
      <w:pPr>
        <w:pStyle w:val="ConsPlusNormal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E1CF7" w:rsidRPr="005A088F" w:rsidRDefault="007E1CF7" w:rsidP="005A088F">
      <w:pPr>
        <w:pStyle w:val="ConsPlusNormal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C7810" w:rsidRDefault="000C7810" w:rsidP="005A088F">
      <w:pPr>
        <w:pStyle w:val="ConsPlusNormal"/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529D5" w:rsidRPr="00E652F2" w:rsidRDefault="006529D5" w:rsidP="005A088F">
      <w:pPr>
        <w:pStyle w:val="ConsPlusNormal"/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3" w:name="_GoBack"/>
      <w:bookmarkEnd w:id="3"/>
      <w:r w:rsidRPr="00E652F2">
        <w:rPr>
          <w:rFonts w:ascii="Times New Roman" w:hAnsi="Times New Roman" w:cs="Times New Roman"/>
          <w:b/>
          <w:sz w:val="28"/>
          <w:szCs w:val="28"/>
        </w:rPr>
        <w:lastRenderedPageBreak/>
        <w:t>6. Надбавка к должностному окладу за выслугу лет</w:t>
      </w:r>
    </w:p>
    <w:p w:rsidR="006529D5" w:rsidRPr="005A088F" w:rsidRDefault="006529D5" w:rsidP="005A088F">
      <w:pPr>
        <w:pStyle w:val="ConsPlusNormal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529D5" w:rsidRDefault="006529D5" w:rsidP="007E1CF7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088F">
        <w:rPr>
          <w:rFonts w:ascii="Times New Roman" w:hAnsi="Times New Roman" w:cs="Times New Roman"/>
          <w:sz w:val="28"/>
          <w:szCs w:val="28"/>
        </w:rPr>
        <w:t xml:space="preserve">6.1. Надбавка к должностному окладу за выслугу лет (далее - надбавка за выслугу лет) устанавливается работникам, занимающим </w:t>
      </w:r>
      <w:r>
        <w:rPr>
          <w:rFonts w:ascii="Times New Roman" w:hAnsi="Times New Roman" w:cs="Times New Roman"/>
          <w:sz w:val="28"/>
          <w:szCs w:val="28"/>
        </w:rPr>
        <w:t xml:space="preserve">обеспечивающие </w:t>
      </w:r>
      <w:r w:rsidRPr="005A088F">
        <w:rPr>
          <w:rFonts w:ascii="Times New Roman" w:hAnsi="Times New Roman" w:cs="Times New Roman"/>
          <w:sz w:val="28"/>
          <w:szCs w:val="28"/>
        </w:rPr>
        <w:t>должности, в зависимости от стажа работы в органах государственной власти и управления, органах местного самоуправления, а также на иных должностях</w:t>
      </w:r>
      <w:r>
        <w:rPr>
          <w:rFonts w:ascii="Times New Roman" w:hAnsi="Times New Roman" w:cs="Times New Roman"/>
          <w:sz w:val="28"/>
          <w:szCs w:val="28"/>
        </w:rPr>
        <w:t xml:space="preserve"> – аналогично исчислению стажа муниципальной службы для муниципальных служащих</w:t>
      </w:r>
      <w:r w:rsidRPr="005A088F">
        <w:rPr>
          <w:rFonts w:ascii="Times New Roman" w:hAnsi="Times New Roman" w:cs="Times New Roman"/>
          <w:sz w:val="28"/>
          <w:szCs w:val="28"/>
        </w:rPr>
        <w:t>.</w:t>
      </w:r>
    </w:p>
    <w:p w:rsidR="006529D5" w:rsidRPr="005A088F" w:rsidRDefault="006529D5" w:rsidP="007E1CF7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6.2. В стаж работы для выслуги лет работникам, занимающим обеспечивающие должности, включаются периоды работы на обеспечивающих должностях в органах местного самоуправления.</w:t>
      </w:r>
    </w:p>
    <w:p w:rsidR="006529D5" w:rsidRPr="005A088F" w:rsidRDefault="006529D5" w:rsidP="007E1CF7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088F">
        <w:rPr>
          <w:rFonts w:ascii="Times New Roman" w:hAnsi="Times New Roman" w:cs="Times New Roman"/>
          <w:sz w:val="28"/>
          <w:szCs w:val="28"/>
        </w:rPr>
        <w:t>6.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5A088F">
        <w:rPr>
          <w:rFonts w:ascii="Times New Roman" w:hAnsi="Times New Roman" w:cs="Times New Roman"/>
          <w:sz w:val="28"/>
          <w:szCs w:val="28"/>
        </w:rPr>
        <w:t>. Надбавка за выслугу лет в зависимости от стажа работы в органах государственной власти и управления и в органах местного самоуправления (далее - стаж работы) устанавливается в следующих размерах:</w:t>
      </w:r>
    </w:p>
    <w:p w:rsidR="006529D5" w:rsidRPr="005A088F" w:rsidRDefault="006529D5" w:rsidP="005A088F">
      <w:pPr>
        <w:pStyle w:val="ConsPlusNormal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10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402"/>
        <w:gridCol w:w="3402"/>
      </w:tblGrid>
      <w:tr w:rsidR="006529D5" w:rsidRPr="000848E5" w:rsidTr="00762E00">
        <w:tc>
          <w:tcPr>
            <w:tcW w:w="3402" w:type="dxa"/>
          </w:tcPr>
          <w:p w:rsidR="006529D5" w:rsidRDefault="006529D5" w:rsidP="005A088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A088F">
              <w:rPr>
                <w:rFonts w:ascii="Times New Roman" w:hAnsi="Times New Roman" w:cs="Times New Roman"/>
                <w:sz w:val="28"/>
                <w:szCs w:val="28"/>
              </w:rPr>
              <w:t xml:space="preserve">Стаж работы </w:t>
            </w:r>
          </w:p>
          <w:p w:rsidR="006529D5" w:rsidRPr="005A088F" w:rsidRDefault="006529D5" w:rsidP="005A088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Pr="005A088F">
              <w:rPr>
                <w:rFonts w:ascii="Times New Roman" w:hAnsi="Times New Roman" w:cs="Times New Roman"/>
                <w:sz w:val="28"/>
                <w:szCs w:val="28"/>
              </w:rPr>
              <w:t>полных лет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3402" w:type="dxa"/>
          </w:tcPr>
          <w:p w:rsidR="006529D5" w:rsidRPr="005A088F" w:rsidRDefault="006529D5" w:rsidP="005A088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A088F">
              <w:rPr>
                <w:rFonts w:ascii="Times New Roman" w:hAnsi="Times New Roman" w:cs="Times New Roman"/>
                <w:sz w:val="28"/>
                <w:szCs w:val="28"/>
              </w:rPr>
              <w:t>Надбавка за выслугу лет в процентном отношении к должностному окладу (%)</w:t>
            </w:r>
          </w:p>
        </w:tc>
      </w:tr>
      <w:tr w:rsidR="006529D5" w:rsidRPr="000848E5" w:rsidTr="00762E00">
        <w:tc>
          <w:tcPr>
            <w:tcW w:w="3402" w:type="dxa"/>
          </w:tcPr>
          <w:p w:rsidR="006529D5" w:rsidRPr="005A088F" w:rsidRDefault="006529D5" w:rsidP="00526842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A088F">
              <w:rPr>
                <w:rFonts w:ascii="Times New Roman" w:hAnsi="Times New Roman" w:cs="Times New Roman"/>
                <w:sz w:val="28"/>
                <w:szCs w:val="28"/>
              </w:rPr>
              <w:t xml:space="preserve">От 1 до 5 </w:t>
            </w:r>
          </w:p>
        </w:tc>
        <w:tc>
          <w:tcPr>
            <w:tcW w:w="3402" w:type="dxa"/>
          </w:tcPr>
          <w:p w:rsidR="006529D5" w:rsidRPr="005A088F" w:rsidRDefault="006529D5" w:rsidP="00762E0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A088F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6529D5" w:rsidRPr="000848E5" w:rsidTr="00762E00">
        <w:tc>
          <w:tcPr>
            <w:tcW w:w="3402" w:type="dxa"/>
          </w:tcPr>
          <w:p w:rsidR="006529D5" w:rsidRPr="005A088F" w:rsidRDefault="006529D5" w:rsidP="005A088F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От 5 до 10 </w:t>
            </w:r>
          </w:p>
        </w:tc>
        <w:tc>
          <w:tcPr>
            <w:tcW w:w="3402" w:type="dxa"/>
          </w:tcPr>
          <w:p w:rsidR="006529D5" w:rsidRPr="005A088F" w:rsidRDefault="006529D5" w:rsidP="00762E0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A088F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</w:tr>
      <w:tr w:rsidR="006529D5" w:rsidRPr="000848E5" w:rsidTr="00762E00">
        <w:tc>
          <w:tcPr>
            <w:tcW w:w="3402" w:type="dxa"/>
          </w:tcPr>
          <w:p w:rsidR="006529D5" w:rsidRPr="005A088F" w:rsidRDefault="006529D5" w:rsidP="005A088F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От 10 до 15 </w:t>
            </w:r>
          </w:p>
        </w:tc>
        <w:tc>
          <w:tcPr>
            <w:tcW w:w="3402" w:type="dxa"/>
          </w:tcPr>
          <w:p w:rsidR="006529D5" w:rsidRPr="005A088F" w:rsidRDefault="006529D5" w:rsidP="00762E0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A088F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</w:tr>
      <w:tr w:rsidR="006529D5" w:rsidRPr="000848E5" w:rsidTr="00762E00">
        <w:tc>
          <w:tcPr>
            <w:tcW w:w="3402" w:type="dxa"/>
          </w:tcPr>
          <w:p w:rsidR="006529D5" w:rsidRPr="005A088F" w:rsidRDefault="006529D5" w:rsidP="005A088F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A088F">
              <w:rPr>
                <w:rFonts w:ascii="Times New Roman" w:hAnsi="Times New Roman" w:cs="Times New Roman"/>
                <w:sz w:val="28"/>
                <w:szCs w:val="28"/>
              </w:rPr>
              <w:t>Свыше 15 лет</w:t>
            </w:r>
          </w:p>
        </w:tc>
        <w:tc>
          <w:tcPr>
            <w:tcW w:w="3402" w:type="dxa"/>
          </w:tcPr>
          <w:p w:rsidR="006529D5" w:rsidRPr="005A088F" w:rsidRDefault="006529D5" w:rsidP="00762E0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A088F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</w:tr>
    </w:tbl>
    <w:p w:rsidR="006529D5" w:rsidRPr="005A088F" w:rsidRDefault="006529D5" w:rsidP="005A088F">
      <w:pPr>
        <w:pStyle w:val="ConsPlusNormal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529D5" w:rsidRPr="005A088F" w:rsidRDefault="006529D5" w:rsidP="007E1CF7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088F">
        <w:rPr>
          <w:rFonts w:ascii="Times New Roman" w:hAnsi="Times New Roman" w:cs="Times New Roman"/>
          <w:sz w:val="28"/>
          <w:szCs w:val="28"/>
        </w:rPr>
        <w:t>6.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5A088F">
        <w:rPr>
          <w:rFonts w:ascii="Times New Roman" w:hAnsi="Times New Roman" w:cs="Times New Roman"/>
          <w:sz w:val="28"/>
          <w:szCs w:val="28"/>
        </w:rPr>
        <w:t>. Надбавка к должностному окладу за выслугу лет выплачивается ежемесячно со дня возникновения права на нее. Размер надбавки к должностному окладу за выслугу лет подлежит изменению со дня достижения стажа работы соответственно 5, 10 и 15 полных лет.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A088F">
        <w:rPr>
          <w:rFonts w:ascii="Times New Roman" w:hAnsi="Times New Roman" w:cs="Times New Roman"/>
          <w:sz w:val="28"/>
          <w:szCs w:val="28"/>
        </w:rPr>
        <w:t>Если право на установление или изменение размера ежемесячной надбавки к должностному окладу за выслугу лет наступило в период, когда сохранялся средний заработок, в том числе выплачивалось пособие по временной нетрудоспособности или пособие по беременности и родам, надбавка к должностному окладу за выслугу лет устанавливается со дня, следующего за днем окончания указанного периода.</w:t>
      </w:r>
    </w:p>
    <w:p w:rsidR="006529D5" w:rsidRPr="005A088F" w:rsidRDefault="006529D5" w:rsidP="007E1CF7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088F">
        <w:rPr>
          <w:rFonts w:ascii="Times New Roman" w:hAnsi="Times New Roman" w:cs="Times New Roman"/>
          <w:sz w:val="28"/>
          <w:szCs w:val="28"/>
        </w:rPr>
        <w:t>6.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5A088F">
        <w:rPr>
          <w:rFonts w:ascii="Times New Roman" w:hAnsi="Times New Roman" w:cs="Times New Roman"/>
          <w:sz w:val="28"/>
          <w:szCs w:val="28"/>
        </w:rPr>
        <w:t>. Надбавка выплачивается за фактически отработанное время в отчетном периоде.</w:t>
      </w:r>
    </w:p>
    <w:p w:rsidR="006529D5" w:rsidRDefault="006529D5" w:rsidP="005A088F">
      <w:pPr>
        <w:pStyle w:val="ConsPlusNormal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E1CF7" w:rsidRPr="005A088F" w:rsidRDefault="007E1CF7" w:rsidP="005A088F">
      <w:pPr>
        <w:pStyle w:val="ConsPlusNormal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529D5" w:rsidRPr="00E652F2" w:rsidRDefault="006529D5" w:rsidP="005A088F">
      <w:pPr>
        <w:pStyle w:val="ConsPlusNormal"/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652F2">
        <w:rPr>
          <w:rFonts w:ascii="Times New Roman" w:hAnsi="Times New Roman" w:cs="Times New Roman"/>
          <w:b/>
          <w:sz w:val="28"/>
          <w:szCs w:val="28"/>
        </w:rPr>
        <w:lastRenderedPageBreak/>
        <w:t>7. Надбавка к должностному окладу за работу</w:t>
      </w:r>
    </w:p>
    <w:p w:rsidR="006529D5" w:rsidRPr="00E652F2" w:rsidRDefault="006529D5" w:rsidP="005A088F">
      <w:pPr>
        <w:pStyle w:val="ConsPlusNormal"/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652F2">
        <w:rPr>
          <w:rFonts w:ascii="Times New Roman" w:hAnsi="Times New Roman" w:cs="Times New Roman"/>
          <w:b/>
          <w:sz w:val="28"/>
          <w:szCs w:val="28"/>
        </w:rPr>
        <w:t>со сведениями, составляющими государственную тайну</w:t>
      </w:r>
    </w:p>
    <w:p w:rsidR="006529D5" w:rsidRPr="005A088F" w:rsidRDefault="006529D5" w:rsidP="005A088F">
      <w:pPr>
        <w:pStyle w:val="ConsPlusNormal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529D5" w:rsidRPr="005A088F" w:rsidRDefault="006529D5" w:rsidP="007E1CF7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088F">
        <w:rPr>
          <w:rFonts w:ascii="Times New Roman" w:hAnsi="Times New Roman" w:cs="Times New Roman"/>
          <w:sz w:val="28"/>
          <w:szCs w:val="28"/>
        </w:rPr>
        <w:t xml:space="preserve">7.1. Надбавка к должностному окладу за работу со сведениями, составляющими государственную тайну, устанавливается работникам, занимающим </w:t>
      </w:r>
      <w:r>
        <w:rPr>
          <w:rFonts w:ascii="Times New Roman" w:hAnsi="Times New Roman" w:cs="Times New Roman"/>
          <w:sz w:val="28"/>
          <w:szCs w:val="28"/>
        </w:rPr>
        <w:t xml:space="preserve">обеспечивающие </w:t>
      </w:r>
      <w:r w:rsidRPr="005A088F">
        <w:rPr>
          <w:rFonts w:ascii="Times New Roman" w:hAnsi="Times New Roman" w:cs="Times New Roman"/>
          <w:sz w:val="28"/>
          <w:szCs w:val="28"/>
        </w:rPr>
        <w:t>должности, допущенным к государственной тайне на постоянной основе и имеющим документально подтвержденный доступ</w:t>
      </w:r>
      <w:r>
        <w:rPr>
          <w:rFonts w:ascii="Times New Roman" w:hAnsi="Times New Roman" w:cs="Times New Roman"/>
          <w:sz w:val="28"/>
          <w:szCs w:val="28"/>
        </w:rPr>
        <w:t xml:space="preserve"> к таким сведениям</w:t>
      </w:r>
      <w:r w:rsidRPr="005A088F">
        <w:rPr>
          <w:rFonts w:ascii="Times New Roman" w:hAnsi="Times New Roman" w:cs="Times New Roman"/>
          <w:sz w:val="28"/>
          <w:szCs w:val="28"/>
        </w:rPr>
        <w:t xml:space="preserve"> на законных основаниях.</w:t>
      </w:r>
    </w:p>
    <w:p w:rsidR="006529D5" w:rsidRPr="005A088F" w:rsidRDefault="006529D5" w:rsidP="007E1CF7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088F">
        <w:rPr>
          <w:rFonts w:ascii="Times New Roman" w:hAnsi="Times New Roman" w:cs="Times New Roman"/>
          <w:sz w:val="28"/>
          <w:szCs w:val="28"/>
        </w:rPr>
        <w:t xml:space="preserve">7.2. Надбавка за работу со сведениями, составляющими государственную тайну, устанавливается </w:t>
      </w:r>
      <w:r>
        <w:rPr>
          <w:rFonts w:ascii="Times New Roman" w:hAnsi="Times New Roman" w:cs="Times New Roman"/>
          <w:sz w:val="28"/>
          <w:szCs w:val="28"/>
        </w:rPr>
        <w:t>руководителем соответствующего органа местного самоуправления</w:t>
      </w:r>
      <w:r w:rsidRPr="005A088F">
        <w:rPr>
          <w:rFonts w:ascii="Times New Roman" w:hAnsi="Times New Roman" w:cs="Times New Roman"/>
          <w:sz w:val="28"/>
          <w:szCs w:val="28"/>
        </w:rPr>
        <w:t xml:space="preserve"> </w:t>
      </w:r>
      <w:r w:rsidR="00236126">
        <w:rPr>
          <w:rFonts w:ascii="Times New Roman" w:hAnsi="Times New Roman" w:cs="Times New Roman"/>
          <w:sz w:val="28"/>
          <w:szCs w:val="28"/>
        </w:rPr>
        <w:t>Городского</w:t>
      </w:r>
      <w:r>
        <w:rPr>
          <w:rFonts w:ascii="Times New Roman" w:hAnsi="Times New Roman" w:cs="Times New Roman"/>
          <w:sz w:val="28"/>
          <w:szCs w:val="28"/>
        </w:rPr>
        <w:t xml:space="preserve"> округа Люберцы </w:t>
      </w:r>
      <w:r w:rsidRPr="005A088F">
        <w:rPr>
          <w:rFonts w:ascii="Times New Roman" w:hAnsi="Times New Roman" w:cs="Times New Roman"/>
          <w:sz w:val="28"/>
          <w:szCs w:val="28"/>
        </w:rPr>
        <w:t>в соответствии с действующим законодательством и выплачивается в следующих размерах:</w:t>
      </w:r>
    </w:p>
    <w:p w:rsidR="006529D5" w:rsidRPr="005A088F" w:rsidRDefault="006529D5" w:rsidP="007E1CF7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088F">
        <w:rPr>
          <w:rFonts w:ascii="Times New Roman" w:hAnsi="Times New Roman" w:cs="Times New Roman"/>
          <w:sz w:val="28"/>
          <w:szCs w:val="28"/>
        </w:rPr>
        <w:t xml:space="preserve">а) за работу со сведениями, имеющими степень секретности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5A088F">
        <w:rPr>
          <w:rFonts w:ascii="Times New Roman" w:hAnsi="Times New Roman" w:cs="Times New Roman"/>
          <w:sz w:val="28"/>
          <w:szCs w:val="28"/>
        </w:rPr>
        <w:t>особой важности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5A088F">
        <w:rPr>
          <w:rFonts w:ascii="Times New Roman" w:hAnsi="Times New Roman" w:cs="Times New Roman"/>
          <w:sz w:val="28"/>
          <w:szCs w:val="28"/>
        </w:rPr>
        <w:t>, - 50-75 процентов к должностному окладу;</w:t>
      </w:r>
    </w:p>
    <w:p w:rsidR="006529D5" w:rsidRPr="005A088F" w:rsidRDefault="006529D5" w:rsidP="007E1CF7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088F">
        <w:rPr>
          <w:rFonts w:ascii="Times New Roman" w:hAnsi="Times New Roman" w:cs="Times New Roman"/>
          <w:sz w:val="28"/>
          <w:szCs w:val="28"/>
        </w:rPr>
        <w:t xml:space="preserve">б) за работу со сведениями, имеющими степень секретности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5A088F">
        <w:rPr>
          <w:rFonts w:ascii="Times New Roman" w:hAnsi="Times New Roman" w:cs="Times New Roman"/>
          <w:sz w:val="28"/>
          <w:szCs w:val="28"/>
        </w:rPr>
        <w:t>совершенно секретно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5A088F">
        <w:rPr>
          <w:rFonts w:ascii="Times New Roman" w:hAnsi="Times New Roman" w:cs="Times New Roman"/>
          <w:sz w:val="28"/>
          <w:szCs w:val="28"/>
        </w:rPr>
        <w:t>, - 30-50 процентов к должностному окладу;</w:t>
      </w:r>
    </w:p>
    <w:p w:rsidR="006529D5" w:rsidRPr="005A088F" w:rsidRDefault="006529D5" w:rsidP="007E1CF7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088F">
        <w:rPr>
          <w:rFonts w:ascii="Times New Roman" w:hAnsi="Times New Roman" w:cs="Times New Roman"/>
          <w:sz w:val="28"/>
          <w:szCs w:val="28"/>
        </w:rPr>
        <w:t xml:space="preserve">в) за работу со сведениями, имеющими степень секретности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5A088F">
        <w:rPr>
          <w:rFonts w:ascii="Times New Roman" w:hAnsi="Times New Roman" w:cs="Times New Roman"/>
          <w:sz w:val="28"/>
          <w:szCs w:val="28"/>
        </w:rPr>
        <w:t>секретно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5A088F">
        <w:rPr>
          <w:rFonts w:ascii="Times New Roman" w:hAnsi="Times New Roman" w:cs="Times New Roman"/>
          <w:sz w:val="28"/>
          <w:szCs w:val="28"/>
        </w:rPr>
        <w:t xml:space="preserve"> при оформлении допуска с проведением проверочных мероприятий, - 10-15 процентов к должностному окладу;</w:t>
      </w:r>
    </w:p>
    <w:p w:rsidR="006529D5" w:rsidRPr="005A088F" w:rsidRDefault="006529D5" w:rsidP="007E1CF7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088F">
        <w:rPr>
          <w:rFonts w:ascii="Times New Roman" w:hAnsi="Times New Roman" w:cs="Times New Roman"/>
          <w:sz w:val="28"/>
          <w:szCs w:val="28"/>
        </w:rPr>
        <w:t xml:space="preserve">г) за работу со сведениями, имеющими степень секретности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5A088F">
        <w:rPr>
          <w:rFonts w:ascii="Times New Roman" w:hAnsi="Times New Roman" w:cs="Times New Roman"/>
          <w:sz w:val="28"/>
          <w:szCs w:val="28"/>
        </w:rPr>
        <w:t>секретно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5A088F">
        <w:rPr>
          <w:rFonts w:ascii="Times New Roman" w:hAnsi="Times New Roman" w:cs="Times New Roman"/>
          <w:sz w:val="28"/>
          <w:szCs w:val="28"/>
        </w:rPr>
        <w:t xml:space="preserve"> без проведения проверочных мероприятий, - 5-10 процентов к должностному окладу.</w:t>
      </w:r>
    </w:p>
    <w:p w:rsidR="006529D5" w:rsidRPr="005A088F" w:rsidRDefault="006529D5" w:rsidP="007E1CF7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088F">
        <w:rPr>
          <w:rFonts w:ascii="Times New Roman" w:hAnsi="Times New Roman" w:cs="Times New Roman"/>
          <w:sz w:val="28"/>
          <w:szCs w:val="28"/>
        </w:rPr>
        <w:t>При определении размера ежемесячной процентной надбавки учитывается объем сведений, к которым указанные лица имеют доступ, а также продолжительность срока, в течение которого сохраняется актуальность засекречивания этих сведений.</w:t>
      </w:r>
    </w:p>
    <w:p w:rsidR="006529D5" w:rsidRPr="005A088F" w:rsidRDefault="006529D5" w:rsidP="007E1CF7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088F">
        <w:rPr>
          <w:rFonts w:ascii="Times New Roman" w:hAnsi="Times New Roman" w:cs="Times New Roman"/>
          <w:sz w:val="28"/>
          <w:szCs w:val="28"/>
        </w:rPr>
        <w:t>7.3. Надбавка выплачивается за фактически отработанное время в отчетном периоде.</w:t>
      </w:r>
    </w:p>
    <w:p w:rsidR="006529D5" w:rsidRDefault="006529D5" w:rsidP="005A088F">
      <w:pPr>
        <w:pStyle w:val="ConsPlusNormal"/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529D5" w:rsidRPr="003110A7" w:rsidRDefault="006529D5" w:rsidP="005A088F">
      <w:pPr>
        <w:pStyle w:val="ConsPlusNormal"/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110A7">
        <w:rPr>
          <w:rFonts w:ascii="Times New Roman" w:hAnsi="Times New Roman" w:cs="Times New Roman"/>
          <w:b/>
          <w:sz w:val="28"/>
          <w:szCs w:val="28"/>
        </w:rPr>
        <w:t>8. Надбавка к должностному окладу за стаж работы</w:t>
      </w:r>
    </w:p>
    <w:p w:rsidR="006529D5" w:rsidRPr="003110A7" w:rsidRDefault="006529D5" w:rsidP="005A088F">
      <w:pPr>
        <w:pStyle w:val="ConsPlusNormal"/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110A7">
        <w:rPr>
          <w:rFonts w:ascii="Times New Roman" w:hAnsi="Times New Roman" w:cs="Times New Roman"/>
          <w:b/>
          <w:sz w:val="28"/>
          <w:szCs w:val="28"/>
        </w:rPr>
        <w:t>по обеспечению защиты государственной тайны</w:t>
      </w:r>
    </w:p>
    <w:p w:rsidR="006529D5" w:rsidRPr="005A088F" w:rsidRDefault="006529D5" w:rsidP="005A088F">
      <w:pPr>
        <w:pStyle w:val="ConsPlusNormal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529D5" w:rsidRPr="005A088F" w:rsidRDefault="006529D5" w:rsidP="007E1CF7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088F">
        <w:rPr>
          <w:rFonts w:ascii="Times New Roman" w:hAnsi="Times New Roman" w:cs="Times New Roman"/>
          <w:sz w:val="28"/>
          <w:szCs w:val="28"/>
        </w:rPr>
        <w:t xml:space="preserve">8.1. Работникам, занимающим </w:t>
      </w:r>
      <w:r>
        <w:rPr>
          <w:rFonts w:ascii="Times New Roman" w:hAnsi="Times New Roman" w:cs="Times New Roman"/>
          <w:sz w:val="28"/>
          <w:szCs w:val="28"/>
        </w:rPr>
        <w:t xml:space="preserve">обеспечивающие </w:t>
      </w:r>
      <w:r w:rsidRPr="005A088F">
        <w:rPr>
          <w:rFonts w:ascii="Times New Roman" w:hAnsi="Times New Roman" w:cs="Times New Roman"/>
          <w:sz w:val="28"/>
          <w:szCs w:val="28"/>
        </w:rPr>
        <w:t xml:space="preserve">должности, </w:t>
      </w:r>
      <w:r>
        <w:rPr>
          <w:rFonts w:ascii="Times New Roman" w:hAnsi="Times New Roman" w:cs="Times New Roman"/>
          <w:sz w:val="28"/>
          <w:szCs w:val="28"/>
        </w:rPr>
        <w:t xml:space="preserve">может </w:t>
      </w:r>
      <w:r w:rsidRPr="005A088F">
        <w:rPr>
          <w:rFonts w:ascii="Times New Roman" w:hAnsi="Times New Roman" w:cs="Times New Roman"/>
          <w:sz w:val="28"/>
          <w:szCs w:val="28"/>
        </w:rPr>
        <w:t>выплачиват</w:t>
      </w:r>
      <w:r>
        <w:rPr>
          <w:rFonts w:ascii="Times New Roman" w:hAnsi="Times New Roman" w:cs="Times New Roman"/>
          <w:sz w:val="28"/>
          <w:szCs w:val="28"/>
        </w:rPr>
        <w:t>ь</w:t>
      </w:r>
      <w:r w:rsidRPr="005A088F">
        <w:rPr>
          <w:rFonts w:ascii="Times New Roman" w:hAnsi="Times New Roman" w:cs="Times New Roman"/>
          <w:sz w:val="28"/>
          <w:szCs w:val="28"/>
        </w:rPr>
        <w:t>ся ежемесячная надбавка к должностному окладу за стаж работы по обеспечению защиты государственной тайны.</w:t>
      </w:r>
    </w:p>
    <w:p w:rsidR="006529D5" w:rsidRPr="005A088F" w:rsidRDefault="006529D5" w:rsidP="007E1CF7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088F">
        <w:rPr>
          <w:rFonts w:ascii="Times New Roman" w:hAnsi="Times New Roman" w:cs="Times New Roman"/>
          <w:sz w:val="28"/>
          <w:szCs w:val="28"/>
        </w:rPr>
        <w:t xml:space="preserve">8.2. Надбавка устанавливается </w:t>
      </w:r>
      <w:r>
        <w:rPr>
          <w:rFonts w:ascii="Times New Roman" w:hAnsi="Times New Roman" w:cs="Times New Roman"/>
          <w:sz w:val="28"/>
          <w:szCs w:val="28"/>
        </w:rPr>
        <w:t xml:space="preserve">руководителем органа местного </w:t>
      </w:r>
      <w:r w:rsidRPr="00135A18">
        <w:rPr>
          <w:rFonts w:ascii="Times New Roman" w:hAnsi="Times New Roman" w:cs="Times New Roman"/>
          <w:sz w:val="28"/>
          <w:szCs w:val="28"/>
        </w:rPr>
        <w:t xml:space="preserve">самоуправления </w:t>
      </w:r>
      <w:r w:rsidR="00236126">
        <w:rPr>
          <w:rFonts w:ascii="Times New Roman" w:hAnsi="Times New Roman" w:cs="Times New Roman"/>
          <w:sz w:val="28"/>
          <w:szCs w:val="28"/>
        </w:rPr>
        <w:t>Городского</w:t>
      </w:r>
      <w:r w:rsidRPr="00135A18">
        <w:rPr>
          <w:rFonts w:ascii="Times New Roman" w:hAnsi="Times New Roman" w:cs="Times New Roman"/>
          <w:sz w:val="28"/>
          <w:szCs w:val="28"/>
        </w:rPr>
        <w:t xml:space="preserve"> округа</w:t>
      </w:r>
      <w:r>
        <w:rPr>
          <w:rFonts w:ascii="Times New Roman" w:hAnsi="Times New Roman" w:cs="Times New Roman"/>
          <w:sz w:val="28"/>
          <w:szCs w:val="28"/>
        </w:rPr>
        <w:t xml:space="preserve"> Люберцы </w:t>
      </w:r>
      <w:r w:rsidRPr="005A088F">
        <w:rPr>
          <w:rFonts w:ascii="Times New Roman" w:hAnsi="Times New Roman" w:cs="Times New Roman"/>
          <w:sz w:val="28"/>
          <w:szCs w:val="28"/>
        </w:rPr>
        <w:t>и составляет:</w:t>
      </w:r>
    </w:p>
    <w:p w:rsidR="006529D5" w:rsidRPr="005A088F" w:rsidRDefault="006529D5" w:rsidP="007E1CF7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088F">
        <w:rPr>
          <w:rFonts w:ascii="Times New Roman" w:hAnsi="Times New Roman" w:cs="Times New Roman"/>
          <w:sz w:val="28"/>
          <w:szCs w:val="28"/>
        </w:rPr>
        <w:t>а) при стаже работы от 1 до 5 лет - 10 процентов должностного оклада;</w:t>
      </w:r>
    </w:p>
    <w:p w:rsidR="006529D5" w:rsidRPr="005A088F" w:rsidRDefault="006529D5" w:rsidP="007E1CF7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088F">
        <w:rPr>
          <w:rFonts w:ascii="Times New Roman" w:hAnsi="Times New Roman" w:cs="Times New Roman"/>
          <w:sz w:val="28"/>
          <w:szCs w:val="28"/>
        </w:rPr>
        <w:t>б) при стаже работы от 5 до 10 лет - 15 процентов должностного оклада;</w:t>
      </w:r>
    </w:p>
    <w:p w:rsidR="006529D5" w:rsidRPr="005A088F" w:rsidRDefault="006529D5" w:rsidP="007E1CF7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088F">
        <w:rPr>
          <w:rFonts w:ascii="Times New Roman" w:hAnsi="Times New Roman" w:cs="Times New Roman"/>
          <w:sz w:val="28"/>
          <w:szCs w:val="28"/>
        </w:rPr>
        <w:lastRenderedPageBreak/>
        <w:t>в) при стаже работы от 10 лет и выше - 20 процентов должностного оклада.</w:t>
      </w:r>
    </w:p>
    <w:p w:rsidR="006529D5" w:rsidRPr="005A088F" w:rsidRDefault="006529D5" w:rsidP="007E1CF7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088F">
        <w:rPr>
          <w:rFonts w:ascii="Times New Roman" w:hAnsi="Times New Roman" w:cs="Times New Roman"/>
          <w:sz w:val="28"/>
          <w:szCs w:val="28"/>
        </w:rPr>
        <w:t>В стаж работы по защите государственной тайны, дающий право на получение указанной надбавки, включается время работы в структурных подразделениях по защите государственной тайны органов государственной власти, органов местного самоуправления и организаций.</w:t>
      </w:r>
    </w:p>
    <w:p w:rsidR="006529D5" w:rsidRPr="005A088F" w:rsidRDefault="006529D5" w:rsidP="007E1CF7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088F">
        <w:rPr>
          <w:rFonts w:ascii="Times New Roman" w:hAnsi="Times New Roman" w:cs="Times New Roman"/>
          <w:sz w:val="28"/>
          <w:szCs w:val="28"/>
        </w:rPr>
        <w:t>8.3. Надбавка выплачивается за фактически отработанное время в отчетном периоде.</w:t>
      </w:r>
    </w:p>
    <w:p w:rsidR="006529D5" w:rsidRPr="003110A7" w:rsidRDefault="006529D5" w:rsidP="005A088F">
      <w:pPr>
        <w:pStyle w:val="ConsPlusNormal"/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110A7">
        <w:rPr>
          <w:rFonts w:ascii="Times New Roman" w:hAnsi="Times New Roman" w:cs="Times New Roman"/>
          <w:b/>
          <w:sz w:val="28"/>
          <w:szCs w:val="28"/>
        </w:rPr>
        <w:t>9. Ежемесячное денежное поощрение</w:t>
      </w:r>
    </w:p>
    <w:p w:rsidR="006529D5" w:rsidRPr="005A088F" w:rsidRDefault="006529D5" w:rsidP="005A088F">
      <w:pPr>
        <w:pStyle w:val="ConsPlusNormal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529D5" w:rsidRPr="005A088F" w:rsidRDefault="006529D5" w:rsidP="007E1CF7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088F">
        <w:rPr>
          <w:rFonts w:ascii="Times New Roman" w:hAnsi="Times New Roman" w:cs="Times New Roman"/>
          <w:sz w:val="28"/>
          <w:szCs w:val="28"/>
        </w:rPr>
        <w:t xml:space="preserve">9.1. Ежемесячное денежное поощрение выплачивается каждому работнику, занимающему </w:t>
      </w:r>
      <w:r>
        <w:rPr>
          <w:rFonts w:ascii="Times New Roman" w:hAnsi="Times New Roman" w:cs="Times New Roman"/>
          <w:sz w:val="28"/>
          <w:szCs w:val="28"/>
        </w:rPr>
        <w:t xml:space="preserve">обеспечивающую </w:t>
      </w:r>
      <w:r w:rsidRPr="005A088F">
        <w:rPr>
          <w:rFonts w:ascii="Times New Roman" w:hAnsi="Times New Roman" w:cs="Times New Roman"/>
          <w:sz w:val="28"/>
          <w:szCs w:val="28"/>
        </w:rPr>
        <w:t>должность, по конечным результатам труда за отработанный месяц.</w:t>
      </w:r>
    </w:p>
    <w:p w:rsidR="006529D5" w:rsidRPr="005A088F" w:rsidRDefault="006529D5" w:rsidP="007E1CF7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088F">
        <w:rPr>
          <w:rFonts w:ascii="Times New Roman" w:hAnsi="Times New Roman" w:cs="Times New Roman"/>
          <w:sz w:val="28"/>
          <w:szCs w:val="28"/>
        </w:rPr>
        <w:t xml:space="preserve">9.2. Ежемесячное денежное поощрение работника, занимающего </w:t>
      </w:r>
      <w:r>
        <w:rPr>
          <w:rFonts w:ascii="Times New Roman" w:hAnsi="Times New Roman" w:cs="Times New Roman"/>
          <w:sz w:val="28"/>
          <w:szCs w:val="28"/>
        </w:rPr>
        <w:t xml:space="preserve">обеспечивающую </w:t>
      </w:r>
      <w:r w:rsidRPr="005A088F">
        <w:rPr>
          <w:rFonts w:ascii="Times New Roman" w:hAnsi="Times New Roman" w:cs="Times New Roman"/>
          <w:sz w:val="28"/>
          <w:szCs w:val="28"/>
        </w:rPr>
        <w:t>должность, осуществляется при условии достижения следующих показателей оценки результатов труда:</w:t>
      </w:r>
    </w:p>
    <w:p w:rsidR="006529D5" w:rsidRPr="005A088F" w:rsidRDefault="006529D5" w:rsidP="007E1CF7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088F">
        <w:rPr>
          <w:rFonts w:ascii="Times New Roman" w:hAnsi="Times New Roman" w:cs="Times New Roman"/>
          <w:sz w:val="28"/>
          <w:szCs w:val="28"/>
        </w:rPr>
        <w:t>а) участие работника в решении стоящих перед органом местного самоуправления, органом администрации с правами юридического лица задач и</w:t>
      </w:r>
      <w:r>
        <w:rPr>
          <w:rFonts w:ascii="Times New Roman" w:hAnsi="Times New Roman" w:cs="Times New Roman"/>
          <w:sz w:val="28"/>
          <w:szCs w:val="28"/>
        </w:rPr>
        <w:t xml:space="preserve"> возложенных </w:t>
      </w:r>
      <w:r w:rsidRPr="005A088F">
        <w:rPr>
          <w:rFonts w:ascii="Times New Roman" w:hAnsi="Times New Roman" w:cs="Times New Roman"/>
          <w:sz w:val="28"/>
          <w:szCs w:val="28"/>
        </w:rPr>
        <w:t xml:space="preserve"> функций;</w:t>
      </w:r>
    </w:p>
    <w:p w:rsidR="006529D5" w:rsidRPr="005A088F" w:rsidRDefault="006529D5" w:rsidP="007E1CF7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088F">
        <w:rPr>
          <w:rFonts w:ascii="Times New Roman" w:hAnsi="Times New Roman" w:cs="Times New Roman"/>
          <w:sz w:val="28"/>
          <w:szCs w:val="28"/>
        </w:rPr>
        <w:t>б) участие работника в решении вопросов, не входящих в его должностные обязанности;</w:t>
      </w:r>
    </w:p>
    <w:p w:rsidR="006529D5" w:rsidRPr="005A088F" w:rsidRDefault="006529D5" w:rsidP="007E1CF7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088F">
        <w:rPr>
          <w:rFonts w:ascii="Times New Roman" w:hAnsi="Times New Roman" w:cs="Times New Roman"/>
          <w:sz w:val="28"/>
          <w:szCs w:val="28"/>
        </w:rPr>
        <w:t>в) достижение высоких результатов труда за счет профессиональной компетенции при решении соответствующих вопросов;</w:t>
      </w:r>
    </w:p>
    <w:p w:rsidR="006529D5" w:rsidRPr="005A088F" w:rsidRDefault="006529D5" w:rsidP="007E1CF7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088F">
        <w:rPr>
          <w:rFonts w:ascii="Times New Roman" w:hAnsi="Times New Roman" w:cs="Times New Roman"/>
          <w:sz w:val="28"/>
          <w:szCs w:val="28"/>
        </w:rPr>
        <w:t>г) содержание в исправном состоянии и надлежащем порядке вверенного работнику имущества;</w:t>
      </w:r>
    </w:p>
    <w:p w:rsidR="006529D5" w:rsidRPr="005A088F" w:rsidRDefault="006529D5" w:rsidP="007E1CF7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088F">
        <w:rPr>
          <w:rFonts w:ascii="Times New Roman" w:hAnsi="Times New Roman" w:cs="Times New Roman"/>
          <w:sz w:val="28"/>
          <w:szCs w:val="28"/>
        </w:rPr>
        <w:t>д) повышение производительности труда за счет внедрения передовых форм и методов работы;</w:t>
      </w:r>
    </w:p>
    <w:p w:rsidR="006529D5" w:rsidRPr="005A088F" w:rsidRDefault="006529D5" w:rsidP="007E1CF7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088F">
        <w:rPr>
          <w:rFonts w:ascii="Times New Roman" w:hAnsi="Times New Roman" w:cs="Times New Roman"/>
          <w:sz w:val="28"/>
          <w:szCs w:val="28"/>
        </w:rPr>
        <w:t>е) проявление инициативы, творчества в решении рассматриваемых вопросов;</w:t>
      </w:r>
    </w:p>
    <w:p w:rsidR="006529D5" w:rsidRPr="005A088F" w:rsidRDefault="006529D5" w:rsidP="007E1CF7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088F">
        <w:rPr>
          <w:rFonts w:ascii="Times New Roman" w:hAnsi="Times New Roman" w:cs="Times New Roman"/>
          <w:sz w:val="28"/>
          <w:szCs w:val="28"/>
        </w:rPr>
        <w:t>ж) рациональное использование материальных ресурсов;</w:t>
      </w:r>
    </w:p>
    <w:p w:rsidR="006529D5" w:rsidRPr="005A088F" w:rsidRDefault="006529D5" w:rsidP="007E1CF7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088F">
        <w:rPr>
          <w:rFonts w:ascii="Times New Roman" w:hAnsi="Times New Roman" w:cs="Times New Roman"/>
          <w:sz w:val="28"/>
          <w:szCs w:val="28"/>
        </w:rPr>
        <w:t>з) соблюдение трудовой дисциплины и правил внутреннего трудового распорядка, требований правил и норм по охране труда.</w:t>
      </w:r>
    </w:p>
    <w:p w:rsidR="006529D5" w:rsidRDefault="006529D5" w:rsidP="007E1CF7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088F">
        <w:rPr>
          <w:rFonts w:ascii="Times New Roman" w:hAnsi="Times New Roman" w:cs="Times New Roman"/>
          <w:sz w:val="28"/>
          <w:szCs w:val="28"/>
        </w:rPr>
        <w:t xml:space="preserve">При определении работнику, занимающему </w:t>
      </w:r>
      <w:r>
        <w:rPr>
          <w:rFonts w:ascii="Times New Roman" w:hAnsi="Times New Roman" w:cs="Times New Roman"/>
          <w:sz w:val="28"/>
          <w:szCs w:val="28"/>
        </w:rPr>
        <w:t xml:space="preserve">обеспечивающую </w:t>
      </w:r>
      <w:r w:rsidRPr="005A088F">
        <w:rPr>
          <w:rFonts w:ascii="Times New Roman" w:hAnsi="Times New Roman" w:cs="Times New Roman"/>
          <w:sz w:val="28"/>
          <w:szCs w:val="28"/>
        </w:rPr>
        <w:t xml:space="preserve">должность, размера ежемесячного денежного поощрения должностные лица органов местного самоуправления, органов администрации с правами юридического лица имеют право применять иные показатели оценки результатов труда, связанные с исполнением этим работником </w:t>
      </w:r>
      <w:r>
        <w:rPr>
          <w:rFonts w:ascii="Times New Roman" w:hAnsi="Times New Roman" w:cs="Times New Roman"/>
          <w:sz w:val="28"/>
          <w:szCs w:val="28"/>
        </w:rPr>
        <w:t xml:space="preserve">его </w:t>
      </w:r>
      <w:r w:rsidRPr="005A088F">
        <w:rPr>
          <w:rFonts w:ascii="Times New Roman" w:hAnsi="Times New Roman" w:cs="Times New Roman"/>
          <w:sz w:val="28"/>
          <w:szCs w:val="28"/>
        </w:rPr>
        <w:t>должностных обязанностей.</w:t>
      </w:r>
    </w:p>
    <w:p w:rsidR="006529D5" w:rsidRPr="005A088F" w:rsidRDefault="006529D5" w:rsidP="007E1CF7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088F">
        <w:rPr>
          <w:rFonts w:ascii="Times New Roman" w:hAnsi="Times New Roman" w:cs="Times New Roman"/>
          <w:sz w:val="28"/>
          <w:szCs w:val="28"/>
        </w:rPr>
        <w:t xml:space="preserve">9.3. Решение о конкретном размере ежемесячного денежного поощрения работнику, занимающему </w:t>
      </w:r>
      <w:r>
        <w:rPr>
          <w:rFonts w:ascii="Times New Roman" w:hAnsi="Times New Roman" w:cs="Times New Roman"/>
          <w:sz w:val="28"/>
          <w:szCs w:val="28"/>
        </w:rPr>
        <w:t xml:space="preserve">обеспечивающую </w:t>
      </w:r>
      <w:r w:rsidRPr="005A088F">
        <w:rPr>
          <w:rFonts w:ascii="Times New Roman" w:hAnsi="Times New Roman" w:cs="Times New Roman"/>
          <w:sz w:val="28"/>
          <w:szCs w:val="28"/>
        </w:rPr>
        <w:t xml:space="preserve">должность, и о его выплате </w:t>
      </w:r>
      <w:r w:rsidRPr="005A088F">
        <w:rPr>
          <w:rFonts w:ascii="Times New Roman" w:hAnsi="Times New Roman" w:cs="Times New Roman"/>
          <w:sz w:val="28"/>
          <w:szCs w:val="28"/>
        </w:rPr>
        <w:lastRenderedPageBreak/>
        <w:t xml:space="preserve">принимает </w:t>
      </w:r>
      <w:r>
        <w:rPr>
          <w:rFonts w:ascii="Times New Roman" w:hAnsi="Times New Roman" w:cs="Times New Roman"/>
          <w:sz w:val="28"/>
          <w:szCs w:val="28"/>
        </w:rPr>
        <w:t xml:space="preserve">руководитель соответствующего органа местного самоуправления </w:t>
      </w:r>
      <w:r w:rsidR="00236126">
        <w:rPr>
          <w:rFonts w:ascii="Times New Roman" w:hAnsi="Times New Roman" w:cs="Times New Roman"/>
          <w:sz w:val="28"/>
          <w:szCs w:val="28"/>
        </w:rPr>
        <w:t>Городского</w:t>
      </w:r>
      <w:r>
        <w:rPr>
          <w:rFonts w:ascii="Times New Roman" w:hAnsi="Times New Roman" w:cs="Times New Roman"/>
          <w:sz w:val="28"/>
          <w:szCs w:val="28"/>
        </w:rPr>
        <w:t xml:space="preserve"> округа Люберцы</w:t>
      </w:r>
      <w:r w:rsidRPr="005A088F">
        <w:rPr>
          <w:rFonts w:ascii="Times New Roman" w:hAnsi="Times New Roman" w:cs="Times New Roman"/>
          <w:sz w:val="28"/>
          <w:szCs w:val="28"/>
        </w:rPr>
        <w:t xml:space="preserve"> при представлении предложения непосредственного руководителя этого работника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5A088F">
        <w:rPr>
          <w:rFonts w:ascii="Times New Roman" w:hAnsi="Times New Roman" w:cs="Times New Roman"/>
          <w:sz w:val="28"/>
          <w:szCs w:val="28"/>
        </w:rPr>
        <w:t xml:space="preserve"> согласова</w:t>
      </w:r>
      <w:r>
        <w:rPr>
          <w:rFonts w:ascii="Times New Roman" w:hAnsi="Times New Roman" w:cs="Times New Roman"/>
          <w:sz w:val="28"/>
          <w:szCs w:val="28"/>
        </w:rPr>
        <w:t>нного</w:t>
      </w:r>
      <w:r w:rsidRPr="005A088F">
        <w:rPr>
          <w:rFonts w:ascii="Times New Roman" w:hAnsi="Times New Roman" w:cs="Times New Roman"/>
          <w:sz w:val="28"/>
          <w:szCs w:val="28"/>
        </w:rPr>
        <w:t xml:space="preserve"> с вышестоящим руководителем.</w:t>
      </w:r>
    </w:p>
    <w:p w:rsidR="006529D5" w:rsidRPr="005A088F" w:rsidRDefault="006529D5" w:rsidP="007E1CF7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088F">
        <w:rPr>
          <w:rFonts w:ascii="Times New Roman" w:hAnsi="Times New Roman" w:cs="Times New Roman"/>
          <w:sz w:val="28"/>
          <w:szCs w:val="28"/>
        </w:rPr>
        <w:t>9.4. Выплата ежемесячного денежного поощрения производится в пределах фонда оплаты труда, предусмотренного на содержание соответствующего органа местного самоуправления, органа администрации с правами юридического лица.</w:t>
      </w:r>
    </w:p>
    <w:p w:rsidR="006529D5" w:rsidRPr="005A088F" w:rsidRDefault="006529D5" w:rsidP="007E1CF7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088F">
        <w:rPr>
          <w:rFonts w:ascii="Times New Roman" w:hAnsi="Times New Roman" w:cs="Times New Roman"/>
          <w:sz w:val="28"/>
          <w:szCs w:val="28"/>
        </w:rPr>
        <w:t>9.5. Размер ежемесячного денежного поощрения может составлять до 70 процентов должностного оклада.</w:t>
      </w:r>
    </w:p>
    <w:p w:rsidR="006529D5" w:rsidRPr="00626F28" w:rsidRDefault="006529D5" w:rsidP="007E1CF7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26F28">
        <w:rPr>
          <w:rFonts w:ascii="Times New Roman" w:hAnsi="Times New Roman" w:cs="Times New Roman"/>
          <w:color w:val="000000"/>
          <w:sz w:val="28"/>
          <w:szCs w:val="28"/>
        </w:rPr>
        <w:t xml:space="preserve">В случае если бюджет </w:t>
      </w:r>
      <w:r w:rsidR="00236126">
        <w:rPr>
          <w:rFonts w:ascii="Times New Roman" w:hAnsi="Times New Roman" w:cs="Times New Roman"/>
          <w:sz w:val="28"/>
          <w:szCs w:val="28"/>
        </w:rPr>
        <w:t>Городского</w:t>
      </w:r>
      <w:r>
        <w:rPr>
          <w:rFonts w:ascii="Times New Roman" w:hAnsi="Times New Roman" w:cs="Times New Roman"/>
          <w:sz w:val="28"/>
          <w:szCs w:val="28"/>
        </w:rPr>
        <w:t xml:space="preserve"> округа Люберцы </w:t>
      </w:r>
      <w:r w:rsidRPr="00626F28">
        <w:rPr>
          <w:rFonts w:ascii="Times New Roman" w:hAnsi="Times New Roman" w:cs="Times New Roman"/>
          <w:color w:val="000000"/>
          <w:sz w:val="28"/>
          <w:szCs w:val="28"/>
        </w:rPr>
        <w:t xml:space="preserve">по доле межбюджетных трансфертов удовлетворяет требованиям </w:t>
      </w:r>
      <w:hyperlink r:id="rId10" w:history="1">
        <w:r w:rsidRPr="00626F28">
          <w:rPr>
            <w:rFonts w:ascii="Times New Roman" w:hAnsi="Times New Roman" w:cs="Times New Roman"/>
            <w:color w:val="000000"/>
            <w:sz w:val="28"/>
            <w:szCs w:val="28"/>
          </w:rPr>
          <w:t>пункта 2 статьи 136</w:t>
        </w:r>
      </w:hyperlink>
      <w:r w:rsidRPr="00626F28">
        <w:rPr>
          <w:rFonts w:ascii="Times New Roman" w:hAnsi="Times New Roman" w:cs="Times New Roman"/>
          <w:color w:val="000000"/>
          <w:sz w:val="28"/>
          <w:szCs w:val="28"/>
        </w:rPr>
        <w:t xml:space="preserve"> Бюджетного кодекса Российской Федерации, ежемесячное денежное поощрение работнику выплачивается в пределах установленного фонда оплаты и размером может не ограничиваться.</w:t>
      </w:r>
    </w:p>
    <w:p w:rsidR="006529D5" w:rsidRPr="005A088F" w:rsidRDefault="006529D5" w:rsidP="007E1CF7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088F">
        <w:rPr>
          <w:rFonts w:ascii="Times New Roman" w:hAnsi="Times New Roman" w:cs="Times New Roman"/>
          <w:sz w:val="28"/>
          <w:szCs w:val="28"/>
        </w:rPr>
        <w:t xml:space="preserve">9.6. Ежемесячное денежное поощрение по настоящему Положению выплачивается по результатам работы в отчетном периоде за фактически отработанное время. Время нахождения работника, занимающего </w:t>
      </w:r>
      <w:r>
        <w:rPr>
          <w:rFonts w:ascii="Times New Roman" w:hAnsi="Times New Roman" w:cs="Times New Roman"/>
          <w:sz w:val="28"/>
          <w:szCs w:val="28"/>
        </w:rPr>
        <w:t xml:space="preserve">обеспечивающую </w:t>
      </w:r>
      <w:r w:rsidRPr="005A088F">
        <w:rPr>
          <w:rFonts w:ascii="Times New Roman" w:hAnsi="Times New Roman" w:cs="Times New Roman"/>
          <w:sz w:val="28"/>
          <w:szCs w:val="28"/>
        </w:rPr>
        <w:t>должность, в командировке включается в расчет фактически отработанного времени за отчетный период.</w:t>
      </w:r>
    </w:p>
    <w:p w:rsidR="006529D5" w:rsidRPr="00A600A8" w:rsidRDefault="006529D5" w:rsidP="005A088F">
      <w:pPr>
        <w:pStyle w:val="ConsPlusNormal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E1CF7" w:rsidRDefault="006529D5" w:rsidP="005A088F">
      <w:pPr>
        <w:pStyle w:val="ConsPlusNormal"/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110A7">
        <w:rPr>
          <w:rFonts w:ascii="Times New Roman" w:hAnsi="Times New Roman" w:cs="Times New Roman"/>
          <w:b/>
          <w:sz w:val="28"/>
          <w:szCs w:val="28"/>
        </w:rPr>
        <w:t>10. Дополнительные выплаты стимулирующего характера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6529D5" w:rsidRPr="003110A7" w:rsidRDefault="006529D5" w:rsidP="005A088F">
      <w:pPr>
        <w:pStyle w:val="ConsPlusNormal"/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и </w:t>
      </w:r>
      <w:r w:rsidR="007E1CF7">
        <w:rPr>
          <w:rFonts w:ascii="Times New Roman" w:hAnsi="Times New Roman" w:cs="Times New Roman"/>
          <w:b/>
          <w:sz w:val="28"/>
          <w:szCs w:val="28"/>
        </w:rPr>
        <w:t xml:space="preserve">социальные </w:t>
      </w:r>
      <w:r>
        <w:rPr>
          <w:rFonts w:ascii="Times New Roman" w:hAnsi="Times New Roman" w:cs="Times New Roman"/>
          <w:b/>
          <w:sz w:val="28"/>
          <w:szCs w:val="28"/>
        </w:rPr>
        <w:t>гарантии</w:t>
      </w:r>
    </w:p>
    <w:p w:rsidR="006529D5" w:rsidRPr="00A600A8" w:rsidRDefault="006529D5" w:rsidP="005A088F">
      <w:pPr>
        <w:pStyle w:val="ConsPlusNormal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529D5" w:rsidRDefault="006529D5" w:rsidP="007E1CF7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088F">
        <w:rPr>
          <w:rFonts w:ascii="Times New Roman" w:hAnsi="Times New Roman" w:cs="Times New Roman"/>
          <w:sz w:val="28"/>
          <w:szCs w:val="28"/>
        </w:rPr>
        <w:t xml:space="preserve">10.1. За выполнение сложных заданий, а также в целях повышения эффективности и качества труда работнику, занимающему </w:t>
      </w:r>
      <w:r>
        <w:rPr>
          <w:rFonts w:ascii="Times New Roman" w:hAnsi="Times New Roman" w:cs="Times New Roman"/>
          <w:sz w:val="28"/>
          <w:szCs w:val="28"/>
        </w:rPr>
        <w:t xml:space="preserve">обеспечивающую </w:t>
      </w:r>
      <w:r w:rsidRPr="005A088F">
        <w:rPr>
          <w:rFonts w:ascii="Times New Roman" w:hAnsi="Times New Roman" w:cs="Times New Roman"/>
          <w:sz w:val="28"/>
          <w:szCs w:val="28"/>
        </w:rPr>
        <w:t>должность, могут осуществляться дополнительные выплаты стимулирующего характера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6529D5" w:rsidRDefault="006529D5" w:rsidP="007E1CF7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</w:t>
      </w:r>
      <w:r w:rsidRPr="005A088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премия по итогам работы за истекший период (3 мес., 6 мес., 1 год);</w:t>
      </w:r>
    </w:p>
    <w:p w:rsidR="006529D5" w:rsidRPr="005A088F" w:rsidRDefault="006529D5" w:rsidP="007E1CF7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б) премия за выполнение важного задания. </w:t>
      </w:r>
    </w:p>
    <w:p w:rsidR="006529D5" w:rsidRPr="005A088F" w:rsidRDefault="006529D5" w:rsidP="007E1CF7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088F">
        <w:rPr>
          <w:rFonts w:ascii="Times New Roman" w:hAnsi="Times New Roman" w:cs="Times New Roman"/>
          <w:sz w:val="28"/>
          <w:szCs w:val="28"/>
        </w:rPr>
        <w:t xml:space="preserve">10.2. Выплата производится за счет экономии средств фонда оплаты труда, предусмотренного на содержание органа местного самоуправления </w:t>
      </w:r>
      <w:r w:rsidR="00236126">
        <w:rPr>
          <w:rFonts w:ascii="Times New Roman" w:hAnsi="Times New Roman" w:cs="Times New Roman"/>
          <w:sz w:val="28"/>
          <w:szCs w:val="28"/>
        </w:rPr>
        <w:t>Городского</w:t>
      </w:r>
      <w:r>
        <w:rPr>
          <w:rFonts w:ascii="Times New Roman" w:hAnsi="Times New Roman" w:cs="Times New Roman"/>
          <w:sz w:val="28"/>
          <w:szCs w:val="28"/>
        </w:rPr>
        <w:t xml:space="preserve"> округа Люберцы</w:t>
      </w:r>
      <w:r w:rsidRPr="005A088F">
        <w:rPr>
          <w:rFonts w:ascii="Times New Roman" w:hAnsi="Times New Roman" w:cs="Times New Roman"/>
          <w:sz w:val="28"/>
          <w:szCs w:val="28"/>
        </w:rPr>
        <w:t>, органа администрации с правами юридического лица.</w:t>
      </w:r>
    </w:p>
    <w:p w:rsidR="006529D5" w:rsidRDefault="006529D5" w:rsidP="007E1CF7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088F">
        <w:rPr>
          <w:rFonts w:ascii="Times New Roman" w:hAnsi="Times New Roman" w:cs="Times New Roman"/>
          <w:sz w:val="28"/>
          <w:szCs w:val="28"/>
        </w:rPr>
        <w:t xml:space="preserve">Для расчета </w:t>
      </w:r>
      <w:r>
        <w:rPr>
          <w:rFonts w:ascii="Times New Roman" w:hAnsi="Times New Roman" w:cs="Times New Roman"/>
          <w:sz w:val="28"/>
          <w:szCs w:val="28"/>
        </w:rPr>
        <w:t>размера выплаты</w:t>
      </w:r>
      <w:r w:rsidRPr="005A088F">
        <w:rPr>
          <w:rFonts w:ascii="Times New Roman" w:hAnsi="Times New Roman" w:cs="Times New Roman"/>
          <w:sz w:val="28"/>
          <w:szCs w:val="28"/>
        </w:rPr>
        <w:t xml:space="preserve"> принимается размер должностного оклада, установленный на момент назначения выплаты.</w:t>
      </w:r>
    </w:p>
    <w:p w:rsidR="006529D5" w:rsidRPr="005A088F" w:rsidRDefault="006529D5" w:rsidP="007E1CF7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088F">
        <w:rPr>
          <w:rFonts w:ascii="Times New Roman" w:hAnsi="Times New Roman" w:cs="Times New Roman"/>
          <w:sz w:val="28"/>
          <w:szCs w:val="28"/>
        </w:rPr>
        <w:t xml:space="preserve">10.3. </w:t>
      </w:r>
      <w:r>
        <w:rPr>
          <w:rFonts w:ascii="Times New Roman" w:hAnsi="Times New Roman" w:cs="Times New Roman"/>
          <w:sz w:val="28"/>
          <w:szCs w:val="28"/>
        </w:rPr>
        <w:t>Премия</w:t>
      </w:r>
      <w:r w:rsidRPr="005A088F">
        <w:rPr>
          <w:rFonts w:ascii="Times New Roman" w:hAnsi="Times New Roman" w:cs="Times New Roman"/>
          <w:sz w:val="28"/>
          <w:szCs w:val="28"/>
        </w:rPr>
        <w:t xml:space="preserve"> по итогам работы за год выплачивается работникам, занимающим </w:t>
      </w:r>
      <w:r>
        <w:rPr>
          <w:rFonts w:ascii="Times New Roman" w:hAnsi="Times New Roman" w:cs="Times New Roman"/>
          <w:sz w:val="28"/>
          <w:szCs w:val="28"/>
        </w:rPr>
        <w:t xml:space="preserve">обеспечивающие </w:t>
      </w:r>
      <w:r w:rsidRPr="005A088F">
        <w:rPr>
          <w:rFonts w:ascii="Times New Roman" w:hAnsi="Times New Roman" w:cs="Times New Roman"/>
          <w:sz w:val="28"/>
          <w:szCs w:val="28"/>
        </w:rPr>
        <w:t xml:space="preserve">должности, по решению </w:t>
      </w:r>
      <w:r>
        <w:rPr>
          <w:rFonts w:ascii="Times New Roman" w:hAnsi="Times New Roman" w:cs="Times New Roman"/>
          <w:sz w:val="28"/>
          <w:szCs w:val="28"/>
        </w:rPr>
        <w:t xml:space="preserve">руководителя соответствующего органа местного самоуправления </w:t>
      </w:r>
      <w:r w:rsidR="00236126">
        <w:rPr>
          <w:rFonts w:ascii="Times New Roman" w:hAnsi="Times New Roman" w:cs="Times New Roman"/>
          <w:sz w:val="28"/>
          <w:szCs w:val="28"/>
        </w:rPr>
        <w:t>Городского</w:t>
      </w:r>
      <w:r>
        <w:rPr>
          <w:rFonts w:ascii="Times New Roman" w:hAnsi="Times New Roman" w:cs="Times New Roman"/>
          <w:sz w:val="28"/>
          <w:szCs w:val="28"/>
        </w:rPr>
        <w:t xml:space="preserve"> округа Люберцы </w:t>
      </w:r>
      <w:r w:rsidRPr="005A088F">
        <w:rPr>
          <w:rFonts w:ascii="Times New Roman" w:hAnsi="Times New Roman" w:cs="Times New Roman"/>
          <w:sz w:val="28"/>
          <w:szCs w:val="28"/>
        </w:rPr>
        <w:t xml:space="preserve">с учетом результатов деятельности органа местного самоуправления, </w:t>
      </w:r>
      <w:r w:rsidRPr="005A088F">
        <w:rPr>
          <w:rFonts w:ascii="Times New Roman" w:hAnsi="Times New Roman" w:cs="Times New Roman"/>
          <w:sz w:val="28"/>
          <w:szCs w:val="28"/>
        </w:rPr>
        <w:lastRenderedPageBreak/>
        <w:t>органа администрации с правами юридического лица.</w:t>
      </w:r>
    </w:p>
    <w:p w:rsidR="006529D5" w:rsidRPr="005A088F" w:rsidRDefault="006529D5" w:rsidP="007E1CF7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088F">
        <w:rPr>
          <w:rFonts w:ascii="Times New Roman" w:hAnsi="Times New Roman" w:cs="Times New Roman"/>
          <w:sz w:val="28"/>
          <w:szCs w:val="28"/>
        </w:rPr>
        <w:t>Основанием для выплаты является распоряжение.</w:t>
      </w:r>
    </w:p>
    <w:p w:rsidR="006529D5" w:rsidRPr="005A088F" w:rsidRDefault="006529D5" w:rsidP="007E1CF7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088F">
        <w:rPr>
          <w:rFonts w:ascii="Times New Roman" w:hAnsi="Times New Roman" w:cs="Times New Roman"/>
          <w:sz w:val="28"/>
          <w:szCs w:val="28"/>
        </w:rPr>
        <w:t xml:space="preserve">10.4. Работникам, занимающим </w:t>
      </w:r>
      <w:r>
        <w:rPr>
          <w:rFonts w:ascii="Times New Roman" w:hAnsi="Times New Roman" w:cs="Times New Roman"/>
          <w:sz w:val="28"/>
          <w:szCs w:val="28"/>
        </w:rPr>
        <w:t xml:space="preserve">обеспечивающие </w:t>
      </w:r>
      <w:r w:rsidRPr="005A088F">
        <w:rPr>
          <w:rFonts w:ascii="Times New Roman" w:hAnsi="Times New Roman" w:cs="Times New Roman"/>
          <w:sz w:val="28"/>
          <w:szCs w:val="28"/>
        </w:rPr>
        <w:t xml:space="preserve">должности, проработавшим неполный календарный год, за который выплачивается </w:t>
      </w:r>
      <w:r>
        <w:rPr>
          <w:rFonts w:ascii="Times New Roman" w:hAnsi="Times New Roman" w:cs="Times New Roman"/>
          <w:sz w:val="28"/>
          <w:szCs w:val="28"/>
        </w:rPr>
        <w:t xml:space="preserve">премия </w:t>
      </w:r>
      <w:r w:rsidRPr="005A088F">
        <w:rPr>
          <w:rFonts w:ascii="Times New Roman" w:hAnsi="Times New Roman" w:cs="Times New Roman"/>
          <w:sz w:val="28"/>
          <w:szCs w:val="28"/>
        </w:rPr>
        <w:t xml:space="preserve">(в том числе в случае временной нетрудоспособности, в случае использования отпуска без сохранения заработной платы и отпуска по уходу за ребенком), выплата </w:t>
      </w:r>
      <w:r>
        <w:rPr>
          <w:rFonts w:ascii="Times New Roman" w:hAnsi="Times New Roman" w:cs="Times New Roman"/>
          <w:sz w:val="28"/>
          <w:szCs w:val="28"/>
        </w:rPr>
        <w:t>премии</w:t>
      </w:r>
      <w:r w:rsidRPr="005A088F">
        <w:rPr>
          <w:rFonts w:ascii="Times New Roman" w:hAnsi="Times New Roman" w:cs="Times New Roman"/>
          <w:sz w:val="28"/>
          <w:szCs w:val="28"/>
        </w:rPr>
        <w:t xml:space="preserve"> производится пропорционально фактически отработанному времени в данном календарном году.</w:t>
      </w:r>
    </w:p>
    <w:p w:rsidR="006529D5" w:rsidRPr="005A088F" w:rsidRDefault="006529D5" w:rsidP="007E1CF7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088F">
        <w:rPr>
          <w:rFonts w:ascii="Times New Roman" w:hAnsi="Times New Roman" w:cs="Times New Roman"/>
          <w:sz w:val="28"/>
          <w:szCs w:val="28"/>
        </w:rPr>
        <w:t xml:space="preserve">10.5. Работникам, занимающим </w:t>
      </w:r>
      <w:r>
        <w:rPr>
          <w:rFonts w:ascii="Times New Roman" w:hAnsi="Times New Roman" w:cs="Times New Roman"/>
          <w:sz w:val="28"/>
          <w:szCs w:val="28"/>
        </w:rPr>
        <w:t xml:space="preserve">обеспечивающие </w:t>
      </w:r>
      <w:r w:rsidRPr="005A088F">
        <w:rPr>
          <w:rFonts w:ascii="Times New Roman" w:hAnsi="Times New Roman" w:cs="Times New Roman"/>
          <w:sz w:val="28"/>
          <w:szCs w:val="28"/>
        </w:rPr>
        <w:t xml:space="preserve">должности, уволившимся в течение отчетного года, </w:t>
      </w:r>
      <w:r>
        <w:rPr>
          <w:rFonts w:ascii="Times New Roman" w:hAnsi="Times New Roman" w:cs="Times New Roman"/>
          <w:sz w:val="28"/>
          <w:szCs w:val="28"/>
        </w:rPr>
        <w:t>премия по итогам работы за год</w:t>
      </w:r>
      <w:r w:rsidRPr="005A088F">
        <w:rPr>
          <w:rFonts w:ascii="Times New Roman" w:hAnsi="Times New Roman" w:cs="Times New Roman"/>
          <w:sz w:val="28"/>
          <w:szCs w:val="28"/>
        </w:rPr>
        <w:t xml:space="preserve"> не выплачивается, за исключением увольнения в случае признания его полностью неспособным к трудовой деятельности </w:t>
      </w:r>
      <w:r>
        <w:rPr>
          <w:rFonts w:ascii="Times New Roman" w:hAnsi="Times New Roman" w:cs="Times New Roman"/>
          <w:sz w:val="28"/>
          <w:szCs w:val="28"/>
        </w:rPr>
        <w:t>в</w:t>
      </w:r>
      <w:r w:rsidRPr="005A088F">
        <w:rPr>
          <w:rFonts w:ascii="Times New Roman" w:hAnsi="Times New Roman" w:cs="Times New Roman"/>
          <w:sz w:val="28"/>
          <w:szCs w:val="28"/>
        </w:rPr>
        <w:t xml:space="preserve"> соответствии с медицинским заключением.</w:t>
      </w:r>
    </w:p>
    <w:p w:rsidR="006529D5" w:rsidRDefault="006529D5" w:rsidP="007E1CF7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10.6. Работникам, занимающим обеспечивающие должности, устанавливаются следующие </w:t>
      </w:r>
      <w:r w:rsidR="002C768B">
        <w:rPr>
          <w:rFonts w:ascii="Times New Roman" w:hAnsi="Times New Roman"/>
          <w:sz w:val="28"/>
          <w:szCs w:val="28"/>
          <w:lang w:eastAsia="ru-RU"/>
        </w:rPr>
        <w:t>социальные</w:t>
      </w:r>
      <w:r>
        <w:rPr>
          <w:rFonts w:ascii="Times New Roman" w:hAnsi="Times New Roman"/>
          <w:sz w:val="28"/>
          <w:szCs w:val="28"/>
          <w:lang w:eastAsia="ru-RU"/>
        </w:rPr>
        <w:t xml:space="preserve"> гарантии:</w:t>
      </w:r>
    </w:p>
    <w:p w:rsidR="006529D5" w:rsidRDefault="006529D5" w:rsidP="007E1CF7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1) ежегодн</w:t>
      </w:r>
      <w:r w:rsidR="00A43BF3">
        <w:rPr>
          <w:rFonts w:ascii="Times New Roman" w:hAnsi="Times New Roman"/>
          <w:sz w:val="28"/>
          <w:szCs w:val="28"/>
          <w:lang w:eastAsia="ru-RU"/>
        </w:rPr>
        <w:t>ая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143F2C">
        <w:rPr>
          <w:rFonts w:ascii="Times New Roman" w:hAnsi="Times New Roman"/>
          <w:sz w:val="28"/>
          <w:szCs w:val="28"/>
          <w:lang w:eastAsia="ru-RU"/>
        </w:rPr>
        <w:t>дополнительн</w:t>
      </w:r>
      <w:r w:rsidR="00A43BF3">
        <w:rPr>
          <w:rFonts w:ascii="Times New Roman" w:hAnsi="Times New Roman"/>
          <w:sz w:val="28"/>
          <w:szCs w:val="28"/>
          <w:lang w:eastAsia="ru-RU"/>
        </w:rPr>
        <w:t>ая</w:t>
      </w:r>
      <w:r w:rsidR="00143F2C">
        <w:rPr>
          <w:rFonts w:ascii="Times New Roman" w:hAnsi="Times New Roman"/>
          <w:sz w:val="28"/>
          <w:szCs w:val="28"/>
          <w:lang w:eastAsia="ru-RU"/>
        </w:rPr>
        <w:t xml:space="preserve"> денежн</w:t>
      </w:r>
      <w:r w:rsidR="00A43BF3">
        <w:rPr>
          <w:rFonts w:ascii="Times New Roman" w:hAnsi="Times New Roman"/>
          <w:sz w:val="28"/>
          <w:szCs w:val="28"/>
          <w:lang w:eastAsia="ru-RU"/>
        </w:rPr>
        <w:t>ая</w:t>
      </w:r>
      <w:r w:rsidR="00143F2C">
        <w:rPr>
          <w:rFonts w:ascii="Times New Roman" w:hAnsi="Times New Roman"/>
          <w:sz w:val="28"/>
          <w:szCs w:val="28"/>
          <w:lang w:eastAsia="ru-RU"/>
        </w:rPr>
        <w:t xml:space="preserve"> выплат</w:t>
      </w:r>
      <w:r w:rsidR="00A43BF3">
        <w:rPr>
          <w:rFonts w:ascii="Times New Roman" w:hAnsi="Times New Roman"/>
          <w:sz w:val="28"/>
          <w:szCs w:val="28"/>
          <w:lang w:eastAsia="ru-RU"/>
        </w:rPr>
        <w:t>а</w:t>
      </w:r>
      <w:r w:rsidR="00143F2C">
        <w:rPr>
          <w:rFonts w:ascii="Times New Roman" w:hAnsi="Times New Roman"/>
          <w:sz w:val="28"/>
          <w:szCs w:val="28"/>
          <w:lang w:eastAsia="ru-RU"/>
        </w:rPr>
        <w:t xml:space="preserve"> к ежегодному оплачиваемому отпуску </w:t>
      </w:r>
      <w:r>
        <w:rPr>
          <w:rFonts w:ascii="Times New Roman" w:hAnsi="Times New Roman"/>
          <w:sz w:val="28"/>
          <w:szCs w:val="28"/>
          <w:lang w:eastAsia="ru-RU"/>
        </w:rPr>
        <w:t xml:space="preserve">в размере и порядке, устанавливаемом Положением, утверждаемым постановлением Главы </w:t>
      </w:r>
      <w:r w:rsidR="00236126">
        <w:rPr>
          <w:rFonts w:ascii="Times New Roman" w:hAnsi="Times New Roman"/>
          <w:sz w:val="28"/>
          <w:szCs w:val="28"/>
          <w:lang w:eastAsia="ru-RU"/>
        </w:rPr>
        <w:t>Городского</w:t>
      </w:r>
      <w:r>
        <w:rPr>
          <w:rFonts w:ascii="Times New Roman" w:hAnsi="Times New Roman"/>
          <w:sz w:val="28"/>
          <w:szCs w:val="28"/>
          <w:lang w:eastAsia="ru-RU"/>
        </w:rPr>
        <w:t xml:space="preserve"> округа Люберцы;</w:t>
      </w:r>
    </w:p>
    <w:p w:rsidR="006529D5" w:rsidRDefault="006529D5" w:rsidP="007E1CF7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2) </w:t>
      </w:r>
      <w:r w:rsidR="00143F2C">
        <w:rPr>
          <w:rFonts w:ascii="Times New Roman" w:hAnsi="Times New Roman"/>
          <w:sz w:val="28"/>
          <w:szCs w:val="28"/>
          <w:lang w:eastAsia="ru-RU"/>
        </w:rPr>
        <w:t>единовременное поощрение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143F2C">
        <w:rPr>
          <w:rFonts w:ascii="Times New Roman" w:hAnsi="Times New Roman"/>
          <w:sz w:val="28"/>
          <w:szCs w:val="28"/>
          <w:lang w:eastAsia="ru-RU"/>
        </w:rPr>
        <w:t>в связи с выходом</w:t>
      </w:r>
      <w:r>
        <w:rPr>
          <w:rFonts w:ascii="Times New Roman" w:hAnsi="Times New Roman"/>
          <w:sz w:val="28"/>
          <w:szCs w:val="28"/>
          <w:lang w:eastAsia="ru-RU"/>
        </w:rPr>
        <w:t xml:space="preserve"> пенсию за выслугу лет</w:t>
      </w:r>
      <w:r w:rsidR="00143F2C">
        <w:rPr>
          <w:rFonts w:ascii="Times New Roman" w:hAnsi="Times New Roman"/>
          <w:sz w:val="28"/>
          <w:szCs w:val="28"/>
          <w:lang w:eastAsia="ru-RU"/>
        </w:rPr>
        <w:t xml:space="preserve"> с учетом стажа работы в органах местного самоуправления</w:t>
      </w:r>
      <w:r>
        <w:rPr>
          <w:rFonts w:ascii="Times New Roman" w:hAnsi="Times New Roman"/>
          <w:sz w:val="28"/>
          <w:szCs w:val="28"/>
          <w:lang w:eastAsia="ru-RU"/>
        </w:rPr>
        <w:t xml:space="preserve">, в порядке, устанавливаемом Положением, утверждаемым постановлением Главы </w:t>
      </w:r>
      <w:r w:rsidR="00236126">
        <w:rPr>
          <w:rFonts w:ascii="Times New Roman" w:hAnsi="Times New Roman"/>
          <w:sz w:val="28"/>
          <w:szCs w:val="28"/>
          <w:lang w:eastAsia="ru-RU"/>
        </w:rPr>
        <w:t>Городского</w:t>
      </w:r>
      <w:r>
        <w:rPr>
          <w:rFonts w:ascii="Times New Roman" w:hAnsi="Times New Roman"/>
          <w:sz w:val="28"/>
          <w:szCs w:val="28"/>
          <w:lang w:eastAsia="ru-RU"/>
        </w:rPr>
        <w:t xml:space="preserve"> округа Люберцы;</w:t>
      </w:r>
    </w:p>
    <w:p w:rsidR="002C768B" w:rsidRDefault="006529D5" w:rsidP="007E1CF7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3) </w:t>
      </w:r>
      <w:r w:rsidR="002C768B">
        <w:rPr>
          <w:rFonts w:ascii="Times New Roman" w:hAnsi="Times New Roman"/>
          <w:sz w:val="28"/>
          <w:szCs w:val="28"/>
          <w:lang w:eastAsia="ru-RU"/>
        </w:rPr>
        <w:t xml:space="preserve">единовременная выплата к юбилейным и знаменательным датам в размере и порядке, устанавливаемом Положением, утверждаемым постановлением Главы Городского округа Люберцы; </w:t>
      </w:r>
    </w:p>
    <w:p w:rsidR="002C768B" w:rsidRDefault="002C768B" w:rsidP="007E1CF7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4) единовременная выплата в случае рождения ребенка в размере и порядке, устанавливаемом Положением, утверждаемым постановлением Главы Городского округа Люберцы;</w:t>
      </w:r>
    </w:p>
    <w:p w:rsidR="002C768B" w:rsidRDefault="002C768B" w:rsidP="007E1CF7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5) единовременная выплата на погребение работника и близких родственников работника в размере и порядке, устанавливаемом Положением, утверждаемым постановлением Главы Городского округа Люберцы;</w:t>
      </w:r>
    </w:p>
    <w:p w:rsidR="002C768B" w:rsidRDefault="002C768B" w:rsidP="007E1CF7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6) единовременная выплата средней месячной заработной платы при увольнении работника в связи с ликвидацией органа местного самоуправления, сокращением численности или штата в порядке, устанавливаемом Положением, утверждаемым постановлением Главы Городского округа Люберцы;</w:t>
      </w:r>
    </w:p>
    <w:p w:rsidR="006529D5" w:rsidRDefault="002C768B" w:rsidP="007E1CF7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7</w:t>
      </w:r>
      <w:r w:rsidR="006529D5">
        <w:rPr>
          <w:rFonts w:ascii="Times New Roman" w:hAnsi="Times New Roman"/>
          <w:sz w:val="28"/>
          <w:szCs w:val="28"/>
          <w:lang w:eastAsia="ru-RU"/>
        </w:rPr>
        <w:t xml:space="preserve">) </w:t>
      </w:r>
      <w:r>
        <w:rPr>
          <w:rFonts w:ascii="Times New Roman" w:hAnsi="Times New Roman"/>
          <w:sz w:val="28"/>
          <w:szCs w:val="28"/>
          <w:lang w:eastAsia="ru-RU"/>
        </w:rPr>
        <w:t>ежемесячные выплаты на расходы лечебно-оздоровительного характера</w:t>
      </w:r>
      <w:r w:rsidR="006529D5">
        <w:rPr>
          <w:rFonts w:ascii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>в размере и порядке, устанавливаемом Положением, утверждаемым постановлением Главы Городского округа Люберцы</w:t>
      </w:r>
      <w:r w:rsidR="006529D5">
        <w:rPr>
          <w:rFonts w:ascii="Times New Roman" w:hAnsi="Times New Roman"/>
          <w:sz w:val="28"/>
          <w:szCs w:val="28"/>
          <w:lang w:eastAsia="ru-RU"/>
        </w:rPr>
        <w:t>.</w:t>
      </w:r>
    </w:p>
    <w:p w:rsidR="007E1CF7" w:rsidRDefault="007E1CF7" w:rsidP="007E1CF7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2C768B" w:rsidRPr="00AA3B55" w:rsidRDefault="002C768B" w:rsidP="007E1CF7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C768B">
        <w:rPr>
          <w:rFonts w:ascii="Times New Roman" w:hAnsi="Times New Roman" w:cs="Times New Roman"/>
          <w:sz w:val="28"/>
          <w:szCs w:val="28"/>
        </w:rPr>
        <w:lastRenderedPageBreak/>
        <w:t xml:space="preserve">10.6.1. Работникам, занимающим обеспечивающие должности, осуществляющим свою деятельность по совместительству, дополнительные выплаты, предусмотренные пп.1 </w:t>
      </w:r>
      <w:hyperlink w:anchor="P72" w:history="1">
        <w:r w:rsidRPr="002C768B">
          <w:rPr>
            <w:rFonts w:ascii="Times New Roman" w:hAnsi="Times New Roman" w:cs="Times New Roman"/>
            <w:sz w:val="28"/>
            <w:szCs w:val="28"/>
          </w:rPr>
          <w:t>пункта 10.6.</w:t>
        </w:r>
      </w:hyperlink>
      <w:r w:rsidRPr="002C768B">
        <w:rPr>
          <w:rFonts w:ascii="Times New Roman" w:hAnsi="Times New Roman" w:cs="Times New Roman"/>
          <w:sz w:val="28"/>
          <w:szCs w:val="28"/>
        </w:rPr>
        <w:t>, не производятся.</w:t>
      </w:r>
    </w:p>
    <w:p w:rsidR="006529D5" w:rsidRPr="00A600A8" w:rsidRDefault="006529D5" w:rsidP="00AF400D">
      <w:pPr>
        <w:pStyle w:val="ConsPlusNormal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529D5" w:rsidRPr="001E16A7" w:rsidRDefault="006529D5" w:rsidP="000151B8">
      <w:pPr>
        <w:pStyle w:val="ConsPlusNormal"/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E16A7">
        <w:rPr>
          <w:rFonts w:ascii="Times New Roman" w:hAnsi="Times New Roman" w:cs="Times New Roman"/>
          <w:b/>
          <w:sz w:val="28"/>
          <w:szCs w:val="28"/>
        </w:rPr>
        <w:t>1</w:t>
      </w:r>
      <w:r>
        <w:rPr>
          <w:rFonts w:ascii="Times New Roman" w:hAnsi="Times New Roman" w:cs="Times New Roman"/>
          <w:b/>
          <w:sz w:val="28"/>
          <w:szCs w:val="28"/>
        </w:rPr>
        <w:t>1</w:t>
      </w:r>
      <w:r w:rsidRPr="001E16A7">
        <w:rPr>
          <w:rFonts w:ascii="Times New Roman" w:hAnsi="Times New Roman" w:cs="Times New Roman"/>
          <w:b/>
          <w:sz w:val="28"/>
          <w:szCs w:val="28"/>
        </w:rPr>
        <w:t xml:space="preserve">. </w:t>
      </w:r>
      <w:r>
        <w:rPr>
          <w:rFonts w:ascii="Times New Roman" w:hAnsi="Times New Roman" w:cs="Times New Roman"/>
          <w:b/>
          <w:sz w:val="28"/>
          <w:szCs w:val="28"/>
        </w:rPr>
        <w:t>Отпуск работника, занимающего обеспечивающую должность</w:t>
      </w:r>
    </w:p>
    <w:p w:rsidR="006529D5" w:rsidRPr="00A600A8" w:rsidRDefault="006529D5" w:rsidP="007E1CF7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6529D5" w:rsidRDefault="006529D5" w:rsidP="007E1CF7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11.</w:t>
      </w:r>
      <w:r w:rsidRPr="000151B8">
        <w:rPr>
          <w:rFonts w:ascii="Times New Roman" w:hAnsi="Times New Roman"/>
          <w:sz w:val="28"/>
          <w:szCs w:val="28"/>
          <w:lang w:eastAsia="ru-RU"/>
        </w:rPr>
        <w:t xml:space="preserve">1. </w:t>
      </w:r>
      <w:r>
        <w:rPr>
          <w:rFonts w:ascii="Times New Roman" w:hAnsi="Times New Roman"/>
          <w:sz w:val="28"/>
          <w:szCs w:val="28"/>
          <w:lang w:eastAsia="ru-RU"/>
        </w:rPr>
        <w:t>Работнику, занимающему обеспечивающую должность,</w:t>
      </w:r>
      <w:r w:rsidRPr="000151B8">
        <w:rPr>
          <w:rFonts w:ascii="Times New Roman" w:hAnsi="Times New Roman"/>
          <w:sz w:val="28"/>
          <w:szCs w:val="28"/>
          <w:lang w:eastAsia="ru-RU"/>
        </w:rPr>
        <w:t xml:space="preserve"> предоставляется ежегодный оплачиваемый отпуск.</w:t>
      </w:r>
    </w:p>
    <w:p w:rsidR="006529D5" w:rsidRPr="000151B8" w:rsidRDefault="006529D5" w:rsidP="007E1CF7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11.</w:t>
      </w:r>
      <w:r w:rsidRPr="000151B8">
        <w:rPr>
          <w:rFonts w:ascii="Times New Roman" w:hAnsi="Times New Roman"/>
          <w:sz w:val="28"/>
          <w:szCs w:val="28"/>
          <w:lang w:eastAsia="ru-RU"/>
        </w:rPr>
        <w:t xml:space="preserve">2. Ежегодный оплачиваемый отпуск </w:t>
      </w:r>
      <w:r>
        <w:rPr>
          <w:rFonts w:ascii="Times New Roman" w:hAnsi="Times New Roman"/>
          <w:sz w:val="28"/>
          <w:szCs w:val="28"/>
          <w:lang w:eastAsia="ru-RU"/>
        </w:rPr>
        <w:t>работника, занимающего обеспечивающую должность,</w:t>
      </w:r>
      <w:r w:rsidRPr="000151B8">
        <w:rPr>
          <w:rFonts w:ascii="Times New Roman" w:hAnsi="Times New Roman"/>
          <w:sz w:val="28"/>
          <w:szCs w:val="28"/>
          <w:lang w:eastAsia="ru-RU"/>
        </w:rPr>
        <w:t xml:space="preserve"> состоит из основного оплачиваемого отпуска и дополнительн</w:t>
      </w:r>
      <w:r>
        <w:rPr>
          <w:rFonts w:ascii="Times New Roman" w:hAnsi="Times New Roman"/>
          <w:sz w:val="28"/>
          <w:szCs w:val="28"/>
          <w:lang w:eastAsia="ru-RU"/>
        </w:rPr>
        <w:t>ого</w:t>
      </w:r>
      <w:r w:rsidRPr="000151B8">
        <w:rPr>
          <w:rFonts w:ascii="Times New Roman" w:hAnsi="Times New Roman"/>
          <w:sz w:val="28"/>
          <w:szCs w:val="28"/>
          <w:lang w:eastAsia="ru-RU"/>
        </w:rPr>
        <w:t xml:space="preserve"> оплачиваем</w:t>
      </w:r>
      <w:r>
        <w:rPr>
          <w:rFonts w:ascii="Times New Roman" w:hAnsi="Times New Roman"/>
          <w:sz w:val="28"/>
          <w:szCs w:val="28"/>
          <w:lang w:eastAsia="ru-RU"/>
        </w:rPr>
        <w:t>ого</w:t>
      </w:r>
      <w:r w:rsidRPr="000151B8">
        <w:rPr>
          <w:rFonts w:ascii="Times New Roman" w:hAnsi="Times New Roman"/>
          <w:sz w:val="28"/>
          <w:szCs w:val="28"/>
          <w:lang w:eastAsia="ru-RU"/>
        </w:rPr>
        <w:t xml:space="preserve"> отпуск</w:t>
      </w:r>
      <w:r>
        <w:rPr>
          <w:rFonts w:ascii="Times New Roman" w:hAnsi="Times New Roman"/>
          <w:sz w:val="28"/>
          <w:szCs w:val="28"/>
          <w:lang w:eastAsia="ru-RU"/>
        </w:rPr>
        <w:t>а</w:t>
      </w:r>
      <w:r w:rsidRPr="000151B8">
        <w:rPr>
          <w:rFonts w:ascii="Times New Roman" w:hAnsi="Times New Roman"/>
          <w:sz w:val="28"/>
          <w:szCs w:val="28"/>
          <w:lang w:eastAsia="ru-RU"/>
        </w:rPr>
        <w:t>.</w:t>
      </w:r>
    </w:p>
    <w:p w:rsidR="006529D5" w:rsidRPr="000151B8" w:rsidRDefault="006529D5" w:rsidP="007E1CF7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11.</w:t>
      </w:r>
      <w:r w:rsidRPr="000151B8">
        <w:rPr>
          <w:rFonts w:ascii="Times New Roman" w:hAnsi="Times New Roman"/>
          <w:sz w:val="28"/>
          <w:szCs w:val="28"/>
          <w:lang w:eastAsia="ru-RU"/>
        </w:rPr>
        <w:t xml:space="preserve">3. Ежегодный основной оплачиваемый отпуск предоставляется </w:t>
      </w:r>
      <w:r>
        <w:rPr>
          <w:rFonts w:ascii="Times New Roman" w:hAnsi="Times New Roman"/>
          <w:sz w:val="28"/>
          <w:szCs w:val="28"/>
          <w:lang w:eastAsia="ru-RU"/>
        </w:rPr>
        <w:t>работнику, занимающему обеспечивающую должность,</w:t>
      </w:r>
      <w:r w:rsidRPr="000151B8">
        <w:rPr>
          <w:rFonts w:ascii="Times New Roman" w:hAnsi="Times New Roman"/>
          <w:sz w:val="28"/>
          <w:szCs w:val="28"/>
          <w:lang w:eastAsia="ru-RU"/>
        </w:rPr>
        <w:t xml:space="preserve"> продолжительностью 30 календарных дней.</w:t>
      </w:r>
    </w:p>
    <w:p w:rsidR="006529D5" w:rsidRPr="000151B8" w:rsidRDefault="006529D5" w:rsidP="007E1CF7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bookmarkStart w:id="4" w:name="Par4"/>
      <w:bookmarkEnd w:id="4"/>
      <w:r>
        <w:rPr>
          <w:rFonts w:ascii="Times New Roman" w:hAnsi="Times New Roman"/>
          <w:sz w:val="28"/>
          <w:szCs w:val="28"/>
          <w:lang w:eastAsia="ru-RU"/>
        </w:rPr>
        <w:t>11.</w:t>
      </w:r>
      <w:r w:rsidRPr="000151B8">
        <w:rPr>
          <w:rFonts w:ascii="Times New Roman" w:hAnsi="Times New Roman"/>
          <w:sz w:val="28"/>
          <w:szCs w:val="28"/>
          <w:lang w:eastAsia="ru-RU"/>
        </w:rPr>
        <w:t xml:space="preserve">4. </w:t>
      </w:r>
      <w:r>
        <w:rPr>
          <w:rFonts w:ascii="Times New Roman" w:hAnsi="Times New Roman"/>
          <w:sz w:val="28"/>
          <w:szCs w:val="28"/>
          <w:lang w:eastAsia="ru-RU"/>
        </w:rPr>
        <w:t>Работнику, занимающему обеспечивающую должность,</w:t>
      </w:r>
      <w:r w:rsidRPr="000151B8">
        <w:rPr>
          <w:rFonts w:ascii="Times New Roman" w:hAnsi="Times New Roman"/>
          <w:sz w:val="28"/>
          <w:szCs w:val="28"/>
          <w:lang w:eastAsia="ru-RU"/>
        </w:rPr>
        <w:t xml:space="preserve"> предоставляется ежегодный дополнительный оплачиваемый отпуск за выслугу лет (далее - отпуск за выслугу лет), продолжительность которого исчисляется из расчета один календарный день за каждый год стажа </w:t>
      </w:r>
      <w:r>
        <w:rPr>
          <w:rFonts w:ascii="Times New Roman" w:hAnsi="Times New Roman"/>
          <w:sz w:val="28"/>
          <w:szCs w:val="28"/>
          <w:lang w:eastAsia="ru-RU"/>
        </w:rPr>
        <w:t>работы</w:t>
      </w:r>
      <w:r w:rsidRPr="000151B8">
        <w:rPr>
          <w:rFonts w:ascii="Times New Roman" w:hAnsi="Times New Roman"/>
          <w:sz w:val="28"/>
          <w:szCs w:val="28"/>
          <w:lang w:eastAsia="ru-RU"/>
        </w:rPr>
        <w:t>, но не более 1</w:t>
      </w:r>
      <w:r>
        <w:rPr>
          <w:rFonts w:ascii="Times New Roman" w:hAnsi="Times New Roman"/>
          <w:sz w:val="28"/>
          <w:szCs w:val="28"/>
          <w:lang w:eastAsia="ru-RU"/>
        </w:rPr>
        <w:t>0</w:t>
      </w:r>
      <w:r w:rsidRPr="000151B8">
        <w:rPr>
          <w:rFonts w:ascii="Times New Roman" w:hAnsi="Times New Roman"/>
          <w:sz w:val="28"/>
          <w:szCs w:val="28"/>
          <w:lang w:eastAsia="ru-RU"/>
        </w:rPr>
        <w:t xml:space="preserve"> календарных дней.</w:t>
      </w:r>
    </w:p>
    <w:p w:rsidR="006529D5" w:rsidRPr="000151B8" w:rsidRDefault="006529D5" w:rsidP="007E1CF7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0151B8">
        <w:rPr>
          <w:rFonts w:ascii="Times New Roman" w:hAnsi="Times New Roman"/>
          <w:sz w:val="28"/>
          <w:szCs w:val="28"/>
          <w:lang w:eastAsia="ru-RU"/>
        </w:rPr>
        <w:t xml:space="preserve">Право на отпуск за выслугу лет соответствующей продолжительности возникает у </w:t>
      </w:r>
      <w:r>
        <w:rPr>
          <w:rFonts w:ascii="Times New Roman" w:hAnsi="Times New Roman"/>
          <w:sz w:val="28"/>
          <w:szCs w:val="28"/>
          <w:lang w:eastAsia="ru-RU"/>
        </w:rPr>
        <w:t>работника, занимающего обеспечивающую должность,</w:t>
      </w:r>
      <w:r w:rsidRPr="000151B8">
        <w:rPr>
          <w:rFonts w:ascii="Times New Roman" w:hAnsi="Times New Roman"/>
          <w:sz w:val="28"/>
          <w:szCs w:val="28"/>
          <w:lang w:eastAsia="ru-RU"/>
        </w:rPr>
        <w:t xml:space="preserve"> со дня достижения стажа </w:t>
      </w:r>
      <w:r>
        <w:rPr>
          <w:rFonts w:ascii="Times New Roman" w:hAnsi="Times New Roman"/>
          <w:sz w:val="28"/>
          <w:szCs w:val="28"/>
          <w:lang w:eastAsia="ru-RU"/>
        </w:rPr>
        <w:t>работы</w:t>
      </w:r>
      <w:r w:rsidRPr="000151B8">
        <w:rPr>
          <w:rFonts w:ascii="Times New Roman" w:hAnsi="Times New Roman"/>
          <w:sz w:val="28"/>
          <w:szCs w:val="28"/>
          <w:lang w:eastAsia="ru-RU"/>
        </w:rPr>
        <w:t>, необходимого для его предоставления.</w:t>
      </w:r>
    </w:p>
    <w:p w:rsidR="006529D5" w:rsidRPr="000151B8" w:rsidRDefault="006529D5" w:rsidP="007E1CF7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0151B8">
        <w:rPr>
          <w:rFonts w:ascii="Times New Roman" w:hAnsi="Times New Roman"/>
          <w:sz w:val="28"/>
          <w:szCs w:val="28"/>
          <w:lang w:eastAsia="ru-RU"/>
        </w:rPr>
        <w:t xml:space="preserve">При отсутствии у </w:t>
      </w:r>
      <w:r>
        <w:rPr>
          <w:rFonts w:ascii="Times New Roman" w:hAnsi="Times New Roman"/>
          <w:sz w:val="28"/>
          <w:szCs w:val="28"/>
          <w:lang w:eastAsia="ru-RU"/>
        </w:rPr>
        <w:t>работника, занимающего обеспечивающую должность,</w:t>
      </w:r>
      <w:r w:rsidRPr="000151B8">
        <w:rPr>
          <w:rFonts w:ascii="Times New Roman" w:hAnsi="Times New Roman"/>
          <w:sz w:val="28"/>
          <w:szCs w:val="28"/>
          <w:lang w:eastAsia="ru-RU"/>
        </w:rPr>
        <w:t xml:space="preserve">  права на ежегодный основной оплачиваемый отпуск в текущем календарном году отпуск за выслугу лет в этом году не предоставляется.</w:t>
      </w:r>
    </w:p>
    <w:p w:rsidR="006529D5" w:rsidRPr="000151B8" w:rsidRDefault="006529D5" w:rsidP="007E1CF7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0151B8">
        <w:rPr>
          <w:rFonts w:ascii="Times New Roman" w:hAnsi="Times New Roman"/>
          <w:sz w:val="28"/>
          <w:szCs w:val="28"/>
          <w:lang w:eastAsia="ru-RU"/>
        </w:rPr>
        <w:t>Отпуск за выслугу лет предоставляется в течение календарного года.</w:t>
      </w:r>
    </w:p>
    <w:p w:rsidR="006529D5" w:rsidRPr="000151B8" w:rsidRDefault="006529D5" w:rsidP="007E1CF7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0151B8">
        <w:rPr>
          <w:rFonts w:ascii="Times New Roman" w:hAnsi="Times New Roman"/>
          <w:sz w:val="28"/>
          <w:szCs w:val="28"/>
          <w:lang w:eastAsia="ru-RU"/>
        </w:rPr>
        <w:t>При исчислении общей продолжительности ежегодного оплачиваемого отпуска ежегодный основной оплачиваемый отпуск суммируется с отпуском за выслугу лет. Общая продолжительность ежегодного основного оплачиваемого отпуска и отпуска за выслугу лет не может превышать 4</w:t>
      </w:r>
      <w:r>
        <w:rPr>
          <w:rFonts w:ascii="Times New Roman" w:hAnsi="Times New Roman"/>
          <w:sz w:val="28"/>
          <w:szCs w:val="28"/>
          <w:lang w:eastAsia="ru-RU"/>
        </w:rPr>
        <w:t>0</w:t>
      </w:r>
      <w:r w:rsidRPr="000151B8">
        <w:rPr>
          <w:rFonts w:ascii="Times New Roman" w:hAnsi="Times New Roman"/>
          <w:sz w:val="28"/>
          <w:szCs w:val="28"/>
          <w:lang w:eastAsia="ru-RU"/>
        </w:rPr>
        <w:t xml:space="preserve"> календарных дней.</w:t>
      </w:r>
    </w:p>
    <w:p w:rsidR="006529D5" w:rsidRPr="000151B8" w:rsidRDefault="006529D5" w:rsidP="007E1CF7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0151B8">
        <w:rPr>
          <w:rFonts w:ascii="Times New Roman" w:hAnsi="Times New Roman"/>
          <w:sz w:val="28"/>
          <w:szCs w:val="28"/>
          <w:lang w:eastAsia="ru-RU"/>
        </w:rPr>
        <w:t xml:space="preserve">В случае пересчета неправомерно уменьшенного стажа </w:t>
      </w:r>
      <w:r>
        <w:rPr>
          <w:rFonts w:ascii="Times New Roman" w:hAnsi="Times New Roman"/>
          <w:sz w:val="28"/>
          <w:szCs w:val="28"/>
          <w:lang w:eastAsia="ru-RU"/>
        </w:rPr>
        <w:t>работы</w:t>
      </w:r>
      <w:r w:rsidRPr="000151B8">
        <w:rPr>
          <w:rFonts w:ascii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>работник, занимающий обеспечивающую должность,</w:t>
      </w:r>
      <w:r w:rsidRPr="000151B8">
        <w:rPr>
          <w:rFonts w:ascii="Times New Roman" w:hAnsi="Times New Roman"/>
          <w:sz w:val="28"/>
          <w:szCs w:val="28"/>
          <w:lang w:eastAsia="ru-RU"/>
        </w:rPr>
        <w:t xml:space="preserve"> вправе использовать не предоставленные ранее дни отпуска за выслугу лет, но не более чем за три года неправильного исчисления стажа </w:t>
      </w:r>
      <w:r>
        <w:rPr>
          <w:rFonts w:ascii="Times New Roman" w:hAnsi="Times New Roman"/>
          <w:sz w:val="28"/>
          <w:szCs w:val="28"/>
          <w:lang w:eastAsia="ru-RU"/>
        </w:rPr>
        <w:t>работы</w:t>
      </w:r>
      <w:r w:rsidRPr="000151B8">
        <w:rPr>
          <w:rFonts w:ascii="Times New Roman" w:hAnsi="Times New Roman"/>
          <w:sz w:val="28"/>
          <w:szCs w:val="28"/>
          <w:lang w:eastAsia="ru-RU"/>
        </w:rPr>
        <w:t>.</w:t>
      </w:r>
    </w:p>
    <w:p w:rsidR="006529D5" w:rsidRPr="000151B8" w:rsidRDefault="006529D5" w:rsidP="007E1CF7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0151B8">
        <w:rPr>
          <w:rFonts w:ascii="Times New Roman" w:hAnsi="Times New Roman"/>
          <w:sz w:val="28"/>
          <w:szCs w:val="28"/>
          <w:lang w:eastAsia="ru-RU"/>
        </w:rPr>
        <w:t xml:space="preserve">Не предоставленные ранее дни отпуска за выслугу лет могут быть использованы </w:t>
      </w:r>
      <w:r>
        <w:rPr>
          <w:rFonts w:ascii="Times New Roman" w:hAnsi="Times New Roman"/>
          <w:sz w:val="28"/>
          <w:szCs w:val="28"/>
          <w:lang w:eastAsia="ru-RU"/>
        </w:rPr>
        <w:t>работником, занимающему обеспечивающую должность,</w:t>
      </w:r>
      <w:r w:rsidRPr="000151B8">
        <w:rPr>
          <w:rFonts w:ascii="Times New Roman" w:hAnsi="Times New Roman"/>
          <w:sz w:val="28"/>
          <w:szCs w:val="28"/>
          <w:lang w:eastAsia="ru-RU"/>
        </w:rPr>
        <w:t xml:space="preserve"> в течение календарного года, в котором принято решение о перерасчете неправомерно уменьшенного стажа </w:t>
      </w:r>
      <w:r>
        <w:rPr>
          <w:rFonts w:ascii="Times New Roman" w:hAnsi="Times New Roman"/>
          <w:sz w:val="28"/>
          <w:szCs w:val="28"/>
          <w:lang w:eastAsia="ru-RU"/>
        </w:rPr>
        <w:t>работы</w:t>
      </w:r>
      <w:r w:rsidRPr="000151B8">
        <w:rPr>
          <w:rFonts w:ascii="Times New Roman" w:hAnsi="Times New Roman"/>
          <w:sz w:val="28"/>
          <w:szCs w:val="28"/>
          <w:lang w:eastAsia="ru-RU"/>
        </w:rPr>
        <w:t>.</w:t>
      </w:r>
    </w:p>
    <w:p w:rsidR="006529D5" w:rsidRPr="000151B8" w:rsidRDefault="006529D5" w:rsidP="007E1CF7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0151B8">
        <w:rPr>
          <w:rFonts w:ascii="Times New Roman" w:hAnsi="Times New Roman"/>
          <w:sz w:val="28"/>
          <w:szCs w:val="28"/>
          <w:lang w:eastAsia="ru-RU"/>
        </w:rPr>
        <w:lastRenderedPageBreak/>
        <w:t xml:space="preserve">При увольнении </w:t>
      </w:r>
      <w:r>
        <w:rPr>
          <w:rFonts w:ascii="Times New Roman" w:hAnsi="Times New Roman"/>
          <w:sz w:val="28"/>
          <w:szCs w:val="28"/>
          <w:lang w:eastAsia="ru-RU"/>
        </w:rPr>
        <w:t>работнику, занимающему обеспечивающую должность,</w:t>
      </w:r>
      <w:r w:rsidRPr="000151B8">
        <w:rPr>
          <w:rFonts w:ascii="Times New Roman" w:hAnsi="Times New Roman"/>
          <w:sz w:val="28"/>
          <w:szCs w:val="28"/>
          <w:lang w:eastAsia="ru-RU"/>
        </w:rPr>
        <w:t xml:space="preserve"> выплачивается денежная компенсация за неиспользованный отпуск за выслугу лет пропорционально отработанному времени в текущем календарном году.</w:t>
      </w:r>
    </w:p>
    <w:p w:rsidR="006529D5" w:rsidRPr="000151B8" w:rsidRDefault="006529D5" w:rsidP="007E1CF7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11.5.</w:t>
      </w:r>
      <w:r w:rsidRPr="000151B8">
        <w:rPr>
          <w:rFonts w:ascii="Times New Roman" w:hAnsi="Times New Roman"/>
          <w:sz w:val="28"/>
          <w:szCs w:val="28"/>
          <w:lang w:eastAsia="ru-RU"/>
        </w:rPr>
        <w:t xml:space="preserve"> Отпуск за выслугу лет </w:t>
      </w:r>
      <w:r>
        <w:rPr>
          <w:rFonts w:ascii="Times New Roman" w:hAnsi="Times New Roman"/>
          <w:sz w:val="28"/>
          <w:szCs w:val="28"/>
          <w:lang w:eastAsia="ru-RU"/>
        </w:rPr>
        <w:t>работнику, занимающему обеспечивающую должность,</w:t>
      </w:r>
      <w:r w:rsidRPr="000151B8">
        <w:rPr>
          <w:rFonts w:ascii="Times New Roman" w:hAnsi="Times New Roman"/>
          <w:sz w:val="28"/>
          <w:szCs w:val="28"/>
          <w:lang w:eastAsia="ru-RU"/>
        </w:rPr>
        <w:t xml:space="preserve"> может быть перенесен на следующий календарный год:</w:t>
      </w:r>
    </w:p>
    <w:p w:rsidR="006529D5" w:rsidRPr="000151B8" w:rsidRDefault="006529D5" w:rsidP="007E1CF7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0151B8">
        <w:rPr>
          <w:rFonts w:ascii="Times New Roman" w:hAnsi="Times New Roman"/>
          <w:sz w:val="28"/>
          <w:szCs w:val="28"/>
          <w:lang w:eastAsia="ru-RU"/>
        </w:rPr>
        <w:t xml:space="preserve">1) по заявлению </w:t>
      </w:r>
      <w:r>
        <w:rPr>
          <w:rFonts w:ascii="Times New Roman" w:hAnsi="Times New Roman"/>
          <w:sz w:val="28"/>
          <w:szCs w:val="28"/>
          <w:lang w:eastAsia="ru-RU"/>
        </w:rPr>
        <w:t>работника, занимающего обеспечивающую должность,</w:t>
      </w:r>
      <w:r w:rsidRPr="000151B8">
        <w:rPr>
          <w:rFonts w:ascii="Times New Roman" w:hAnsi="Times New Roman"/>
          <w:sz w:val="28"/>
          <w:szCs w:val="28"/>
          <w:lang w:eastAsia="ru-RU"/>
        </w:rPr>
        <w:t xml:space="preserve"> с согласия соответствующего руководителя;</w:t>
      </w:r>
    </w:p>
    <w:p w:rsidR="006529D5" w:rsidRPr="000151B8" w:rsidRDefault="006529D5" w:rsidP="007E1CF7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0151B8">
        <w:rPr>
          <w:rFonts w:ascii="Times New Roman" w:hAnsi="Times New Roman"/>
          <w:sz w:val="28"/>
          <w:szCs w:val="28"/>
          <w:lang w:eastAsia="ru-RU"/>
        </w:rPr>
        <w:t xml:space="preserve">2) по инициативе соответствующего руководителя с согласия </w:t>
      </w:r>
      <w:r>
        <w:rPr>
          <w:rFonts w:ascii="Times New Roman" w:hAnsi="Times New Roman"/>
          <w:sz w:val="28"/>
          <w:szCs w:val="28"/>
          <w:lang w:eastAsia="ru-RU"/>
        </w:rPr>
        <w:t>работника, занимающего обеспечивающую должность</w:t>
      </w:r>
      <w:r w:rsidRPr="000151B8">
        <w:rPr>
          <w:rFonts w:ascii="Times New Roman" w:hAnsi="Times New Roman"/>
          <w:sz w:val="28"/>
          <w:szCs w:val="28"/>
          <w:lang w:eastAsia="ru-RU"/>
        </w:rPr>
        <w:t>.</w:t>
      </w:r>
    </w:p>
    <w:p w:rsidR="006529D5" w:rsidRPr="000151B8" w:rsidRDefault="006529D5" w:rsidP="007E1CF7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0151B8">
        <w:rPr>
          <w:rFonts w:ascii="Times New Roman" w:hAnsi="Times New Roman"/>
          <w:sz w:val="28"/>
          <w:szCs w:val="28"/>
          <w:lang w:eastAsia="ru-RU"/>
        </w:rPr>
        <w:t>Запрещается не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0151B8">
        <w:rPr>
          <w:rFonts w:ascii="Times New Roman" w:hAnsi="Times New Roman"/>
          <w:sz w:val="28"/>
          <w:szCs w:val="28"/>
          <w:lang w:eastAsia="ru-RU"/>
        </w:rPr>
        <w:t xml:space="preserve">предоставление </w:t>
      </w:r>
      <w:r>
        <w:rPr>
          <w:rFonts w:ascii="Times New Roman" w:hAnsi="Times New Roman"/>
          <w:sz w:val="28"/>
          <w:szCs w:val="28"/>
          <w:lang w:eastAsia="ru-RU"/>
        </w:rPr>
        <w:t>работнику, занимающему обеспечивающую должность,</w:t>
      </w:r>
      <w:r w:rsidRPr="000151B8">
        <w:rPr>
          <w:rFonts w:ascii="Times New Roman" w:hAnsi="Times New Roman"/>
          <w:sz w:val="28"/>
          <w:szCs w:val="28"/>
          <w:lang w:eastAsia="ru-RU"/>
        </w:rPr>
        <w:t xml:space="preserve"> отпуска за выслугу лет в течение двух лет подряд.</w:t>
      </w:r>
    </w:p>
    <w:p w:rsidR="006529D5" w:rsidRDefault="006529D5" w:rsidP="007E1CF7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11.6</w:t>
      </w:r>
      <w:r w:rsidRPr="000151B8">
        <w:rPr>
          <w:rFonts w:ascii="Times New Roman" w:hAnsi="Times New Roman"/>
          <w:sz w:val="28"/>
          <w:szCs w:val="28"/>
          <w:lang w:eastAsia="ru-RU"/>
        </w:rPr>
        <w:t xml:space="preserve">. По семейным обстоятельствам и иным уважительным причинам </w:t>
      </w:r>
      <w:r>
        <w:rPr>
          <w:rFonts w:ascii="Times New Roman" w:hAnsi="Times New Roman"/>
          <w:sz w:val="28"/>
          <w:szCs w:val="28"/>
          <w:lang w:eastAsia="ru-RU"/>
        </w:rPr>
        <w:t>работнику, занимающему обеспечивающую должность,</w:t>
      </w:r>
      <w:r w:rsidRPr="000151B8">
        <w:rPr>
          <w:rFonts w:ascii="Times New Roman" w:hAnsi="Times New Roman"/>
          <w:sz w:val="28"/>
          <w:szCs w:val="28"/>
          <w:lang w:eastAsia="ru-RU"/>
        </w:rPr>
        <w:t xml:space="preserve"> по его письменному заявлению решением </w:t>
      </w:r>
      <w:r>
        <w:rPr>
          <w:rFonts w:ascii="Times New Roman" w:hAnsi="Times New Roman"/>
          <w:sz w:val="28"/>
          <w:szCs w:val="28"/>
          <w:lang w:eastAsia="ru-RU"/>
        </w:rPr>
        <w:t>руководителя соответствующего органа местного самоуправления</w:t>
      </w:r>
      <w:r w:rsidRPr="000151B8">
        <w:rPr>
          <w:rFonts w:ascii="Times New Roman" w:hAnsi="Times New Roman"/>
          <w:sz w:val="28"/>
          <w:szCs w:val="28"/>
          <w:lang w:eastAsia="ru-RU"/>
        </w:rPr>
        <w:t xml:space="preserve"> может предоставляться отпуск без сохранения денежного содержания продолжительностью не более одного года.</w:t>
      </w:r>
    </w:p>
    <w:p w:rsidR="006529D5" w:rsidRPr="00A600A8" w:rsidRDefault="006529D5" w:rsidP="00A600A8">
      <w:pPr>
        <w:autoSpaceDE w:val="0"/>
        <w:autoSpaceDN w:val="0"/>
        <w:adjustRightInd w:val="0"/>
        <w:spacing w:after="0" w:line="264" w:lineRule="auto"/>
        <w:ind w:firstLine="540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6529D5" w:rsidRPr="00E01210" w:rsidRDefault="006529D5" w:rsidP="00A600A8">
      <w:pPr>
        <w:pStyle w:val="ConsPlusNormal"/>
        <w:spacing w:line="264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01210">
        <w:rPr>
          <w:rFonts w:ascii="Times New Roman" w:hAnsi="Times New Roman" w:cs="Times New Roman"/>
          <w:b/>
          <w:sz w:val="28"/>
          <w:szCs w:val="28"/>
        </w:rPr>
        <w:t>1</w:t>
      </w:r>
      <w:r>
        <w:rPr>
          <w:rFonts w:ascii="Times New Roman" w:hAnsi="Times New Roman" w:cs="Times New Roman"/>
          <w:b/>
          <w:sz w:val="28"/>
          <w:szCs w:val="28"/>
        </w:rPr>
        <w:t>2</w:t>
      </w:r>
      <w:r w:rsidRPr="00E01210">
        <w:rPr>
          <w:rFonts w:ascii="Times New Roman" w:hAnsi="Times New Roman" w:cs="Times New Roman"/>
          <w:b/>
          <w:sz w:val="28"/>
          <w:szCs w:val="28"/>
        </w:rPr>
        <w:t>. Материальная помощь к ежегодному оплачиваемому отпуску</w:t>
      </w:r>
    </w:p>
    <w:p w:rsidR="006529D5" w:rsidRPr="00A600A8" w:rsidRDefault="006529D5" w:rsidP="00A600A8">
      <w:pPr>
        <w:pStyle w:val="ConsPlusNormal"/>
        <w:spacing w:line="264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529D5" w:rsidRDefault="006529D5" w:rsidP="007E1CF7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088F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5A088F">
        <w:rPr>
          <w:rFonts w:ascii="Times New Roman" w:hAnsi="Times New Roman" w:cs="Times New Roman"/>
          <w:sz w:val="28"/>
          <w:szCs w:val="28"/>
        </w:rPr>
        <w:t xml:space="preserve">.1. Работнику, занимающему </w:t>
      </w:r>
      <w:r>
        <w:rPr>
          <w:rFonts w:ascii="Times New Roman" w:hAnsi="Times New Roman" w:cs="Times New Roman"/>
          <w:sz w:val="28"/>
          <w:szCs w:val="28"/>
        </w:rPr>
        <w:t xml:space="preserve">обеспечивающую </w:t>
      </w:r>
      <w:r w:rsidRPr="005A088F">
        <w:rPr>
          <w:rFonts w:ascii="Times New Roman" w:hAnsi="Times New Roman" w:cs="Times New Roman"/>
          <w:sz w:val="28"/>
          <w:szCs w:val="28"/>
        </w:rPr>
        <w:t>должность, при предоставлении ежегодного оплачиваемого отпуска или его части выплачивается материальная помощь.</w:t>
      </w:r>
    </w:p>
    <w:p w:rsidR="006529D5" w:rsidRPr="005A088F" w:rsidRDefault="006529D5" w:rsidP="007E1CF7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088F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5A088F">
        <w:rPr>
          <w:rFonts w:ascii="Times New Roman" w:hAnsi="Times New Roman" w:cs="Times New Roman"/>
          <w:sz w:val="28"/>
          <w:szCs w:val="28"/>
        </w:rPr>
        <w:t>.2. Материальная помощь не зависит от оценки результатов труда работника.</w:t>
      </w:r>
    </w:p>
    <w:p w:rsidR="006529D5" w:rsidRPr="005A088F" w:rsidRDefault="006529D5" w:rsidP="007E1CF7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088F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5A088F">
        <w:rPr>
          <w:rFonts w:ascii="Times New Roman" w:hAnsi="Times New Roman" w:cs="Times New Roman"/>
          <w:sz w:val="28"/>
          <w:szCs w:val="28"/>
        </w:rPr>
        <w:t>.3. Материальная помощь выплачивается один раз в календарном году на основании личного заявления работника при предоставлении ему ежегодного оплачиваемого отпуска или его части в размере двух должностных окладов за счет фонда оплаты труда, предусмотренного на содержание соответствующего органа местного самоуправления, органа администрации с правами юридического лица.</w:t>
      </w:r>
    </w:p>
    <w:p w:rsidR="006529D5" w:rsidRPr="005A088F" w:rsidRDefault="006529D5" w:rsidP="007E1CF7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088F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5A088F">
        <w:rPr>
          <w:rFonts w:ascii="Times New Roman" w:hAnsi="Times New Roman" w:cs="Times New Roman"/>
          <w:sz w:val="28"/>
          <w:szCs w:val="28"/>
        </w:rPr>
        <w:t>.4. Для расчета размера материальной помощи принимается размер должностного оклада, установленный на день выплаты материальной помощи.</w:t>
      </w:r>
    </w:p>
    <w:p w:rsidR="006529D5" w:rsidRPr="005A088F" w:rsidRDefault="006529D5" w:rsidP="007E1CF7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5" w:name="P175"/>
      <w:bookmarkEnd w:id="5"/>
      <w:r w:rsidRPr="005A088F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5A088F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5A088F">
        <w:rPr>
          <w:rFonts w:ascii="Times New Roman" w:hAnsi="Times New Roman" w:cs="Times New Roman"/>
          <w:sz w:val="28"/>
          <w:szCs w:val="28"/>
        </w:rPr>
        <w:t xml:space="preserve">. Работнику, поступившему на работу в орган местного самоуправления </w:t>
      </w:r>
      <w:r w:rsidR="00236126">
        <w:rPr>
          <w:rFonts w:ascii="Times New Roman" w:hAnsi="Times New Roman" w:cs="Times New Roman"/>
          <w:sz w:val="28"/>
          <w:szCs w:val="28"/>
        </w:rPr>
        <w:t>Городского</w:t>
      </w:r>
      <w:r>
        <w:rPr>
          <w:rFonts w:ascii="Times New Roman" w:hAnsi="Times New Roman" w:cs="Times New Roman"/>
          <w:sz w:val="28"/>
          <w:szCs w:val="28"/>
        </w:rPr>
        <w:t xml:space="preserve"> округа Люберцы</w:t>
      </w:r>
      <w:r w:rsidRPr="005A088F">
        <w:rPr>
          <w:rFonts w:ascii="Times New Roman" w:hAnsi="Times New Roman" w:cs="Times New Roman"/>
          <w:sz w:val="28"/>
          <w:szCs w:val="28"/>
        </w:rPr>
        <w:t xml:space="preserve">, орган администрации с правами юридического лица после увольнения по основаниям </w:t>
      </w:r>
      <w:hyperlink r:id="rId11" w:history="1">
        <w:r w:rsidRPr="00E01210">
          <w:rPr>
            <w:rFonts w:ascii="Times New Roman" w:hAnsi="Times New Roman" w:cs="Times New Roman"/>
            <w:sz w:val="28"/>
            <w:szCs w:val="28"/>
          </w:rPr>
          <w:t>пункта 1</w:t>
        </w:r>
      </w:hyperlink>
      <w:r w:rsidRPr="00E01210">
        <w:rPr>
          <w:rFonts w:ascii="Times New Roman" w:hAnsi="Times New Roman" w:cs="Times New Roman"/>
          <w:sz w:val="28"/>
          <w:szCs w:val="28"/>
        </w:rPr>
        <w:t xml:space="preserve"> (соглашение сторон), </w:t>
      </w:r>
      <w:hyperlink r:id="rId12" w:history="1">
        <w:r w:rsidRPr="00E01210">
          <w:rPr>
            <w:rFonts w:ascii="Times New Roman" w:hAnsi="Times New Roman" w:cs="Times New Roman"/>
            <w:sz w:val="28"/>
            <w:szCs w:val="28"/>
          </w:rPr>
          <w:t>пункта 2</w:t>
        </w:r>
      </w:hyperlink>
      <w:r w:rsidRPr="00E01210">
        <w:rPr>
          <w:rFonts w:ascii="Times New Roman" w:hAnsi="Times New Roman" w:cs="Times New Roman"/>
          <w:sz w:val="28"/>
          <w:szCs w:val="28"/>
        </w:rPr>
        <w:t xml:space="preserve"> (истечение срока трудового договора (срока полномочий), </w:t>
      </w:r>
      <w:hyperlink r:id="rId13" w:history="1">
        <w:r w:rsidRPr="00E01210">
          <w:rPr>
            <w:rFonts w:ascii="Times New Roman" w:hAnsi="Times New Roman" w:cs="Times New Roman"/>
            <w:sz w:val="28"/>
            <w:szCs w:val="28"/>
          </w:rPr>
          <w:t>пункта 3</w:t>
        </w:r>
      </w:hyperlink>
      <w:r w:rsidRPr="00E01210">
        <w:rPr>
          <w:rFonts w:ascii="Times New Roman" w:hAnsi="Times New Roman" w:cs="Times New Roman"/>
          <w:sz w:val="28"/>
          <w:szCs w:val="28"/>
        </w:rPr>
        <w:t xml:space="preserve"> (по собственному желанию), </w:t>
      </w:r>
      <w:hyperlink r:id="rId14" w:history="1">
        <w:r w:rsidRPr="00E01210">
          <w:rPr>
            <w:rFonts w:ascii="Times New Roman" w:hAnsi="Times New Roman" w:cs="Times New Roman"/>
            <w:sz w:val="28"/>
            <w:szCs w:val="28"/>
          </w:rPr>
          <w:t>пункта 5</w:t>
        </w:r>
      </w:hyperlink>
      <w:r w:rsidRPr="00E01210">
        <w:rPr>
          <w:rFonts w:ascii="Times New Roman" w:hAnsi="Times New Roman" w:cs="Times New Roman"/>
          <w:sz w:val="28"/>
          <w:szCs w:val="28"/>
        </w:rPr>
        <w:t xml:space="preserve"> (перевод работника по его просьбе или</w:t>
      </w:r>
      <w:r w:rsidRPr="005A088F">
        <w:rPr>
          <w:rFonts w:ascii="Times New Roman" w:hAnsi="Times New Roman" w:cs="Times New Roman"/>
          <w:sz w:val="28"/>
          <w:szCs w:val="28"/>
        </w:rPr>
        <w:t xml:space="preserve"> с его согласия из другого органа местного самоуправления </w:t>
      </w:r>
      <w:r w:rsidR="00236126">
        <w:rPr>
          <w:rFonts w:ascii="Times New Roman" w:hAnsi="Times New Roman" w:cs="Times New Roman"/>
          <w:sz w:val="28"/>
          <w:szCs w:val="28"/>
        </w:rPr>
        <w:t>Городского</w:t>
      </w:r>
      <w:r>
        <w:rPr>
          <w:rFonts w:ascii="Times New Roman" w:hAnsi="Times New Roman" w:cs="Times New Roman"/>
          <w:sz w:val="28"/>
          <w:szCs w:val="28"/>
        </w:rPr>
        <w:t xml:space="preserve"> округа Люберцы</w:t>
      </w:r>
      <w:r w:rsidRPr="005A088F">
        <w:rPr>
          <w:rFonts w:ascii="Times New Roman" w:hAnsi="Times New Roman" w:cs="Times New Roman"/>
          <w:sz w:val="28"/>
          <w:szCs w:val="28"/>
        </w:rPr>
        <w:t>, органа администрации с правами юридического лица</w:t>
      </w:r>
      <w:r>
        <w:rPr>
          <w:rFonts w:ascii="Times New Roman" w:hAnsi="Times New Roman" w:cs="Times New Roman"/>
          <w:sz w:val="28"/>
          <w:szCs w:val="28"/>
        </w:rPr>
        <w:t xml:space="preserve"> части </w:t>
      </w:r>
      <w:r w:rsidRPr="00135A18">
        <w:rPr>
          <w:rFonts w:ascii="Times New Roman" w:hAnsi="Times New Roman" w:cs="Times New Roman"/>
          <w:sz w:val="28"/>
          <w:szCs w:val="28"/>
        </w:rPr>
        <w:t>1</w:t>
      </w:r>
      <w:r w:rsidRPr="005A088F">
        <w:rPr>
          <w:rFonts w:ascii="Times New Roman" w:hAnsi="Times New Roman" w:cs="Times New Roman"/>
          <w:sz w:val="28"/>
          <w:szCs w:val="28"/>
        </w:rPr>
        <w:t xml:space="preserve"> статьи 77 Трудового кодекса Российской Федерации, материальная </w:t>
      </w:r>
      <w:r w:rsidRPr="005A088F">
        <w:rPr>
          <w:rFonts w:ascii="Times New Roman" w:hAnsi="Times New Roman" w:cs="Times New Roman"/>
          <w:sz w:val="28"/>
          <w:szCs w:val="28"/>
        </w:rPr>
        <w:lastRenderedPageBreak/>
        <w:t xml:space="preserve">помощь выплачивается в полном объеме, если непрерывный суммарный стаж работы на </w:t>
      </w:r>
      <w:r>
        <w:rPr>
          <w:rFonts w:ascii="Times New Roman" w:hAnsi="Times New Roman" w:cs="Times New Roman"/>
          <w:sz w:val="28"/>
          <w:szCs w:val="28"/>
        </w:rPr>
        <w:t>обеспечивающих должностях</w:t>
      </w:r>
      <w:r w:rsidRPr="005A088F">
        <w:rPr>
          <w:rFonts w:ascii="Times New Roman" w:hAnsi="Times New Roman" w:cs="Times New Roman"/>
          <w:sz w:val="28"/>
          <w:szCs w:val="28"/>
        </w:rPr>
        <w:t xml:space="preserve"> и (или) на должностях муниципальной службы по новому и прежнему месту работы в другом органе местного самоуправления </w:t>
      </w:r>
      <w:r w:rsidR="00236126">
        <w:rPr>
          <w:rFonts w:ascii="Times New Roman" w:hAnsi="Times New Roman" w:cs="Times New Roman"/>
          <w:sz w:val="28"/>
          <w:szCs w:val="28"/>
        </w:rPr>
        <w:t>Городского</w:t>
      </w:r>
      <w:r>
        <w:rPr>
          <w:rFonts w:ascii="Times New Roman" w:hAnsi="Times New Roman" w:cs="Times New Roman"/>
          <w:sz w:val="28"/>
          <w:szCs w:val="28"/>
        </w:rPr>
        <w:t xml:space="preserve"> округа Люберцы</w:t>
      </w:r>
      <w:r w:rsidRPr="005A088F">
        <w:rPr>
          <w:rFonts w:ascii="Times New Roman" w:hAnsi="Times New Roman" w:cs="Times New Roman"/>
          <w:sz w:val="28"/>
          <w:szCs w:val="28"/>
        </w:rPr>
        <w:t>, органе администрации с правами юридического лица, составляет не менее одного года, а также при условии, что выплата материальной помощи в текущем календарном году по прежнему месту работы не производилась.</w:t>
      </w:r>
    </w:p>
    <w:p w:rsidR="006529D5" w:rsidRPr="005A088F" w:rsidRDefault="006529D5" w:rsidP="007E1CF7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088F">
        <w:rPr>
          <w:rFonts w:ascii="Times New Roman" w:hAnsi="Times New Roman" w:cs="Times New Roman"/>
          <w:sz w:val="28"/>
          <w:szCs w:val="28"/>
        </w:rPr>
        <w:t>Факт выплаты (невыплаты) работнику материальной помощи в текущем календарном году по прежнему месту работы подтверждается соответствующей справкой органа, из которого увольняется работник.</w:t>
      </w:r>
    </w:p>
    <w:p w:rsidR="006529D5" w:rsidRDefault="006529D5" w:rsidP="001E16A7">
      <w:pPr>
        <w:pStyle w:val="ConsPlusNormal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E1CF7" w:rsidRDefault="007E1CF7" w:rsidP="001E16A7">
      <w:pPr>
        <w:pStyle w:val="ConsPlusNormal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E1CF7" w:rsidRDefault="007E1CF7" w:rsidP="001E16A7">
      <w:pPr>
        <w:pStyle w:val="ConsPlusNormal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E1CF7" w:rsidRDefault="007E1CF7" w:rsidP="001E16A7">
      <w:pPr>
        <w:pStyle w:val="ConsPlusNormal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E1CF7" w:rsidRDefault="007E1CF7" w:rsidP="001E16A7">
      <w:pPr>
        <w:pStyle w:val="ConsPlusNormal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E1CF7" w:rsidRDefault="007E1CF7" w:rsidP="001E16A7">
      <w:pPr>
        <w:pStyle w:val="ConsPlusNormal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E1CF7" w:rsidRDefault="007E1CF7" w:rsidP="001E16A7">
      <w:pPr>
        <w:pStyle w:val="ConsPlusNormal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E1CF7" w:rsidRDefault="007E1CF7" w:rsidP="001E16A7">
      <w:pPr>
        <w:pStyle w:val="ConsPlusNormal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E1CF7" w:rsidRDefault="007E1CF7" w:rsidP="001E16A7">
      <w:pPr>
        <w:pStyle w:val="ConsPlusNormal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E1CF7" w:rsidRDefault="007E1CF7" w:rsidP="001E16A7">
      <w:pPr>
        <w:pStyle w:val="ConsPlusNormal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E1CF7" w:rsidRDefault="007E1CF7" w:rsidP="001E16A7">
      <w:pPr>
        <w:pStyle w:val="ConsPlusNormal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E1CF7" w:rsidRDefault="007E1CF7" w:rsidP="001E16A7">
      <w:pPr>
        <w:pStyle w:val="ConsPlusNormal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E1CF7" w:rsidRDefault="007E1CF7" w:rsidP="001E16A7">
      <w:pPr>
        <w:pStyle w:val="ConsPlusNormal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E1CF7" w:rsidRDefault="007E1CF7" w:rsidP="001E16A7">
      <w:pPr>
        <w:pStyle w:val="ConsPlusNormal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E1CF7" w:rsidRDefault="007E1CF7" w:rsidP="001E16A7">
      <w:pPr>
        <w:pStyle w:val="ConsPlusNormal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E1CF7" w:rsidRDefault="007E1CF7" w:rsidP="001E16A7">
      <w:pPr>
        <w:pStyle w:val="ConsPlusNormal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E1CF7" w:rsidRDefault="007E1CF7" w:rsidP="001E16A7">
      <w:pPr>
        <w:pStyle w:val="ConsPlusNormal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E1CF7" w:rsidRDefault="007E1CF7" w:rsidP="001E16A7">
      <w:pPr>
        <w:pStyle w:val="ConsPlusNormal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E1CF7" w:rsidRDefault="007E1CF7" w:rsidP="001E16A7">
      <w:pPr>
        <w:pStyle w:val="ConsPlusNormal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E1CF7" w:rsidRDefault="007E1CF7" w:rsidP="001E16A7">
      <w:pPr>
        <w:pStyle w:val="ConsPlusNormal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E1CF7" w:rsidRDefault="007E1CF7" w:rsidP="001E16A7">
      <w:pPr>
        <w:pStyle w:val="ConsPlusNormal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E1CF7" w:rsidRDefault="007E1CF7" w:rsidP="001E16A7">
      <w:pPr>
        <w:pStyle w:val="ConsPlusNormal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E1CF7" w:rsidRDefault="007E1CF7" w:rsidP="001E16A7">
      <w:pPr>
        <w:pStyle w:val="ConsPlusNormal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E1CF7" w:rsidRDefault="007E1CF7" w:rsidP="001E16A7">
      <w:pPr>
        <w:pStyle w:val="ConsPlusNormal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E1CF7" w:rsidRDefault="007E1CF7" w:rsidP="001E16A7">
      <w:pPr>
        <w:pStyle w:val="ConsPlusNormal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E1CF7" w:rsidRDefault="007E1CF7" w:rsidP="001E16A7">
      <w:pPr>
        <w:pStyle w:val="ConsPlusNormal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E1CF7" w:rsidRDefault="007E1CF7" w:rsidP="001E16A7">
      <w:pPr>
        <w:pStyle w:val="ConsPlusNormal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E1CF7" w:rsidRDefault="007E1CF7" w:rsidP="001E16A7">
      <w:pPr>
        <w:pStyle w:val="ConsPlusNormal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529D5" w:rsidRDefault="006529D5" w:rsidP="00EE32EC">
      <w:pPr>
        <w:pStyle w:val="ConsPlusNormal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:rsidR="006529D5" w:rsidRDefault="006529D5" w:rsidP="005A088F">
      <w:pPr>
        <w:pStyle w:val="ConsPlusNormal"/>
        <w:spacing w:line="276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6529D5" w:rsidRPr="00405E0B" w:rsidRDefault="006529D5" w:rsidP="004A341C">
      <w:pPr>
        <w:pStyle w:val="ConsPlusNormal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                                                        </w:t>
      </w:r>
      <w:r w:rsidRPr="00405E0B">
        <w:rPr>
          <w:rFonts w:ascii="Times New Roman" w:hAnsi="Times New Roman" w:cs="Times New Roman"/>
          <w:sz w:val="24"/>
          <w:szCs w:val="24"/>
        </w:rPr>
        <w:t>Приложение №1</w:t>
      </w:r>
    </w:p>
    <w:p w:rsidR="006529D5" w:rsidRDefault="006529D5" w:rsidP="004A341C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</w:t>
      </w:r>
      <w:r w:rsidRPr="00405E0B">
        <w:rPr>
          <w:rFonts w:ascii="Times New Roman" w:hAnsi="Times New Roman" w:cs="Times New Roman"/>
          <w:sz w:val="24"/>
          <w:szCs w:val="24"/>
        </w:rPr>
        <w:t xml:space="preserve">к Положению </w:t>
      </w:r>
      <w:r>
        <w:rPr>
          <w:rFonts w:ascii="Times New Roman" w:hAnsi="Times New Roman" w:cs="Times New Roman"/>
          <w:sz w:val="24"/>
          <w:szCs w:val="24"/>
        </w:rPr>
        <w:t>об обеспечивающих должностях</w:t>
      </w:r>
      <w:r w:rsidRPr="00405E0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              </w:t>
      </w:r>
    </w:p>
    <w:p w:rsidR="006529D5" w:rsidRDefault="006529D5" w:rsidP="004A341C">
      <w:pPr>
        <w:pStyle w:val="ConsPlusNormal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</w:t>
      </w:r>
      <w:r w:rsidRPr="00405E0B">
        <w:rPr>
          <w:rFonts w:ascii="Times New Roman" w:hAnsi="Times New Roman" w:cs="Times New Roman"/>
          <w:sz w:val="24"/>
          <w:szCs w:val="24"/>
        </w:rPr>
        <w:t>орган</w:t>
      </w:r>
      <w:r>
        <w:rPr>
          <w:rFonts w:ascii="Times New Roman" w:hAnsi="Times New Roman" w:cs="Times New Roman"/>
          <w:sz w:val="24"/>
          <w:szCs w:val="24"/>
        </w:rPr>
        <w:t>ов</w:t>
      </w:r>
      <w:r w:rsidRPr="00405E0B">
        <w:rPr>
          <w:rFonts w:ascii="Times New Roman" w:hAnsi="Times New Roman" w:cs="Times New Roman"/>
          <w:sz w:val="24"/>
          <w:szCs w:val="24"/>
        </w:rPr>
        <w:t xml:space="preserve"> местного самоуправления</w:t>
      </w:r>
    </w:p>
    <w:p w:rsidR="006529D5" w:rsidRPr="00036896" w:rsidRDefault="006529D5" w:rsidP="004A341C">
      <w:pPr>
        <w:pStyle w:val="ConsPlusNormal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</w:t>
      </w:r>
      <w:r w:rsidRPr="00405E0B">
        <w:rPr>
          <w:rFonts w:ascii="Times New Roman" w:hAnsi="Times New Roman" w:cs="Times New Roman"/>
          <w:sz w:val="24"/>
          <w:szCs w:val="24"/>
        </w:rPr>
        <w:t xml:space="preserve"> </w:t>
      </w:r>
      <w:r w:rsidR="00236126">
        <w:rPr>
          <w:rFonts w:ascii="Times New Roman" w:hAnsi="Times New Roman" w:cs="Times New Roman"/>
          <w:sz w:val="24"/>
          <w:szCs w:val="24"/>
        </w:rPr>
        <w:t>Городского</w:t>
      </w:r>
      <w:r w:rsidRPr="00405E0B">
        <w:rPr>
          <w:rFonts w:ascii="Times New Roman" w:hAnsi="Times New Roman" w:cs="Times New Roman"/>
          <w:sz w:val="24"/>
          <w:szCs w:val="24"/>
        </w:rPr>
        <w:t xml:space="preserve"> округа Люберцы Московской области</w:t>
      </w:r>
    </w:p>
    <w:p w:rsidR="006529D5" w:rsidRPr="00036896" w:rsidRDefault="006529D5" w:rsidP="005A088F">
      <w:pPr>
        <w:pStyle w:val="ConsPlusNormal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529D5" w:rsidRPr="00036896" w:rsidRDefault="006529D5" w:rsidP="00D67E90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6" w:name="P238"/>
      <w:bookmarkEnd w:id="6"/>
      <w:r w:rsidRPr="00036896">
        <w:rPr>
          <w:rFonts w:ascii="Times New Roman" w:hAnsi="Times New Roman" w:cs="Times New Roman"/>
          <w:b/>
          <w:sz w:val="24"/>
          <w:szCs w:val="24"/>
        </w:rPr>
        <w:t>ПЕРЕЧЕНЬ</w:t>
      </w:r>
    </w:p>
    <w:p w:rsidR="006529D5" w:rsidRPr="00036896" w:rsidRDefault="006529D5" w:rsidP="00D67E90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36896">
        <w:rPr>
          <w:rFonts w:ascii="Times New Roman" w:hAnsi="Times New Roman" w:cs="Times New Roman"/>
          <w:b/>
          <w:sz w:val="24"/>
          <w:szCs w:val="24"/>
        </w:rPr>
        <w:t xml:space="preserve">обеспечивающих должностей органов местного самоуправления </w:t>
      </w:r>
    </w:p>
    <w:p w:rsidR="006529D5" w:rsidRDefault="00236126" w:rsidP="00D67E90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Городского</w:t>
      </w:r>
      <w:r w:rsidR="006529D5">
        <w:rPr>
          <w:rFonts w:ascii="Times New Roman" w:hAnsi="Times New Roman" w:cs="Times New Roman"/>
          <w:b/>
          <w:sz w:val="24"/>
          <w:szCs w:val="24"/>
        </w:rPr>
        <w:t xml:space="preserve"> округа Люберцы Московской области</w:t>
      </w:r>
    </w:p>
    <w:p w:rsidR="006529D5" w:rsidRPr="00036896" w:rsidRDefault="006529D5" w:rsidP="009C73E0">
      <w:pPr>
        <w:pStyle w:val="ConsPlusNormal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9819" w:type="dxa"/>
        <w:tblInd w:w="-1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560"/>
        <w:gridCol w:w="2259"/>
      </w:tblGrid>
      <w:tr w:rsidR="00236126" w:rsidRPr="000848E5" w:rsidTr="00D67E90">
        <w:trPr>
          <w:tblHeader/>
        </w:trPr>
        <w:tc>
          <w:tcPr>
            <w:tcW w:w="7560" w:type="dxa"/>
          </w:tcPr>
          <w:p w:rsidR="00236126" w:rsidRPr="00036896" w:rsidRDefault="00236126" w:rsidP="005F11E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6896">
              <w:rPr>
                <w:rFonts w:ascii="Times New Roman" w:hAnsi="Times New Roman" w:cs="Times New Roman"/>
                <w:sz w:val="24"/>
                <w:szCs w:val="24"/>
              </w:rPr>
              <w:t>Наименование должностей</w:t>
            </w:r>
          </w:p>
        </w:tc>
        <w:tc>
          <w:tcPr>
            <w:tcW w:w="2259" w:type="dxa"/>
          </w:tcPr>
          <w:p w:rsidR="00236126" w:rsidRPr="00036896" w:rsidRDefault="00236126" w:rsidP="005F11E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6896">
              <w:rPr>
                <w:rFonts w:ascii="Times New Roman" w:hAnsi="Times New Roman" w:cs="Times New Roman"/>
                <w:sz w:val="24"/>
                <w:szCs w:val="24"/>
              </w:rPr>
              <w:t xml:space="preserve">Коэффициент должностного оклада </w:t>
            </w:r>
          </w:p>
        </w:tc>
      </w:tr>
      <w:tr w:rsidR="00236126" w:rsidRPr="000848E5" w:rsidTr="00D67E90">
        <w:tc>
          <w:tcPr>
            <w:tcW w:w="7560" w:type="dxa"/>
          </w:tcPr>
          <w:p w:rsidR="00236126" w:rsidRDefault="00236126" w:rsidP="005F11E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Руководитель управления, комитета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&lt;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&gt;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259" w:type="dxa"/>
          </w:tcPr>
          <w:p w:rsidR="00236126" w:rsidRDefault="00236126" w:rsidP="005F11E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3,6</w:t>
            </w:r>
          </w:p>
        </w:tc>
      </w:tr>
      <w:tr w:rsidR="00236126" w:rsidRPr="000848E5" w:rsidTr="00D67E90">
        <w:trPr>
          <w:trHeight w:val="486"/>
        </w:trPr>
        <w:tc>
          <w:tcPr>
            <w:tcW w:w="7560" w:type="dxa"/>
          </w:tcPr>
          <w:p w:rsidR="00236126" w:rsidRDefault="00236126" w:rsidP="005F11E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управления</w:t>
            </w:r>
            <w:r w:rsidRPr="0003689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236126" w:rsidRPr="00A96420" w:rsidRDefault="00236126" w:rsidP="005F11E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Главный аналитик</w:t>
            </w:r>
          </w:p>
        </w:tc>
        <w:tc>
          <w:tcPr>
            <w:tcW w:w="2259" w:type="dxa"/>
          </w:tcPr>
          <w:p w:rsidR="00236126" w:rsidRPr="00036896" w:rsidRDefault="00236126" w:rsidP="005F11E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6896">
              <w:rPr>
                <w:rFonts w:ascii="Times New Roman" w:hAnsi="Times New Roman" w:cs="Times New Roman"/>
                <w:sz w:val="24"/>
                <w:szCs w:val="24"/>
              </w:rPr>
              <w:t>3,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236126" w:rsidRPr="000848E5" w:rsidTr="00D67E90">
        <w:trPr>
          <w:trHeight w:val="373"/>
        </w:trPr>
        <w:tc>
          <w:tcPr>
            <w:tcW w:w="7560" w:type="dxa"/>
          </w:tcPr>
          <w:p w:rsidR="00236126" w:rsidRDefault="00236126" w:rsidP="005F11E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Главный бухгалтер</w:t>
            </w:r>
          </w:p>
        </w:tc>
        <w:tc>
          <w:tcPr>
            <w:tcW w:w="2259" w:type="dxa"/>
          </w:tcPr>
          <w:p w:rsidR="00236126" w:rsidRPr="00036896" w:rsidRDefault="00236126" w:rsidP="005F11E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3,3</w:t>
            </w:r>
          </w:p>
        </w:tc>
      </w:tr>
      <w:tr w:rsidR="00236126" w:rsidRPr="000848E5" w:rsidTr="00D67E90">
        <w:trPr>
          <w:trHeight w:val="486"/>
        </w:trPr>
        <w:tc>
          <w:tcPr>
            <w:tcW w:w="7560" w:type="dxa"/>
          </w:tcPr>
          <w:p w:rsidR="00236126" w:rsidRDefault="00236126" w:rsidP="005F11E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 руководителя управления, комитета </w:t>
            </w:r>
            <w:r w:rsidRPr="008111F7">
              <w:rPr>
                <w:rFonts w:ascii="Times New Roman" w:hAnsi="Times New Roman" w:cs="Times New Roman"/>
                <w:sz w:val="24"/>
                <w:szCs w:val="24"/>
              </w:rPr>
              <w:t>&lt;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  <w:r w:rsidRPr="008111F7">
              <w:rPr>
                <w:rFonts w:ascii="Times New Roman" w:hAnsi="Times New Roman" w:cs="Times New Roman"/>
                <w:sz w:val="24"/>
                <w:szCs w:val="24"/>
              </w:rPr>
              <w:t>&gt;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236126" w:rsidRDefault="00236126" w:rsidP="005F11E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руководителя управления, комитета </w:t>
            </w:r>
            <w:r w:rsidRPr="008111F7">
              <w:rPr>
                <w:rFonts w:ascii="Times New Roman" w:hAnsi="Times New Roman" w:cs="Times New Roman"/>
                <w:sz w:val="24"/>
                <w:szCs w:val="24"/>
              </w:rPr>
              <w:t>&lt;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  <w:r w:rsidRPr="008111F7">
              <w:rPr>
                <w:rFonts w:ascii="Times New Roman" w:hAnsi="Times New Roman" w:cs="Times New Roman"/>
                <w:sz w:val="24"/>
                <w:szCs w:val="24"/>
              </w:rPr>
              <w:t>&gt;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руководитель отдела, службы </w:t>
            </w:r>
          </w:p>
        </w:tc>
        <w:tc>
          <w:tcPr>
            <w:tcW w:w="2259" w:type="dxa"/>
          </w:tcPr>
          <w:p w:rsidR="00236126" w:rsidRDefault="00236126" w:rsidP="005F11E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3,2</w:t>
            </w:r>
          </w:p>
        </w:tc>
      </w:tr>
      <w:tr w:rsidR="00236126" w:rsidRPr="000848E5" w:rsidTr="00D67E90">
        <w:trPr>
          <w:trHeight w:val="486"/>
        </w:trPr>
        <w:tc>
          <w:tcPr>
            <w:tcW w:w="7560" w:type="dxa"/>
          </w:tcPr>
          <w:p w:rsidR="00236126" w:rsidRDefault="00236126" w:rsidP="005F11E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руководителя управления</w:t>
            </w:r>
          </w:p>
          <w:p w:rsidR="00236126" w:rsidRDefault="00236126" w:rsidP="005F11E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руководителя управления – руководитель отдела, службы</w:t>
            </w:r>
          </w:p>
          <w:p w:rsidR="00236126" w:rsidRDefault="00236126" w:rsidP="005F11E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Старший аналитик</w:t>
            </w:r>
          </w:p>
          <w:p w:rsidR="00236126" w:rsidRDefault="00236126" w:rsidP="005F11E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Старший аналитик – руководитель отдела, службы</w:t>
            </w:r>
          </w:p>
          <w:p w:rsidR="00236126" w:rsidRDefault="00236126" w:rsidP="005F11E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главного бухгалтера</w:t>
            </w:r>
          </w:p>
        </w:tc>
        <w:tc>
          <w:tcPr>
            <w:tcW w:w="2259" w:type="dxa"/>
          </w:tcPr>
          <w:p w:rsidR="00236126" w:rsidRDefault="00236126" w:rsidP="005F11E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3,1</w:t>
            </w:r>
          </w:p>
        </w:tc>
      </w:tr>
      <w:tr w:rsidR="00236126" w:rsidRPr="000848E5" w:rsidTr="00D67E90">
        <w:trPr>
          <w:trHeight w:val="289"/>
        </w:trPr>
        <w:tc>
          <w:tcPr>
            <w:tcW w:w="7560" w:type="dxa"/>
          </w:tcPr>
          <w:p w:rsidR="00236126" w:rsidRPr="00036896" w:rsidRDefault="00236126" w:rsidP="005F11E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отдела, службы</w:t>
            </w:r>
          </w:p>
        </w:tc>
        <w:tc>
          <w:tcPr>
            <w:tcW w:w="2259" w:type="dxa"/>
          </w:tcPr>
          <w:p w:rsidR="00236126" w:rsidRPr="00036896" w:rsidRDefault="00236126" w:rsidP="005F11E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2,7</w:t>
            </w:r>
          </w:p>
        </w:tc>
      </w:tr>
      <w:tr w:rsidR="00236126" w:rsidRPr="000848E5" w:rsidTr="00D67E90">
        <w:tc>
          <w:tcPr>
            <w:tcW w:w="7560" w:type="dxa"/>
          </w:tcPr>
          <w:p w:rsidR="00236126" w:rsidRDefault="00236126" w:rsidP="005F11E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36896"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отдела</w:t>
            </w:r>
            <w:r w:rsidR="00D67E90">
              <w:rPr>
                <w:rFonts w:ascii="Times New Roman" w:hAnsi="Times New Roman" w:cs="Times New Roman"/>
                <w:sz w:val="24"/>
                <w:szCs w:val="24"/>
              </w:rPr>
              <w:t>, входящего</w:t>
            </w:r>
            <w:r w:rsidRPr="0003689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67E90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r w:rsidRPr="00036896">
              <w:rPr>
                <w:rFonts w:ascii="Times New Roman" w:hAnsi="Times New Roman" w:cs="Times New Roman"/>
                <w:sz w:val="24"/>
                <w:szCs w:val="24"/>
              </w:rPr>
              <w:t>управлени</w:t>
            </w:r>
            <w:r w:rsidR="00D67E90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комитет</w:t>
            </w:r>
          </w:p>
          <w:p w:rsidR="00236126" w:rsidRDefault="00236126" w:rsidP="005F11E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руководителя отдела, службы</w:t>
            </w:r>
          </w:p>
          <w:p w:rsidR="00236126" w:rsidRPr="00036896" w:rsidRDefault="00236126" w:rsidP="00D67E9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службы</w:t>
            </w:r>
            <w:r w:rsidR="00D67E90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67E90">
              <w:rPr>
                <w:rFonts w:ascii="Times New Roman" w:hAnsi="Times New Roman" w:cs="Times New Roman"/>
                <w:sz w:val="24"/>
                <w:szCs w:val="24"/>
              </w:rPr>
              <w:t>входящей</w:t>
            </w:r>
            <w:r w:rsidR="00D67E90" w:rsidRPr="0003689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67E90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r w:rsidR="00D67E90" w:rsidRPr="00036896">
              <w:rPr>
                <w:rFonts w:ascii="Times New Roman" w:hAnsi="Times New Roman" w:cs="Times New Roman"/>
                <w:sz w:val="24"/>
                <w:szCs w:val="24"/>
              </w:rPr>
              <w:t>управлени</w:t>
            </w:r>
            <w:r w:rsidR="00D67E90">
              <w:rPr>
                <w:rFonts w:ascii="Times New Roman" w:hAnsi="Times New Roman" w:cs="Times New Roman"/>
                <w:sz w:val="24"/>
                <w:szCs w:val="24"/>
              </w:rPr>
              <w:t>е, комитет, отдел</w:t>
            </w:r>
          </w:p>
        </w:tc>
        <w:tc>
          <w:tcPr>
            <w:tcW w:w="2259" w:type="dxa"/>
          </w:tcPr>
          <w:p w:rsidR="00236126" w:rsidRPr="00036896" w:rsidRDefault="00236126" w:rsidP="005F11E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6896">
              <w:rPr>
                <w:rFonts w:ascii="Times New Roman" w:hAnsi="Times New Roman" w:cs="Times New Roman"/>
                <w:sz w:val="24"/>
                <w:szCs w:val="24"/>
              </w:rPr>
              <w:t>2,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7E1CF7" w:rsidRPr="000848E5" w:rsidTr="00D67E90">
        <w:tc>
          <w:tcPr>
            <w:tcW w:w="7560" w:type="dxa"/>
          </w:tcPr>
          <w:p w:rsidR="007E1CF7" w:rsidRPr="00036896" w:rsidRDefault="007E1CF7" w:rsidP="005F11E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Аналитик</w:t>
            </w:r>
          </w:p>
        </w:tc>
        <w:tc>
          <w:tcPr>
            <w:tcW w:w="2259" w:type="dxa"/>
          </w:tcPr>
          <w:p w:rsidR="007E1CF7" w:rsidRPr="00036896" w:rsidRDefault="007E1CF7" w:rsidP="005F11E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2,5</w:t>
            </w:r>
          </w:p>
        </w:tc>
      </w:tr>
      <w:tr w:rsidR="00236126" w:rsidRPr="000848E5" w:rsidTr="00D67E90">
        <w:tc>
          <w:tcPr>
            <w:tcW w:w="7560" w:type="dxa"/>
          </w:tcPr>
          <w:p w:rsidR="00236126" w:rsidRDefault="00236126" w:rsidP="005F11E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руководителя отдела</w:t>
            </w:r>
            <w:r w:rsidR="00D67E90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67E90">
              <w:rPr>
                <w:rFonts w:ascii="Times New Roman" w:hAnsi="Times New Roman" w:cs="Times New Roman"/>
                <w:sz w:val="24"/>
                <w:szCs w:val="24"/>
              </w:rPr>
              <w:t>входящего</w:t>
            </w:r>
            <w:r w:rsidR="00D67E90" w:rsidRPr="0003689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67E90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r w:rsidR="00D67E90" w:rsidRPr="00036896">
              <w:rPr>
                <w:rFonts w:ascii="Times New Roman" w:hAnsi="Times New Roman" w:cs="Times New Roman"/>
                <w:sz w:val="24"/>
                <w:szCs w:val="24"/>
              </w:rPr>
              <w:t>управлени</w:t>
            </w:r>
            <w:r w:rsidR="00D67E90">
              <w:rPr>
                <w:rFonts w:ascii="Times New Roman" w:hAnsi="Times New Roman" w:cs="Times New Roman"/>
                <w:sz w:val="24"/>
                <w:szCs w:val="24"/>
              </w:rPr>
              <w:t>е, комитет</w:t>
            </w:r>
          </w:p>
          <w:p w:rsidR="00236126" w:rsidRDefault="00236126" w:rsidP="005F11E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руководителя службы</w:t>
            </w:r>
            <w:r w:rsidR="00D67E90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67E90">
              <w:rPr>
                <w:rFonts w:ascii="Times New Roman" w:hAnsi="Times New Roman" w:cs="Times New Roman"/>
                <w:sz w:val="24"/>
                <w:szCs w:val="24"/>
              </w:rPr>
              <w:t>входящей</w:t>
            </w:r>
            <w:r w:rsidR="00D67E90" w:rsidRPr="0003689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67E90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r w:rsidR="00D67E90" w:rsidRPr="00036896">
              <w:rPr>
                <w:rFonts w:ascii="Times New Roman" w:hAnsi="Times New Roman" w:cs="Times New Roman"/>
                <w:sz w:val="24"/>
                <w:szCs w:val="24"/>
              </w:rPr>
              <w:t>управлени</w:t>
            </w:r>
            <w:r w:rsidR="00D67E90">
              <w:rPr>
                <w:rFonts w:ascii="Times New Roman" w:hAnsi="Times New Roman" w:cs="Times New Roman"/>
                <w:sz w:val="24"/>
                <w:szCs w:val="24"/>
              </w:rPr>
              <w:t xml:space="preserve">е, комитет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отдел </w:t>
            </w:r>
          </w:p>
          <w:p w:rsidR="00236126" w:rsidRDefault="00236126" w:rsidP="005F11E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Ведущий архитектор</w:t>
            </w:r>
          </w:p>
          <w:p w:rsidR="00236126" w:rsidRDefault="00236126" w:rsidP="005F11E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Ведущий бухгалтер</w:t>
            </w:r>
          </w:p>
          <w:p w:rsidR="00236126" w:rsidRDefault="00236126" w:rsidP="005F11E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Ведущий инженер по вычислительной технике</w:t>
            </w:r>
          </w:p>
          <w:p w:rsidR="00236126" w:rsidRDefault="00236126" w:rsidP="005F11E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Ведущий инженер по защите информации</w:t>
            </w:r>
          </w:p>
          <w:p w:rsidR="00236126" w:rsidRDefault="00236126" w:rsidP="005F11E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Ведущий инженер по землеустройству</w:t>
            </w:r>
          </w:p>
          <w:p w:rsidR="00236126" w:rsidRDefault="00236126" w:rsidP="005F11E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Ведущий инженер по эксплуатации и ремонту оборудования</w:t>
            </w:r>
          </w:p>
          <w:p w:rsidR="00236126" w:rsidRDefault="00236126" w:rsidP="005F11E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Ведущий эксперт</w:t>
            </w:r>
          </w:p>
          <w:p w:rsidR="00236126" w:rsidRDefault="00236126" w:rsidP="005F11E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Ведущий экономист</w:t>
            </w:r>
          </w:p>
          <w:p w:rsidR="00236126" w:rsidRPr="00036896" w:rsidRDefault="00236126" w:rsidP="005F11E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Ведущий юрисконсульт</w:t>
            </w:r>
          </w:p>
        </w:tc>
        <w:tc>
          <w:tcPr>
            <w:tcW w:w="2259" w:type="dxa"/>
          </w:tcPr>
          <w:p w:rsidR="00236126" w:rsidRPr="00036896" w:rsidRDefault="00236126" w:rsidP="005F11E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5A18">
              <w:rPr>
                <w:rFonts w:ascii="Times New Roman" w:hAnsi="Times New Roman" w:cs="Times New Roman"/>
                <w:sz w:val="24"/>
                <w:szCs w:val="24"/>
              </w:rPr>
              <w:t>2,3</w:t>
            </w:r>
          </w:p>
        </w:tc>
      </w:tr>
      <w:tr w:rsidR="00236126" w:rsidRPr="000848E5" w:rsidTr="00D67E90">
        <w:trPr>
          <w:cantSplit/>
          <w:trHeight w:val="461"/>
        </w:trPr>
        <w:tc>
          <w:tcPr>
            <w:tcW w:w="7560" w:type="dxa"/>
          </w:tcPr>
          <w:p w:rsidR="00236126" w:rsidRDefault="00236126" w:rsidP="005F11E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Архитектор</w:t>
            </w:r>
          </w:p>
          <w:p w:rsidR="00236126" w:rsidRDefault="00236126" w:rsidP="005F11E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Бухгалтер</w:t>
            </w:r>
          </w:p>
          <w:p w:rsidR="00236126" w:rsidRDefault="00236126" w:rsidP="005F11E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Инженер по вычислительной технике</w:t>
            </w:r>
          </w:p>
          <w:p w:rsidR="00236126" w:rsidRDefault="00236126" w:rsidP="005F11E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Инженер по защите информации</w:t>
            </w:r>
          </w:p>
          <w:p w:rsidR="00236126" w:rsidRDefault="00236126" w:rsidP="005F11E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Инженер по землеустройству</w:t>
            </w:r>
          </w:p>
          <w:p w:rsidR="00236126" w:rsidRDefault="00236126" w:rsidP="005F11E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Инженер по эксплуатации и ремонту оборудования</w:t>
            </w:r>
          </w:p>
          <w:p w:rsidR="00236126" w:rsidRDefault="00236126" w:rsidP="005F11E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Юрисконсульт</w:t>
            </w:r>
          </w:p>
          <w:p w:rsidR="00236126" w:rsidRDefault="00236126" w:rsidP="005F11E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Экономист</w:t>
            </w:r>
          </w:p>
          <w:p w:rsidR="00236126" w:rsidRPr="00036896" w:rsidRDefault="00236126" w:rsidP="005F11E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Эксперт</w:t>
            </w:r>
          </w:p>
        </w:tc>
        <w:tc>
          <w:tcPr>
            <w:tcW w:w="2259" w:type="dxa"/>
          </w:tcPr>
          <w:p w:rsidR="00236126" w:rsidRPr="00036896" w:rsidRDefault="00236126" w:rsidP="005F11E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2,1</w:t>
            </w:r>
          </w:p>
        </w:tc>
      </w:tr>
      <w:tr w:rsidR="00236126" w:rsidRPr="000848E5" w:rsidTr="00D67E90">
        <w:trPr>
          <w:trHeight w:val="320"/>
        </w:trPr>
        <w:tc>
          <w:tcPr>
            <w:tcW w:w="7560" w:type="dxa"/>
          </w:tcPr>
          <w:p w:rsidR="00236126" w:rsidRDefault="00236126" w:rsidP="005F11E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Старший инспектор</w:t>
            </w:r>
          </w:p>
        </w:tc>
        <w:tc>
          <w:tcPr>
            <w:tcW w:w="2259" w:type="dxa"/>
          </w:tcPr>
          <w:p w:rsidR="00236126" w:rsidRPr="00135A18" w:rsidRDefault="00236126" w:rsidP="005F11E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1,6</w:t>
            </w:r>
          </w:p>
        </w:tc>
      </w:tr>
    </w:tbl>
    <w:p w:rsidR="00D67E90" w:rsidRDefault="00D67E90" w:rsidP="0023612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236126" w:rsidRPr="008A7C19" w:rsidRDefault="00236126" w:rsidP="0023612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A5634D">
        <w:rPr>
          <w:rFonts w:ascii="Times New Roman" w:hAnsi="Times New Roman" w:cs="Times New Roman"/>
          <w:sz w:val="24"/>
          <w:szCs w:val="24"/>
        </w:rPr>
        <w:t xml:space="preserve">&lt;*&gt; При наделении комитета, управления правами юридического лица в соответствии с </w:t>
      </w:r>
      <w:r w:rsidRPr="008A7C19">
        <w:rPr>
          <w:rFonts w:ascii="Times New Roman" w:hAnsi="Times New Roman" w:cs="Times New Roman"/>
          <w:sz w:val="24"/>
          <w:szCs w:val="24"/>
        </w:rPr>
        <w:t xml:space="preserve">  Положением о комитете, управлении</w:t>
      </w:r>
    </w:p>
    <w:p w:rsidR="006529D5" w:rsidRPr="005A088F" w:rsidRDefault="006529D5" w:rsidP="005A088F">
      <w:pPr>
        <w:spacing w:line="276" w:lineRule="auto"/>
        <w:rPr>
          <w:rFonts w:ascii="Times New Roman" w:hAnsi="Times New Roman"/>
          <w:sz w:val="28"/>
          <w:szCs w:val="28"/>
        </w:rPr>
      </w:pPr>
    </w:p>
    <w:sectPr w:rsidR="006529D5" w:rsidRPr="005A088F" w:rsidSect="00A32252">
      <w:pgSz w:w="12240" w:h="15840"/>
      <w:pgMar w:top="567" w:right="851" w:bottom="567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1524"/>
    <w:rsid w:val="00010914"/>
    <w:rsid w:val="000151B8"/>
    <w:rsid w:val="00036896"/>
    <w:rsid w:val="000848E5"/>
    <w:rsid w:val="000A3C8B"/>
    <w:rsid w:val="000A4929"/>
    <w:rsid w:val="000A4D83"/>
    <w:rsid w:val="000B4564"/>
    <w:rsid w:val="000C7810"/>
    <w:rsid w:val="000D0216"/>
    <w:rsid w:val="00135A18"/>
    <w:rsid w:val="00136DA3"/>
    <w:rsid w:val="00143F2C"/>
    <w:rsid w:val="00152092"/>
    <w:rsid w:val="0016063E"/>
    <w:rsid w:val="00166E8A"/>
    <w:rsid w:val="00172368"/>
    <w:rsid w:val="0018176B"/>
    <w:rsid w:val="00185C7D"/>
    <w:rsid w:val="001A4FF1"/>
    <w:rsid w:val="001A67FD"/>
    <w:rsid w:val="001C17A4"/>
    <w:rsid w:val="001C2AA0"/>
    <w:rsid w:val="001E16A7"/>
    <w:rsid w:val="001E627C"/>
    <w:rsid w:val="001F4B03"/>
    <w:rsid w:val="00221E71"/>
    <w:rsid w:val="00236126"/>
    <w:rsid w:val="00245B27"/>
    <w:rsid w:val="00254DCB"/>
    <w:rsid w:val="002646F6"/>
    <w:rsid w:val="00280E6A"/>
    <w:rsid w:val="00292B71"/>
    <w:rsid w:val="002A654F"/>
    <w:rsid w:val="002C1F70"/>
    <w:rsid w:val="002C768B"/>
    <w:rsid w:val="002E55FC"/>
    <w:rsid w:val="002E6258"/>
    <w:rsid w:val="002F7186"/>
    <w:rsid w:val="00307A3E"/>
    <w:rsid w:val="003110A7"/>
    <w:rsid w:val="00321322"/>
    <w:rsid w:val="003765E8"/>
    <w:rsid w:val="0037761E"/>
    <w:rsid w:val="00405E0B"/>
    <w:rsid w:val="004253AF"/>
    <w:rsid w:val="00427B92"/>
    <w:rsid w:val="00454808"/>
    <w:rsid w:val="00471F35"/>
    <w:rsid w:val="0047314C"/>
    <w:rsid w:val="004879A7"/>
    <w:rsid w:val="004A341C"/>
    <w:rsid w:val="004A5A0A"/>
    <w:rsid w:val="004E4ED1"/>
    <w:rsid w:val="00502CEE"/>
    <w:rsid w:val="00516C8A"/>
    <w:rsid w:val="00526842"/>
    <w:rsid w:val="00544599"/>
    <w:rsid w:val="005472AB"/>
    <w:rsid w:val="0055075E"/>
    <w:rsid w:val="00565542"/>
    <w:rsid w:val="005A088F"/>
    <w:rsid w:val="005A0AF8"/>
    <w:rsid w:val="005B554F"/>
    <w:rsid w:val="00601986"/>
    <w:rsid w:val="0060483C"/>
    <w:rsid w:val="00616601"/>
    <w:rsid w:val="00626F28"/>
    <w:rsid w:val="00633F00"/>
    <w:rsid w:val="006529D5"/>
    <w:rsid w:val="00652DF6"/>
    <w:rsid w:val="00673C90"/>
    <w:rsid w:val="006A3994"/>
    <w:rsid w:val="006D4DB2"/>
    <w:rsid w:val="00724D78"/>
    <w:rsid w:val="00730480"/>
    <w:rsid w:val="00736725"/>
    <w:rsid w:val="00736BAB"/>
    <w:rsid w:val="00754121"/>
    <w:rsid w:val="00762E00"/>
    <w:rsid w:val="007C5459"/>
    <w:rsid w:val="007C706A"/>
    <w:rsid w:val="007E0232"/>
    <w:rsid w:val="007E1C72"/>
    <w:rsid w:val="007E1CF7"/>
    <w:rsid w:val="007F1005"/>
    <w:rsid w:val="00837609"/>
    <w:rsid w:val="008626D9"/>
    <w:rsid w:val="00871FF8"/>
    <w:rsid w:val="00874226"/>
    <w:rsid w:val="00881E5D"/>
    <w:rsid w:val="00882BBB"/>
    <w:rsid w:val="008A443F"/>
    <w:rsid w:val="008A6011"/>
    <w:rsid w:val="008A6AD8"/>
    <w:rsid w:val="008B24D7"/>
    <w:rsid w:val="008B78F0"/>
    <w:rsid w:val="008C5636"/>
    <w:rsid w:val="008C7CCB"/>
    <w:rsid w:val="008E0E2F"/>
    <w:rsid w:val="008E6FC8"/>
    <w:rsid w:val="0095182D"/>
    <w:rsid w:val="00960952"/>
    <w:rsid w:val="00963785"/>
    <w:rsid w:val="009637E3"/>
    <w:rsid w:val="009A2727"/>
    <w:rsid w:val="009A45EF"/>
    <w:rsid w:val="009A5B7C"/>
    <w:rsid w:val="009B1E66"/>
    <w:rsid w:val="009B6FD9"/>
    <w:rsid w:val="009C73E0"/>
    <w:rsid w:val="009E1B43"/>
    <w:rsid w:val="00A01953"/>
    <w:rsid w:val="00A32252"/>
    <w:rsid w:val="00A43BF3"/>
    <w:rsid w:val="00A56B1D"/>
    <w:rsid w:val="00A600A8"/>
    <w:rsid w:val="00A72D99"/>
    <w:rsid w:val="00A84FE4"/>
    <w:rsid w:val="00A85626"/>
    <w:rsid w:val="00A97097"/>
    <w:rsid w:val="00AA3B55"/>
    <w:rsid w:val="00AA6671"/>
    <w:rsid w:val="00AC3C72"/>
    <w:rsid w:val="00AC4786"/>
    <w:rsid w:val="00AE0219"/>
    <w:rsid w:val="00AF400D"/>
    <w:rsid w:val="00AF5F94"/>
    <w:rsid w:val="00AF7332"/>
    <w:rsid w:val="00B04701"/>
    <w:rsid w:val="00B159F2"/>
    <w:rsid w:val="00B21ED0"/>
    <w:rsid w:val="00B3074B"/>
    <w:rsid w:val="00B429D1"/>
    <w:rsid w:val="00B52FCE"/>
    <w:rsid w:val="00B62AA3"/>
    <w:rsid w:val="00B90134"/>
    <w:rsid w:val="00B945C3"/>
    <w:rsid w:val="00B95810"/>
    <w:rsid w:val="00BA1304"/>
    <w:rsid w:val="00BA160F"/>
    <w:rsid w:val="00BB3F48"/>
    <w:rsid w:val="00BB7675"/>
    <w:rsid w:val="00BC654B"/>
    <w:rsid w:val="00BD29E3"/>
    <w:rsid w:val="00C07FA3"/>
    <w:rsid w:val="00C23058"/>
    <w:rsid w:val="00C35DC9"/>
    <w:rsid w:val="00C51D57"/>
    <w:rsid w:val="00C71C5C"/>
    <w:rsid w:val="00C81841"/>
    <w:rsid w:val="00C93234"/>
    <w:rsid w:val="00CA19C2"/>
    <w:rsid w:val="00CB4679"/>
    <w:rsid w:val="00CC5CED"/>
    <w:rsid w:val="00D01963"/>
    <w:rsid w:val="00D054A9"/>
    <w:rsid w:val="00D10937"/>
    <w:rsid w:val="00D1376A"/>
    <w:rsid w:val="00D349A2"/>
    <w:rsid w:val="00D42DA4"/>
    <w:rsid w:val="00D5740F"/>
    <w:rsid w:val="00D62367"/>
    <w:rsid w:val="00D659DE"/>
    <w:rsid w:val="00D67E90"/>
    <w:rsid w:val="00D928AF"/>
    <w:rsid w:val="00DB0FA9"/>
    <w:rsid w:val="00DB3EDF"/>
    <w:rsid w:val="00DD1DC6"/>
    <w:rsid w:val="00DF0DD0"/>
    <w:rsid w:val="00E01210"/>
    <w:rsid w:val="00E01320"/>
    <w:rsid w:val="00E14950"/>
    <w:rsid w:val="00E3660A"/>
    <w:rsid w:val="00E652F2"/>
    <w:rsid w:val="00E82CF0"/>
    <w:rsid w:val="00E83C8D"/>
    <w:rsid w:val="00E87829"/>
    <w:rsid w:val="00EA3DB4"/>
    <w:rsid w:val="00EC65AD"/>
    <w:rsid w:val="00ED1B4C"/>
    <w:rsid w:val="00ED7CE6"/>
    <w:rsid w:val="00EE32EC"/>
    <w:rsid w:val="00EF2633"/>
    <w:rsid w:val="00F1381B"/>
    <w:rsid w:val="00F21EB5"/>
    <w:rsid w:val="00F6344F"/>
    <w:rsid w:val="00F91B77"/>
    <w:rsid w:val="00F978B6"/>
    <w:rsid w:val="00FD44C2"/>
    <w:rsid w:val="00FD531A"/>
    <w:rsid w:val="00FE0985"/>
    <w:rsid w:val="00FE1524"/>
    <w:rsid w:val="00FF27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5F0E1065-CDAA-473C-B416-7C8176A8E2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F7332"/>
    <w:pPr>
      <w:spacing w:after="160" w:line="259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FE1524"/>
    <w:pPr>
      <w:widowControl w:val="0"/>
      <w:autoSpaceDE w:val="0"/>
      <w:autoSpaceDN w:val="0"/>
    </w:pPr>
    <w:rPr>
      <w:rFonts w:eastAsia="Times New Roman" w:cs="Calibri"/>
      <w:szCs w:val="20"/>
    </w:rPr>
  </w:style>
  <w:style w:type="paragraph" w:customStyle="1" w:styleId="ConsPlusTitle">
    <w:name w:val="ConsPlusTitle"/>
    <w:uiPriority w:val="99"/>
    <w:rsid w:val="00FE1524"/>
    <w:pPr>
      <w:widowControl w:val="0"/>
      <w:autoSpaceDE w:val="0"/>
      <w:autoSpaceDN w:val="0"/>
    </w:pPr>
    <w:rPr>
      <w:rFonts w:eastAsia="Times New Roman" w:cs="Calibri"/>
      <w:b/>
      <w:szCs w:val="20"/>
    </w:rPr>
  </w:style>
  <w:style w:type="paragraph" w:customStyle="1" w:styleId="ConsPlusTitlePage">
    <w:name w:val="ConsPlusTitlePage"/>
    <w:uiPriority w:val="99"/>
    <w:rsid w:val="00FE1524"/>
    <w:pPr>
      <w:widowControl w:val="0"/>
      <w:autoSpaceDE w:val="0"/>
      <w:autoSpaceDN w:val="0"/>
    </w:pPr>
    <w:rPr>
      <w:rFonts w:ascii="Tahoma" w:eastAsia="Times New Roman" w:hAnsi="Tahoma" w:cs="Tahoma"/>
      <w:sz w:val="20"/>
      <w:szCs w:val="20"/>
    </w:rPr>
  </w:style>
  <w:style w:type="paragraph" w:styleId="a3">
    <w:name w:val="Balloon Text"/>
    <w:basedOn w:val="a"/>
    <w:link w:val="a4"/>
    <w:uiPriority w:val="99"/>
    <w:semiHidden/>
    <w:rsid w:val="00730480"/>
    <w:pPr>
      <w:spacing w:after="0" w:line="240" w:lineRule="auto"/>
    </w:pPr>
    <w:rPr>
      <w:rFonts w:ascii="Segoe UI" w:hAnsi="Segoe UI"/>
      <w:sz w:val="18"/>
      <w:szCs w:val="18"/>
      <w:lang w:eastAsia="ru-RU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730480"/>
    <w:rPr>
      <w:rFonts w:ascii="Segoe UI" w:hAnsi="Segoe UI" w:cs="Times New Roman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917A3B237208E859DCDB40979F1C70999C88BEA1E5426E79773F30D07Cg47DG" TargetMode="External"/><Relationship Id="rId13" Type="http://schemas.openxmlformats.org/officeDocument/2006/relationships/hyperlink" Target="consultantplus://offline/ref=917A3B237208E859DCDB40979F1C70999C84B8A6EF426E79773F30D07C4D8033F21999C398g37BG" TargetMode="Externa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917A3B237208E859DCDB40979F1C70999C84B8A1E0476E79773F30D07Cg47DG" TargetMode="External"/><Relationship Id="rId12" Type="http://schemas.openxmlformats.org/officeDocument/2006/relationships/hyperlink" Target="consultantplus://offline/ref=917A3B237208E859DCDB40979F1C70999C84B8A6EF426E79773F30D07C4D8033F21999C398g37AG" TargetMode="Externa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917A3B237208E859DCDB40979F1C70999C84B8A6EF426E79773F30D07Cg47DG" TargetMode="External"/><Relationship Id="rId11" Type="http://schemas.openxmlformats.org/officeDocument/2006/relationships/hyperlink" Target="consultantplus://offline/ref=917A3B237208E859DCDB40979F1C70999C84B8A6EF426E79773F30D07C4D8033F21999C398g375G" TargetMode="External"/><Relationship Id="rId5" Type="http://schemas.openxmlformats.org/officeDocument/2006/relationships/hyperlink" Target="consultantplus://offline/ref=4EE6C57D808F45E955B7AB0031B6251137AF6F2B0BA4671870F3F95B5DxCZ7H" TargetMode="External"/><Relationship Id="rId15" Type="http://schemas.openxmlformats.org/officeDocument/2006/relationships/fontTable" Target="fontTable.xml"/><Relationship Id="rId10" Type="http://schemas.openxmlformats.org/officeDocument/2006/relationships/hyperlink" Target="consultantplus://offline/ref=917A3B237208E859DCDB40979F1C70999C84B8A7E64C6E79773F30D07C4D8033F21999C39F33gF7DG" TargetMode="External"/><Relationship Id="rId4" Type="http://schemas.openxmlformats.org/officeDocument/2006/relationships/hyperlink" Target="consultantplus://offline/ref=4EE6C57D808F45E955B7AA0E24B6251134AF6A2A0CAC671870F3F95B5DC7630A2F46A6D03C241E1Fx4Z2H" TargetMode="External"/><Relationship Id="rId9" Type="http://schemas.openxmlformats.org/officeDocument/2006/relationships/hyperlink" Target="consultantplus://offline/ref=917A3B237208E859DCDB40979F1C70999C84B8A7E64C6E79773F30D07C4D8033F21999C39F33gF7DG" TargetMode="External"/><Relationship Id="rId14" Type="http://schemas.openxmlformats.org/officeDocument/2006/relationships/hyperlink" Target="consultantplus://offline/ref=917A3B237208E859DCDB40979F1C70999C84B8A6EF426E79773F30D07C4D8033F21999C397g373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14</Pages>
  <Words>3956</Words>
  <Characters>22554</Characters>
  <Application>Microsoft Office Word</Application>
  <DocSecurity>0</DocSecurity>
  <Lines>187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Утверждено</vt:lpstr>
    </vt:vector>
  </TitlesOfParts>
  <Company/>
  <LinksUpToDate>false</LinksUpToDate>
  <CharactersWithSpaces>26458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Утверждено</dc:title>
  <dc:creator>Ирина Валерьевна</dc:creator>
  <cp:lastModifiedBy>Галина-малина</cp:lastModifiedBy>
  <cp:revision>2</cp:revision>
  <cp:lastPrinted>2025-05-21T11:57:00Z</cp:lastPrinted>
  <dcterms:created xsi:type="dcterms:W3CDTF">2025-06-04T13:15:00Z</dcterms:created>
  <dcterms:modified xsi:type="dcterms:W3CDTF">2025-06-04T13:15:00Z</dcterms:modified>
</cp:coreProperties>
</file>