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6E" w:rsidRPr="0093456C" w:rsidRDefault="00D815FE" w:rsidP="00AD6847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56C">
        <w:rPr>
          <w:rFonts w:ascii="Times New Roman" w:hAnsi="Times New Roman"/>
          <w:b/>
          <w:sz w:val="48"/>
          <w:szCs w:val="48"/>
        </w:rPr>
        <w:t>СОВЕТ ДЕПУТАТОВ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 xml:space="preserve">ГОРОДСКОГО </w:t>
      </w:r>
      <w:proofErr w:type="gramStart"/>
      <w:r w:rsidRPr="0093456C">
        <w:rPr>
          <w:rFonts w:ascii="Times New Roman" w:hAnsi="Times New Roman"/>
          <w:b/>
          <w:sz w:val="28"/>
          <w:szCs w:val="28"/>
        </w:rPr>
        <w:t>ОКРУГА  ЛЮБЕРЦЫ</w:t>
      </w:r>
      <w:proofErr w:type="gramEnd"/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BB18EB" w:rsidP="003C27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12.11.2025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>№ 92/14</w:t>
      </w:r>
    </w:p>
    <w:p w:rsidR="005C36F5" w:rsidRPr="00AD6847" w:rsidRDefault="003C276E" w:rsidP="00AD6847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  <w:bookmarkStart w:id="0" w:name="_Hlk213333703"/>
    </w:p>
    <w:p w:rsidR="002637D9" w:rsidRDefault="009B7770" w:rsidP="002637D9">
      <w:pPr>
        <w:pStyle w:val="ConsPlusTitle"/>
        <w:jc w:val="center"/>
        <w:rPr>
          <w:sz w:val="28"/>
          <w:szCs w:val="28"/>
        </w:rPr>
      </w:pPr>
      <w:r w:rsidRPr="00395A32">
        <w:rPr>
          <w:sz w:val="28"/>
          <w:szCs w:val="28"/>
        </w:rPr>
        <w:t xml:space="preserve">О </w:t>
      </w:r>
      <w:r w:rsidR="002637D9">
        <w:rPr>
          <w:sz w:val="28"/>
          <w:szCs w:val="28"/>
        </w:rPr>
        <w:t xml:space="preserve">создании </w:t>
      </w:r>
      <w:r w:rsidRPr="00780A7B">
        <w:rPr>
          <w:sz w:val="28"/>
          <w:szCs w:val="28"/>
        </w:rPr>
        <w:t xml:space="preserve">Дорожного фонда </w:t>
      </w:r>
      <w:r w:rsidR="002637D9">
        <w:rPr>
          <w:sz w:val="28"/>
          <w:szCs w:val="28"/>
        </w:rPr>
        <w:t>Г</w:t>
      </w:r>
      <w:r w:rsidRPr="00780A7B">
        <w:rPr>
          <w:sz w:val="28"/>
          <w:szCs w:val="28"/>
        </w:rPr>
        <w:t>ородско</w:t>
      </w:r>
      <w:r w:rsidR="002637D9">
        <w:rPr>
          <w:sz w:val="28"/>
          <w:szCs w:val="28"/>
        </w:rPr>
        <w:t>го</w:t>
      </w:r>
      <w:r w:rsidRPr="00780A7B">
        <w:rPr>
          <w:sz w:val="28"/>
          <w:szCs w:val="28"/>
        </w:rPr>
        <w:t xml:space="preserve"> округ</w:t>
      </w:r>
      <w:r w:rsidR="002637D9">
        <w:rPr>
          <w:sz w:val="28"/>
          <w:szCs w:val="28"/>
        </w:rPr>
        <w:t>а</w:t>
      </w:r>
      <w:r w:rsidRPr="00780A7B">
        <w:rPr>
          <w:sz w:val="28"/>
          <w:szCs w:val="28"/>
        </w:rPr>
        <w:t xml:space="preserve"> Люберцы</w:t>
      </w:r>
      <w:r>
        <w:rPr>
          <w:sz w:val="28"/>
          <w:szCs w:val="28"/>
        </w:rPr>
        <w:t xml:space="preserve"> </w:t>
      </w:r>
    </w:p>
    <w:p w:rsidR="005C36F5" w:rsidRPr="00AD6847" w:rsidRDefault="009B7770" w:rsidP="00AD6847">
      <w:pPr>
        <w:pStyle w:val="ConsPlusTitle"/>
        <w:jc w:val="center"/>
        <w:rPr>
          <w:sz w:val="28"/>
          <w:szCs w:val="28"/>
        </w:rPr>
      </w:pPr>
      <w:r w:rsidRPr="009B7770">
        <w:rPr>
          <w:sz w:val="28"/>
          <w:szCs w:val="28"/>
        </w:rPr>
        <w:t>Московской области</w:t>
      </w:r>
      <w:bookmarkEnd w:id="0"/>
    </w:p>
    <w:p w:rsidR="005C36F5" w:rsidRPr="00B578DA" w:rsidRDefault="005C36F5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FF3" w:rsidRDefault="005D0FF3" w:rsidP="00514E9B">
      <w:pPr>
        <w:pStyle w:val="ConsPlusNormal"/>
        <w:ind w:firstLine="709"/>
        <w:jc w:val="both"/>
        <w:rPr>
          <w:sz w:val="28"/>
          <w:szCs w:val="28"/>
        </w:rPr>
      </w:pPr>
      <w:r w:rsidRPr="00395A32">
        <w:rPr>
          <w:sz w:val="28"/>
          <w:szCs w:val="28"/>
        </w:rPr>
        <w:t xml:space="preserve">В соответствии со </w:t>
      </w:r>
      <w:hyperlink r:id="rId5" w:history="1">
        <w:r w:rsidRPr="00395A32">
          <w:rPr>
            <w:sz w:val="28"/>
            <w:szCs w:val="28"/>
          </w:rPr>
          <w:t>статьей 179.4</w:t>
        </w:r>
      </w:hyperlink>
      <w:r w:rsidRPr="00395A32">
        <w:rPr>
          <w:sz w:val="28"/>
          <w:szCs w:val="28"/>
        </w:rPr>
        <w:t xml:space="preserve"> Бюджетного кодекса Российской Федерации, Федеральным </w:t>
      </w:r>
      <w:hyperlink r:id="rId6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08.11.2007 № 257-ФЗ</w:t>
      </w:r>
      <w:r>
        <w:rPr>
          <w:sz w:val="28"/>
          <w:szCs w:val="28"/>
        </w:rPr>
        <w:t xml:space="preserve"> 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 xml:space="preserve">, Федеральным </w:t>
      </w:r>
      <w:hyperlink r:id="rId7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Городского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области,</w:t>
      </w:r>
      <w:r>
        <w:t xml:space="preserve"> </w:t>
      </w:r>
      <w:r w:rsidRPr="0049752A">
        <w:rPr>
          <w:sz w:val="28"/>
          <w:szCs w:val="28"/>
        </w:rPr>
        <w:t>Решением Совета депутатов Городского округа Люберцы Московской области от 12.05.2025 № 25/4 «О правопреемстве»,</w:t>
      </w:r>
      <w:r>
        <w:rPr>
          <w:sz w:val="28"/>
          <w:szCs w:val="28"/>
        </w:rPr>
        <w:t xml:space="preserve"> </w:t>
      </w:r>
      <w:r w:rsidRPr="00395A3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Г</w:t>
      </w:r>
      <w:r w:rsidRPr="00395A32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 решил:</w:t>
      </w:r>
    </w:p>
    <w:p w:rsidR="005C36F5" w:rsidRPr="00C61A99" w:rsidRDefault="005C36F5" w:rsidP="00A06AE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E0FE4" w:rsidRPr="00CE0FE4" w:rsidRDefault="00CE0FE4" w:rsidP="00CE0FE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E0FE4">
        <w:rPr>
          <w:sz w:val="28"/>
          <w:szCs w:val="28"/>
        </w:rPr>
        <w:t xml:space="preserve">Создать Дорожный фонд </w:t>
      </w:r>
      <w:r>
        <w:rPr>
          <w:sz w:val="28"/>
          <w:szCs w:val="28"/>
        </w:rPr>
        <w:t>Г</w:t>
      </w:r>
      <w:r w:rsidRPr="00CE0FE4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CE0FE4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CE0FE4">
        <w:rPr>
          <w:sz w:val="28"/>
          <w:szCs w:val="28"/>
        </w:rPr>
        <w:t xml:space="preserve"> Люберцы Московской области.</w:t>
      </w:r>
    </w:p>
    <w:p w:rsidR="00CE0FE4" w:rsidRDefault="003570B9" w:rsidP="00CE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E0FE4" w:rsidRPr="00CE0FE4">
        <w:rPr>
          <w:sz w:val="28"/>
          <w:szCs w:val="28"/>
        </w:rPr>
        <w:t xml:space="preserve">Утвердить </w:t>
      </w:r>
      <w:hyperlink w:anchor="P36" w:history="1">
        <w:r w:rsidR="00CE0FE4" w:rsidRPr="00CE0FE4">
          <w:rPr>
            <w:sz w:val="28"/>
            <w:szCs w:val="28"/>
          </w:rPr>
          <w:t>Порядок</w:t>
        </w:r>
      </w:hyperlink>
      <w:r w:rsidR="00CE0FE4" w:rsidRPr="00CE0FE4">
        <w:rPr>
          <w:sz w:val="28"/>
          <w:szCs w:val="28"/>
        </w:rPr>
        <w:t xml:space="preserve"> формирования и использования бюджетных ассигнований Дорожного фонда </w:t>
      </w:r>
      <w:r>
        <w:rPr>
          <w:sz w:val="28"/>
          <w:szCs w:val="28"/>
        </w:rPr>
        <w:t>Г</w:t>
      </w:r>
      <w:r w:rsidRPr="00CE0FE4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CE0FE4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CE0FE4" w:rsidRPr="00CE0FE4">
        <w:rPr>
          <w:sz w:val="28"/>
          <w:szCs w:val="28"/>
        </w:rPr>
        <w:t xml:space="preserve"> Московской области (прилагается).</w:t>
      </w:r>
    </w:p>
    <w:p w:rsidR="00612C87" w:rsidRPr="00BA4C0D" w:rsidRDefault="00612C87" w:rsidP="00612C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667A48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667A48">
        <w:rPr>
          <w:rFonts w:ascii="Times New Roman" w:hAnsi="Times New Roman"/>
          <w:color w:val="000000"/>
          <w:sz w:val="28"/>
          <w:szCs w:val="28"/>
        </w:rPr>
        <w:t xml:space="preserve"> вступает в силу с момента подписания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7A48">
        <w:rPr>
          <w:rFonts w:ascii="Times New Roman" w:hAnsi="Times New Roman"/>
          <w:color w:val="000000"/>
          <w:sz w:val="28"/>
          <w:szCs w:val="28"/>
        </w:rPr>
        <w:t xml:space="preserve">и распространяется на правоотношения, возникающие при </w:t>
      </w:r>
      <w:r w:rsidR="00FB7698">
        <w:rPr>
          <w:rFonts w:ascii="Times New Roman" w:hAnsi="Times New Roman"/>
          <w:color w:val="000000"/>
          <w:sz w:val="28"/>
          <w:szCs w:val="28"/>
        </w:rPr>
        <w:t>формировании и использовании</w:t>
      </w:r>
      <w:r w:rsidR="00081057">
        <w:rPr>
          <w:rFonts w:ascii="Times New Roman" w:hAnsi="Times New Roman"/>
          <w:color w:val="000000"/>
          <w:sz w:val="28"/>
          <w:szCs w:val="28"/>
        </w:rPr>
        <w:t xml:space="preserve"> бюджетных ассигнований Дорожного фонда</w:t>
      </w:r>
      <w:r w:rsidRPr="00667A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667A48">
        <w:rPr>
          <w:rFonts w:ascii="Times New Roman" w:hAnsi="Times New Roman"/>
          <w:color w:val="000000"/>
          <w:sz w:val="28"/>
          <w:szCs w:val="28"/>
        </w:rPr>
        <w:t xml:space="preserve"> 2026 год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67A48">
        <w:rPr>
          <w:rFonts w:ascii="Times New Roman" w:hAnsi="Times New Roman"/>
          <w:color w:val="000000"/>
          <w:sz w:val="28"/>
          <w:szCs w:val="28"/>
        </w:rPr>
        <w:t>.</w:t>
      </w:r>
    </w:p>
    <w:p w:rsidR="00AC7380" w:rsidRPr="00C800D2" w:rsidRDefault="00020EC4" w:rsidP="00A06AE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7380" w:rsidRPr="00C800D2">
        <w:rPr>
          <w:rFonts w:ascii="Times New Roman" w:hAnsi="Times New Roman"/>
          <w:sz w:val="28"/>
          <w:szCs w:val="28"/>
        </w:rPr>
        <w:t xml:space="preserve">. </w:t>
      </w:r>
      <w:r w:rsidR="00AC7380">
        <w:rPr>
          <w:rFonts w:ascii="Times New Roman" w:hAnsi="Times New Roman"/>
          <w:sz w:val="28"/>
          <w:szCs w:val="28"/>
        </w:rPr>
        <w:t>Разместить</w:t>
      </w:r>
      <w:r w:rsidR="00AC7380"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="00AC7380"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="00AC7380" w:rsidRPr="00C800D2">
        <w:rPr>
          <w:rFonts w:ascii="Times New Roman" w:hAnsi="Times New Roman"/>
          <w:sz w:val="28"/>
          <w:szCs w:val="28"/>
        </w:rPr>
        <w:t xml:space="preserve">дминистрации </w:t>
      </w:r>
      <w:r w:rsidR="00AC7380">
        <w:rPr>
          <w:rFonts w:ascii="Times New Roman" w:hAnsi="Times New Roman"/>
          <w:sz w:val="28"/>
          <w:szCs w:val="28"/>
        </w:rPr>
        <w:t xml:space="preserve">в сети </w:t>
      </w:r>
      <w:r w:rsidR="00612C87">
        <w:rPr>
          <w:rFonts w:ascii="Times New Roman" w:hAnsi="Times New Roman"/>
          <w:sz w:val="28"/>
          <w:szCs w:val="28"/>
        </w:rPr>
        <w:t>«</w:t>
      </w:r>
      <w:r w:rsidR="00AC7380">
        <w:rPr>
          <w:rFonts w:ascii="Times New Roman" w:hAnsi="Times New Roman"/>
          <w:sz w:val="28"/>
          <w:szCs w:val="28"/>
        </w:rPr>
        <w:t>Интернет</w:t>
      </w:r>
      <w:r w:rsidR="00612C87">
        <w:rPr>
          <w:rFonts w:ascii="Times New Roman" w:hAnsi="Times New Roman"/>
          <w:sz w:val="28"/>
          <w:szCs w:val="28"/>
        </w:rPr>
        <w:t>»</w:t>
      </w:r>
      <w:r w:rsidR="00AC7380" w:rsidRPr="00C800D2">
        <w:rPr>
          <w:rFonts w:ascii="Times New Roman" w:hAnsi="Times New Roman"/>
          <w:sz w:val="28"/>
          <w:szCs w:val="28"/>
        </w:rPr>
        <w:t>.</w:t>
      </w:r>
    </w:p>
    <w:p w:rsidR="00AC7380" w:rsidRDefault="00020EC4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C7380" w:rsidRPr="00C800D2">
        <w:rPr>
          <w:rFonts w:ascii="Times New Roman" w:hAnsi="Times New Roman"/>
          <w:sz w:val="28"/>
          <w:szCs w:val="28"/>
        </w:rPr>
        <w:t>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AF1C88">
        <w:rPr>
          <w:rFonts w:ascii="Times New Roman" w:hAnsi="Times New Roman"/>
          <w:sz w:val="28"/>
          <w:szCs w:val="28"/>
        </w:rPr>
        <w:t xml:space="preserve">                          </w:t>
      </w:r>
      <w:r w:rsidR="00AF1C88"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612C87" w:rsidRPr="00C800D2" w:rsidRDefault="00612C87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E82" w:rsidRDefault="00835E82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2C87" w:rsidRDefault="00612C87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В.М. Волков</w:t>
      </w:r>
    </w:p>
    <w:p w:rsidR="001A282A" w:rsidRDefault="001A282A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CBA" w:rsidRDefault="002D0CBA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4EF" w:rsidRDefault="003C276E" w:rsidP="00AD68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D6847">
        <w:rPr>
          <w:rFonts w:ascii="Times New Roman" w:hAnsi="Times New Roman"/>
          <w:sz w:val="28"/>
          <w:szCs w:val="28"/>
        </w:rPr>
        <w:t xml:space="preserve">      </w:t>
      </w:r>
    </w:p>
    <w:p w:rsidR="00A71C47" w:rsidRPr="00A71C47" w:rsidRDefault="00A71C47" w:rsidP="00A71C47">
      <w:pPr>
        <w:pStyle w:val="ConsPlusNormal"/>
        <w:jc w:val="right"/>
        <w:rPr>
          <w:sz w:val="28"/>
          <w:szCs w:val="28"/>
        </w:rPr>
      </w:pPr>
      <w:r w:rsidRPr="00A71C47">
        <w:rPr>
          <w:sz w:val="28"/>
          <w:szCs w:val="28"/>
        </w:rPr>
        <w:lastRenderedPageBreak/>
        <w:t>Утвержден</w:t>
      </w:r>
    </w:p>
    <w:p w:rsidR="00A71C47" w:rsidRPr="00A71C47" w:rsidRDefault="00A71C47" w:rsidP="00A71C47">
      <w:pPr>
        <w:pStyle w:val="ConsPlusNormal"/>
        <w:jc w:val="right"/>
        <w:rPr>
          <w:sz w:val="28"/>
          <w:szCs w:val="28"/>
        </w:rPr>
      </w:pPr>
      <w:r w:rsidRPr="00A71C47">
        <w:rPr>
          <w:sz w:val="28"/>
          <w:szCs w:val="28"/>
        </w:rPr>
        <w:t>Решением Совета депутатов</w:t>
      </w:r>
    </w:p>
    <w:p w:rsidR="00A71C47" w:rsidRPr="00A71C47" w:rsidRDefault="00A71C47" w:rsidP="00A71C4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Pr="00A71C47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A71C47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A71C47">
        <w:rPr>
          <w:sz w:val="28"/>
          <w:szCs w:val="28"/>
        </w:rPr>
        <w:t xml:space="preserve"> Люберцы</w:t>
      </w:r>
    </w:p>
    <w:p w:rsidR="00A71C47" w:rsidRPr="00A71C47" w:rsidRDefault="00A71C47" w:rsidP="00A71C47">
      <w:pPr>
        <w:pStyle w:val="ConsPlusNormal"/>
        <w:jc w:val="right"/>
        <w:rPr>
          <w:sz w:val="28"/>
          <w:szCs w:val="28"/>
        </w:rPr>
      </w:pPr>
      <w:r w:rsidRPr="00A71C47">
        <w:rPr>
          <w:sz w:val="28"/>
          <w:szCs w:val="28"/>
        </w:rPr>
        <w:t>Московской области</w:t>
      </w:r>
    </w:p>
    <w:p w:rsidR="00A71C47" w:rsidRPr="00A71C47" w:rsidRDefault="00A71C47" w:rsidP="00A71C47">
      <w:pPr>
        <w:pStyle w:val="ConsPlusNormal"/>
        <w:jc w:val="right"/>
        <w:rPr>
          <w:sz w:val="28"/>
          <w:szCs w:val="28"/>
        </w:rPr>
      </w:pPr>
      <w:r w:rsidRPr="00A71C47">
        <w:rPr>
          <w:sz w:val="28"/>
          <w:szCs w:val="28"/>
        </w:rPr>
        <w:t xml:space="preserve">от </w:t>
      </w:r>
      <w:r w:rsidR="00BB18EB">
        <w:rPr>
          <w:sz w:val="28"/>
          <w:szCs w:val="28"/>
        </w:rPr>
        <w:t>12.11.2025</w:t>
      </w:r>
      <w:r w:rsidRPr="00A71C47">
        <w:rPr>
          <w:sz w:val="28"/>
          <w:szCs w:val="28"/>
        </w:rPr>
        <w:t xml:space="preserve"> № </w:t>
      </w:r>
      <w:r w:rsidR="00BB18EB">
        <w:rPr>
          <w:sz w:val="28"/>
          <w:szCs w:val="28"/>
        </w:rPr>
        <w:t>92/14</w:t>
      </w:r>
      <w:bookmarkStart w:id="1" w:name="_GoBack"/>
      <w:bookmarkEnd w:id="1"/>
    </w:p>
    <w:p w:rsidR="00A71C47" w:rsidRDefault="00A71C47" w:rsidP="00A71C47">
      <w:pPr>
        <w:pStyle w:val="ConsPlusNormal"/>
        <w:jc w:val="both"/>
        <w:rPr>
          <w:rFonts w:ascii="Arial" w:hAnsi="Arial" w:cs="Arial"/>
          <w:szCs w:val="24"/>
        </w:rPr>
      </w:pPr>
    </w:p>
    <w:p w:rsidR="00A71C47" w:rsidRPr="00025744" w:rsidRDefault="00A71C47" w:rsidP="00A71C47">
      <w:pPr>
        <w:pStyle w:val="ConsPlusNormal"/>
        <w:jc w:val="both"/>
        <w:rPr>
          <w:rFonts w:ascii="Arial" w:hAnsi="Arial" w:cs="Arial"/>
          <w:szCs w:val="24"/>
        </w:rPr>
      </w:pPr>
    </w:p>
    <w:p w:rsidR="00A71C47" w:rsidRPr="002D0CBA" w:rsidRDefault="00A71C47" w:rsidP="00A71C47">
      <w:pPr>
        <w:pStyle w:val="ConsPlusTitle"/>
        <w:jc w:val="center"/>
        <w:rPr>
          <w:sz w:val="28"/>
          <w:szCs w:val="28"/>
          <w:lang w:eastAsia="en-US"/>
        </w:rPr>
      </w:pPr>
      <w:bookmarkStart w:id="2" w:name="P36"/>
      <w:bookmarkEnd w:id="2"/>
      <w:r w:rsidRPr="002D0CBA">
        <w:rPr>
          <w:sz w:val="28"/>
          <w:szCs w:val="28"/>
          <w:lang w:eastAsia="en-US"/>
        </w:rPr>
        <w:t>Порядок формирования и использования бюджетных ассигнований Дорожного фонда Городского округа Люберцы Московской области</w:t>
      </w:r>
    </w:p>
    <w:p w:rsidR="00A71C47" w:rsidRDefault="00A71C47" w:rsidP="00A71C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70C" w:rsidRDefault="002E470C" w:rsidP="00A71C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69D" w:rsidRPr="008F11C9" w:rsidRDefault="002E470C" w:rsidP="008C369D">
      <w:pPr>
        <w:pStyle w:val="ConsPlusNormal"/>
        <w:ind w:firstLine="540"/>
        <w:jc w:val="both"/>
        <w:rPr>
          <w:sz w:val="28"/>
          <w:szCs w:val="28"/>
        </w:rPr>
      </w:pPr>
      <w:r w:rsidRPr="002E470C">
        <w:rPr>
          <w:sz w:val="28"/>
          <w:szCs w:val="28"/>
        </w:rPr>
        <w:t xml:space="preserve">1. </w:t>
      </w:r>
      <w:r w:rsidR="008C369D" w:rsidRPr="008F11C9">
        <w:rPr>
          <w:sz w:val="28"/>
          <w:szCs w:val="28"/>
        </w:rPr>
        <w:t xml:space="preserve">Настоящий Порядок определяет источники формирования и использования бюджетных ассигнований Дорожного фонда </w:t>
      </w:r>
      <w:r w:rsidR="008F11C9">
        <w:rPr>
          <w:sz w:val="28"/>
          <w:szCs w:val="28"/>
        </w:rPr>
        <w:t>Г</w:t>
      </w:r>
      <w:r w:rsidR="008C369D" w:rsidRPr="008F11C9">
        <w:rPr>
          <w:sz w:val="28"/>
          <w:szCs w:val="28"/>
        </w:rPr>
        <w:t>ородско</w:t>
      </w:r>
      <w:r w:rsidR="008F11C9">
        <w:rPr>
          <w:sz w:val="28"/>
          <w:szCs w:val="28"/>
        </w:rPr>
        <w:t>го</w:t>
      </w:r>
      <w:r w:rsidR="008C369D" w:rsidRPr="008F11C9">
        <w:rPr>
          <w:sz w:val="28"/>
          <w:szCs w:val="28"/>
        </w:rPr>
        <w:t xml:space="preserve"> округ</w:t>
      </w:r>
      <w:r w:rsidR="008F11C9">
        <w:rPr>
          <w:sz w:val="28"/>
          <w:szCs w:val="28"/>
        </w:rPr>
        <w:t>а</w:t>
      </w:r>
      <w:r w:rsidR="008C369D" w:rsidRPr="008F11C9">
        <w:rPr>
          <w:sz w:val="28"/>
          <w:szCs w:val="28"/>
        </w:rPr>
        <w:t xml:space="preserve"> Люберцы Московской области.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2. Дорожный фонд </w:t>
      </w:r>
      <w:r w:rsidR="001137FE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</w:t>
      </w:r>
      <w:r w:rsidR="001137FE">
        <w:rPr>
          <w:sz w:val="28"/>
          <w:szCs w:val="28"/>
        </w:rPr>
        <w:t>го</w:t>
      </w:r>
      <w:r w:rsidRPr="008F11C9">
        <w:rPr>
          <w:sz w:val="28"/>
          <w:szCs w:val="28"/>
        </w:rPr>
        <w:t xml:space="preserve"> округ</w:t>
      </w:r>
      <w:r w:rsidR="001137FE">
        <w:rPr>
          <w:sz w:val="28"/>
          <w:szCs w:val="28"/>
        </w:rPr>
        <w:t>а</w:t>
      </w:r>
      <w:r w:rsidRPr="008F11C9">
        <w:rPr>
          <w:sz w:val="28"/>
          <w:szCs w:val="28"/>
        </w:rPr>
        <w:t xml:space="preserve"> Люберцы Московской области (далее - Фонд) - часть средств бюджета </w:t>
      </w:r>
      <w:r w:rsidR="009F798C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</w:t>
      </w:r>
      <w:r w:rsidR="009F798C">
        <w:rPr>
          <w:sz w:val="28"/>
          <w:szCs w:val="28"/>
        </w:rPr>
        <w:t>го</w:t>
      </w:r>
      <w:r w:rsidRPr="008F11C9">
        <w:rPr>
          <w:sz w:val="28"/>
          <w:szCs w:val="28"/>
        </w:rPr>
        <w:t xml:space="preserve"> округ</w:t>
      </w:r>
      <w:r w:rsidR="009F798C">
        <w:rPr>
          <w:sz w:val="28"/>
          <w:szCs w:val="28"/>
        </w:rPr>
        <w:t>а</w:t>
      </w:r>
      <w:r w:rsidRPr="008F11C9">
        <w:rPr>
          <w:sz w:val="28"/>
          <w:szCs w:val="28"/>
        </w:rPr>
        <w:t xml:space="preserve"> Люберцы Московской области (далее – </w:t>
      </w:r>
      <w:r w:rsidR="009F798C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ородской округ Люберцы),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</w:t>
      </w:r>
      <w:r w:rsidR="00D749BF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r w:rsidR="001137FE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3. Объем бюджетных ассигнований Фонда утверждается решением Совета депутатов </w:t>
      </w:r>
      <w:r w:rsidR="001137FE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 о бюджете </w:t>
      </w:r>
      <w:r w:rsidR="003B621A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 на очередной финансовый год и плановый период в размере не менее прогнозируемого объема доходов бюджета </w:t>
      </w:r>
      <w:r w:rsidR="009C04EF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 от: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3.1.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</w:t>
      </w:r>
      <w:r w:rsidR="003B621A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3.2. Земельного налога - в </w:t>
      </w:r>
      <w:r w:rsidRPr="008942AB">
        <w:rPr>
          <w:sz w:val="28"/>
          <w:szCs w:val="28"/>
        </w:rPr>
        <w:t xml:space="preserve">объеме </w:t>
      </w:r>
      <w:r w:rsidR="008942AB" w:rsidRPr="008942AB">
        <w:rPr>
          <w:sz w:val="28"/>
          <w:szCs w:val="28"/>
        </w:rPr>
        <w:t>51,8</w:t>
      </w:r>
      <w:r w:rsidRPr="008942AB">
        <w:rPr>
          <w:sz w:val="28"/>
          <w:szCs w:val="28"/>
        </w:rPr>
        <w:t xml:space="preserve"> </w:t>
      </w:r>
      <w:r w:rsidRPr="008F11C9">
        <w:rPr>
          <w:sz w:val="28"/>
          <w:szCs w:val="28"/>
        </w:rPr>
        <w:t xml:space="preserve">процента поступлений. 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>3.</w:t>
      </w:r>
      <w:r w:rsidR="009C04EF">
        <w:rPr>
          <w:sz w:val="28"/>
          <w:szCs w:val="28"/>
        </w:rPr>
        <w:t>3</w:t>
      </w:r>
      <w:r w:rsidRPr="008F11C9">
        <w:rPr>
          <w:sz w:val="28"/>
          <w:szCs w:val="28"/>
        </w:rPr>
        <w:t>. Доходов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сети, относящихся к собственности городск</w:t>
      </w:r>
      <w:r w:rsidR="009C04EF">
        <w:rPr>
          <w:sz w:val="28"/>
          <w:szCs w:val="28"/>
        </w:rPr>
        <w:t>их</w:t>
      </w:r>
      <w:r w:rsidRPr="008F11C9">
        <w:rPr>
          <w:sz w:val="28"/>
          <w:szCs w:val="28"/>
        </w:rPr>
        <w:t xml:space="preserve"> округ</w:t>
      </w:r>
      <w:r w:rsidR="009C04EF">
        <w:rPr>
          <w:sz w:val="28"/>
          <w:szCs w:val="28"/>
        </w:rPr>
        <w:t>ов</w:t>
      </w:r>
      <w:r w:rsidRPr="008F11C9">
        <w:rPr>
          <w:sz w:val="28"/>
          <w:szCs w:val="28"/>
        </w:rPr>
        <w:t>.</w:t>
      </w:r>
    </w:p>
    <w:p w:rsidR="008C369D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>3.</w:t>
      </w:r>
      <w:r w:rsidR="009C04EF">
        <w:rPr>
          <w:sz w:val="28"/>
          <w:szCs w:val="28"/>
        </w:rPr>
        <w:t>4</w:t>
      </w:r>
      <w:r w:rsidRPr="008F11C9">
        <w:rPr>
          <w:sz w:val="28"/>
          <w:szCs w:val="28"/>
        </w:rPr>
        <w:t>.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в отношении земельных участков, находящихся в собственности городских округов.</w:t>
      </w:r>
    </w:p>
    <w:p w:rsidR="009C04EF" w:rsidRPr="008F11C9" w:rsidRDefault="009C04EF" w:rsidP="009C04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8F11C9">
        <w:rPr>
          <w:sz w:val="28"/>
          <w:szCs w:val="28"/>
        </w:rPr>
        <w:t xml:space="preserve">Платы за оказание услуг по присоединению объектов дорожного сервиса к автомобильным дорогам общего пользования местного значения, зачисляемой в бюджеты городских округов. 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>3.</w:t>
      </w:r>
      <w:r w:rsidR="00CF124A">
        <w:rPr>
          <w:sz w:val="28"/>
          <w:szCs w:val="28"/>
        </w:rPr>
        <w:t>6</w:t>
      </w:r>
      <w:r w:rsidRPr="008F11C9">
        <w:rPr>
          <w:sz w:val="28"/>
          <w:szCs w:val="28"/>
        </w:rPr>
        <w:t xml:space="preserve">. Платы в счет возмещения вреда, причиняемого автомобильным дорогам местного значения транспортными средствами, осуществляющими </w:t>
      </w:r>
      <w:r w:rsidRPr="008F11C9">
        <w:rPr>
          <w:sz w:val="28"/>
          <w:szCs w:val="28"/>
        </w:rPr>
        <w:lastRenderedPageBreak/>
        <w:t xml:space="preserve">перевозки тяжеловесных и (или) крупногабаритных грузов, зачисляемой в бюджет </w:t>
      </w:r>
      <w:r w:rsidR="009C04EF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bookmarkStart w:id="3" w:name="P49"/>
      <w:bookmarkEnd w:id="3"/>
      <w:r w:rsidRPr="008F11C9">
        <w:rPr>
          <w:sz w:val="28"/>
          <w:szCs w:val="28"/>
        </w:rPr>
        <w:t>3.</w:t>
      </w:r>
      <w:r w:rsidR="00CF124A">
        <w:rPr>
          <w:sz w:val="28"/>
          <w:szCs w:val="28"/>
        </w:rPr>
        <w:t>7</w:t>
      </w:r>
      <w:r w:rsidRPr="008F11C9">
        <w:rPr>
          <w:sz w:val="28"/>
          <w:szCs w:val="28"/>
        </w:rPr>
        <w:t xml:space="preserve">. Безвозмездных поступлений от физических и юридических лиц, в том числе добровольных пожертвований на финансовое обеспечение дорожной деятельности, в отношении автомобильных дорог местного значения в границах </w:t>
      </w:r>
      <w:r w:rsidR="003A21FD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r w:rsidR="003A21FD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bookmarkStart w:id="4" w:name="P50"/>
      <w:bookmarkEnd w:id="4"/>
      <w:r w:rsidRPr="008F11C9">
        <w:rPr>
          <w:sz w:val="28"/>
          <w:szCs w:val="28"/>
        </w:rPr>
        <w:t>3.</w:t>
      </w:r>
      <w:r w:rsidR="00CF124A">
        <w:rPr>
          <w:sz w:val="28"/>
          <w:szCs w:val="28"/>
        </w:rPr>
        <w:t>8</w:t>
      </w:r>
      <w:r w:rsidRPr="008F11C9">
        <w:rPr>
          <w:sz w:val="28"/>
          <w:szCs w:val="28"/>
        </w:rPr>
        <w:t xml:space="preserve">. Поступлений в виде межбюджетных трансфертов из бюджетов бюджетной системы Российской Федерации, предоставляемых бюджету </w:t>
      </w:r>
      <w:r w:rsidR="009C04EF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 в целях софинансирования расходов на осуществление дорожной деятельности в отношении автомобильных дорог местного значения в границах </w:t>
      </w:r>
      <w:r w:rsidR="009C04EF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r w:rsidR="009C04EF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>4. Бюджетные ассигнования Фонда направляются на финансирование: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4.1. Расходов, связанных с содержанием автомобильных дорог общего пользования местного значения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Люберцы, в том числе расходы на их паспортизацию, организацию и обеспечение безопасности дорожного движения.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4.2. Расходов, связанных с ремонтом автомобильных дорог общего пользования местного значения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Люберцы, капитальным ремонтом и ремонтом дворовых территорий многоквартирных домов, проездов к дворовым территориям многоквартирных домов населенных пунктов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bookmarkStart w:id="5" w:name="P54"/>
      <w:bookmarkEnd w:id="5"/>
      <w:r w:rsidRPr="008F11C9">
        <w:rPr>
          <w:sz w:val="28"/>
          <w:szCs w:val="28"/>
        </w:rPr>
        <w:t xml:space="preserve">4.3. Расходов, связанных с капитальным ремонтом, реконструкцией и строительством автомобильных дорог общего пользования местного значения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 (включая расходы на инженерные изыскания, разработку проектной документации и проведение необходимых экспертиз).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4.4. Расходов на выполнение проектных, научно-исследовательских, опытно-конструкторских работ, за исключением предусмотренных </w:t>
      </w:r>
      <w:hyperlink w:anchor="P54" w:history="1">
        <w:r w:rsidRPr="008F11C9">
          <w:rPr>
            <w:sz w:val="28"/>
            <w:szCs w:val="28"/>
          </w:rPr>
          <w:t>подпунктом 4.3</w:t>
        </w:r>
      </w:hyperlink>
      <w:r w:rsidRPr="008F11C9">
        <w:rPr>
          <w:sz w:val="28"/>
          <w:szCs w:val="28"/>
        </w:rPr>
        <w:t xml:space="preserve"> настоящего Порядка, связанных с осуществлением дорожной деятельности в отношении автомобильных дорог общего пользования местного значения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4.5. Иных расходов, связанных с финансовым обеспечением дорожной деятельности в отношении автомобильных дорог общего пользования местного значения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p w:rsidR="008C369D" w:rsidRPr="008F11C9" w:rsidRDefault="008C369D" w:rsidP="008C369D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>5.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432F3A" w:rsidRDefault="008C369D" w:rsidP="007A19F3">
      <w:pPr>
        <w:pStyle w:val="ConsPlusNormal"/>
        <w:ind w:firstLine="540"/>
        <w:jc w:val="both"/>
        <w:rPr>
          <w:sz w:val="28"/>
          <w:szCs w:val="28"/>
        </w:rPr>
      </w:pPr>
      <w:r w:rsidRPr="008F11C9">
        <w:rPr>
          <w:sz w:val="28"/>
          <w:szCs w:val="28"/>
        </w:rPr>
        <w:t xml:space="preserve">6. Отчет об использовании бюджетных ассигнований Фонда представляется в Совет депутатов </w:t>
      </w:r>
      <w:r w:rsidR="00C372A4">
        <w:rPr>
          <w:sz w:val="28"/>
          <w:szCs w:val="28"/>
        </w:rPr>
        <w:t>Г</w:t>
      </w:r>
      <w:r w:rsidRPr="008F11C9">
        <w:rPr>
          <w:sz w:val="28"/>
          <w:szCs w:val="28"/>
        </w:rPr>
        <w:t xml:space="preserve">ородского округа Люберцы одновременно с годовым отчетом об исполнении бюджета </w:t>
      </w:r>
      <w:r w:rsidR="003B621A">
        <w:rPr>
          <w:sz w:val="28"/>
          <w:szCs w:val="28"/>
        </w:rPr>
        <w:t>Г</w:t>
      </w:r>
      <w:r w:rsidRPr="008F11C9">
        <w:rPr>
          <w:sz w:val="28"/>
          <w:szCs w:val="28"/>
        </w:rPr>
        <w:t>ородского округа Люберцы.</w:t>
      </w:r>
    </w:p>
    <w:sectPr w:rsidR="00432F3A" w:rsidSect="000810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3ADE1184"/>
    <w:multiLevelType w:val="hybridMultilevel"/>
    <w:tmpl w:val="41FA7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abstractNum w:abstractNumId="4">
    <w:nsid w:val="77CF0B26"/>
    <w:multiLevelType w:val="hybridMultilevel"/>
    <w:tmpl w:val="0510952C"/>
    <w:lvl w:ilvl="0" w:tplc="5786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09A9"/>
    <w:rsid w:val="00001BFF"/>
    <w:rsid w:val="00020EC4"/>
    <w:rsid w:val="000262C5"/>
    <w:rsid w:val="00081057"/>
    <w:rsid w:val="000B278A"/>
    <w:rsid w:val="000E338B"/>
    <w:rsid w:val="000E6237"/>
    <w:rsid w:val="0010764A"/>
    <w:rsid w:val="001137FE"/>
    <w:rsid w:val="00134751"/>
    <w:rsid w:val="001628C7"/>
    <w:rsid w:val="00173C14"/>
    <w:rsid w:val="001A282A"/>
    <w:rsid w:val="001A6808"/>
    <w:rsid w:val="001E6835"/>
    <w:rsid w:val="00244954"/>
    <w:rsid w:val="00260D31"/>
    <w:rsid w:val="002637D9"/>
    <w:rsid w:val="002D0CBA"/>
    <w:rsid w:val="002E470C"/>
    <w:rsid w:val="003016FF"/>
    <w:rsid w:val="00342E6D"/>
    <w:rsid w:val="003570B9"/>
    <w:rsid w:val="003A21FD"/>
    <w:rsid w:val="003B06D2"/>
    <w:rsid w:val="003B621A"/>
    <w:rsid w:val="003C276E"/>
    <w:rsid w:val="003C3340"/>
    <w:rsid w:val="003E0AF4"/>
    <w:rsid w:val="003E5CFC"/>
    <w:rsid w:val="00431B76"/>
    <w:rsid w:val="00432F3A"/>
    <w:rsid w:val="004870AF"/>
    <w:rsid w:val="004973C9"/>
    <w:rsid w:val="0049752A"/>
    <w:rsid w:val="004E0EF2"/>
    <w:rsid w:val="00514E9B"/>
    <w:rsid w:val="00523E4B"/>
    <w:rsid w:val="0053701E"/>
    <w:rsid w:val="00592CAB"/>
    <w:rsid w:val="005C36F5"/>
    <w:rsid w:val="005D0FF3"/>
    <w:rsid w:val="005E0664"/>
    <w:rsid w:val="00612C87"/>
    <w:rsid w:val="00614FCE"/>
    <w:rsid w:val="006611FF"/>
    <w:rsid w:val="00684C6C"/>
    <w:rsid w:val="006F7BB8"/>
    <w:rsid w:val="007A19F3"/>
    <w:rsid w:val="007C162B"/>
    <w:rsid w:val="007C7A59"/>
    <w:rsid w:val="007D341A"/>
    <w:rsid w:val="00805EF1"/>
    <w:rsid w:val="008071ED"/>
    <w:rsid w:val="00830D82"/>
    <w:rsid w:val="00835E82"/>
    <w:rsid w:val="00857F46"/>
    <w:rsid w:val="008942AB"/>
    <w:rsid w:val="008A7CF9"/>
    <w:rsid w:val="008B222A"/>
    <w:rsid w:val="008C369D"/>
    <w:rsid w:val="008E63AB"/>
    <w:rsid w:val="008F11C9"/>
    <w:rsid w:val="008F7556"/>
    <w:rsid w:val="00931B62"/>
    <w:rsid w:val="009476A3"/>
    <w:rsid w:val="00981418"/>
    <w:rsid w:val="00993BF0"/>
    <w:rsid w:val="009B7770"/>
    <w:rsid w:val="009C04EF"/>
    <w:rsid w:val="009F798C"/>
    <w:rsid w:val="00A06AE9"/>
    <w:rsid w:val="00A407FE"/>
    <w:rsid w:val="00A4151D"/>
    <w:rsid w:val="00A71C47"/>
    <w:rsid w:val="00AC7380"/>
    <w:rsid w:val="00AD1641"/>
    <w:rsid w:val="00AD6847"/>
    <w:rsid w:val="00AF1C88"/>
    <w:rsid w:val="00B31B86"/>
    <w:rsid w:val="00BB18EB"/>
    <w:rsid w:val="00BD20EB"/>
    <w:rsid w:val="00BE0466"/>
    <w:rsid w:val="00C246AB"/>
    <w:rsid w:val="00C35235"/>
    <w:rsid w:val="00C372A4"/>
    <w:rsid w:val="00C61A99"/>
    <w:rsid w:val="00CD6DBD"/>
    <w:rsid w:val="00CE0FE4"/>
    <w:rsid w:val="00CF124A"/>
    <w:rsid w:val="00D15BF9"/>
    <w:rsid w:val="00D25912"/>
    <w:rsid w:val="00D749BF"/>
    <w:rsid w:val="00D815FE"/>
    <w:rsid w:val="00DB2424"/>
    <w:rsid w:val="00DC18FF"/>
    <w:rsid w:val="00E120B2"/>
    <w:rsid w:val="00E4223B"/>
    <w:rsid w:val="00E4487C"/>
    <w:rsid w:val="00E9035B"/>
    <w:rsid w:val="00EB7036"/>
    <w:rsid w:val="00EC317D"/>
    <w:rsid w:val="00F43837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9B7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F809B073C361D7E9EB4C19D2BF3D3B0FC8F9612ADB9A87BEF68A3052a0x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F809B073C361D7E9EB4C19D2BF3D3B0FC6FC632FD79A87BEF68A3052a0x1I" TargetMode="External"/><Relationship Id="rId5" Type="http://schemas.openxmlformats.org/officeDocument/2006/relationships/hyperlink" Target="consultantplus://offline/ref=24F809B073C361D7E9EB4C19D2BF3D3B0FC8F9612AD19A87BEF68A3052018B791205514A45C8aCx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Sobdep</cp:lastModifiedBy>
  <cp:revision>3</cp:revision>
  <cp:lastPrinted>2025-11-06T12:25:00Z</cp:lastPrinted>
  <dcterms:created xsi:type="dcterms:W3CDTF">2025-11-19T14:24:00Z</dcterms:created>
  <dcterms:modified xsi:type="dcterms:W3CDTF">2025-11-19T14:25:00Z</dcterms:modified>
</cp:coreProperties>
</file>