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EB3" w:rsidRDefault="006B4EB3" w:rsidP="006B4EB3">
      <w:pPr>
        <w:jc w:val="center"/>
        <w:rPr>
          <w:b/>
          <w:sz w:val="20"/>
          <w:szCs w:val="20"/>
        </w:rPr>
      </w:pPr>
      <w:r>
        <w:rPr>
          <w:b/>
          <w:noProof/>
          <w:lang w:bidi="ar-SA"/>
        </w:rPr>
        <w:drawing>
          <wp:inline distT="0" distB="0" distL="0" distR="0">
            <wp:extent cx="895350" cy="1095375"/>
            <wp:effectExtent l="0" t="0" r="0" b="9525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EB3" w:rsidRDefault="006B4EB3" w:rsidP="006B4EB3">
      <w:pPr>
        <w:jc w:val="center"/>
        <w:rPr>
          <w:b/>
          <w:color w:val="000000"/>
          <w:spacing w:val="9"/>
          <w:szCs w:val="20"/>
        </w:rPr>
      </w:pPr>
    </w:p>
    <w:p w:rsidR="006B4EB3" w:rsidRDefault="006B4EB3" w:rsidP="006B4EB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СОВЕТ ДЕПУТАТОВ</w:t>
      </w:r>
    </w:p>
    <w:p w:rsidR="006B4EB3" w:rsidRDefault="006B4EB3" w:rsidP="006B4EB3">
      <w:pPr>
        <w:ind w:left="567"/>
        <w:jc w:val="center"/>
        <w:rPr>
          <w:b/>
          <w:sz w:val="12"/>
          <w:szCs w:val="12"/>
        </w:rPr>
      </w:pPr>
    </w:p>
    <w:p w:rsidR="006B4EB3" w:rsidRDefault="006B4EB3" w:rsidP="006B4EB3">
      <w:pPr>
        <w:jc w:val="center"/>
        <w:rPr>
          <w:b/>
          <w:bCs/>
          <w:spacing w:val="10"/>
          <w:w w:val="115"/>
          <w:szCs w:val="20"/>
        </w:rPr>
      </w:pPr>
      <w:r>
        <w:rPr>
          <w:b/>
          <w:bCs/>
          <w:noProof/>
          <w:spacing w:val="10"/>
          <w:w w:val="115"/>
          <w:szCs w:val="20"/>
        </w:rPr>
        <w:t>МУНИЦИПАЛЬНОГО ОБРАЗОВАНИЯ</w:t>
      </w:r>
    </w:p>
    <w:p w:rsidR="006B4EB3" w:rsidRDefault="006B4EB3" w:rsidP="006B4EB3">
      <w:pPr>
        <w:jc w:val="center"/>
        <w:rPr>
          <w:b/>
          <w:bCs/>
          <w:spacing w:val="10"/>
          <w:w w:val="115"/>
          <w:sz w:val="20"/>
          <w:szCs w:val="20"/>
        </w:rPr>
      </w:pPr>
      <w:r>
        <w:rPr>
          <w:b/>
          <w:bCs/>
          <w:noProof/>
          <w:spacing w:val="10"/>
          <w:w w:val="115"/>
          <w:szCs w:val="20"/>
        </w:rPr>
        <w:t>ГОРОДСКОЙ ОКРУГ ЛЮБЕРЦЫ</w:t>
      </w:r>
      <w:r>
        <w:rPr>
          <w:b/>
          <w:bCs/>
          <w:spacing w:val="10"/>
          <w:w w:val="115"/>
          <w:szCs w:val="20"/>
        </w:rPr>
        <w:br/>
      </w:r>
      <w:r>
        <w:rPr>
          <w:b/>
          <w:bCs/>
          <w:noProof/>
          <w:spacing w:val="10"/>
          <w:w w:val="115"/>
          <w:szCs w:val="20"/>
        </w:rPr>
        <w:t>МОСКОВСКОЙ ОБЛАСТИ</w:t>
      </w:r>
    </w:p>
    <w:p w:rsidR="006B4EB3" w:rsidRDefault="006B4EB3" w:rsidP="006B4EB3">
      <w:pPr>
        <w:jc w:val="center"/>
        <w:rPr>
          <w:b/>
          <w:szCs w:val="20"/>
        </w:rPr>
      </w:pPr>
    </w:p>
    <w:p w:rsidR="006B4EB3" w:rsidRDefault="006B4EB3" w:rsidP="006B4EB3">
      <w:pPr>
        <w:jc w:val="center"/>
        <w:rPr>
          <w:b/>
          <w:spacing w:val="9"/>
          <w:sz w:val="28"/>
          <w:szCs w:val="28"/>
        </w:rPr>
      </w:pPr>
      <w:r>
        <w:rPr>
          <w:b/>
          <w:szCs w:val="20"/>
        </w:rPr>
        <w:t>РЕШЕНИЕ</w:t>
      </w:r>
    </w:p>
    <w:p w:rsidR="006B4EB3" w:rsidRDefault="006B4EB3" w:rsidP="006B4EB3">
      <w:pPr>
        <w:rPr>
          <w:szCs w:val="20"/>
        </w:rPr>
      </w:pPr>
    </w:p>
    <w:p w:rsidR="006B4EB3" w:rsidRDefault="006B4EB3" w:rsidP="006B4EB3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04.03.2021                           </w:t>
      </w:r>
      <w:r>
        <w:rPr>
          <w:b/>
          <w:sz w:val="28"/>
          <w:szCs w:val="28"/>
        </w:rPr>
        <w:t xml:space="preserve">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            № 417/59                                                                          </w:t>
      </w:r>
    </w:p>
    <w:p w:rsidR="006B4EB3" w:rsidRDefault="006B4EB3" w:rsidP="006B4EB3">
      <w:pPr>
        <w:rPr>
          <w:szCs w:val="20"/>
        </w:rPr>
      </w:pPr>
    </w:p>
    <w:p w:rsidR="006B4EB3" w:rsidRDefault="006B4EB3" w:rsidP="006B4EB3">
      <w:pPr>
        <w:jc w:val="center"/>
        <w:rPr>
          <w:b/>
          <w:szCs w:val="20"/>
        </w:rPr>
      </w:pPr>
      <w:r>
        <w:rPr>
          <w:b/>
          <w:szCs w:val="20"/>
        </w:rPr>
        <w:t>г. Люберцы</w:t>
      </w:r>
    </w:p>
    <w:p w:rsidR="006B4EB3" w:rsidRDefault="006B4EB3" w:rsidP="006B4EB3">
      <w:pPr>
        <w:pStyle w:val="a4"/>
        <w:ind w:left="0" w:right="4901" w:firstLine="0"/>
        <w:jc w:val="center"/>
        <w:rPr>
          <w:b/>
        </w:rPr>
      </w:pPr>
      <w:r>
        <w:rPr>
          <w:b/>
        </w:rPr>
        <w:t xml:space="preserve">                                                           </w:t>
      </w:r>
    </w:p>
    <w:p w:rsidR="006B4EB3" w:rsidRDefault="006B4EB3" w:rsidP="006B4EB3">
      <w:pPr>
        <w:rPr>
          <w:sz w:val="28"/>
          <w:szCs w:val="28"/>
        </w:rPr>
      </w:pPr>
    </w:p>
    <w:p w:rsidR="006B4EB3" w:rsidRDefault="006B4EB3" w:rsidP="006B4EB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утверждении Порядка создания координационных или совещательных органов в области развития малого и среднего предпринимательства на территории городского округа Люберцы Московской области</w:t>
      </w:r>
    </w:p>
    <w:p w:rsidR="006B4EB3" w:rsidRDefault="006B4EB3" w:rsidP="006B4EB3">
      <w:pPr>
        <w:jc w:val="both"/>
        <w:rPr>
          <w:sz w:val="28"/>
          <w:szCs w:val="28"/>
        </w:rPr>
      </w:pPr>
    </w:p>
    <w:p w:rsidR="006B4EB3" w:rsidRDefault="006B4EB3" w:rsidP="006B4EB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>с Федеральным</w:t>
      </w:r>
      <w:r>
        <w:rPr>
          <w:sz w:val="28"/>
          <w:szCs w:val="28"/>
        </w:rPr>
        <w:t xml:space="preserve"> законом от 24.07.2007 № 209-ФЗ                     «О развитии малого и среднего предпринимательства в Российской Федерации», </w:t>
      </w:r>
      <w:r>
        <w:rPr>
          <w:color w:val="000000"/>
          <w:sz w:val="28"/>
          <w:szCs w:val="28"/>
        </w:rPr>
        <w:t>Федеральным</w:t>
      </w:r>
      <w:r>
        <w:rPr>
          <w:sz w:val="28"/>
          <w:szCs w:val="28"/>
        </w:rPr>
        <w:t xml:space="preserve"> законом от 06.10.2003 № 131-ФЗ «Об общих принципах организации местного самоуправления в Российской Федерации», Уставом городского округа Люберцы, Совет депутатов городского округа Люберцы решил:</w:t>
      </w:r>
    </w:p>
    <w:p w:rsidR="006B4EB3" w:rsidRDefault="006B4EB3" w:rsidP="006B4EB3">
      <w:pPr>
        <w:pStyle w:val="c0e1e7e0f6f1efe8f1eae0"/>
        <w:ind w:left="0" w:firstLine="567"/>
        <w:jc w:val="both"/>
        <w:rPr>
          <w:sz w:val="28"/>
          <w:szCs w:val="28"/>
        </w:rPr>
      </w:pPr>
    </w:p>
    <w:p w:rsidR="006B4EB3" w:rsidRDefault="006B4EB3" w:rsidP="006B4EB3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color w:val="000000"/>
          <w:sz w:val="28"/>
          <w:szCs w:val="28"/>
        </w:rPr>
        <w:t xml:space="preserve">Порядок </w:t>
      </w:r>
      <w:r>
        <w:rPr>
          <w:sz w:val="28"/>
          <w:szCs w:val="28"/>
        </w:rPr>
        <w:t>создания координационных или совещательных органов в области развития малого и среднего предпринимательства на территории городского округа Люберцы Московской области (прилагается).</w:t>
      </w:r>
    </w:p>
    <w:p w:rsidR="006B4EB3" w:rsidRDefault="006B4EB3" w:rsidP="006B4EB3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Решение в средствах массовой информации.                   </w:t>
      </w:r>
    </w:p>
    <w:p w:rsidR="006B4EB3" w:rsidRDefault="006B4EB3" w:rsidP="006B4EB3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депутатскую комиссии по предпринимательству, малому и среднему бизнесу, торговле, сфере услуг и связи (Симоненко А.А.).</w:t>
      </w:r>
    </w:p>
    <w:p w:rsidR="006B4EB3" w:rsidRDefault="006B4EB3" w:rsidP="006B4EB3">
      <w:pPr>
        <w:jc w:val="both"/>
        <w:rPr>
          <w:sz w:val="28"/>
          <w:szCs w:val="28"/>
        </w:rPr>
      </w:pPr>
    </w:p>
    <w:p w:rsidR="006B4EB3" w:rsidRDefault="006B4EB3" w:rsidP="006B4EB3">
      <w:pPr>
        <w:jc w:val="both"/>
        <w:rPr>
          <w:sz w:val="28"/>
          <w:szCs w:val="28"/>
        </w:rPr>
      </w:pPr>
    </w:p>
    <w:p w:rsidR="006B4EB3" w:rsidRDefault="006B4EB3" w:rsidP="006B4E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Люберцы                                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6B4EB3" w:rsidRDefault="006B4EB3" w:rsidP="006B4EB3">
      <w:pPr>
        <w:jc w:val="both"/>
        <w:rPr>
          <w:sz w:val="28"/>
          <w:szCs w:val="28"/>
        </w:rPr>
      </w:pPr>
    </w:p>
    <w:p w:rsidR="006B4EB3" w:rsidRDefault="006B4EB3" w:rsidP="006B4EB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С.Н. Антонов</w:t>
      </w:r>
    </w:p>
    <w:p w:rsidR="006B4EB3" w:rsidRDefault="006B4EB3" w:rsidP="006B4E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4EB3" w:rsidRDefault="006B4EB3" w:rsidP="006B4EB3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6B4EB3" w:rsidRDefault="006B4EB3" w:rsidP="006B4EB3">
      <w:pPr>
        <w:jc w:val="right"/>
        <w:rPr>
          <w:sz w:val="28"/>
          <w:szCs w:val="28"/>
        </w:rPr>
      </w:pPr>
      <w:r>
        <w:rPr>
          <w:sz w:val="28"/>
          <w:szCs w:val="28"/>
        </w:rPr>
        <w:t>Решением Совета депутатов</w:t>
      </w:r>
    </w:p>
    <w:p w:rsidR="006B4EB3" w:rsidRDefault="006B4EB3" w:rsidP="006B4EB3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Люберцы</w:t>
      </w:r>
    </w:p>
    <w:p w:rsidR="006B4EB3" w:rsidRDefault="006B4EB3" w:rsidP="006B4EB3">
      <w:pPr>
        <w:jc w:val="right"/>
        <w:rPr>
          <w:sz w:val="28"/>
          <w:szCs w:val="28"/>
        </w:rPr>
      </w:pPr>
      <w:r>
        <w:rPr>
          <w:sz w:val="28"/>
          <w:szCs w:val="28"/>
        </w:rPr>
        <w:t>от 04.03.2021 № 417/59</w:t>
      </w:r>
    </w:p>
    <w:p w:rsidR="006B4EB3" w:rsidRDefault="006B4EB3" w:rsidP="006B4EB3">
      <w:pPr>
        <w:jc w:val="both"/>
        <w:rPr>
          <w:sz w:val="28"/>
          <w:szCs w:val="28"/>
          <w:u w:val="single"/>
        </w:rPr>
      </w:pPr>
    </w:p>
    <w:p w:rsidR="006B4EB3" w:rsidRDefault="006B4EB3" w:rsidP="006B4EB3">
      <w:pPr>
        <w:jc w:val="center"/>
        <w:rPr>
          <w:b/>
          <w:sz w:val="28"/>
          <w:szCs w:val="28"/>
        </w:rPr>
      </w:pPr>
      <w:bookmarkStart w:id="1" w:name="P27"/>
      <w:bookmarkEnd w:id="1"/>
    </w:p>
    <w:p w:rsidR="006B4EB3" w:rsidRDefault="006B4EB3" w:rsidP="006B4E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Порядок </w:t>
      </w:r>
    </w:p>
    <w:p w:rsidR="006B4EB3" w:rsidRDefault="006B4EB3" w:rsidP="006B4EB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создания </w:t>
      </w:r>
      <w:proofErr w:type="gramStart"/>
      <w:r>
        <w:rPr>
          <w:b/>
          <w:sz w:val="28"/>
          <w:szCs w:val="28"/>
        </w:rPr>
        <w:t>координационных</w:t>
      </w:r>
      <w:proofErr w:type="gramEnd"/>
      <w:r>
        <w:rPr>
          <w:b/>
          <w:sz w:val="28"/>
          <w:szCs w:val="28"/>
        </w:rPr>
        <w:t xml:space="preserve"> или совещательных </w:t>
      </w:r>
    </w:p>
    <w:p w:rsidR="006B4EB3" w:rsidRDefault="006B4EB3" w:rsidP="006B4EB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органов в области развития малого и среднего предпринимательства на территории городского округа Люберцы Московской области</w:t>
      </w:r>
    </w:p>
    <w:p w:rsidR="006B4EB3" w:rsidRDefault="006B4EB3" w:rsidP="006B4EB3">
      <w:pPr>
        <w:jc w:val="center"/>
        <w:rPr>
          <w:b/>
          <w:sz w:val="28"/>
          <w:szCs w:val="28"/>
        </w:rPr>
      </w:pPr>
    </w:p>
    <w:p w:rsidR="006B4EB3" w:rsidRDefault="006B4EB3" w:rsidP="006B4E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создания координационных или совещательных органов в области развития малого и среднего предпринимательства на территории городского округа Люберцы Московской области (далее - Порядок) определяет цели, условия и процедуру создания на территории городского округа координационных или совещательных органов в области развития малого и среднего предпринимательства.</w:t>
      </w:r>
    </w:p>
    <w:p w:rsidR="006B4EB3" w:rsidRDefault="006B4EB3" w:rsidP="006B4E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Координационные или совещательные органы в области развития малого и среднего предпринимательства (далее - координационные или совещательные органы) создаются в целях:</w:t>
      </w:r>
    </w:p>
    <w:p w:rsidR="006B4EB3" w:rsidRDefault="006B4EB3" w:rsidP="006B4E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Привлечения субъектов малого и среднего предпринимательства к выработке и реализации политики в области развития малого и среднего предпринимательства на территории городского округа Люберцы.</w:t>
      </w:r>
    </w:p>
    <w:p w:rsidR="006B4EB3" w:rsidRDefault="006B4EB3" w:rsidP="006B4E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Выдвижения и поддержки инициатив, направленных на реализацию политики в области развития малого и среднего предпринимательства на территории городского округа Люберцы.</w:t>
      </w:r>
    </w:p>
    <w:p w:rsidR="006B4EB3" w:rsidRDefault="006B4EB3" w:rsidP="006B4E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Проведения общественной </w:t>
      </w:r>
      <w:proofErr w:type="gramStart"/>
      <w:r>
        <w:rPr>
          <w:sz w:val="28"/>
          <w:szCs w:val="28"/>
        </w:rPr>
        <w:t>экспертизы проектов нормативных правовых актов органов местного самоуправления городского округа</w:t>
      </w:r>
      <w:proofErr w:type="gramEnd"/>
      <w:r>
        <w:rPr>
          <w:sz w:val="28"/>
          <w:szCs w:val="28"/>
        </w:rPr>
        <w:t xml:space="preserve"> Люберцы, регулирующих развитие малого и среднего предпринимательства.</w:t>
      </w:r>
    </w:p>
    <w:p w:rsidR="006B4EB3" w:rsidRDefault="006B4EB3" w:rsidP="006B4E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 Выработки рекомендаций органам местного самоуправления при определении приоритетов в области развития малого и среднего предпринимательства.</w:t>
      </w:r>
    </w:p>
    <w:p w:rsidR="006B4EB3" w:rsidRDefault="006B4EB3" w:rsidP="006B4E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выработке по данным вопросам рекомендаций.</w:t>
      </w:r>
    </w:p>
    <w:p w:rsidR="006B4EB3" w:rsidRDefault="006B4EB3" w:rsidP="006B4E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Координационные или совещательные органы могут быть образованы                            по инициативе:</w:t>
      </w:r>
    </w:p>
    <w:p w:rsidR="006B4EB3" w:rsidRDefault="006B4EB3" w:rsidP="006B4E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Администрации городского округа Люберцы (далее - администрация) или Совета депутатов городского округа Люберцы (далее – Совет депутатов). </w:t>
      </w:r>
    </w:p>
    <w:p w:rsidR="006B4EB3" w:rsidRDefault="006B4EB3" w:rsidP="006B4EB3">
      <w:pPr>
        <w:ind w:firstLine="851"/>
        <w:jc w:val="both"/>
        <w:rPr>
          <w:sz w:val="28"/>
          <w:szCs w:val="28"/>
        </w:rPr>
      </w:pPr>
      <w:bookmarkStart w:id="2" w:name="P41"/>
      <w:bookmarkEnd w:id="2"/>
      <w:r>
        <w:rPr>
          <w:sz w:val="28"/>
          <w:szCs w:val="28"/>
        </w:rPr>
        <w:t>3.2. Группы субъектов малого и среднего предпринимательства, зарегистрированных и осуществляющих деятельность на территории городского округа Люберцы, в количестве не менее 10 человек (один представитель от субъекта малого и среднего предпринимательства).</w:t>
      </w:r>
    </w:p>
    <w:p w:rsidR="006B4EB3" w:rsidRDefault="006B4EB3" w:rsidP="006B4EB3">
      <w:pPr>
        <w:ind w:firstLine="851"/>
        <w:jc w:val="both"/>
        <w:rPr>
          <w:sz w:val="28"/>
          <w:szCs w:val="28"/>
        </w:rPr>
      </w:pPr>
      <w:bookmarkStart w:id="3" w:name="P42"/>
      <w:bookmarkEnd w:id="3"/>
      <w:r>
        <w:rPr>
          <w:sz w:val="28"/>
          <w:szCs w:val="28"/>
        </w:rPr>
        <w:lastRenderedPageBreak/>
        <w:t>3.3. Некоммерческой организации, выражающей интересы субъектов малого и среднего предпринимательства (далее - некоммерческие организации).</w:t>
      </w:r>
    </w:p>
    <w:p w:rsidR="006B4EB3" w:rsidRDefault="006B4EB3" w:rsidP="006B4E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Инициаторы создания координационного или совещательного органа, указанные в </w:t>
      </w:r>
      <w:hyperlink r:id="rId6" w:anchor="P41" w:history="1">
        <w:r>
          <w:rPr>
            <w:rStyle w:val="a3"/>
            <w:color w:val="000000"/>
            <w:sz w:val="28"/>
            <w:szCs w:val="28"/>
            <w:u w:val="none"/>
          </w:rPr>
          <w:t>подпунктах 3.2</w:t>
        </w:r>
      </w:hyperlink>
      <w:r>
        <w:rPr>
          <w:color w:val="000000"/>
          <w:sz w:val="28"/>
          <w:szCs w:val="28"/>
        </w:rPr>
        <w:t xml:space="preserve">, </w:t>
      </w:r>
      <w:hyperlink r:id="rId7" w:anchor="P42" w:history="1">
        <w:r>
          <w:rPr>
            <w:rStyle w:val="a3"/>
            <w:color w:val="000000"/>
            <w:sz w:val="28"/>
            <w:szCs w:val="28"/>
            <w:u w:val="none"/>
          </w:rPr>
          <w:t>3.3</w:t>
        </w:r>
      </w:hyperlink>
      <w:r>
        <w:rPr>
          <w:color w:val="000000"/>
          <w:sz w:val="28"/>
          <w:szCs w:val="28"/>
        </w:rPr>
        <w:t xml:space="preserve"> (далее - инициаторы), обращаются с соответствующим письменным обращением к Главе городского округа Люберцы. При этом в обращении должны быть</w:t>
      </w:r>
      <w:r>
        <w:rPr>
          <w:sz w:val="28"/>
          <w:szCs w:val="28"/>
        </w:rPr>
        <w:t xml:space="preserve"> указаны предлагаемые инициаторами кандидатуры в состав </w:t>
      </w:r>
      <w:proofErr w:type="gramStart"/>
      <w:r>
        <w:rPr>
          <w:sz w:val="28"/>
          <w:szCs w:val="28"/>
        </w:rPr>
        <w:t>координационного</w:t>
      </w:r>
      <w:proofErr w:type="gramEnd"/>
      <w:r>
        <w:rPr>
          <w:sz w:val="28"/>
          <w:szCs w:val="28"/>
        </w:rPr>
        <w:t xml:space="preserve"> или совещательного органа.</w:t>
      </w:r>
    </w:p>
    <w:p w:rsidR="006B4EB3" w:rsidRDefault="006B4EB3" w:rsidP="006B4E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Обращение о создании координационного или совещательного органа рассматривается </w:t>
      </w:r>
      <w:r>
        <w:rPr>
          <w:color w:val="000000"/>
          <w:sz w:val="28"/>
          <w:szCs w:val="28"/>
        </w:rPr>
        <w:t>Главой городского округа Люберцы</w:t>
      </w:r>
      <w:r>
        <w:rPr>
          <w:sz w:val="28"/>
          <w:szCs w:val="28"/>
        </w:rPr>
        <w:t>. Срок рассмотрения обращения не должен составлять более 30 календарных дней с момента его поступления. Ответ по результатам рассмотрения обращения направляется инициаторам не позднее дня, следующего за днем принятия решения, в письменной форме.</w:t>
      </w:r>
    </w:p>
    <w:p w:rsidR="006B4EB3" w:rsidRDefault="006B4EB3" w:rsidP="006B4E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случае принятия решения о создании </w:t>
      </w:r>
      <w:bookmarkStart w:id="4" w:name="__DdeLink__193_2707114259"/>
      <w:r>
        <w:rPr>
          <w:sz w:val="28"/>
          <w:szCs w:val="28"/>
        </w:rPr>
        <w:t>координационного или совещательного органа</w:t>
      </w:r>
      <w:bookmarkEnd w:id="4"/>
      <w:r>
        <w:rPr>
          <w:sz w:val="28"/>
          <w:szCs w:val="28"/>
        </w:rPr>
        <w:t xml:space="preserve"> по инициативе администрации, соответствующая информация доводится до сведения хозяйствующих субъектов, в том числе путем размещения соответствующих сведений на официальном сайте администрации в сети «Интернет». У субъектов малого и среднего предпринимательства, зарегистрированных и осуществляющих деятельность на территории городского округа Люберцы, а также у Совета депутатов запрашиваются предложения по кандидатурам для включения их в состав координационного или совещательного органа.</w:t>
      </w:r>
    </w:p>
    <w:p w:rsidR="006B4EB3" w:rsidRDefault="006B4EB3" w:rsidP="006B4E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 Образование координационного или совещательного органа, определение его полномочий, количественный и персональный состав утверждается постановлением администрации городского округа Люберцы.</w:t>
      </w:r>
    </w:p>
    <w:p w:rsidR="006B4EB3" w:rsidRDefault="006B4EB3" w:rsidP="006B4E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Состав координационного или совещательного органа утверждается с учетом поступивших от инициаторов предложений по кандидатурам. Председателем координационного или совещательного органа является Глава городского округа Люберцы или лицо, исполняющее его обязанности. </w:t>
      </w:r>
    </w:p>
    <w:p w:rsidR="006B4EB3" w:rsidRDefault="006B4EB3" w:rsidP="006B4E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 Постановление о создании координационного или совещательного органа подлежит опубликованию в средствах массовой информации и размещению на официальном сайте администрации.</w:t>
      </w:r>
    </w:p>
    <w:p w:rsidR="006B4EB3" w:rsidRDefault="006B4EB3" w:rsidP="006B4EB3">
      <w:pPr>
        <w:rPr>
          <w:sz w:val="28"/>
          <w:szCs w:val="28"/>
        </w:rPr>
      </w:pPr>
    </w:p>
    <w:p w:rsidR="00724BDE" w:rsidRDefault="00724BDE"/>
    <w:sectPr w:rsidR="00724BDE" w:rsidSect="006B4E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1F"/>
    <w:rsid w:val="002E071F"/>
    <w:rsid w:val="006B4EB3"/>
    <w:rsid w:val="0072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B3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4EB3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6B4EB3"/>
    <w:pPr>
      <w:widowControl w:val="0"/>
      <w:suppressAutoHyphens w:val="0"/>
      <w:adjustRightInd/>
      <w:ind w:left="112" w:firstLine="708"/>
      <w:jc w:val="both"/>
    </w:pPr>
    <w:rPr>
      <w:kern w:val="0"/>
      <w:sz w:val="28"/>
      <w:szCs w:val="28"/>
      <w:lang w:bidi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6B4EB3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0e1e7e0f6f1efe8f1eae0">
    <w:name w:val="Аc0бe1зe7аe0цf6 сf1пefиe8сf1кeaаe0"/>
    <w:basedOn w:val="a"/>
    <w:uiPriority w:val="99"/>
    <w:rsid w:val="006B4EB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B4EB3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6B4EB3"/>
    <w:rPr>
      <w:rFonts w:ascii="Tahoma" w:eastAsiaTheme="minorEastAsia" w:hAnsi="Tahoma" w:cs="Mangal"/>
      <w:kern w:val="2"/>
      <w:sz w:val="16"/>
      <w:szCs w:val="14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B3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4EB3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6B4EB3"/>
    <w:pPr>
      <w:widowControl w:val="0"/>
      <w:suppressAutoHyphens w:val="0"/>
      <w:adjustRightInd/>
      <w:ind w:left="112" w:firstLine="708"/>
      <w:jc w:val="both"/>
    </w:pPr>
    <w:rPr>
      <w:kern w:val="0"/>
      <w:sz w:val="28"/>
      <w:szCs w:val="28"/>
      <w:lang w:bidi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6B4EB3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0e1e7e0f6f1efe8f1eae0">
    <w:name w:val="Аc0бe1зe7аe0цf6 сf1пefиe8сf1кeaаe0"/>
    <w:basedOn w:val="a"/>
    <w:uiPriority w:val="99"/>
    <w:rsid w:val="006B4EB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B4EB3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6B4EB3"/>
    <w:rPr>
      <w:rFonts w:ascii="Tahoma" w:eastAsiaTheme="minorEastAsia" w:hAnsi="Tahoma" w:cs="Mangal"/>
      <w:kern w:val="2"/>
      <w:sz w:val="16"/>
      <w:szCs w:val="1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123\Desktop\10.03\&#1056;&#1057;&#1044;%20417.59%20&#1086;&#1090;%2004.03.2021.rt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123\Desktop\10.03\&#1056;&#1057;&#1044;%20417.59%20&#1086;&#1090;%2004.03.2021.rt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2021-03-10T11:36:00Z</dcterms:created>
  <dcterms:modified xsi:type="dcterms:W3CDTF">2021-03-10T11:37:00Z</dcterms:modified>
</cp:coreProperties>
</file>