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3F" w:rsidRPr="00E456C1" w:rsidRDefault="00F26A3F" w:rsidP="00F26A3F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456C1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79BE94B" wp14:editId="53519C17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3F" w:rsidRPr="00E456C1" w:rsidRDefault="00F26A3F" w:rsidP="00F26A3F">
      <w:pPr>
        <w:spacing w:after="0" w:line="240" w:lineRule="auto"/>
        <w:jc w:val="center"/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F26A3F" w:rsidRPr="00E456C1" w:rsidRDefault="00F26A3F" w:rsidP="00F26A3F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E456C1"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F26A3F" w:rsidRPr="00E456C1" w:rsidRDefault="00F26A3F" w:rsidP="00F26A3F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F26A3F" w:rsidRPr="00E456C1" w:rsidRDefault="00F26A3F" w:rsidP="00F26A3F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E456C1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F26A3F" w:rsidRPr="00E456C1" w:rsidRDefault="00F26A3F" w:rsidP="00F26A3F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E456C1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E456C1"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  <w:br/>
      </w:r>
      <w:r w:rsidRPr="00E456C1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F26A3F" w:rsidRPr="00E456C1" w:rsidRDefault="00F26A3F" w:rsidP="00F26A3F">
      <w:pPr>
        <w:spacing w:after="0" w:line="100" w:lineRule="atLeast"/>
        <w:ind w:left="-1134" w:right="-1133"/>
        <w:jc w:val="center"/>
        <w:rPr>
          <w:rFonts w:eastAsia="Times New Roman" w:cs="Times New Roman"/>
          <w:b/>
          <w:bCs/>
          <w:w w:val="115"/>
          <w:sz w:val="24"/>
          <w:szCs w:val="24"/>
          <w:lang w:eastAsia="ru-RU"/>
        </w:rPr>
      </w:pPr>
    </w:p>
    <w:p w:rsidR="00F26A3F" w:rsidRPr="00E456C1" w:rsidRDefault="00F26A3F" w:rsidP="00F26A3F">
      <w:pPr>
        <w:spacing w:after="0" w:line="100" w:lineRule="atLeast"/>
        <w:ind w:left="-1134" w:right="-1133"/>
        <w:jc w:val="center"/>
        <w:rPr>
          <w:rFonts w:eastAsia="Times New Roman" w:cs="Times New Roman"/>
          <w:bCs/>
          <w:w w:val="115"/>
          <w:sz w:val="32"/>
          <w:szCs w:val="32"/>
          <w:lang w:eastAsia="ru-RU"/>
        </w:rPr>
      </w:pPr>
      <w:r w:rsidRPr="00E456C1">
        <w:rPr>
          <w:rFonts w:eastAsia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F26A3F" w:rsidRPr="00E456C1" w:rsidRDefault="00F26A3F" w:rsidP="00F26A3F">
      <w:pPr>
        <w:spacing w:after="0" w:line="240" w:lineRule="auto"/>
        <w:ind w:left="-567"/>
        <w:rPr>
          <w:rFonts w:eastAsia="Times New Roman" w:cs="Times New Roman"/>
          <w:szCs w:val="28"/>
          <w:lang w:eastAsia="ru-RU"/>
        </w:rPr>
      </w:pPr>
    </w:p>
    <w:p w:rsidR="00F26A3F" w:rsidRPr="00E456C1" w:rsidRDefault="00F26A3F" w:rsidP="00F26A3F">
      <w:pPr>
        <w:tabs>
          <w:tab w:val="left" w:pos="9072"/>
        </w:tabs>
        <w:spacing w:after="0" w:line="240" w:lineRule="auto"/>
        <w:ind w:right="-1133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E456C1">
        <w:rPr>
          <w:rFonts w:eastAsia="Times New Roman" w:cs="Times New Roman"/>
          <w:b/>
          <w:sz w:val="24"/>
          <w:szCs w:val="24"/>
          <w:u w:val="single"/>
          <w:lang w:eastAsia="ru-RU"/>
        </w:rPr>
        <w:t>__</w:t>
      </w:r>
      <w:r w:rsidR="00944BCF">
        <w:rPr>
          <w:rFonts w:eastAsia="Times New Roman" w:cs="Times New Roman"/>
          <w:b/>
          <w:sz w:val="24"/>
          <w:szCs w:val="24"/>
          <w:u w:val="single"/>
          <w:lang w:eastAsia="ru-RU"/>
        </w:rPr>
        <w:t>30.01.2023_</w:t>
      </w:r>
      <w:r w:rsidRPr="00E456C1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</w:t>
      </w:r>
      <w:r w:rsidRPr="00E456C1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Pr="00E456C1">
        <w:rPr>
          <w:rFonts w:eastAsia="Times New Roman" w:cs="Times New Roman"/>
          <w:b/>
          <w:sz w:val="24"/>
          <w:szCs w:val="24"/>
          <w:u w:val="single"/>
          <w:lang w:eastAsia="ru-RU"/>
        </w:rPr>
        <w:t>__</w:t>
      </w:r>
      <w:r w:rsidR="00944BCF">
        <w:rPr>
          <w:rFonts w:eastAsia="Times New Roman" w:cs="Times New Roman"/>
          <w:b/>
          <w:sz w:val="24"/>
          <w:szCs w:val="24"/>
          <w:u w:val="single"/>
          <w:lang w:eastAsia="ru-RU"/>
        </w:rPr>
        <w:t>305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-ПА</w:t>
      </w:r>
      <w:r w:rsidR="00944BCF">
        <w:rPr>
          <w:rFonts w:eastAsia="Times New Roman" w:cs="Times New Roman"/>
          <w:b/>
          <w:sz w:val="24"/>
          <w:szCs w:val="24"/>
          <w:u w:val="single"/>
          <w:lang w:eastAsia="ru-RU"/>
        </w:rPr>
        <w:t>_____</w:t>
      </w:r>
      <w:bookmarkStart w:id="0" w:name="_GoBack"/>
      <w:bookmarkEnd w:id="0"/>
    </w:p>
    <w:p w:rsidR="00F26A3F" w:rsidRPr="00E456C1" w:rsidRDefault="00F26A3F" w:rsidP="00F26A3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26A3F" w:rsidRPr="00E456C1" w:rsidRDefault="00F26A3F" w:rsidP="00F26A3F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sz w:val="22"/>
          <w:lang w:eastAsia="ru-RU"/>
        </w:rPr>
      </w:pPr>
      <w:r w:rsidRPr="00E456C1">
        <w:rPr>
          <w:rFonts w:eastAsia="Times New Roman" w:cs="Times New Roman"/>
          <w:b/>
          <w:sz w:val="22"/>
          <w:lang w:eastAsia="ru-RU"/>
        </w:rPr>
        <w:t>г. Люберцы</w:t>
      </w:r>
    </w:p>
    <w:p w:rsidR="00A168FD" w:rsidRDefault="00A168FD" w:rsidP="00370940">
      <w:pPr>
        <w:spacing w:after="0" w:line="240" w:lineRule="auto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</w:p>
    <w:p w:rsidR="00370940" w:rsidRPr="00052025" w:rsidRDefault="006E1EEE" w:rsidP="00370940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Об утверждении </w:t>
      </w:r>
      <w:r w:rsidR="00370940" w:rsidRPr="00052025">
        <w:rPr>
          <w:rFonts w:eastAsia="Times New Roman" w:cs="Times New Roman"/>
          <w:b/>
          <w:szCs w:val="28"/>
          <w:lang w:eastAsia="ru-RU"/>
        </w:rPr>
        <w:t>платы за содержание жилых помещений на территории</w:t>
      </w:r>
    </w:p>
    <w:p w:rsidR="00370940" w:rsidRPr="00052025" w:rsidRDefault="004D2C83" w:rsidP="00370940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городского округа </w:t>
      </w:r>
      <w:r w:rsidR="00370940" w:rsidRPr="00052025">
        <w:rPr>
          <w:rFonts w:eastAsia="Times New Roman" w:cs="Times New Roman"/>
          <w:b/>
          <w:szCs w:val="28"/>
          <w:lang w:eastAsia="ru-RU"/>
        </w:rPr>
        <w:t>Люберцы</w:t>
      </w:r>
    </w:p>
    <w:p w:rsidR="00370940" w:rsidRPr="00052025" w:rsidRDefault="00370940" w:rsidP="00370940">
      <w:pPr>
        <w:spacing w:after="0" w:line="240" w:lineRule="auto"/>
        <w:ind w:right="5215"/>
        <w:jc w:val="both"/>
        <w:rPr>
          <w:rFonts w:eastAsia="Times New Roman" w:cs="Times New Roman"/>
          <w:b/>
          <w:szCs w:val="28"/>
          <w:lang w:eastAsia="ru-RU"/>
        </w:rPr>
      </w:pPr>
    </w:p>
    <w:p w:rsidR="00370940" w:rsidRDefault="00370940" w:rsidP="003709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52025">
        <w:rPr>
          <w:rFonts w:eastAsia="Times New Roman" w:cs="Times New Roman"/>
          <w:szCs w:val="28"/>
          <w:lang w:eastAsia="ru-RU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</w:t>
      </w:r>
      <w:proofErr w:type="gramEnd"/>
      <w:r w:rsidRPr="00052025">
        <w:rPr>
          <w:rFonts w:eastAsia="Times New Roman" w:cs="Times New Roman"/>
          <w:szCs w:val="28"/>
          <w:lang w:eastAsia="ru-RU"/>
        </w:rPr>
        <w:t xml:space="preserve"> в многоквартирном доме ненадлежащего качества и (или) с перерывами, превышающими установленную продолжительность», Уставом городского округа Люберцы, Распоряжением администрации городского округа Люберцы от </w:t>
      </w:r>
      <w:r>
        <w:rPr>
          <w:rFonts w:eastAsia="Times New Roman" w:cs="Times New Roman"/>
          <w:szCs w:val="28"/>
          <w:lang w:eastAsia="ru-RU"/>
        </w:rPr>
        <w:t xml:space="preserve">20.05.2019 № 58-РА </w:t>
      </w:r>
      <w:r w:rsidR="004D2C83">
        <w:rPr>
          <w:rFonts w:eastAsia="Times New Roman" w:cs="Times New Roman"/>
          <w:szCs w:val="28"/>
          <w:lang w:eastAsia="ru-RU"/>
        </w:rPr>
        <w:t xml:space="preserve">             </w:t>
      </w:r>
      <w:r w:rsidRPr="00052025">
        <w:rPr>
          <w:rFonts w:eastAsia="Times New Roman" w:cs="Times New Roman"/>
          <w:szCs w:val="28"/>
          <w:lang w:eastAsia="ru-RU"/>
        </w:rPr>
        <w:t>«О наделении полномочиями з</w:t>
      </w:r>
      <w:r>
        <w:rPr>
          <w:rFonts w:eastAsia="Times New Roman" w:cs="Times New Roman"/>
          <w:szCs w:val="28"/>
          <w:lang w:eastAsia="ru-RU"/>
        </w:rPr>
        <w:t xml:space="preserve">аместителя Главы администрации </w:t>
      </w:r>
      <w:r w:rsidR="001D4F4C">
        <w:rPr>
          <w:rFonts w:eastAsia="Times New Roman" w:cs="Times New Roman"/>
          <w:szCs w:val="28"/>
          <w:lang w:eastAsia="ru-RU"/>
        </w:rPr>
        <w:t xml:space="preserve">          </w:t>
      </w:r>
      <w:proofErr w:type="spellStart"/>
      <w:r w:rsidRPr="00052025">
        <w:rPr>
          <w:rFonts w:eastAsia="Times New Roman" w:cs="Times New Roman"/>
          <w:szCs w:val="28"/>
          <w:lang w:eastAsia="ru-RU"/>
        </w:rPr>
        <w:t>Сырова</w:t>
      </w:r>
      <w:proofErr w:type="spellEnd"/>
      <w:r w:rsidRPr="00052025">
        <w:rPr>
          <w:rFonts w:eastAsia="Times New Roman" w:cs="Times New Roman"/>
          <w:szCs w:val="28"/>
          <w:lang w:eastAsia="ru-RU"/>
        </w:rPr>
        <w:t xml:space="preserve"> А</w:t>
      </w:r>
      <w:r>
        <w:rPr>
          <w:rFonts w:eastAsia="Times New Roman" w:cs="Times New Roman"/>
          <w:szCs w:val="28"/>
          <w:lang w:eastAsia="ru-RU"/>
        </w:rPr>
        <w:t xml:space="preserve">ндрея </w:t>
      </w:r>
      <w:r w:rsidRPr="00052025">
        <w:rPr>
          <w:rFonts w:eastAsia="Times New Roman" w:cs="Times New Roman"/>
          <w:szCs w:val="28"/>
          <w:lang w:eastAsia="ru-RU"/>
        </w:rPr>
        <w:t>Н</w:t>
      </w:r>
      <w:r>
        <w:rPr>
          <w:rFonts w:eastAsia="Times New Roman" w:cs="Times New Roman"/>
          <w:szCs w:val="28"/>
          <w:lang w:eastAsia="ru-RU"/>
        </w:rPr>
        <w:t>иколаевича</w:t>
      </w:r>
      <w:r w:rsidRPr="00052025">
        <w:rPr>
          <w:rFonts w:eastAsia="Times New Roman" w:cs="Times New Roman"/>
          <w:szCs w:val="28"/>
          <w:lang w:eastAsia="ru-RU"/>
        </w:rPr>
        <w:t>»,</w:t>
      </w:r>
      <w:r w:rsidR="001D4F4C" w:rsidRPr="001D4F4C">
        <w:t xml:space="preserve"> </w:t>
      </w:r>
      <w:r w:rsidR="001D4F4C" w:rsidRPr="001D4F4C">
        <w:rPr>
          <w:rFonts w:eastAsia="Times New Roman" w:cs="Times New Roman"/>
          <w:szCs w:val="28"/>
          <w:lang w:eastAsia="ru-RU"/>
        </w:rPr>
        <w:t>Протоколом Межведомственной комиссии по ценовой и тарифной политике городского округа Люберцы от 2</w:t>
      </w:r>
      <w:r w:rsidR="001D4F4C">
        <w:rPr>
          <w:rFonts w:eastAsia="Times New Roman" w:cs="Times New Roman"/>
          <w:szCs w:val="28"/>
          <w:lang w:eastAsia="ru-RU"/>
        </w:rPr>
        <w:t>2</w:t>
      </w:r>
      <w:r w:rsidR="001D4F4C" w:rsidRPr="001D4F4C">
        <w:rPr>
          <w:rFonts w:eastAsia="Times New Roman" w:cs="Times New Roman"/>
          <w:szCs w:val="28"/>
          <w:lang w:eastAsia="ru-RU"/>
        </w:rPr>
        <w:t>.</w:t>
      </w:r>
      <w:r w:rsidR="001D4F4C">
        <w:rPr>
          <w:rFonts w:eastAsia="Times New Roman" w:cs="Times New Roman"/>
          <w:szCs w:val="28"/>
          <w:lang w:eastAsia="ru-RU"/>
        </w:rPr>
        <w:t>12</w:t>
      </w:r>
      <w:r w:rsidR="001D4F4C" w:rsidRPr="001D4F4C">
        <w:rPr>
          <w:rFonts w:eastAsia="Times New Roman" w:cs="Times New Roman"/>
          <w:szCs w:val="28"/>
          <w:lang w:eastAsia="ru-RU"/>
        </w:rPr>
        <w:t>.2022     № 1</w:t>
      </w:r>
      <w:r w:rsidR="001D4F4C">
        <w:rPr>
          <w:rFonts w:eastAsia="Times New Roman" w:cs="Times New Roman"/>
          <w:szCs w:val="28"/>
          <w:lang w:eastAsia="ru-RU"/>
        </w:rPr>
        <w:t>4,</w:t>
      </w:r>
      <w:r w:rsidRPr="00052025">
        <w:rPr>
          <w:rFonts w:eastAsia="Times New Roman" w:cs="Times New Roman"/>
          <w:szCs w:val="28"/>
          <w:lang w:eastAsia="ru-RU"/>
        </w:rPr>
        <w:t xml:space="preserve"> постановляю: </w:t>
      </w:r>
    </w:p>
    <w:p w:rsidR="00370940" w:rsidRPr="00E43403" w:rsidRDefault="00370940" w:rsidP="003709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52025">
        <w:rPr>
          <w:rFonts w:eastAsia="Times New Roman" w:cs="Times New Roman"/>
          <w:szCs w:val="28"/>
          <w:lang w:eastAsia="ru-RU"/>
        </w:rPr>
        <w:t>1</w:t>
      </w:r>
      <w:r w:rsidRPr="00052025">
        <w:rPr>
          <w:rFonts w:ascii="Arial" w:eastAsia="Times New Roman" w:hAnsi="Arial" w:cs="Arial"/>
          <w:szCs w:val="28"/>
          <w:lang w:eastAsia="ru-RU"/>
        </w:rPr>
        <w:t xml:space="preserve">. </w:t>
      </w:r>
      <w:r w:rsidRPr="00052025">
        <w:rPr>
          <w:rFonts w:eastAsia="Times New Roman" w:cs="Times New Roman"/>
          <w:szCs w:val="28"/>
          <w:lang w:eastAsia="ru-RU"/>
        </w:rPr>
        <w:t>Утвердить с 01.07.20</w:t>
      </w:r>
      <w:r>
        <w:rPr>
          <w:rFonts w:eastAsia="Times New Roman" w:cs="Times New Roman"/>
          <w:szCs w:val="28"/>
          <w:lang w:eastAsia="ru-RU"/>
        </w:rPr>
        <w:t>2</w:t>
      </w:r>
      <w:r w:rsidR="0051418A">
        <w:rPr>
          <w:rFonts w:eastAsia="Times New Roman" w:cs="Times New Roman"/>
          <w:szCs w:val="28"/>
          <w:lang w:eastAsia="ru-RU"/>
        </w:rPr>
        <w:t>3</w:t>
      </w:r>
      <w:r w:rsidRPr="00052025">
        <w:rPr>
          <w:rFonts w:eastAsia="Times New Roman" w:cs="Times New Roman"/>
          <w:szCs w:val="28"/>
          <w:lang w:eastAsia="ru-RU"/>
        </w:rPr>
        <w:t xml:space="preserve"> размер платы з</w:t>
      </w:r>
      <w:r>
        <w:rPr>
          <w:rFonts w:eastAsia="Times New Roman" w:cs="Times New Roman"/>
          <w:szCs w:val="28"/>
          <w:lang w:eastAsia="ru-RU"/>
        </w:rPr>
        <w:t xml:space="preserve">а содержание жилого помещения </w:t>
      </w:r>
      <w:r w:rsidRPr="00052025">
        <w:rPr>
          <w:rFonts w:eastAsia="Times New Roman" w:cs="Times New Roman"/>
          <w:szCs w:val="28"/>
          <w:lang w:eastAsia="ru-RU"/>
        </w:rPr>
        <w:t>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н</w:t>
      </w:r>
      <w:r>
        <w:rPr>
          <w:rFonts w:eastAsia="Times New Roman" w:cs="Times New Roman"/>
          <w:szCs w:val="28"/>
          <w:lang w:eastAsia="ru-RU"/>
        </w:rPr>
        <w:t xml:space="preserve">а территории городского округа </w:t>
      </w:r>
      <w:r w:rsidRPr="00052025">
        <w:rPr>
          <w:rFonts w:eastAsia="Times New Roman" w:cs="Times New Roman"/>
          <w:szCs w:val="28"/>
          <w:lang w:eastAsia="ru-RU"/>
        </w:rPr>
        <w:t>Люберцы согласно приложениям №</w:t>
      </w:r>
      <w:r w:rsidRPr="00E43403">
        <w:rPr>
          <w:rFonts w:eastAsia="Times New Roman" w:cs="Times New Roman"/>
          <w:szCs w:val="28"/>
          <w:lang w:eastAsia="ru-RU"/>
        </w:rPr>
        <w:t xml:space="preserve"> </w:t>
      </w:r>
      <w:r w:rsidRPr="00052025">
        <w:rPr>
          <w:rFonts w:eastAsia="Times New Roman" w:cs="Times New Roman"/>
          <w:szCs w:val="28"/>
          <w:lang w:eastAsia="ru-RU"/>
        </w:rPr>
        <w:t>1-</w:t>
      </w:r>
      <w:r w:rsidR="00594406" w:rsidRPr="00594406">
        <w:rPr>
          <w:rFonts w:eastAsia="Times New Roman" w:cs="Times New Roman"/>
          <w:szCs w:val="28"/>
          <w:lang w:eastAsia="ru-RU"/>
        </w:rPr>
        <w:t>3</w:t>
      </w:r>
      <w:r w:rsidRPr="00052025">
        <w:rPr>
          <w:rFonts w:eastAsia="Times New Roman" w:cs="Times New Roman"/>
          <w:szCs w:val="28"/>
          <w:lang w:eastAsia="ru-RU"/>
        </w:rPr>
        <w:t xml:space="preserve"> к настоящему Постановлению</w:t>
      </w:r>
      <w:r>
        <w:rPr>
          <w:rFonts w:eastAsia="Times New Roman" w:cs="Times New Roman"/>
          <w:szCs w:val="28"/>
          <w:lang w:eastAsia="ru-RU"/>
        </w:rPr>
        <w:t>.</w:t>
      </w:r>
    </w:p>
    <w:p w:rsidR="00370940" w:rsidRPr="00052025" w:rsidRDefault="00370940" w:rsidP="003709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Cs w:val="28"/>
          <w:lang w:eastAsia="ru-RU"/>
        </w:rPr>
      </w:pPr>
      <w:r w:rsidRPr="00052025">
        <w:rPr>
          <w:rFonts w:eastAsia="Times New Roman" w:cs="Times New Roman"/>
          <w:szCs w:val="28"/>
          <w:lang w:eastAsia="ru-RU"/>
        </w:rPr>
        <w:t xml:space="preserve">2. Установить, что размер платы за содержание жилого помещения  для  нанимателей жилых помещений </w:t>
      </w:r>
      <w:r>
        <w:rPr>
          <w:rFonts w:eastAsia="Times New Roman" w:cs="Times New Roman"/>
          <w:szCs w:val="28"/>
          <w:lang w:eastAsia="ru-RU"/>
        </w:rPr>
        <w:t xml:space="preserve">по договорам социального найма </w:t>
      </w:r>
      <w:r w:rsidRPr="00052025">
        <w:rPr>
          <w:rFonts w:eastAsia="Times New Roman" w:cs="Times New Roman"/>
          <w:szCs w:val="28"/>
          <w:lang w:eastAsia="ru-RU"/>
        </w:rPr>
        <w:t xml:space="preserve">и договорам найма жилых помещений в коммунальных квартирах государственного или муниципального жилищного фонда определяется </w:t>
      </w:r>
      <w:r w:rsidRPr="00052025">
        <w:rPr>
          <w:rFonts w:eastAsia="Times New Roman" w:cs="Times New Roman"/>
          <w:szCs w:val="28"/>
          <w:lang w:eastAsia="ru-RU"/>
        </w:rPr>
        <w:lastRenderedPageBreak/>
        <w:t>исходя из занимаемой общей площади жилого помещения. Площадь мест общего пользования определяется</w:t>
      </w:r>
      <w:r w:rsidRPr="00052025">
        <w:rPr>
          <w:rFonts w:ascii="Arial" w:eastAsia="Times New Roman" w:hAnsi="Arial" w:cs="Arial"/>
          <w:szCs w:val="28"/>
          <w:lang w:eastAsia="ru-RU"/>
        </w:rPr>
        <w:t xml:space="preserve"> </w:t>
      </w:r>
      <w:r w:rsidRPr="00052025">
        <w:rPr>
          <w:rFonts w:eastAsia="Times New Roman" w:cs="Times New Roman"/>
          <w:szCs w:val="28"/>
          <w:lang w:eastAsia="ru-RU"/>
        </w:rPr>
        <w:t>пропорционально площади, занимаемой указанными нанимателями жилых помещений</w:t>
      </w:r>
      <w:r w:rsidRPr="00052025">
        <w:rPr>
          <w:rFonts w:ascii="Arial" w:eastAsia="Times New Roman" w:hAnsi="Arial" w:cs="Arial"/>
          <w:szCs w:val="28"/>
          <w:lang w:eastAsia="ru-RU"/>
        </w:rPr>
        <w:t>.</w:t>
      </w:r>
    </w:p>
    <w:p w:rsidR="00370940" w:rsidRPr="00E43403" w:rsidRDefault="00370940" w:rsidP="00370940">
      <w:pPr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52025">
        <w:rPr>
          <w:rFonts w:eastAsia="Times New Roman" w:cs="Times New Roman"/>
          <w:szCs w:val="28"/>
          <w:lang w:eastAsia="ru-RU"/>
        </w:rPr>
        <w:t xml:space="preserve">3. </w:t>
      </w:r>
      <w:r>
        <w:rPr>
          <w:rFonts w:eastAsia="Times New Roman" w:cs="Times New Roman"/>
          <w:szCs w:val="28"/>
          <w:lang w:eastAsia="ru-RU"/>
        </w:rPr>
        <w:t xml:space="preserve">Признать утратившим силу </w:t>
      </w:r>
      <w:r w:rsidRPr="00834DA5">
        <w:rPr>
          <w:rFonts w:eastAsia="Times New Roman" w:cs="Times New Roman"/>
          <w:szCs w:val="28"/>
          <w:lang w:eastAsia="ru-RU"/>
        </w:rPr>
        <w:t xml:space="preserve">Постановление администрации городского округа Люберцы от </w:t>
      </w:r>
      <w:r w:rsidR="0051418A">
        <w:rPr>
          <w:rFonts w:eastAsia="Times New Roman" w:cs="Times New Roman"/>
          <w:szCs w:val="28"/>
          <w:lang w:eastAsia="ru-RU"/>
        </w:rPr>
        <w:t>30</w:t>
      </w:r>
      <w:r w:rsidRPr="00834DA5">
        <w:rPr>
          <w:rFonts w:eastAsia="Times New Roman" w:cs="Times New Roman"/>
          <w:szCs w:val="28"/>
          <w:lang w:eastAsia="ru-RU"/>
        </w:rPr>
        <w:t>.06.20</w:t>
      </w:r>
      <w:r>
        <w:rPr>
          <w:rFonts w:eastAsia="Times New Roman" w:cs="Times New Roman"/>
          <w:szCs w:val="28"/>
          <w:lang w:eastAsia="ru-RU"/>
        </w:rPr>
        <w:t>2</w:t>
      </w:r>
      <w:r w:rsidR="0051418A">
        <w:rPr>
          <w:rFonts w:eastAsia="Times New Roman" w:cs="Times New Roman"/>
          <w:szCs w:val="28"/>
          <w:lang w:eastAsia="ru-RU"/>
        </w:rPr>
        <w:t>2</w:t>
      </w:r>
      <w:r w:rsidRPr="00834DA5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2</w:t>
      </w:r>
      <w:r w:rsidR="0051418A">
        <w:rPr>
          <w:rFonts w:eastAsia="Times New Roman" w:cs="Times New Roman"/>
          <w:szCs w:val="28"/>
          <w:lang w:eastAsia="ru-RU"/>
        </w:rPr>
        <w:t>602</w:t>
      </w:r>
      <w:r w:rsidRPr="00834DA5">
        <w:rPr>
          <w:rFonts w:eastAsia="Times New Roman" w:cs="Times New Roman"/>
          <w:szCs w:val="28"/>
          <w:lang w:eastAsia="ru-RU"/>
        </w:rPr>
        <w:t>-ПА «Об утверждении платы за содержание жилых помещений на территории городского округа Люберцы»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370940" w:rsidRPr="00052025" w:rsidRDefault="00370940" w:rsidP="00370940">
      <w:pPr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052025">
        <w:rPr>
          <w:rFonts w:eastAsia="Times New Roman" w:cs="Times New Roman"/>
          <w:szCs w:val="28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</w:t>
      </w:r>
      <w:r>
        <w:rPr>
          <w:rFonts w:eastAsia="Times New Roman" w:cs="Times New Roman"/>
          <w:szCs w:val="28"/>
          <w:lang w:eastAsia="ru-RU"/>
        </w:rPr>
        <w:t xml:space="preserve">администрации </w:t>
      </w:r>
      <w:r w:rsidRPr="00052025">
        <w:rPr>
          <w:rFonts w:eastAsia="Times New Roman" w:cs="Times New Roman"/>
          <w:szCs w:val="28"/>
          <w:lang w:eastAsia="ru-RU"/>
        </w:rPr>
        <w:t>в сети «Интернет».</w:t>
      </w:r>
    </w:p>
    <w:p w:rsidR="00370940" w:rsidRPr="00052025" w:rsidRDefault="00370940" w:rsidP="00370940">
      <w:pPr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52025">
        <w:rPr>
          <w:rFonts w:eastAsia="Times New Roman" w:cs="Times New Roman"/>
          <w:szCs w:val="28"/>
          <w:lang w:eastAsia="ru-RU"/>
        </w:rPr>
        <w:t>5. Настоящее П</w:t>
      </w:r>
      <w:r>
        <w:rPr>
          <w:rFonts w:eastAsia="Times New Roman" w:cs="Times New Roman"/>
          <w:szCs w:val="28"/>
          <w:lang w:eastAsia="ru-RU"/>
        </w:rPr>
        <w:t xml:space="preserve">остановление вступает в силу с </w:t>
      </w:r>
      <w:r w:rsidRPr="00052025">
        <w:rPr>
          <w:rFonts w:eastAsia="Times New Roman" w:cs="Times New Roman"/>
          <w:szCs w:val="28"/>
          <w:lang w:eastAsia="ru-RU"/>
        </w:rPr>
        <w:t>01.07.20</w:t>
      </w:r>
      <w:r>
        <w:rPr>
          <w:rFonts w:eastAsia="Times New Roman" w:cs="Times New Roman"/>
          <w:szCs w:val="28"/>
          <w:lang w:eastAsia="ru-RU"/>
        </w:rPr>
        <w:t>2</w:t>
      </w:r>
      <w:r w:rsidR="0051418A">
        <w:rPr>
          <w:rFonts w:eastAsia="Times New Roman" w:cs="Times New Roman"/>
          <w:szCs w:val="28"/>
          <w:lang w:eastAsia="ru-RU"/>
        </w:rPr>
        <w:t>3</w:t>
      </w:r>
      <w:r w:rsidRPr="00052025">
        <w:rPr>
          <w:rFonts w:eastAsia="Times New Roman" w:cs="Times New Roman"/>
          <w:szCs w:val="28"/>
          <w:lang w:eastAsia="ru-RU"/>
        </w:rPr>
        <w:t xml:space="preserve">. </w:t>
      </w:r>
    </w:p>
    <w:p w:rsidR="00370940" w:rsidRPr="00052025" w:rsidRDefault="00370940" w:rsidP="00370940">
      <w:pPr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52025">
        <w:rPr>
          <w:rFonts w:eastAsia="Times New Roman" w:cs="Times New Roman"/>
          <w:szCs w:val="28"/>
          <w:lang w:eastAsia="ru-RU"/>
        </w:rPr>
        <w:t xml:space="preserve">6. </w:t>
      </w:r>
      <w:proofErr w:type="gramStart"/>
      <w:r w:rsidRPr="00052025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052025">
        <w:rPr>
          <w:rFonts w:eastAsia="Times New Roman" w:cs="Times New Roman"/>
          <w:szCs w:val="28"/>
          <w:lang w:eastAsia="ru-RU"/>
        </w:rPr>
        <w:t xml:space="preserve"> исполн</w:t>
      </w:r>
      <w:r>
        <w:rPr>
          <w:rFonts w:eastAsia="Times New Roman" w:cs="Times New Roman"/>
          <w:szCs w:val="28"/>
          <w:lang w:eastAsia="ru-RU"/>
        </w:rPr>
        <w:t xml:space="preserve">ением настоящего Постановления </w:t>
      </w:r>
      <w:r w:rsidRPr="00052025">
        <w:rPr>
          <w:rFonts w:eastAsia="Times New Roman" w:cs="Times New Roman"/>
          <w:szCs w:val="28"/>
          <w:lang w:eastAsia="ru-RU"/>
        </w:rPr>
        <w:t>оставляю за собой.</w:t>
      </w:r>
    </w:p>
    <w:p w:rsidR="00370940" w:rsidRPr="00052025" w:rsidRDefault="00370940" w:rsidP="0037094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</w:p>
    <w:p w:rsidR="00370940" w:rsidRPr="00052025" w:rsidRDefault="00370940" w:rsidP="0037094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370940" w:rsidRPr="00052025" w:rsidRDefault="00370940" w:rsidP="0037094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54B09">
        <w:rPr>
          <w:rFonts w:eastAsia="Times New Roman" w:cs="Times New Roman"/>
          <w:szCs w:val="28"/>
          <w:lang w:eastAsia="ru-RU"/>
        </w:rPr>
        <w:t xml:space="preserve">Заместитель Главы администрации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F54B0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54B09">
        <w:rPr>
          <w:rFonts w:eastAsia="Times New Roman" w:cs="Times New Roman"/>
          <w:szCs w:val="28"/>
          <w:lang w:eastAsia="ru-RU"/>
        </w:rPr>
        <w:t>А.Н.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54B09">
        <w:rPr>
          <w:rFonts w:eastAsia="Times New Roman" w:cs="Times New Roman"/>
          <w:szCs w:val="28"/>
          <w:lang w:eastAsia="ru-RU"/>
        </w:rPr>
        <w:t>Сыров</w:t>
      </w:r>
    </w:p>
    <w:p w:rsidR="00370940" w:rsidRPr="00052025" w:rsidRDefault="00370940" w:rsidP="00370940">
      <w:pPr>
        <w:rPr>
          <w:rFonts w:asciiTheme="minorHAnsi" w:hAnsiTheme="minorHAnsi"/>
          <w:sz w:val="22"/>
        </w:rPr>
      </w:pPr>
    </w:p>
    <w:p w:rsidR="00370940" w:rsidRDefault="00370940" w:rsidP="00370940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</w:pPr>
    </w:p>
    <w:p w:rsidR="00370940" w:rsidRDefault="00370940" w:rsidP="00370940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</w:pPr>
    </w:p>
    <w:p w:rsidR="00370940" w:rsidRDefault="00370940" w:rsidP="00370940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</w:pPr>
    </w:p>
    <w:p w:rsidR="00370940" w:rsidRDefault="00370940" w:rsidP="00370940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</w:pPr>
    </w:p>
    <w:p w:rsidR="00370940" w:rsidRDefault="00370940" w:rsidP="00370940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</w:pPr>
    </w:p>
    <w:p w:rsidR="00A86AB8" w:rsidRDefault="00A86AB8" w:rsidP="00A86AB8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A86AB8" w:rsidRDefault="00A86AB8" w:rsidP="00A86AB8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A86AB8" w:rsidRDefault="00A86AB8" w:rsidP="00A86AB8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A86AB8" w:rsidRDefault="00A86AB8" w:rsidP="00A86AB8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A86AB8" w:rsidRDefault="00A86AB8" w:rsidP="00A86AB8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A86AB8" w:rsidRDefault="00A86AB8" w:rsidP="00A86AB8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A86AB8" w:rsidRDefault="00A86AB8" w:rsidP="00A86AB8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A86AB8" w:rsidRDefault="00A86AB8" w:rsidP="00A86AB8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A86AB8" w:rsidRDefault="00A86AB8" w:rsidP="00A86AB8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A86AB8" w:rsidRDefault="00A86AB8" w:rsidP="00A86AB8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A86AB8" w:rsidRDefault="00A86AB8" w:rsidP="00A86AB8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07220F" w:rsidRDefault="0007220F" w:rsidP="0007220F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07220F" w:rsidRDefault="0007220F" w:rsidP="0007220F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07220F" w:rsidRDefault="0007220F" w:rsidP="0007220F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sectPr w:rsidR="0007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A1" w:rsidRDefault="00E144A1" w:rsidP="0007220F">
      <w:pPr>
        <w:spacing w:after="0" w:line="240" w:lineRule="auto"/>
      </w:pPr>
      <w:r>
        <w:separator/>
      </w:r>
    </w:p>
  </w:endnote>
  <w:endnote w:type="continuationSeparator" w:id="0">
    <w:p w:rsidR="00E144A1" w:rsidRDefault="00E144A1" w:rsidP="0007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A1" w:rsidRDefault="00E144A1" w:rsidP="0007220F">
      <w:pPr>
        <w:spacing w:after="0" w:line="240" w:lineRule="auto"/>
      </w:pPr>
      <w:r>
        <w:separator/>
      </w:r>
    </w:p>
  </w:footnote>
  <w:footnote w:type="continuationSeparator" w:id="0">
    <w:p w:rsidR="00E144A1" w:rsidRDefault="00E144A1" w:rsidP="00072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40"/>
    <w:rsid w:val="00033CB1"/>
    <w:rsid w:val="000719D2"/>
    <w:rsid w:val="0007220F"/>
    <w:rsid w:val="001D4F4C"/>
    <w:rsid w:val="002641A7"/>
    <w:rsid w:val="0036714C"/>
    <w:rsid w:val="00370940"/>
    <w:rsid w:val="003B351E"/>
    <w:rsid w:val="003D2919"/>
    <w:rsid w:val="00405ED7"/>
    <w:rsid w:val="004D2C83"/>
    <w:rsid w:val="0051418A"/>
    <w:rsid w:val="00594406"/>
    <w:rsid w:val="00671E1D"/>
    <w:rsid w:val="0067270E"/>
    <w:rsid w:val="006D6FE6"/>
    <w:rsid w:val="006E1EEE"/>
    <w:rsid w:val="00716011"/>
    <w:rsid w:val="00736B50"/>
    <w:rsid w:val="007768ED"/>
    <w:rsid w:val="00815288"/>
    <w:rsid w:val="009078BF"/>
    <w:rsid w:val="00944BCF"/>
    <w:rsid w:val="0098077A"/>
    <w:rsid w:val="00A11496"/>
    <w:rsid w:val="00A168FD"/>
    <w:rsid w:val="00A86AB8"/>
    <w:rsid w:val="00AC688A"/>
    <w:rsid w:val="00E144A1"/>
    <w:rsid w:val="00E456C1"/>
    <w:rsid w:val="00F26A3F"/>
    <w:rsid w:val="00F712A6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3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7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20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7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20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3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7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20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72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20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jony</cp:lastModifiedBy>
  <cp:revision>23</cp:revision>
  <cp:lastPrinted>2022-06-29T06:43:00Z</cp:lastPrinted>
  <dcterms:created xsi:type="dcterms:W3CDTF">2022-06-20T08:22:00Z</dcterms:created>
  <dcterms:modified xsi:type="dcterms:W3CDTF">2023-01-30T13:29:00Z</dcterms:modified>
</cp:coreProperties>
</file>