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40720">
        <w:rPr>
          <w:bCs/>
          <w:color w:val="000000"/>
          <w:sz w:val="24"/>
          <w:szCs w:val="24"/>
        </w:rPr>
        <w:t>АДМИНИСТРАЦИЯ</w:t>
      </w: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40720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40720">
        <w:rPr>
          <w:bCs/>
          <w:color w:val="000000"/>
          <w:sz w:val="24"/>
          <w:szCs w:val="24"/>
        </w:rPr>
        <w:t>ГОРОДСКОЙ ОКРУГ ЛЮБЕРЦЫ</w:t>
      </w:r>
      <w:r w:rsidRPr="00E40720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40720">
        <w:rPr>
          <w:bCs/>
          <w:color w:val="000000"/>
          <w:sz w:val="24"/>
          <w:szCs w:val="24"/>
        </w:rPr>
        <w:t>ПОСТАНОВЛЕНИЕ</w:t>
      </w: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40720" w:rsidRDefault="004D73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40720">
        <w:rPr>
          <w:color w:val="000000"/>
          <w:sz w:val="24"/>
          <w:szCs w:val="24"/>
        </w:rPr>
        <w:t>03</w:t>
      </w:r>
      <w:r w:rsidR="005F1A60" w:rsidRPr="00E40720">
        <w:rPr>
          <w:color w:val="000000"/>
          <w:sz w:val="24"/>
          <w:szCs w:val="24"/>
        </w:rPr>
        <w:t>.</w:t>
      </w:r>
      <w:r w:rsidR="00C52E29" w:rsidRPr="00E40720">
        <w:rPr>
          <w:color w:val="000000"/>
          <w:sz w:val="24"/>
          <w:szCs w:val="24"/>
        </w:rPr>
        <w:t>0</w:t>
      </w:r>
      <w:r w:rsidRPr="00E40720">
        <w:rPr>
          <w:color w:val="000000"/>
          <w:sz w:val="24"/>
          <w:szCs w:val="24"/>
        </w:rPr>
        <w:t>3</w:t>
      </w:r>
      <w:r w:rsidR="005F1A60" w:rsidRPr="00E40720">
        <w:rPr>
          <w:color w:val="000000"/>
          <w:sz w:val="24"/>
          <w:szCs w:val="24"/>
        </w:rPr>
        <w:t>.</w:t>
      </w:r>
      <w:r w:rsidR="002F7421" w:rsidRPr="00E40720">
        <w:rPr>
          <w:color w:val="000000"/>
          <w:sz w:val="24"/>
          <w:szCs w:val="24"/>
        </w:rPr>
        <w:t>202</w:t>
      </w:r>
      <w:r w:rsidR="00C52E29" w:rsidRPr="00E40720">
        <w:rPr>
          <w:color w:val="000000"/>
          <w:sz w:val="24"/>
          <w:szCs w:val="24"/>
        </w:rPr>
        <w:t>2</w:t>
      </w:r>
      <w:r w:rsidR="00460F2D" w:rsidRPr="00E40720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C52E29" w:rsidRPr="00E40720">
        <w:rPr>
          <w:color w:val="000000"/>
          <w:sz w:val="24"/>
          <w:szCs w:val="24"/>
        </w:rPr>
        <w:t>7</w:t>
      </w:r>
      <w:r w:rsidRPr="00E40720">
        <w:rPr>
          <w:color w:val="000000"/>
          <w:sz w:val="24"/>
          <w:szCs w:val="24"/>
        </w:rPr>
        <w:t>1</w:t>
      </w:r>
      <w:r w:rsidR="00561C59" w:rsidRPr="00E40720">
        <w:rPr>
          <w:color w:val="000000"/>
          <w:sz w:val="24"/>
          <w:szCs w:val="24"/>
        </w:rPr>
        <w:t>6</w:t>
      </w:r>
      <w:r w:rsidR="00136FD1" w:rsidRPr="00E40720">
        <w:rPr>
          <w:color w:val="000000"/>
          <w:sz w:val="24"/>
          <w:szCs w:val="24"/>
        </w:rPr>
        <w:t>-ПА</w:t>
      </w: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4072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40720">
        <w:rPr>
          <w:color w:val="000000"/>
          <w:sz w:val="24"/>
          <w:szCs w:val="24"/>
        </w:rPr>
        <w:t>г. Люберцы</w:t>
      </w:r>
    </w:p>
    <w:p w:rsidR="00460F2D" w:rsidRPr="00E40720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4D732D" w:rsidRPr="00E40720" w:rsidRDefault="004D732D" w:rsidP="004D732D">
      <w:pPr>
        <w:jc w:val="center"/>
        <w:rPr>
          <w:rFonts w:ascii="Arial" w:hAnsi="Arial" w:cs="Arial"/>
          <w:b/>
          <w:szCs w:val="24"/>
        </w:rPr>
      </w:pPr>
      <w:r w:rsidRPr="00E40720">
        <w:rPr>
          <w:rFonts w:ascii="Arial" w:hAnsi="Arial" w:cs="Arial"/>
          <w:b/>
          <w:szCs w:val="24"/>
        </w:rPr>
        <w:t xml:space="preserve">О закреплении муниципальных общеобразовательных организаций за  территориями городского округа Люберцы Московской области </w:t>
      </w:r>
    </w:p>
    <w:p w:rsidR="004D732D" w:rsidRPr="00E40720" w:rsidRDefault="004D732D" w:rsidP="004D732D">
      <w:pPr>
        <w:jc w:val="center"/>
        <w:rPr>
          <w:rFonts w:ascii="Arial" w:hAnsi="Arial" w:cs="Arial"/>
          <w:b/>
          <w:szCs w:val="24"/>
        </w:rPr>
      </w:pPr>
    </w:p>
    <w:p w:rsidR="004D732D" w:rsidRPr="00E40720" w:rsidRDefault="004D732D" w:rsidP="004D732D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E40720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40720">
        <w:rPr>
          <w:rFonts w:ascii="Arial" w:hAnsi="Arial" w:cs="Arial"/>
          <w:bCs/>
          <w:spacing w:val="-1"/>
          <w:szCs w:val="24"/>
        </w:rPr>
        <w:t xml:space="preserve">Федеральным законом от 29.12.2012 № 273-ФЗ «Об образовании в Российской Федерации», Приказом Министерства образования и науки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Pr="00E40720">
        <w:rPr>
          <w:rFonts w:ascii="Arial" w:hAnsi="Arial" w:cs="Arial"/>
          <w:szCs w:val="24"/>
        </w:rPr>
        <w:t>Уставом муниципального образования городской округ</w:t>
      </w:r>
      <w:proofErr w:type="gramEnd"/>
      <w:r w:rsidRPr="00E40720">
        <w:rPr>
          <w:rFonts w:ascii="Arial" w:hAnsi="Arial" w:cs="Arial"/>
          <w:szCs w:val="24"/>
        </w:rPr>
        <w:t xml:space="preserve"> Люберцы Московской области,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4D732D" w:rsidRPr="00E40720" w:rsidRDefault="004D732D" w:rsidP="004D732D">
      <w:pPr>
        <w:ind w:firstLine="708"/>
        <w:jc w:val="both"/>
        <w:rPr>
          <w:rFonts w:ascii="Arial" w:hAnsi="Arial" w:cs="Arial"/>
          <w:szCs w:val="24"/>
        </w:rPr>
      </w:pPr>
    </w:p>
    <w:p w:rsidR="004D732D" w:rsidRPr="00E40720" w:rsidRDefault="004D732D" w:rsidP="004D732D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E40720">
        <w:rPr>
          <w:rFonts w:ascii="Arial" w:hAnsi="Arial" w:cs="Arial"/>
          <w:szCs w:val="24"/>
        </w:rPr>
        <w:t xml:space="preserve">1. Закрепить муниципальные общеобразовательные организации за территориями городского округа Люберцы Московской для учета детей, подлежащих </w:t>
      </w:r>
      <w:proofErr w:type="gramStart"/>
      <w:r w:rsidRPr="00E40720">
        <w:rPr>
          <w:rFonts w:ascii="Arial" w:hAnsi="Arial" w:cs="Arial"/>
          <w:szCs w:val="24"/>
        </w:rPr>
        <w:t>обучению по возрасту</w:t>
      </w:r>
      <w:proofErr w:type="gramEnd"/>
      <w:r w:rsidRPr="00E40720">
        <w:rPr>
          <w:rFonts w:ascii="Arial" w:hAnsi="Arial" w:cs="Arial"/>
          <w:szCs w:val="24"/>
        </w:rPr>
        <w:t xml:space="preserve">, и обеспечения территориальной доступности при приёме граждан для получения образования по основным общеобразовательным программам начального общего, основного общего и среднего общего образования, согласно </w:t>
      </w:r>
      <w:hyperlink w:anchor="sub_1000" w:history="1">
        <w:r w:rsidRPr="00E40720">
          <w:rPr>
            <w:rFonts w:ascii="Arial" w:hAnsi="Arial" w:cs="Arial"/>
            <w:szCs w:val="24"/>
          </w:rPr>
          <w:t>приложению</w:t>
        </w:r>
      </w:hyperlink>
      <w:r w:rsidRPr="00E40720">
        <w:rPr>
          <w:rFonts w:ascii="Arial" w:hAnsi="Arial" w:cs="Arial"/>
          <w:szCs w:val="24"/>
        </w:rPr>
        <w:t xml:space="preserve"> к настоящему Постановлению. </w:t>
      </w:r>
    </w:p>
    <w:p w:rsidR="004D732D" w:rsidRPr="00E40720" w:rsidRDefault="004D732D" w:rsidP="004D732D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  <w:r w:rsidRPr="00E40720">
        <w:rPr>
          <w:rFonts w:ascii="Arial" w:hAnsi="Arial" w:cs="Arial"/>
          <w:szCs w:val="24"/>
        </w:rPr>
        <w:t>2. 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E40720">
        <w:rPr>
          <w:rFonts w:ascii="Arial" w:hAnsi="Arial" w:cs="Arial"/>
          <w:szCs w:val="24"/>
        </w:rPr>
        <w:t>Бунтина</w:t>
      </w:r>
      <w:proofErr w:type="spellEnd"/>
      <w:r w:rsidRPr="00E40720">
        <w:rPr>
          <w:rFonts w:ascii="Arial" w:hAnsi="Arial" w:cs="Arial"/>
          <w:szCs w:val="24"/>
        </w:rPr>
        <w:t xml:space="preserve"> В.Ю.) довести настоящее Постановление до сведения руководителей муниципальных общеобразовательных организаций городского округа Люберцы Московской области.</w:t>
      </w:r>
    </w:p>
    <w:p w:rsidR="004D732D" w:rsidRPr="00E40720" w:rsidRDefault="004D732D" w:rsidP="004D732D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E40720">
        <w:rPr>
          <w:rFonts w:ascii="Arial" w:hAnsi="Arial" w:cs="Arial"/>
          <w:szCs w:val="24"/>
        </w:rPr>
        <w:t>3. Признать утратившим силу Постановление администрации муниципального образования городской округ Люберцы Московской области от 12.03.2021 № 741-ПА «О закреплении территорий (микрорайонов) за муниципальными общеобразовательными организациями городского округа Люберцы Московской области».</w:t>
      </w:r>
    </w:p>
    <w:p w:rsidR="004D732D" w:rsidRPr="00E40720" w:rsidRDefault="004D732D" w:rsidP="004D732D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E40720">
        <w:rPr>
          <w:rFonts w:ascii="Arial" w:hAnsi="Arial" w:cs="Arial"/>
          <w:szCs w:val="24"/>
        </w:rPr>
        <w:t xml:space="preserve">4. </w:t>
      </w:r>
      <w:r w:rsidRPr="00E40720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732D" w:rsidRPr="00E40720" w:rsidRDefault="004D732D" w:rsidP="004D732D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E40720">
        <w:rPr>
          <w:rFonts w:ascii="Arial" w:hAnsi="Arial" w:cs="Arial"/>
          <w:szCs w:val="24"/>
        </w:rPr>
        <w:t xml:space="preserve">5. </w:t>
      </w:r>
      <w:proofErr w:type="gramStart"/>
      <w:r w:rsidRPr="00E40720">
        <w:rPr>
          <w:rFonts w:ascii="Arial" w:hAnsi="Arial" w:cs="Arial"/>
          <w:szCs w:val="24"/>
        </w:rPr>
        <w:t>Контроль за</w:t>
      </w:r>
      <w:proofErr w:type="gramEnd"/>
      <w:r w:rsidRPr="00E40720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4D732D" w:rsidRPr="00E40720" w:rsidRDefault="004D732D" w:rsidP="004D732D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4D732D" w:rsidRPr="00E40720" w:rsidRDefault="004D732D" w:rsidP="004D732D">
      <w:pPr>
        <w:jc w:val="both"/>
        <w:rPr>
          <w:rFonts w:ascii="Arial" w:eastAsia="Calibri" w:hAnsi="Arial" w:cs="Arial"/>
          <w:szCs w:val="24"/>
          <w:lang w:eastAsia="en-US"/>
        </w:rPr>
      </w:pPr>
      <w:r w:rsidRPr="00E40720">
        <w:rPr>
          <w:rFonts w:ascii="Arial" w:eastAsia="Calibri" w:hAnsi="Arial" w:cs="Arial"/>
          <w:szCs w:val="24"/>
          <w:lang w:eastAsia="en-US"/>
        </w:rPr>
        <w:t>Первый заместитель</w:t>
      </w:r>
    </w:p>
    <w:p w:rsidR="004D732D" w:rsidRPr="00E40720" w:rsidRDefault="004D732D" w:rsidP="004D732D">
      <w:pPr>
        <w:jc w:val="both"/>
        <w:rPr>
          <w:rFonts w:ascii="Arial" w:eastAsia="Calibri" w:hAnsi="Arial" w:cs="Arial"/>
          <w:szCs w:val="24"/>
          <w:lang w:eastAsia="en-US"/>
        </w:rPr>
      </w:pPr>
      <w:r w:rsidRPr="00E40720">
        <w:rPr>
          <w:rFonts w:ascii="Arial" w:eastAsia="Calibri" w:hAnsi="Arial" w:cs="Arial"/>
          <w:szCs w:val="24"/>
          <w:lang w:eastAsia="en-US"/>
        </w:rPr>
        <w:t xml:space="preserve">Главы администрации </w:t>
      </w:r>
      <w:r w:rsidRPr="00E40720">
        <w:rPr>
          <w:rFonts w:ascii="Arial" w:eastAsia="Calibri" w:hAnsi="Arial" w:cs="Arial"/>
          <w:szCs w:val="24"/>
          <w:lang w:eastAsia="en-US"/>
        </w:rPr>
        <w:tab/>
      </w:r>
      <w:r w:rsidRPr="00E40720">
        <w:rPr>
          <w:rFonts w:ascii="Arial" w:eastAsia="Calibri" w:hAnsi="Arial" w:cs="Arial"/>
          <w:szCs w:val="24"/>
          <w:lang w:eastAsia="en-US"/>
        </w:rPr>
        <w:tab/>
      </w:r>
      <w:r w:rsidRPr="00E40720">
        <w:rPr>
          <w:rFonts w:ascii="Arial" w:eastAsia="Calibri" w:hAnsi="Arial" w:cs="Arial"/>
          <w:szCs w:val="24"/>
          <w:lang w:eastAsia="en-US"/>
        </w:rPr>
        <w:tab/>
      </w:r>
      <w:r w:rsidRPr="00E40720">
        <w:rPr>
          <w:rFonts w:ascii="Arial" w:eastAsia="Calibri" w:hAnsi="Arial" w:cs="Arial"/>
          <w:szCs w:val="24"/>
          <w:lang w:eastAsia="en-US"/>
        </w:rPr>
        <w:tab/>
      </w:r>
      <w:r w:rsidRPr="00E40720">
        <w:rPr>
          <w:rFonts w:ascii="Arial" w:eastAsia="Calibri" w:hAnsi="Arial" w:cs="Arial"/>
          <w:szCs w:val="24"/>
          <w:lang w:eastAsia="en-US"/>
        </w:rPr>
        <w:tab/>
      </w:r>
      <w:r w:rsidRPr="00E40720">
        <w:rPr>
          <w:rFonts w:ascii="Arial" w:eastAsia="Calibri" w:hAnsi="Arial" w:cs="Arial"/>
          <w:szCs w:val="24"/>
          <w:lang w:eastAsia="en-US"/>
        </w:rPr>
        <w:tab/>
      </w:r>
      <w:r w:rsidRPr="00E40720">
        <w:rPr>
          <w:rFonts w:ascii="Arial" w:eastAsia="Calibri" w:hAnsi="Arial" w:cs="Arial"/>
          <w:szCs w:val="24"/>
          <w:lang w:eastAsia="en-US"/>
        </w:rPr>
        <w:tab/>
        <w:t xml:space="preserve">       И.Г. Назарьева</w:t>
      </w:r>
    </w:p>
    <w:tbl>
      <w:tblPr>
        <w:tblStyle w:val="3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32D" w:rsidRPr="00E40720" w:rsidTr="00584861">
        <w:trPr>
          <w:trHeight w:val="1134"/>
        </w:trPr>
        <w:tc>
          <w:tcPr>
            <w:tcW w:w="4785" w:type="dxa"/>
          </w:tcPr>
          <w:p w:rsidR="004D732D" w:rsidRPr="00E40720" w:rsidRDefault="004D732D" w:rsidP="004D732D">
            <w:pPr>
              <w:tabs>
                <w:tab w:val="left" w:pos="2010"/>
                <w:tab w:val="left" w:pos="2775"/>
                <w:tab w:val="center" w:pos="4677"/>
              </w:tabs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E40720" w:rsidRDefault="00E40720" w:rsidP="004D732D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 w:rsidRPr="00E40720">
              <w:rPr>
                <w:rFonts w:ascii="Arial" w:hAnsi="Arial" w:cs="Arial"/>
                <w:szCs w:val="24"/>
              </w:rPr>
              <w:t>Приложение к</w:t>
            </w:r>
          </w:p>
          <w:p w:rsidR="004D732D" w:rsidRPr="00E40720" w:rsidRDefault="004D732D" w:rsidP="004D732D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Постановлению администрации муниципального образования городской округ Люберцы Московской области</w:t>
            </w:r>
          </w:p>
          <w:p w:rsidR="004D732D" w:rsidRPr="00E40720" w:rsidRDefault="004D732D" w:rsidP="00584861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от 03.03.2022 № 71</w:t>
            </w:r>
            <w:r w:rsidR="00584861" w:rsidRPr="00E40720">
              <w:rPr>
                <w:rFonts w:ascii="Arial" w:hAnsi="Arial" w:cs="Arial"/>
                <w:szCs w:val="24"/>
              </w:rPr>
              <w:t>6</w:t>
            </w:r>
            <w:r w:rsidRPr="00E40720">
              <w:rPr>
                <w:rFonts w:ascii="Arial" w:hAnsi="Arial" w:cs="Arial"/>
                <w:szCs w:val="24"/>
              </w:rPr>
              <w:t>-П</w:t>
            </w:r>
            <w:r w:rsidR="00584861" w:rsidRPr="00E40720">
              <w:rPr>
                <w:rFonts w:ascii="Arial" w:hAnsi="Arial" w:cs="Arial"/>
                <w:szCs w:val="24"/>
              </w:rPr>
              <w:t>А</w:t>
            </w:r>
          </w:p>
        </w:tc>
      </w:tr>
    </w:tbl>
    <w:p w:rsidR="004D732D" w:rsidRPr="00E40720" w:rsidRDefault="004D732D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4D732D" w:rsidRPr="00E40720" w:rsidRDefault="004D732D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E40720">
        <w:rPr>
          <w:rFonts w:ascii="Arial" w:hAnsi="Arial" w:cs="Arial"/>
          <w:b/>
          <w:szCs w:val="24"/>
        </w:rPr>
        <w:t xml:space="preserve">Закрепленные муниципальные общеобразовательные организации </w:t>
      </w:r>
    </w:p>
    <w:p w:rsidR="004D732D" w:rsidRPr="00E40720" w:rsidRDefault="004D732D" w:rsidP="004D732D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E40720">
        <w:rPr>
          <w:rFonts w:ascii="Arial" w:hAnsi="Arial" w:cs="Arial"/>
          <w:b/>
          <w:szCs w:val="24"/>
        </w:rPr>
        <w:t>за территориями городского округа Люберцы Московской области</w:t>
      </w:r>
    </w:p>
    <w:p w:rsidR="004D732D" w:rsidRPr="00E40720" w:rsidRDefault="004D732D" w:rsidP="004D732D">
      <w:pPr>
        <w:jc w:val="center"/>
        <w:rPr>
          <w:rFonts w:ascii="Arial" w:hAnsi="Arial" w:cs="Arial"/>
          <w:szCs w:val="24"/>
        </w:rPr>
      </w:pPr>
    </w:p>
    <w:tbl>
      <w:tblPr>
        <w:tblW w:w="1006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14"/>
        <w:gridCol w:w="3060"/>
        <w:gridCol w:w="6286"/>
      </w:tblGrid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jc w:val="center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>№</w:t>
            </w:r>
          </w:p>
          <w:p w:rsidR="004D732D" w:rsidRPr="00E40720" w:rsidRDefault="004D732D" w:rsidP="004D732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E40720">
              <w:rPr>
                <w:rFonts w:ascii="Arial" w:hAnsi="Arial" w:cs="Arial"/>
                <w:szCs w:val="24"/>
              </w:rPr>
              <w:t>п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jc w:val="center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jc w:val="center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Город Люберцы.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№№9, 13, 43, 49, 49А, 51.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–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Октябрьский проспект №№ 151/9, 162, 164, 170/7, 181, 189/1, 191/2, 197, 199, 201, 203, 209.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Смирновская №№ 6, 8, 15, 16, 16/179, 18/20, 19, 21, 21/2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лицей № 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3 почтовое отделение №№ 5, 7, 9, 11, 12, 13, 14, 15, 16, 17, 20, 28, 30, 33, 34, 37;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Кирова №№ 6, 8, 10, 12, 45, 45/2, 49, 51, 52, 53, 55, 57, 59;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Комсомольская №№ 7, 9, 15, 17;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проспект № 142.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 Панковский проезд №№ 19, 21, 25, 27, 29.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Котельническая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№№ 8А, 15А.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Мира №№ 1, 1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/А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, 3, 5, 7, 7А, 9, 11, 11А, 19.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proofErr w:type="gramStart"/>
            <w:r w:rsidRPr="00E40720">
              <w:rPr>
                <w:rFonts w:ascii="Arial" w:hAnsi="Arial" w:cs="Arial"/>
                <w:szCs w:val="24"/>
              </w:rPr>
              <w:t>ул. Октябрьский проспект №№ 250, 250А, 261, 263, 265, 266, 267, 290, 292, 293/301, 294, 294/2, 295, 296, 298, 300, 304, 306, 325/2, 327, 329, 339, 339А, 339Б, 341, 341А, 341Б, 346К, 346Л, 346М, 350В, 350Н, 352Б, 352Н, 358, 362, 364, 365, 373, 373А, 373Б, 373/3, 373/4, 373/5, 373/6, 373/7, 373/8, 373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/9, 375А, 375Б, 375В, 375/1, 375/2А, 375/3, 375/4, 375/5, 375/6, 375/7, 375/8, 375/9, 375/11, 375/12, 403/1, 403/2, 403/6, 295/1.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Строителей №№ 2/1, 2/2, 2/3, 4(4А, 4Б), 6, 8/9.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Хлебозаводская №№ 1,4, 6, 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тупик №№ 3, 3/1, 5, 7, 7А, 9, 9А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Южная № 21.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«Инженерная школа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№ 6»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3 почтовое отделение №№ 1, 2, 3, 4, 6, 8, 10, 18, 19, 21, 22, 23, 24, 25, 26, 27, 31, 38, 52, 200.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Власова №№ 3, 4, 5, 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№№ 5, 5А, 7, 7А.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Кирова №№ 37, 37А, 39, 39А, 41.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Комсомольская № 4.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Красноармейская №№ 4, 6, 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проспект №№ 120/1, 120/2, 120/3, 122, 122А, 124, 126, 140, 141, 143, 145, 149.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</w:t>
            </w:r>
            <w:r w:rsidRPr="00E40720">
              <w:rPr>
                <w:rFonts w:ascii="Arial" w:hAnsi="Arial" w:cs="Arial"/>
                <w:szCs w:val="24"/>
              </w:rPr>
              <w:lastRenderedPageBreak/>
              <w:t>общеобразовательная школа № 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>Город Люберцы.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1-ый Панковский проезд №№ 1/1, 1/2, 1/3, 1/4, 3, </w:t>
            </w:r>
            <w:r w:rsidRPr="00E40720">
              <w:rPr>
                <w:rFonts w:ascii="Arial" w:hAnsi="Arial" w:cs="Arial"/>
                <w:szCs w:val="24"/>
              </w:rPr>
              <w:lastRenderedPageBreak/>
              <w:t>6, 7, 9, 9А, 11, 13, 15, 17.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проспект №№ 403/3, 403/4, 403/5, 403/7, 403/8, 405, 405/2, 405/3, 407, 409.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Электрификации №№ 5, 6, 6А, 11, 12, 13, 15, 16, 18, 19, 21, 22, 23, 23А, 24, 24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/А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, 25, 27, 29, 29А, 31, 33, 35, 38, 40, 42, 44.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Финские дома №№ 1, 2А.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пос. ВУГИ №№ 1, 2, 3, 4, 5, 6, 7, 8, 9, 10, 11, 12, 13, 14, 15, 16, 17, 18, 19, 20, 21, 22, 23, 24, 25, 26.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Микрорайон Птицефабрика – все жилые дома.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Чернышевского – все жилые дома.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Рязанское шоссе – 42,43,45.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Поселок Жилино 1 – квартал 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Зелёная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Зелёный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пос. Калинина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Карла Либкнехта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Новый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проспект №№ 1, 1/1, 3, 5, 5/1, 5/2, 9, 11, 11А, 25, 27, 29, 47, 49, 51, 53, 55, 91/97, 111/119, 121, 121/1, 121/2, 121/3, 123, 123/1, 123/2, 123/3, 123/4, 123/5.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Парковая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11 имени Героя Советского Союза Е.И.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1-ый Кожуховский проезд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3-го Интернационала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8 Марта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Гоголя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Кожуховская –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Льва Толстого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proofErr w:type="spellStart"/>
            <w:r w:rsidRPr="00E40720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.П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опова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дома №№ 19, 21, 23, 25, 27,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Урицкого - все жилые дома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Юности № 13/1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лицей № 12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50-летия ВЛКСМ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Комсомольский проспект №№ 9, 11, 11А, 13.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Побратимов – нечётные номера жилых домов.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Попова – четные номера жилых домов №№ с 2 по 26.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«Лицей № 15»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Комсомольский проспект №№ 18/1, 20/2, 22, 24/2.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проспект Гагарина №№ 17/7, 23, 27/6.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проспект Победы №№ 3, 5.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16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«Интерес»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Инициативная №№ с 67 по 76.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проспект Гагарина №№ 8/7, 12, 14, 16, 22/1, 22/2, 22/3,24/1, 24/2, 24/3, 26/1, 26/2, 26/3, 28/1.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проспект Победы №№ 9/20, 10/18, 11/2, 13, 14, 16/2, 16/3, 17/1, 18.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Назаровская – 1, 4, 5/8.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– 4, 6, 8, 12, 16.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Преображенская №№ 9,13, 15, 16/2, 16/3,17, 17/1, 17/2.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Проектируемый проез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д-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Черемухина – 22, 24/10.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СНТ «Зеленая зона»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18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Рабочий поселок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Томилино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4D732D" w:rsidRPr="00E40720" w:rsidRDefault="004D732D" w:rsidP="004D732D">
            <w:pPr>
              <w:rPr>
                <w:rFonts w:ascii="Arial" w:hAnsi="Arial" w:cs="Arial"/>
                <w:color w:val="000000"/>
                <w:szCs w:val="24"/>
              </w:rPr>
            </w:pP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Аксакова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Д. Бедного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Белинского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Брюсова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Гаршина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Гмайнера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Гоголя - жилые дома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Гончарова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Грибоедова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Горбунова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Горького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Державина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>ул. Добролюбова - все жилые дома.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 ул. Достоевского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 ул. Железнодорожная- 1, 1Б, 2, 2А, 3, 4, 4А </w:t>
            </w:r>
            <w:proofErr w:type="spellStart"/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6, 4А, 4А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5, 4А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4, 4А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7, 4А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3, 4А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1, 4А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2, 5, 6, 7, 8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стр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1, 8, 9, 9а, 10, 11, 12, 12А, 13, 14, 15, 16, 17, 18, 19, 20, 21, 22, 23, 24, 25, 26, 27, 27Б, 28, </w:t>
            </w:r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29, 30, 31, 32, 33, 34, 35, 36, 37, 38, 39, 40, 41, 42, 43, 44, 45, 45/16, 46, 47, 48, 49, 50, 51, 52, 53, 54, 55, 56, 57, 58, 59, 60, 61, 62, 63, 64, 65, 66, 67, 68, 69, 70, 71, 72, 73, 74, 75, 76, 77, 78, 79, 80, 81, 82, 83, 84, 85, 86</w:t>
            </w:r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, 87, 88, 89, 90, 91, 92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Жуковского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Кантемира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Кантемировская</w:t>
            </w:r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Карамзина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Кольцова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Колхозная</w:t>
            </w:r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Комсомольская</w:t>
            </w:r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ул. Крылова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Лермонтова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Лескова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Линькова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Ломоносова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>ул. Луначарского - все жилые дома.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Маяковского - все жилые дома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Микрорайон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Экопарк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Некрасова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Никитина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Островского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Пионерская- 1, 1 </w:t>
            </w:r>
            <w:proofErr w:type="spellStart"/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корп</w:t>
            </w:r>
            <w:proofErr w:type="spellEnd"/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1, 1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корп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2, 1А, 1Г, 2, 3, 4, 5, 6, 7, 8, 9, 10, 11, 12, 13, 14, 15, 16, 17, 18, 19, 20, 21, 22, 24, 312, стр. 8А, стр. 1-б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Плеханова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Полевая</w:t>
            </w:r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Пушкина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Потехина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Радищева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Рылеева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Салтыкова-Щедрина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Серафимовича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Толстого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Тургенева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Фонвизина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Фурманова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Хомякова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color w:val="000000"/>
                <w:szCs w:val="24"/>
              </w:rPr>
              <w:t>Центральная</w:t>
            </w:r>
            <w:proofErr w:type="gram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>ул. Чехова - все жилые дома.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ул. Шевченко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Брюсова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Горбунова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Горького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Крылова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Некрасова –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Островского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Проезд Тургенева - все жилые дома. 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д.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Кирилловка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–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color w:val="000000"/>
                <w:szCs w:val="24"/>
              </w:rPr>
            </w:pPr>
            <w:r w:rsidRPr="00E40720">
              <w:rPr>
                <w:rFonts w:ascii="Arial" w:hAnsi="Arial" w:cs="Arial"/>
                <w:color w:val="000000"/>
                <w:szCs w:val="24"/>
              </w:rPr>
              <w:t xml:space="preserve">пос. </w:t>
            </w:r>
            <w:proofErr w:type="spellStart"/>
            <w:r w:rsidRPr="00E40720">
              <w:rPr>
                <w:rFonts w:ascii="Arial" w:hAnsi="Arial" w:cs="Arial"/>
                <w:color w:val="000000"/>
                <w:szCs w:val="24"/>
              </w:rPr>
              <w:t>Егорово</w:t>
            </w:r>
            <w:proofErr w:type="spellEnd"/>
            <w:r w:rsidRPr="00E40720">
              <w:rPr>
                <w:rFonts w:ascii="Arial" w:hAnsi="Arial" w:cs="Arial"/>
                <w:color w:val="000000"/>
                <w:szCs w:val="24"/>
              </w:rPr>
              <w:t xml:space="preserve">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гимназия № 20 имени Героя Советского Союза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Н.Д. Дугина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Космонавтов  №№ 10, 11, 12, 13, 14, 19, 21, 22, 23, 24, 25, 26, 27, 28, 29, 30, 32, 34, 34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 xml:space="preserve"> А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, 36, 38, 40, 42, 44, 46, 48, 50, 52.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Мира №№ 2, 4, 6, 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Молодёжная - №№ 4, 6, 8, 10, 12, 14.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проспект №№ 380Д, 380Е, 380Ж, 380П, 380Р, 380С, 380Т, 384, 384/2, 384/3, 386, 388.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Строителей - №№ 9, 11, 13, 15.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Южная №№ 1, 2, 3, 5, 6, 7, 8, 10, 11, 12, 13, 14, 15, 16, 17, 17А, 18, 19, 22, 24, 26, 28.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СНТ «Ручеек»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СНТ «Родник»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Инициативная № с 1 по 66.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Комсомольский проспект – все жилые дома до № 7А (включительно).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 № 17/1, 17/2, 17/3, 19/1, 19/2, 21/1, 21/2, 21/3.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Митрофанова – четные номера жилых домов (кроме №№ 16, 18, 20, 22/1, 22/2).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Побратимов – четные номера жилых домов.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Токаревская сельская основная общеобразовательная школа № 22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Токарёво</w:t>
            </w:r>
            <w:proofErr w:type="spellEnd"/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Луговая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Октябрьская улица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Старая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Поселок Чкалова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Горького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 Карла Маркса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-в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Фридриха Энгельса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Токаревский проезд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сельская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Жилинская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средняя общеобразовательная школа № 23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Деревня Часовня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Посёлок Мирный (частный сектор)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Жилино-1 (кроме квартала 1)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Жилино-2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СНТ «Мирный+»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Прудовая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-в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24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2-я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улиц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а-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все жилые дома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3-я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улица 33, 34, 36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1-й проезд Михельсона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2-й проезд Михельсон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а-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Володарского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 (кроме 17/1, 17/2, 17/3, 19/1, 19/2, 21/1, 21/2, 21/3)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Митрофанов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а-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нечетные номера жилых домов и №№ 16, 18, 20, 22/1, 22/2.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Михельсона - все жилые дома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С.П.Попова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– нечетные номера жилых домов №№ с 1 по 15.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  <w:r w:rsidRPr="00E40720">
              <w:rPr>
                <w:rFonts w:ascii="Arial" w:hAnsi="Arial" w:cs="Arial"/>
                <w:szCs w:val="24"/>
              </w:rPr>
              <w:lastRenderedPageBreak/>
              <w:t>школа № 25 имени А.М. Черемухина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Воинов-Интернационалистов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Комсомольский проспект № 15, 17, 19/1, 19/2, 21, </w:t>
            </w:r>
            <w:r w:rsidRPr="00E40720">
              <w:rPr>
                <w:rFonts w:ascii="Arial" w:hAnsi="Arial" w:cs="Arial"/>
                <w:szCs w:val="24"/>
              </w:rPr>
              <w:lastRenderedPageBreak/>
              <w:t>21/1, 21/2, 21/3.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Попова №  28, 28/4, 29, 30, 32/2, 34/1, 36, 38, 40, 44, 46.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Черёмухина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 (кроме № 22, 24/10).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27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Комсомольский проспект №№ 8/2, 10/1, 12, 14/2, 16/2.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Преображенская №№ 3, 4, 6/2.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проспект Гагарина №№ 3/8, 5/5, 9, 15/8.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проспект Победы №№ 4, 6.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Барыкина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Вертолетная – 4/1, 4/2, 6, 10, 14/1, 14/2, 16/1, 16/2, 18, 20, 24, 26/11.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Дружбы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Некрасовский проезд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«Инженерно-технологический лицей»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Вертолётная – 38/1, 40, 42, 44, 46, 48, 50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Камова – 5к1, 6к1, 6к2, 6к3, 7к1, 7к2, 8к1, 8 к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2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, 9к1, 9к2, 9к3, 10/1, 10/2, 11/5, 12.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Каштановая – 2, 4, 6к2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Озерная – 1, 3, 7, 9.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гимназия № 41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3-е Почтовое отделение (Гарнизон) №№ 35, 36, 39, 40, 41.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Авиаторов № 11, 15.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Московская №№ 16, 18.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Юбилейная №№ 18, 19, 20, 21, 23, 24, 25,26.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лицей № 42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Авиаторов №№ 2/1, 2/2, 4/1, 4/2, 6, 8, 10/1, 10/2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Московская. №№ 1, 1а, 2, 3, 3а, 4, 5, 7, 8, 9, 10, 11, 12, 13, 14, 15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Юбилейная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, дома №№ 1, 2, 3, 4, 5, 7а, 7б, 9, 10, 11, 12, 13а, 13б, 14, 15, 16, 17, 17а, 17б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43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Кирова (116 квартал) № 12.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Кирова №№ 1, 3, 5, 7, 9 (все корпусы), 12/1, 12/2, 12/3, нечетные номера жилых домов с 13 по 33, 34, 35А, 35Б, 35Ж (все корпусы).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проспект - четные номера жилых домов №№ с 8 по 68, №№ 84, 86, 88.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44 имени Героя Советского Союза Д.Л. Калараша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Калараш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Кирова №№ 14, 16, 18, 20, 22, 22А, 22Б, 22В, 22Г, 26, 61/7, 63, 63А.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Красноармейская №№ 1, 3, 3А, 5, 12, 13, 14, 16, 18.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Летчика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Ларюшина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Смирновская №№ 1, 1А, 1Б, 1В, 3, 5, 30, 30/1, 32.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Кадетская школа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Городок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 xml:space="preserve"> Б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№ 42, 47/1, 47/2, 49/1, 49/2, 50/1, 51, 53, 54, 55, 56, 57/1, 57/2, 58, 59, 60, 61/1, 62, 64, 65, 65/1, 65/2, 66, 68, 69, 70, 72, 74, 76, 78, 80, 82, 84, 86, 88, 90, 92, 94, 96, 98, 101, 104.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Кирова (116 квартал) №№ 14, 16, 18, 20, 22, 24, 26, 28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гимназия № 46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1-ая Красная Заря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1-ый Березовый просек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1-ый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1-ый Лесной просек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1-ый проезд Белинского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1-ый проезд Некрасова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2-ая Красная Заря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2-ой Березовый просёлок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2-ой Лесной просек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2-ой проезд Белинского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2-ой проезд Некрасова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3-ий проезд Белинского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3-ий проезд Некрасова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4-ый проезд Некрасова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Белинского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Белинского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Больничная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Большое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Волочаевская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Восточная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Герцена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Глеба Успенского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Демьяна Бедного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Дзержинского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Добролюбова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Егорьевское шоссе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Западная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Интернациональная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Карла Либкнехта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Касимовское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>ул. Константинова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Красина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Красная Заря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Кривой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Кривоколенный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Ленина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Ленина проезд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Лепсе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Лермонтова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Лесопитомник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Лихачева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Луначарского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Лунный просек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Льва Толстого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Македонская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Малое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Мамина-Сибиряка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Маяковского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Менжинского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Мичурина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Мосдачтрестовская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Некрасова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Ново-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Октябрьский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Ольховская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Первомайский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Писемского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Почтовый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Салтыкова-Щедрина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Свердлова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Северная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Серафимовича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Серафимовича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Совнаркомовская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Стальского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Станционная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Старые Овражки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Стасова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Озёрная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Театральная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Театральный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Тихий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Тургенева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Тургеневский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Ухтомского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Фурманова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Чайковского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Чехова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Шаляпина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Широкая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Щепкина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Щепкинский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Южный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47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1-й Ломоносовский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2-й Ломоносовский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3-ая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Берёзовая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- жилые дома №№ с 1 по 26.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Вишнёвая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Волгоградская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Дачный проезд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Дачный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Заречная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Заречный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Заречный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Зелёная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Земляничная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Калинина №№ 20/5, 29/3А, 29/3Б, 29/11, 29/12, 29/5, 29/7.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Клубничная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Красная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Ломоносова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Михнёвское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Поселковая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Прудовая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Сиреневая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Цветная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Электропосёлок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Электрозаводская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Яблоневая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квартал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Озеро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: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Жуковского – нечетные номера всех жилых домов.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</w:t>
            </w:r>
            <w:r w:rsidRPr="00E40720">
              <w:rPr>
                <w:rFonts w:ascii="Arial" w:hAnsi="Arial" w:cs="Arial"/>
                <w:szCs w:val="24"/>
              </w:rPr>
              <w:lastRenderedPageBreak/>
              <w:t>общеобразовательная школа № 48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proofErr w:type="gramStart"/>
            <w:r w:rsidRPr="00E40720">
              <w:rPr>
                <w:rFonts w:ascii="Arial" w:hAnsi="Arial" w:cs="Arial"/>
                <w:szCs w:val="24"/>
              </w:rPr>
              <w:lastRenderedPageBreak/>
              <w:t xml:space="preserve">Рабочий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(границы микрорайона: северная – железная дорога, южная – река Македонка, западная – река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, восточная –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lastRenderedPageBreak/>
              <w:t>Малаховское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озеро).</w:t>
            </w:r>
            <w:proofErr w:type="gramEnd"/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ДНТ «Красная Звезда»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1-ый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3-ий Республиканский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Аллея Правды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Безымянный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Берёзовая аллея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Воровского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Гаражная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Главная аллея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Железнодорожный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Калинина №№ 29/2, 29/3, 29/4, 30/1, 30/2, 30/3, 30/4.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Кировский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Клубная аллея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Красковский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обрыв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Красная Змеёвка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Крупской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Куйбышева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Мирная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Моновский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Новый проспект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Осипенко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Островского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Перекопская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Перекопский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Пехорская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Пионерский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Пожарная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Поперечная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Приреченский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Приречная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Проезд Горького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Проезд Чкалова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Проезд Щорса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Просечная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Рельсовая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Республиканский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Садово-Теневая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Сакко и Ванцетти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Свободы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Северная аллея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Солнечная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Сосновая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Сосновая аллея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Спортивная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>ул. Суворова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Февральская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Федорова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Физкультурная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Фрунзе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Халтурина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Чапаева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Чернышевского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Щорса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Экспериментальная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51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Поселок Мирный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Академика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Северина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- 5/1, 9/2, 11/1, 8/1.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Крымская - 8, 10, 11/11, 12/11.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Рязанская - 3.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Свободы - 3, 4, 5, 7, 8, 9.</w:t>
            </w:r>
          </w:p>
          <w:p w:rsidR="004D732D" w:rsidRPr="00E40720" w:rsidRDefault="004D732D" w:rsidP="004D732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шоссе №№ 27, 28, 29, 30, 30/1, 31, 31А, 31/2, 32, 33, 34, 35, 36, 37, 41, 42, 43, 44, 45, 46, 49, 50, 51, 51А, 52, 53, 54, 55, 56, 57, 58, 59, 60, 61, 62.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ЖКС Железнодорожник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МПС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микрорайон Подмосковный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Пехорка</w:t>
            </w:r>
            <w:proofErr w:type="spellEnd"/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Братская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Братский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Жуковский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Жуковского - чётные номера всех жилых домов.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Пехорский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Рабочий поселок Октябрьский.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60 лет Победы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Дорожная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Калинина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Куйбышева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Ленина №№ 26, 27, 28, 29, 30, 31, 38, 39, 40.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Ленинградская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Лесная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сторожка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Пролетарская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Текстильщиков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Трудовая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Рабочий поселок Октябрьский.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Микрорайон Восточный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Микрорайон Западный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Гоголя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Спортивная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Кооперативная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Красное Знам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я-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Ленина - №№ 3, 4, 5, 6, 8, 8а, 9, 10, 11, 12, 12А, 13, 14, 15, 16, 17, 19А, 20, 21, 22, 23, 25, 48 /1, 48/2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Лермонтова - все жилые дома 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Пушкина - все жилые дома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Тургенева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Фабричная - все жилые дома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«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Красковская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средняя общеобразовательная школа № 55»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Егорьевское шоссе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Микрорайон КСЗ №№ 7, 8, 9, 10, 11, 12, 13, 14, 15, 16, 17, 18, 19, 20, 21, 22, 23, 24, 25, 26, 27.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ул. Карла Маркса №№ 81, 82, 83, 92, 93, 94, 107, 117/1, 117/1А, 117/2, 117/3, 117/4, 117/5, 117/6, 117/7, 117/8, 117/8Б, 117/8В, 117/9, 117/10, 117/11, 117/12, 117/13, 117/14, 117/15, 117/16, 117/17, 117/18, 117/19, 117/20, 119, 119/2, 119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>/3, 125, 125А.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Федянина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Школьная №№ 1, 1А, 2, 3, 8.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«Гимназия № 56»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Микрорайон Совхоз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»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1-ый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Заводская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2-ой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Вокзальная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Гладкова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Карла Маркса №№1, 1/1, 2/1, 2/10, 2/12, 2/14, 2/15, 61, 63, 212, 213, 217, 218, 219, а также все жилые дома частного сектора.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Лесной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Мичурина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Новая стройка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Пролетарский проезд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lastRenderedPageBreak/>
              <w:t>ул. Советский переулок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Школьная №№ 2/1, 2/2, 2/3, 4, 5, 6, 7, 9, 10, 11.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 учреждение «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Кореневская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средняя общеобразовательная школа № 59»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, 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Коренёво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1 Мая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Гаршина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Есенина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Крупской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Ленина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Лорх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–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Маяковского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Некрасова №№ 1, 2, 3, 4, 5, 6, 7, 8, 10, 12.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Озёрная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Островского №№ 2, 4, 6, 7, 8, 9, 10, 12.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Толстого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Чехова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Шолохова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деревня Марусино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Мотяково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деревня Сосновка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деревня Торбеево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ЖК «Новое 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» - 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E40720">
              <w:rPr>
                <w:rFonts w:ascii="Arial" w:hAnsi="Arial" w:cs="Arial"/>
                <w:szCs w:val="24"/>
              </w:rPr>
              <w:t>Зенино</w:t>
            </w:r>
            <w:proofErr w:type="spellEnd"/>
            <w:r w:rsidRPr="00E40720">
              <w:rPr>
                <w:rFonts w:ascii="Arial" w:hAnsi="Arial" w:cs="Arial"/>
                <w:szCs w:val="24"/>
              </w:rPr>
              <w:t>» - все жилые дома.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общеобразовательное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Учреждение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«Лингвистическая школа»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 Люберцы.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 ул. Весення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я-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ул. Юност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и-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все жилые дома (кроме № 13/1)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школа-интернат для </w:t>
            </w:r>
            <w:proofErr w:type="gramStart"/>
            <w:r w:rsidRPr="00E40720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E40720">
              <w:rPr>
                <w:rFonts w:ascii="Arial" w:hAnsi="Arial" w:cs="Arial"/>
                <w:szCs w:val="24"/>
              </w:rPr>
              <w:t xml:space="preserve"> с ограниченными возможностями здоровья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Городской округ Люберцы*</w:t>
            </w: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</w:p>
        </w:tc>
      </w:tr>
      <w:tr w:rsidR="004D732D" w:rsidRPr="00E40720" w:rsidTr="00996A35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Муниципальное бюджетное общеобразовательное учреждение школа-интернат VIII вида № 3 «Развитие»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E40720" w:rsidRDefault="004D732D" w:rsidP="004D732D">
            <w:pPr>
              <w:rPr>
                <w:rFonts w:ascii="Arial" w:hAnsi="Arial" w:cs="Arial"/>
                <w:szCs w:val="24"/>
              </w:rPr>
            </w:pPr>
            <w:r w:rsidRPr="00E40720">
              <w:rPr>
                <w:rFonts w:ascii="Arial" w:hAnsi="Arial" w:cs="Arial"/>
                <w:szCs w:val="24"/>
              </w:rPr>
              <w:t>Городской округ Люберцы*</w:t>
            </w:r>
          </w:p>
        </w:tc>
      </w:tr>
    </w:tbl>
    <w:p w:rsidR="004D732D" w:rsidRPr="00E40720" w:rsidRDefault="004D732D" w:rsidP="004D732D">
      <w:pPr>
        <w:rPr>
          <w:rFonts w:ascii="Arial" w:hAnsi="Arial" w:cs="Arial"/>
          <w:szCs w:val="24"/>
        </w:rPr>
      </w:pPr>
    </w:p>
    <w:p w:rsidR="004D732D" w:rsidRPr="00E40720" w:rsidRDefault="004D732D" w:rsidP="004D732D">
      <w:pPr>
        <w:rPr>
          <w:rFonts w:ascii="Arial" w:hAnsi="Arial" w:cs="Arial"/>
          <w:szCs w:val="24"/>
        </w:rPr>
      </w:pPr>
      <w:r w:rsidRPr="00E40720">
        <w:rPr>
          <w:rFonts w:ascii="Arial" w:hAnsi="Arial" w:cs="Arial"/>
          <w:szCs w:val="24"/>
        </w:rPr>
        <w:lastRenderedPageBreak/>
        <w:t>*зачисление на основании заключения психолого-медико-педагогической комиссии</w:t>
      </w:r>
    </w:p>
    <w:p w:rsidR="004D732D" w:rsidRPr="00E40720" w:rsidRDefault="004D732D" w:rsidP="004D732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:rsidR="004D732D" w:rsidRPr="00E40720" w:rsidRDefault="004D732D" w:rsidP="004D732D">
      <w:pPr>
        <w:rPr>
          <w:rFonts w:ascii="Arial" w:hAnsi="Arial" w:cs="Arial"/>
          <w:szCs w:val="24"/>
        </w:rPr>
      </w:pPr>
    </w:p>
    <w:p w:rsidR="004D732D" w:rsidRPr="00E40720" w:rsidRDefault="004D732D" w:rsidP="004D732D">
      <w:pPr>
        <w:rPr>
          <w:rFonts w:ascii="Arial" w:hAnsi="Arial" w:cs="Arial"/>
          <w:szCs w:val="24"/>
        </w:rPr>
      </w:pPr>
    </w:p>
    <w:p w:rsidR="004D732D" w:rsidRPr="00E40720" w:rsidRDefault="004D732D" w:rsidP="004D732D">
      <w:pPr>
        <w:ind w:left="705"/>
        <w:contextualSpacing/>
        <w:jc w:val="both"/>
        <w:rPr>
          <w:rFonts w:ascii="Arial" w:eastAsia="Calibri" w:hAnsi="Arial" w:cs="Arial"/>
          <w:szCs w:val="24"/>
          <w:lang w:eastAsia="en-US"/>
        </w:rPr>
      </w:pPr>
    </w:p>
    <w:p w:rsidR="004D732D" w:rsidRPr="00E40720" w:rsidRDefault="004D732D" w:rsidP="004D732D">
      <w:pPr>
        <w:ind w:left="705"/>
        <w:contextualSpacing/>
        <w:jc w:val="both"/>
        <w:rPr>
          <w:rFonts w:ascii="Arial" w:eastAsia="Calibri" w:hAnsi="Arial" w:cs="Arial"/>
          <w:szCs w:val="24"/>
          <w:lang w:eastAsia="en-US"/>
        </w:rPr>
      </w:pPr>
    </w:p>
    <w:p w:rsidR="00077CE5" w:rsidRPr="00E40720" w:rsidRDefault="00077CE5" w:rsidP="004D732D">
      <w:pPr>
        <w:shd w:val="clear" w:color="auto" w:fill="FFFFFF"/>
        <w:jc w:val="center"/>
        <w:outlineLvl w:val="0"/>
        <w:rPr>
          <w:rFonts w:ascii="Arial" w:hAnsi="Arial" w:cs="Arial"/>
          <w:szCs w:val="24"/>
        </w:rPr>
      </w:pPr>
    </w:p>
    <w:sectPr w:rsidR="00077CE5" w:rsidRPr="00E40720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54" w:rsidRDefault="00E85654" w:rsidP="00EC6213">
      <w:r>
        <w:separator/>
      </w:r>
    </w:p>
  </w:endnote>
  <w:endnote w:type="continuationSeparator" w:id="0">
    <w:p w:rsidR="00E85654" w:rsidRDefault="00E85654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54" w:rsidRDefault="00E85654" w:rsidP="00EC6213">
      <w:r>
        <w:separator/>
      </w:r>
    </w:p>
  </w:footnote>
  <w:footnote w:type="continuationSeparator" w:id="0">
    <w:p w:rsidR="00E85654" w:rsidRDefault="00E85654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3777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85B8B"/>
    <w:rsid w:val="004958F6"/>
    <w:rsid w:val="00496CCD"/>
    <w:rsid w:val="004A747B"/>
    <w:rsid w:val="004B136E"/>
    <w:rsid w:val="004B5B2D"/>
    <w:rsid w:val="004D1AD2"/>
    <w:rsid w:val="004D732D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61C59"/>
    <w:rsid w:val="00572075"/>
    <w:rsid w:val="005813AB"/>
    <w:rsid w:val="00584861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76E69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0720"/>
    <w:rsid w:val="00E44CBB"/>
    <w:rsid w:val="00E46922"/>
    <w:rsid w:val="00E51887"/>
    <w:rsid w:val="00E85654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4D73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4D73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046F3-2FA7-40EC-8D3B-1A6FCC6E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4148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2022-03-09T12:25:00Z</dcterms:created>
  <dcterms:modified xsi:type="dcterms:W3CDTF">2022-03-09T12:25:00Z</dcterms:modified>
</cp:coreProperties>
</file>