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D1" w:rsidRDefault="005B72D1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B85AA3" w:rsidRDefault="00B85AA3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DD2544" w:rsidRPr="00DD2544" w:rsidRDefault="00DD2544" w:rsidP="00DD2544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28"/>
          <w:szCs w:val="28"/>
          <w:lang w:eastAsia="ru-RU"/>
        </w:rPr>
      </w:pPr>
      <w:r w:rsidRPr="00DD2544">
        <w:rPr>
          <w:rFonts w:ascii="Times New Roman" w:eastAsia="Times New Roman" w:hAnsi="Times New Roman" w:cs="Times New Roman"/>
          <w:b/>
          <w:bCs/>
          <w:noProof/>
          <w:w w:val="115"/>
          <w:sz w:val="28"/>
          <w:szCs w:val="28"/>
          <w:lang w:eastAsia="ru-RU"/>
        </w:rPr>
        <w:t>АДМИНИСТРАЦИЯ</w:t>
      </w:r>
    </w:p>
    <w:p w:rsidR="00DD2544" w:rsidRPr="00DD2544" w:rsidRDefault="00DD2544" w:rsidP="00DD2544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DD254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DD2544" w:rsidRPr="00DD2544" w:rsidRDefault="00DD2544" w:rsidP="00DD2544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DD254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DD2544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DD254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DD2544" w:rsidRDefault="00DD2544" w:rsidP="00DD2544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</w:pPr>
    </w:p>
    <w:p w:rsidR="00DD2544" w:rsidRDefault="00DD2544" w:rsidP="00DD2544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</w:pPr>
    </w:p>
    <w:p w:rsidR="00DD2544" w:rsidRPr="00DD2544" w:rsidRDefault="00DD2544" w:rsidP="00DD2544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28"/>
          <w:szCs w:val="28"/>
          <w:lang w:eastAsia="ru-RU"/>
        </w:rPr>
      </w:pPr>
      <w:bookmarkStart w:id="0" w:name="_GoBack"/>
      <w:bookmarkEnd w:id="0"/>
      <w:r w:rsidRPr="00DD2544"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  <w:t>ПОСТАНОВЛЕНИЕ</w:t>
      </w:r>
    </w:p>
    <w:p w:rsidR="00DD2544" w:rsidRPr="00CE0C2C" w:rsidRDefault="00DD2544" w:rsidP="00DD2544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FDA" w:rsidRDefault="00DD2544" w:rsidP="00B50FDA">
      <w:p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28.12.2024                                                                                                  5450-ПА </w:t>
      </w:r>
    </w:p>
    <w:p w:rsidR="00DD2544" w:rsidRPr="00CE0C2C" w:rsidRDefault="00DD2544" w:rsidP="00DD2544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C2C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B50FDA" w:rsidRDefault="00B50FDA" w:rsidP="00B50FDA">
      <w:p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DA" w:rsidRDefault="00B50FDA" w:rsidP="00B50FDA">
      <w:p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AA3" w:rsidRPr="00B85AA3" w:rsidRDefault="00B85AA3" w:rsidP="00B50FDA">
      <w:pPr>
        <w:ind w:left="1134" w:righ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AA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B85AA3" w:rsidRPr="00B85AA3" w:rsidRDefault="00B85AA3" w:rsidP="00B50FDA">
      <w:pPr>
        <w:ind w:left="1134" w:right="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85AA3">
        <w:rPr>
          <w:rFonts w:ascii="Times New Roman" w:eastAsia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B85AA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образования городской округ Люберцы Московской области</w:t>
      </w:r>
    </w:p>
    <w:p w:rsidR="00B85AA3" w:rsidRPr="00B85AA3" w:rsidRDefault="00B85AA3" w:rsidP="00B50FDA">
      <w:pPr>
        <w:ind w:left="1134" w:right="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85AA3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Pr="00B85AA3">
        <w:rPr>
          <w:rFonts w:ascii="Times New Roman" w:eastAsia="Times New Roman" w:hAnsi="Times New Roman" w:cs="Times New Roman"/>
          <w:b/>
          <w:sz w:val="28"/>
          <w:szCs w:val="28"/>
        </w:rPr>
        <w:t xml:space="preserve"> 31.10.2022 № 4359-ПА</w:t>
      </w:r>
    </w:p>
    <w:p w:rsidR="00B85AA3" w:rsidRPr="00B85AA3" w:rsidRDefault="00B85AA3" w:rsidP="00B50FDA">
      <w:pPr>
        <w:spacing w:line="276" w:lineRule="auto"/>
        <w:ind w:left="1134" w:right="851" w:firstLine="709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</w:p>
    <w:p w:rsidR="00B85AA3" w:rsidRPr="00B85AA3" w:rsidRDefault="00B85AA3" w:rsidP="00B50FDA">
      <w:pPr>
        <w:ind w:left="1134" w:righ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8" w:history="1">
        <w:r w:rsidRPr="00B85A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8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06.10.2003 № 131-ФЗ                 «Об общих принципах организации местного самоуправления в Российской Федерации», </w:t>
      </w:r>
      <w:r w:rsidRPr="00B85AA3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B8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B85AA3" w:rsidRPr="00B85AA3" w:rsidRDefault="00B85AA3" w:rsidP="00B50FDA">
      <w:pPr>
        <w:ind w:left="1134" w:righ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AA3" w:rsidRPr="00B85AA3" w:rsidRDefault="00B85AA3" w:rsidP="00B50FDA">
      <w:pPr>
        <w:numPr>
          <w:ilvl w:val="0"/>
          <w:numId w:val="3"/>
        </w:numPr>
        <w:ind w:left="1134" w:righ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B85AA3" w:rsidRPr="00B85AA3" w:rsidRDefault="00B85AA3" w:rsidP="00B50FDA">
      <w:pPr>
        <w:numPr>
          <w:ilvl w:val="0"/>
          <w:numId w:val="3"/>
        </w:numPr>
        <w:ind w:left="1134" w:right="85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85A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</w:t>
      </w:r>
    </w:p>
    <w:p w:rsidR="00B85AA3" w:rsidRPr="00B85AA3" w:rsidRDefault="00B85AA3" w:rsidP="00B50FDA">
      <w:pPr>
        <w:numPr>
          <w:ilvl w:val="0"/>
          <w:numId w:val="3"/>
        </w:numPr>
        <w:ind w:left="1134" w:right="85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85AA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   на Первого заместителя Главы городского округа Мотовилова И.В.</w:t>
      </w:r>
    </w:p>
    <w:p w:rsidR="00B85AA3" w:rsidRPr="00B85AA3" w:rsidRDefault="00B85AA3" w:rsidP="00B50FDA">
      <w:pPr>
        <w:ind w:left="1134" w:right="851"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B85AA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</w:p>
    <w:p w:rsidR="00B85AA3" w:rsidRPr="00B85AA3" w:rsidRDefault="00B85AA3" w:rsidP="00B50FDA">
      <w:pPr>
        <w:ind w:left="1134" w:right="851"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B85AA3" w:rsidRPr="00B85AA3" w:rsidRDefault="00B85AA3" w:rsidP="00B50FDA">
      <w:pPr>
        <w:widowControl w:val="0"/>
        <w:tabs>
          <w:tab w:val="left" w:pos="7371"/>
        </w:tabs>
        <w:autoSpaceDE w:val="0"/>
        <w:autoSpaceDN w:val="0"/>
        <w:adjustRightInd w:val="0"/>
        <w:ind w:left="1134" w:right="85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A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B85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В.М. Волков</w:t>
      </w:r>
    </w:p>
    <w:p w:rsidR="00B85AA3" w:rsidRDefault="00B85AA3" w:rsidP="00B50FDA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B50FDA" w:rsidRDefault="00B50FDA" w:rsidP="00B50FDA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sectPr w:rsidR="00B50FDA" w:rsidSect="00B50FDA">
          <w:headerReference w:type="default" r:id="rId9"/>
          <w:footerReference w:type="default" r:id="rId10"/>
          <w:pgSz w:w="11906" w:h="16838"/>
          <w:pgMar w:top="1134" w:right="244" w:bottom="539" w:left="238" w:header="709" w:footer="709" w:gutter="0"/>
          <w:pgNumType w:start="1"/>
          <w:cols w:space="708"/>
          <w:docGrid w:linePitch="360"/>
        </w:sectPr>
      </w:pPr>
    </w:p>
    <w:p w:rsidR="00B85AA3" w:rsidRDefault="00B85AA3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Утверждена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образования 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городской</w:t>
      </w:r>
      <w:proofErr w:type="gramEnd"/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округ Люберцы</w:t>
      </w:r>
    </w:p>
    <w:p w:rsidR="000908D9" w:rsidRPr="00472D62" w:rsidRDefault="000908D9" w:rsidP="00472D62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Московской области </w:t>
      </w:r>
    </w:p>
    <w:p w:rsidR="000908D9" w:rsidRPr="00472D62" w:rsidRDefault="003D783E" w:rsidP="00472D62">
      <w:pPr>
        <w:widowControl w:val="0"/>
        <w:autoSpaceDE w:val="0"/>
        <w:autoSpaceDN w:val="0"/>
        <w:adjustRightInd w:val="0"/>
        <w:spacing w:before="120" w:after="120"/>
        <w:ind w:left="0" w:hanging="74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C253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3772C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="000908D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proofErr w:type="gramEnd"/>
      <w:r w:rsidR="003772C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C253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28.12.2024 </w:t>
      </w:r>
      <w:r w:rsidR="000908D9" w:rsidRPr="00472D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="006C253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5450-ПА</w:t>
      </w:r>
    </w:p>
    <w:p w:rsidR="000333F0" w:rsidRPr="00472D62" w:rsidRDefault="0066078A" w:rsidP="00472D62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программа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Люберцы Московской области</w:t>
      </w:r>
      <w:r w:rsidR="005C0F2A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6078A" w:rsidRPr="00472D62" w:rsidRDefault="0066078A" w:rsidP="00472D62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p w:rsidR="000333F0" w:rsidRPr="00472D62" w:rsidRDefault="0066078A" w:rsidP="00472D6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муниципальной программы</w:t>
      </w:r>
      <w:r w:rsidR="000333F0" w:rsidRPr="00472D62">
        <w:rPr>
          <w:color w:val="000000" w:themeColor="text1"/>
        </w:rPr>
        <w:t xml:space="preserve"> 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Люберцы Московской области</w:t>
      </w:r>
    </w:p>
    <w:p w:rsidR="0066078A" w:rsidRPr="00472D62" w:rsidRDefault="0066078A" w:rsidP="00472D6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433448" w:rsidRPr="00472D62" w:rsidRDefault="00433448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</w:t>
            </w:r>
            <w:r w:rsidR="008B27D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аместитель Главы городского округа Люберцы Московской области </w:t>
            </w:r>
          </w:p>
          <w:p w:rsidR="0066078A" w:rsidRPr="00472D62" w:rsidRDefault="00433448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355650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успешной социализации детей</w:t>
            </w:r>
            <w:proofErr w:type="gramEnd"/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молодёжи.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AD3BC8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20687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E32C1F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общего количества посещений музеев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4A51AC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числа посетителей парков культуры и отдыха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F6540D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F6540D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6078A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472D62" w:rsidTr="00433448">
        <w:trPr>
          <w:trHeight w:val="47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</w:tcPr>
          <w:p w:rsidR="009B04F2" w:rsidRPr="00472D62" w:rsidRDefault="009B04F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472D62" w:rsidRDefault="009B04F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472D62" w:rsidRDefault="0066078A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472D62" w:rsidRDefault="0066078A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472D62" w:rsidRDefault="00C47109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472D62" w:rsidTr="00433448">
        <w:trPr>
          <w:trHeight w:val="766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472D62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472D62" w:rsidRDefault="009B04F2" w:rsidP="00472D62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472D62" w:rsidRDefault="00015422" w:rsidP="00472D62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472D62" w:rsidTr="00433448">
        <w:trPr>
          <w:trHeight w:val="738"/>
          <w:jc w:val="center"/>
        </w:trPr>
        <w:tc>
          <w:tcPr>
            <w:tcW w:w="4815" w:type="dxa"/>
          </w:tcPr>
          <w:p w:rsidR="00783DFC" w:rsidRPr="00472D62" w:rsidRDefault="00783DFC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472D62" w:rsidRDefault="00783DFC" w:rsidP="00472D62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13 249,50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1 495,42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1 389,78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86AE6" w:rsidP="00D4715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103 455,92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DE6B9B" w:rsidRDefault="00486AE6" w:rsidP="00D4715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52 668,38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17 588,87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12 509,78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433448">
        <w:trPr>
          <w:trHeight w:val="516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A463FE" w:rsidRDefault="003F1540" w:rsidP="00A463F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63FE"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744 249,85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A463FE" w:rsidRDefault="0070119C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A463FE" w:rsidRDefault="003F1540" w:rsidP="00A463F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E21EC"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A463FE"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</w:t>
            </w: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463FE"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A463FE" w:rsidRDefault="009359FA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657 952,95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FC736D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</w:t>
            </w:r>
            <w:r w:rsidR="00011CDB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812,90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73AA9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011CDB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  <w:tr w:rsidR="00FC736D" w:rsidRPr="00472D62" w:rsidTr="00433448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FC736D" w:rsidRPr="00A463FE" w:rsidRDefault="000A27FE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C736D" w:rsidRPr="00A463FE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A463FE" w:rsidRDefault="00473AA9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C736D" w:rsidRPr="00A463FE" w:rsidRDefault="000A27FE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C736D" w:rsidRPr="00472D62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472D62" w:rsidRDefault="00FC736D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C736D" w:rsidRPr="00472D62" w:rsidTr="009C5205">
        <w:trPr>
          <w:trHeight w:val="20"/>
          <w:jc w:val="center"/>
        </w:trPr>
        <w:tc>
          <w:tcPr>
            <w:tcW w:w="4815" w:type="dxa"/>
          </w:tcPr>
          <w:p w:rsidR="00FC736D" w:rsidRPr="00472D62" w:rsidRDefault="00FC736D" w:rsidP="00472D62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FC736D" w:rsidRPr="00A463FE" w:rsidRDefault="003F1540" w:rsidP="00A463F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63FE"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860 955,27</w:t>
            </w:r>
          </w:p>
        </w:tc>
        <w:tc>
          <w:tcPr>
            <w:tcW w:w="1984" w:type="dxa"/>
          </w:tcPr>
          <w:p w:rsidR="00FC736D" w:rsidRPr="00A463FE" w:rsidRDefault="0070119C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FC736D" w:rsidRPr="00A463FE" w:rsidRDefault="00A463FE" w:rsidP="00A463F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932 176,23</w:t>
            </w:r>
          </w:p>
        </w:tc>
        <w:tc>
          <w:tcPr>
            <w:tcW w:w="1843" w:type="dxa"/>
          </w:tcPr>
          <w:p w:rsidR="00FC736D" w:rsidRPr="00A463FE" w:rsidRDefault="009359FA" w:rsidP="00472D62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677 037,24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7977D8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</w:t>
            </w:r>
            <w:r w:rsidR="008C2282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712,46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472D62" w:rsidRDefault="00473AA9" w:rsidP="00472D6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</w:t>
            </w:r>
            <w:r w:rsidR="008C2282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296,85</w:t>
            </w:r>
          </w:p>
        </w:tc>
      </w:tr>
    </w:tbl>
    <w:p w:rsidR="0066078A" w:rsidRPr="00472D62" w:rsidRDefault="0066078A" w:rsidP="00472D62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826" w:rsidRPr="00472D62" w:rsidRDefault="00B25826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826" w:rsidRPr="00472D62" w:rsidRDefault="00B25826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0C0E" w:rsidRPr="00472D62" w:rsidRDefault="00210C0E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472D62" w:rsidRDefault="00AC583A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83A" w:rsidRPr="00472D62" w:rsidRDefault="00AC583A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Общая характеристика сферы реализации муниципальной программы,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End"/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том числе формулировка основных проблем в указанной сфере и прогноз ее развития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Красковский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Малаховка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Центр культуры и семейного досуга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Томилино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структурное подразделение Культурно-досуговый центр Октябрьский,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Большую работу проводят 1</w:t>
      </w:r>
      <w:r w:rsidR="004735FF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472D62" w:rsidRDefault="00D53CA9" w:rsidP="00472D62">
      <w:pPr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рекламировать себя в сети СМИ. К сожалению,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</w:t>
      </w:r>
      <w:proofErr w:type="spell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Музейно</w:t>
      </w:r>
      <w:proofErr w:type="spell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472D62" w:rsidRDefault="00D53CA9" w:rsidP="00472D62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472D62" w:rsidRDefault="00D53CA9" w:rsidP="00472D62">
      <w:p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полиции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цели муниципальной программы </w:t>
      </w: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муниципальной программы: </w:t>
      </w:r>
    </w:p>
    <w:p w:rsidR="00D53CA9" w:rsidRPr="00472D62" w:rsidRDefault="00D53CA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472D62" w:rsidRDefault="002D1A4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</w:r>
      <w:proofErr w:type="gramStart"/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успешной социализации детей</w:t>
      </w:r>
      <w:proofErr w:type="gramEnd"/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молодёжи</w:t>
      </w:r>
    </w:p>
    <w:p w:rsidR="00D53CA9" w:rsidRPr="00472D62" w:rsidRDefault="00D53CA9" w:rsidP="00472D62">
      <w:p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EB55D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472D62" w:rsidRDefault="00D53CA9" w:rsidP="00472D62">
      <w:p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D3BC8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Рост числа пользователей муниципальных библиотек городского округа Люберцы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D3BC8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общего количества посещений музеев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r w:rsidR="004A51AC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посетителей парков культуры и отдыха</w:t>
      </w: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D53CA9" w:rsidP="00472D62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B25826" w:rsidP="00472D62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CA9" w:rsidRPr="00472D62" w:rsidRDefault="00B25826" w:rsidP="00472D62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53CA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3CA9"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B55D9" w:rsidRPr="00472D62" w:rsidRDefault="00EB55D9" w:rsidP="00472D62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3CA9" w:rsidRPr="00472D62" w:rsidRDefault="00D53CA9" w:rsidP="00472D62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472D62" w:rsidRDefault="00D53CA9" w:rsidP="00472D62">
      <w:pPr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472D62" w:rsidRDefault="00D53CA9" w:rsidP="00472D62"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D62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3CA9" w:rsidRPr="00472D62" w:rsidRDefault="00D53CA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55D9" w:rsidRPr="00472D62" w:rsidRDefault="00EB55D9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472D62" w:rsidRDefault="00A25A9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472D62" w:rsidRDefault="00995E28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E28" w:rsidRPr="00472D62" w:rsidRDefault="00995E28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472D62" w:rsidRDefault="006A357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573" w:rsidRPr="00472D62" w:rsidRDefault="006A357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5A97" w:rsidRPr="00472D62" w:rsidRDefault="00A25A9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4FA7" w:rsidRPr="00472D62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 w:rsidR="007F26F2"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</w:t>
      </w:r>
      <w:r w:rsidR="004F6BD2"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</w:p>
    <w:p w:rsidR="001D0AA6" w:rsidRPr="00472D62" w:rsidRDefault="001D0AA6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proofErr w:type="gramEnd"/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муниципальной программе городского округа Люберцы Московской области</w:t>
      </w:r>
    </w:p>
    <w:p w:rsidR="004F6BD2" w:rsidRPr="00472D62" w:rsidRDefault="004F6BD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F20E2" w:rsidRPr="00472D62" w:rsidRDefault="00DF20E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показатели муниципальной программы</w:t>
      </w:r>
      <w:r w:rsidR="000333F0" w:rsidRPr="00472D62">
        <w:rPr>
          <w:color w:val="000000" w:themeColor="text1"/>
        </w:rPr>
        <w:t xml:space="preserve"> </w:t>
      </w:r>
      <w:r w:rsidR="000333F0"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Люберцы Московской области</w:t>
      </w:r>
    </w:p>
    <w:p w:rsidR="00DF20E2" w:rsidRPr="00472D62" w:rsidRDefault="00DF20E2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«Культура и туризм»</w:t>
      </w:r>
    </w:p>
    <w:p w:rsidR="00DF20E2" w:rsidRPr="00472D62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472D62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Таблица 1</w:t>
      </w:r>
    </w:p>
    <w:tbl>
      <w:tblPr>
        <w:tblW w:w="1618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842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557"/>
        <w:gridCol w:w="24"/>
      </w:tblGrid>
      <w:tr w:rsidR="00506B7D" w:rsidRPr="00472D62" w:rsidTr="00AF0E70">
        <w:trPr>
          <w:gridAfter w:val="1"/>
          <w:wAfter w:w="24" w:type="dxa"/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</w:t>
            </w:r>
            <w:proofErr w:type="gram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показателя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Номер подпрограммы, мероприятий, </w:t>
            </w:r>
            <w:proofErr w:type="gram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оказывающих  влияние</w:t>
            </w:r>
            <w:proofErr w:type="gram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достижение показателя</w:t>
            </w:r>
          </w:p>
        </w:tc>
      </w:tr>
      <w:tr w:rsidR="00506B7D" w:rsidRPr="00472D62" w:rsidTr="00AF0E70">
        <w:trPr>
          <w:gridAfter w:val="1"/>
          <w:wAfter w:w="24" w:type="dxa"/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6B7D" w:rsidRPr="00472D62" w:rsidRDefault="00506B7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shd w:val="clear" w:color="000000" w:fill="FFFFFF"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506B7D" w:rsidRPr="00472D62" w:rsidRDefault="00506B7D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472D62" w:rsidTr="00AF0E70">
        <w:trPr>
          <w:gridAfter w:val="1"/>
          <w:wAfter w:w="24" w:type="dxa"/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noWrap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F21641" w:rsidRPr="00472D62" w:rsidTr="00AF0E70">
        <w:trPr>
          <w:trHeight w:val="330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F21641" w:rsidRPr="00472D62" w:rsidRDefault="00F2164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472D62" w:rsidTr="00AF0E70">
        <w:trPr>
          <w:gridAfter w:val="1"/>
          <w:wAfter w:w="24" w:type="dxa"/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100C0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163,31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0E15FA" w:rsidRPr="00472D62" w:rsidRDefault="000E15F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2.01.04</w:t>
            </w:r>
          </w:p>
          <w:p w:rsidR="00721196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57FAE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721196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2594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D2594" w:rsidRPr="00472D62" w:rsidRDefault="00100C0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472D62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112EE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6D259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D2594" w:rsidRPr="00472D62" w:rsidRDefault="006D259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D2594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</w:tc>
      </w:tr>
      <w:tr w:rsidR="005243AA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472D62" w:rsidRDefault="004A60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2E57" w:rsidRPr="00472D62" w:rsidRDefault="00E92E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243AA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5243AA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4A607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72119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43AA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243AA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243AA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5243AA" w:rsidRPr="00472D62" w:rsidRDefault="005243A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02.01</w:t>
            </w:r>
          </w:p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02.02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4959E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318239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53216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3.01.04</w:t>
            </w:r>
          </w:p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424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E4587B" w:rsidRPr="00472D62" w:rsidRDefault="00E458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2D5FC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</w:t>
            </w:r>
            <w:r w:rsidR="00894D1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4173DD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</w:tc>
      </w:tr>
      <w:tr w:rsidR="00F83957" w:rsidRPr="00472D62" w:rsidTr="00AF0E70">
        <w:trPr>
          <w:gridAfter w:val="1"/>
          <w:wAfter w:w="24" w:type="dxa"/>
          <w:trHeight w:val="1154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</w:t>
            </w:r>
            <w:r w:rsidR="009E64D8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B1579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756D9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05.03</w:t>
            </w:r>
          </w:p>
          <w:p w:rsidR="00756D9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756D9B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05.04</w:t>
            </w:r>
          </w:p>
        </w:tc>
      </w:tr>
      <w:tr w:rsidR="00867BCC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</w:t>
            </w:r>
            <w:r w:rsidR="004A1E2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организаций культуры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867BCC" w:rsidRPr="00472D62" w:rsidRDefault="009A7DD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867BCC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867BCC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2D5FC2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3C338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</w:t>
            </w:r>
            <w:r w:rsidR="00867BCC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472D62" w:rsidRDefault="00894D1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2430,04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F468C5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1412,509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B6253" w:rsidRPr="00472D62" w:rsidRDefault="005B6253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7BCC" w:rsidRPr="00472D62" w:rsidRDefault="00867BC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56589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387D1D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387D1D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04.01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05.01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05.02</w:t>
            </w:r>
          </w:p>
          <w:p w:rsidR="00A9463C" w:rsidRPr="00472D62" w:rsidRDefault="00A9463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4.05.03</w:t>
            </w:r>
          </w:p>
          <w:p w:rsidR="006A1AB3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6A1AB3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06.01</w:t>
            </w:r>
          </w:p>
          <w:p w:rsidR="00015B05" w:rsidRPr="00472D62" w:rsidRDefault="00015B05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  <w:p w:rsidR="00BD6881" w:rsidRPr="00472D62" w:rsidRDefault="00BD688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4.07.01</w:t>
            </w:r>
          </w:p>
        </w:tc>
      </w:tr>
      <w:tr w:rsidR="00F83957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60E77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83957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472D62" w:rsidRDefault="009E64D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F83957" w:rsidRPr="00472D62" w:rsidRDefault="00F8395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DC66B2" w:rsidRPr="00472D62" w:rsidRDefault="00DC66B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</w:t>
            </w:r>
            <w:r w:rsidR="002B4824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.02</w:t>
            </w:r>
          </w:p>
          <w:p w:rsidR="00A25A97" w:rsidRPr="00472D62" w:rsidRDefault="00A25A9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E01" w:rsidRPr="00472D62" w:rsidTr="00AF0E70">
        <w:trPr>
          <w:trHeight w:val="408"/>
        </w:trPr>
        <w:tc>
          <w:tcPr>
            <w:tcW w:w="16184" w:type="dxa"/>
            <w:gridSpan w:val="13"/>
            <w:shd w:val="clear" w:color="000000" w:fill="FFFFFF"/>
            <w:noWrap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успешной социализации детей</w:t>
            </w:r>
            <w:proofErr w:type="gramEnd"/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молодёжи</w:t>
            </w:r>
          </w:p>
        </w:tc>
      </w:tr>
      <w:tr w:rsidR="00562E01" w:rsidRPr="00472D62" w:rsidTr="00AF0E70">
        <w:trPr>
          <w:gridAfter w:val="1"/>
          <w:wAfter w:w="24" w:type="dxa"/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472D62" w:rsidRDefault="00562E01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472D62" w:rsidRDefault="008B0DC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AD4752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AD4752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246D0B" w:rsidRDefault="00246D0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6.05.01</w:t>
            </w:r>
          </w:p>
          <w:p w:rsidR="0036709A" w:rsidRPr="00472D62" w:rsidRDefault="0036709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6.05.03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E4587B" w:rsidRPr="00472D62" w:rsidRDefault="00E458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  <w:p w:rsidR="009A62DA" w:rsidRPr="00472D62" w:rsidRDefault="009A62D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6.А1.04</w:t>
            </w:r>
          </w:p>
        </w:tc>
      </w:tr>
      <w:tr w:rsidR="00562E01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562E01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8B0DC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562E01" w:rsidRPr="00472D62" w:rsidRDefault="00562E01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</w:t>
            </w:r>
          </w:p>
          <w:p w:rsidR="00EA08D6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EA08D6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03.02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40F24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  <w:r w:rsidR="003C338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40F24" w:rsidRPr="00472D62" w:rsidRDefault="0023208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40F24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40F24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40F24" w:rsidRPr="00472D62" w:rsidRDefault="00940F24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6C56AC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95037B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5037B" w:rsidRPr="00472D62" w:rsidRDefault="0023208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472D62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5037B"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5037B" w:rsidRPr="00472D62" w:rsidRDefault="0095037B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472D62" w:rsidRDefault="00EA08D6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33C1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А1.01</w:t>
            </w:r>
          </w:p>
          <w:p w:rsidR="0095037B" w:rsidRPr="00472D62" w:rsidRDefault="00733C1C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6C56AC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А1.02</w:t>
            </w:r>
          </w:p>
        </w:tc>
      </w:tr>
      <w:tr w:rsidR="00217EF8" w:rsidRPr="00472D62" w:rsidTr="00AF0E70">
        <w:trPr>
          <w:gridAfter w:val="1"/>
          <w:wAfter w:w="24" w:type="dxa"/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217EF8" w:rsidRPr="00472D62" w:rsidRDefault="00CD408F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B46DDA" w:rsidRPr="00472D62" w:rsidRDefault="00B46DDA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5.01.01</w:t>
            </w:r>
          </w:p>
          <w:p w:rsidR="00217EF8" w:rsidRPr="00472D62" w:rsidRDefault="00217EF8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6.04.02</w:t>
            </w:r>
          </w:p>
        </w:tc>
      </w:tr>
    </w:tbl>
    <w:p w:rsidR="00B25826" w:rsidRPr="00472D62" w:rsidRDefault="00B25826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91AA8" w:rsidRPr="00472D62" w:rsidRDefault="00391AA8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853E7" w:rsidRPr="00472D62" w:rsidRDefault="008853E7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8622F" w:rsidRPr="00472D62" w:rsidRDefault="0008622F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C3CE1" w:rsidRPr="00472D62" w:rsidRDefault="00CC3CE1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C3F87" w:rsidRPr="00924E8F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Взаимосвязь </w:t>
      </w:r>
      <w:r w:rsidR="00DC3F87"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целевых </w:t>
      </w:r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>показателей муниципальной программы</w:t>
      </w:r>
      <w:r w:rsidR="000333F0" w:rsidRPr="00924E8F">
        <w:rPr>
          <w:color w:val="000000" w:themeColor="text1"/>
        </w:rPr>
        <w:t xml:space="preserve"> </w:t>
      </w:r>
      <w:r w:rsidR="000333F0"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>городского округа Люберцы Московской области</w:t>
      </w:r>
    </w:p>
    <w:p w:rsidR="00DF3E90" w:rsidRPr="00924E8F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«Культура</w:t>
      </w:r>
      <w:r w:rsidR="00C62875"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туризм</w:t>
      </w:r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</w:p>
    <w:p w:rsidR="00DF3E90" w:rsidRPr="00924E8F" w:rsidRDefault="00DF3E90" w:rsidP="00472D62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целями (задачами), на достижение которых направлен показатель</w:t>
      </w:r>
    </w:p>
    <w:p w:rsidR="00C54FA7" w:rsidRPr="00924E8F" w:rsidRDefault="00C54FA7" w:rsidP="00472D62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 w:cs="Times New Roman"/>
          <w:color w:val="000000" w:themeColor="text1"/>
        </w:rPr>
      </w:pPr>
      <w:r w:rsidRPr="00924E8F">
        <w:rPr>
          <w:rFonts w:ascii="Times New Roman" w:hAnsi="Times New Roman" w:cs="Times New Roman"/>
          <w:color w:val="000000" w:themeColor="text1"/>
        </w:rPr>
        <w:t>Таблица 2</w:t>
      </w: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8931BC" w:rsidRPr="00924E8F" w:rsidTr="00EB55D9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924E8F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  <w:hideMark/>
          </w:tcPr>
          <w:p w:rsidR="008931BC" w:rsidRPr="00924E8F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924E8F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924E8F" w:rsidRDefault="008931B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D359EE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924E8F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924E8F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924E8F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924E8F" w:rsidRDefault="00DF3E90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23A4A" w:rsidRPr="00924E8F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23A4A" w:rsidRPr="00924E8F" w:rsidRDefault="00123A4A" w:rsidP="00472D62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23A4A" w:rsidRPr="00924E8F" w:rsidTr="00123A4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924E8F" w:rsidRDefault="00123A4A" w:rsidP="00472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924E8F" w:rsidRDefault="00123A4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873E23" w:rsidRPr="00924E8F" w:rsidTr="0032776A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924E8F" w:rsidRDefault="0008622F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3CE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успешной социализации детей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молодёжи</w:t>
            </w:r>
          </w:p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873E23" w:rsidRPr="00924E8F" w:rsidTr="00756153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924E8F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73E23" w:rsidRPr="00924E8F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924E8F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873E23" w:rsidRPr="00924E8F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924E8F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873E23" w:rsidRPr="00924E8F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924E8F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244932" w:rsidRPr="00924E8F" w:rsidRDefault="00244932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924E8F" w:rsidRDefault="00B25826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25826" w:rsidRPr="00924E8F" w:rsidRDefault="00B25826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924E8F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924E8F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C3CE1" w:rsidRPr="00924E8F" w:rsidRDefault="00CC3CE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D6804" w:rsidRPr="00924E8F" w:rsidRDefault="00BD6804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853E7" w:rsidRPr="00924E8F" w:rsidRDefault="008853E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54FA7" w:rsidRPr="00924E8F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Приложение №</w:t>
      </w:r>
      <w:r w:rsidR="004F6BD2" w:rsidRPr="00924E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</w:p>
    <w:p w:rsidR="00BF5221" w:rsidRPr="00924E8F" w:rsidRDefault="00BF5221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муниципальной программе городского округа Люберцы Московской области </w:t>
      </w:r>
    </w:p>
    <w:p w:rsidR="00C54FA7" w:rsidRPr="00924E8F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«Культура и туризм»</w:t>
      </w:r>
    </w:p>
    <w:p w:rsidR="00C54FA7" w:rsidRPr="00924E8F" w:rsidRDefault="00C54FA7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0333F0" w:rsidRPr="00924E8F" w:rsidRDefault="00DC3F87" w:rsidP="00472D62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  <w:r w:rsidR="000333F0"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:rsidR="00A35F96" w:rsidRPr="00924E8F" w:rsidRDefault="00A35F96" w:rsidP="00472D62">
      <w:pPr>
        <w:spacing w:after="240"/>
        <w:ind w:right="13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«Культура</w:t>
      </w:r>
      <w:r w:rsidR="00DC3F87"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туризм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F781F"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F781F" w:rsidRPr="00924E8F" w:rsidRDefault="00EF781F" w:rsidP="00472D62">
      <w:pPr>
        <w:spacing w:after="240"/>
        <w:ind w:right="136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1620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7080"/>
        <w:gridCol w:w="3684"/>
        <w:gridCol w:w="1468"/>
      </w:tblGrid>
      <w:tr w:rsidR="00DC3F87" w:rsidRPr="00924E8F" w:rsidTr="00625FBD">
        <w:trPr>
          <w:trHeight w:val="567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924E8F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924E8F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924E8F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924E8F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924E8F" w:rsidRDefault="00DC3F87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 представления отчетности</w:t>
            </w:r>
          </w:p>
        </w:tc>
      </w:tr>
      <w:tr w:rsidR="00DC3F87" w:rsidRPr="00924E8F" w:rsidTr="00625FBD">
        <w:trPr>
          <w:trHeight w:val="311"/>
        </w:trPr>
        <w:tc>
          <w:tcPr>
            <w:tcW w:w="538" w:type="dxa"/>
            <w:shd w:val="clear" w:color="auto" w:fill="auto"/>
            <w:vAlign w:val="center"/>
          </w:tcPr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C3F87" w:rsidRPr="00924E8F" w:rsidRDefault="00DC3F87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F87" w:rsidRPr="00924E8F" w:rsidRDefault="00030789" w:rsidP="00472D62">
            <w:pPr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DC3F87"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C3F87" w:rsidRPr="00924E8F" w:rsidRDefault="00030789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="00DC3F87"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C3F87" w:rsidRPr="00924E8F" w:rsidRDefault="00030789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="00DC3F87"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924E8F" w:rsidRDefault="00DC3F87" w:rsidP="00472D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DC3F87" w:rsidRPr="00924E8F" w:rsidTr="00625FBD">
        <w:trPr>
          <w:trHeight w:val="309"/>
        </w:trPr>
        <w:tc>
          <w:tcPr>
            <w:tcW w:w="538" w:type="dxa"/>
            <w:shd w:val="clear" w:color="000000" w:fill="FFFFFF"/>
            <w:vAlign w:val="center"/>
            <w:hideMark/>
          </w:tcPr>
          <w:p w:rsidR="00DC3F87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924E8F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C3F87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У% = Ко / </w:t>
            </w:r>
            <w:proofErr w:type="spellStart"/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х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100%,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C3F87" w:rsidRPr="00924E8F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DC3F87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C3F87" w:rsidRPr="00924E8F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1543D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МФ% =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х 100% где: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924E8F" w:rsidRDefault="00DC3F87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C3F87" w:rsidRPr="00924E8F" w:rsidRDefault="00DC3F8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A07D2" w:rsidRPr="00924E8F" w:rsidTr="00625FBD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3C119E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3C119E" w:rsidRPr="00924E8F" w:rsidRDefault="003C119E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924E8F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3C119E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3C119E" w:rsidRPr="00924E8F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924E8F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924E8F" w:rsidRDefault="003C119E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924E8F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3C119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  <w:proofErr w:type="gramEnd"/>
          </w:p>
        </w:tc>
      </w:tr>
      <w:tr w:rsidR="003C119E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C119E" w:rsidRPr="00924E8F" w:rsidRDefault="003C119E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3C119E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C119E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924E8F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=</w:t>
            </w: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/Б2017*100, где:</w:t>
            </w:r>
          </w:p>
          <w:p w:rsidR="003C119E" w:rsidRPr="00924E8F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924E8F" w:rsidRDefault="003C119E" w:rsidP="00472D62">
            <w:pPr>
              <w:widowControl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924E8F" w:rsidRDefault="003C119E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924E8F" w:rsidRDefault="003C119E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924E8F" w:rsidRDefault="003C119E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AB1613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AB161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Число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пользователей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924E8F" w:rsidRDefault="00AB161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924E8F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AB161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одовая</w:t>
            </w:r>
            <w:proofErr w:type="gramEnd"/>
          </w:p>
        </w:tc>
      </w:tr>
      <w:tr w:rsidR="00AB1613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= Ко 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 100%,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 - количество посетителей в отчетном году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Форма федерального статистического наблюдения № 11-НК «Сведения о работе парка культуры и отдыха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ежегодно</w:t>
            </w:r>
            <w:proofErr w:type="gramEnd"/>
          </w:p>
        </w:tc>
      </w:tr>
      <w:tr w:rsidR="00AB1613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B161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роцент </w:t>
            </w:r>
          </w:p>
        </w:tc>
        <w:tc>
          <w:tcPr>
            <w:tcW w:w="7087" w:type="dxa"/>
            <w:shd w:val="clear" w:color="auto" w:fill="auto"/>
          </w:tcPr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=</w:t>
            </w: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./БЗх100, </w:t>
            </w:r>
          </w:p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924E8F" w:rsidRDefault="00AB1613" w:rsidP="00472D62">
            <w:pPr>
              <w:widowControl w:val="0"/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6" w:type="dxa"/>
            <w:shd w:val="clear" w:color="auto" w:fill="auto"/>
          </w:tcPr>
          <w:p w:rsidR="00AB1613" w:rsidRPr="00924E8F" w:rsidRDefault="00AB161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квартальная</w:t>
            </w:r>
            <w:proofErr w:type="gramEnd"/>
          </w:p>
        </w:tc>
      </w:tr>
      <w:tr w:rsidR="00AB1613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AB1613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AB161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тг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прг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*100, где: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Nтг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924E8F" w:rsidRDefault="00AB161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Nпрг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B1613" w:rsidRPr="00924E8F" w:rsidRDefault="00AB161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DA07D2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924E8F" w:rsidRDefault="004A1E2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924E8F" w:rsidRDefault="00B43E82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41E19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</w:t>
            </w:r>
            <w:r w:rsidR="00DC6756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яча </w:t>
            </w:r>
            <w:r w:rsidR="00F41E19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</w:t>
            </w:r>
            <w:r w:rsidR="00CE4FB9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H(t) + J(t) + K(t) + L(t) + M(t) + N(t),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" w:name="dst100283"/>
            <w:bookmarkEnd w:id="1"/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" w:name="dst100284"/>
            <w:bookmarkEnd w:id="2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" w:name="dst100285"/>
            <w:bookmarkEnd w:id="3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" w:name="dst100286"/>
            <w:bookmarkEnd w:id="4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" w:name="dst100287"/>
            <w:bookmarkEnd w:id="5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" w:name="dst100288"/>
            <w:bookmarkEnd w:id="6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D(t) - число посещений театров;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" w:name="dst100289"/>
            <w:bookmarkEnd w:id="7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" w:name="dst100290"/>
            <w:bookmarkEnd w:id="8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dst100291"/>
            <w:bookmarkEnd w:id="9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0" w:name="dst100292"/>
            <w:bookmarkEnd w:id="10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1" w:name="dst100293"/>
            <w:bookmarkEnd w:id="11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J(t) - число посещений кинотеатров;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dst100294"/>
            <w:bookmarkEnd w:id="12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3" w:name="dst100295"/>
            <w:bookmarkEnd w:id="13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4" w:name="dst100296"/>
            <w:bookmarkEnd w:id="14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5" w:name="dst100297"/>
            <w:bookmarkEnd w:id="15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924E8F" w:rsidRDefault="00F41E1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6" w:name="dst100298"/>
            <w:bookmarkEnd w:id="16"/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отчетный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7" w:name="dst100300"/>
            <w:bookmarkEnd w:id="17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8" w:name="dst100301"/>
            <w:bookmarkEnd w:id="18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9" w:name="dst100302"/>
            <w:bookmarkEnd w:id="19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0" w:name="dst100303"/>
            <w:bookmarkEnd w:id="20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924E8F" w:rsidRDefault="00F41E19" w:rsidP="00472D6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1" w:name="dst100304"/>
            <w:bookmarkEnd w:id="21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924E8F" w:rsidRDefault="00B43E82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</w:t>
            </w:r>
            <w:r w:rsidR="00F41E1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вартальная</w:t>
            </w:r>
            <w:proofErr w:type="gramEnd"/>
          </w:p>
        </w:tc>
      </w:tr>
      <w:tr w:rsidR="00F41E19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924E8F" w:rsidRDefault="00F41E1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F41E19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41E19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F41E19" w:rsidRPr="00924E8F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С=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/В*100, где:</w:t>
            </w:r>
          </w:p>
          <w:p w:rsidR="00F41E19" w:rsidRPr="00924E8F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924E8F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924E8F" w:rsidRDefault="00F41E19" w:rsidP="00472D62">
            <w:pPr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41E19" w:rsidRPr="00924E8F" w:rsidRDefault="00F41E19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41E19" w:rsidRPr="00924E8F" w:rsidRDefault="00F41E19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DA07D2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924E8F" w:rsidRDefault="00CC3CE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924E8F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A07D2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76647A" w:rsidRPr="00924E8F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 Кд х 100%,</w:t>
            </w:r>
          </w:p>
          <w:p w:rsidR="0076647A" w:rsidRPr="00924E8F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76647A" w:rsidRPr="00924E8F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924E8F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924E8F" w:rsidRDefault="0076647A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Кд  -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924E8F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924E8F" w:rsidRDefault="0076647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DA07D2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924E8F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DA07D2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DA07D2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DA07D2" w:rsidRPr="00924E8F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П= (ЧДОП (7-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15)/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(7-15))Х100,</w:t>
            </w:r>
          </w:p>
          <w:p w:rsidR="00DA07D2" w:rsidRPr="00924E8F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A07D2" w:rsidRPr="00924E8F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DA07D2" w:rsidRPr="00924E8F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924E8F" w:rsidRDefault="00DA07D2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 (7-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15)-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924E8F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Форма федерального статистического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наблюдения  №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7D2" w:rsidRPr="00924E8F" w:rsidRDefault="00DA07D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6F2718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6F2718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6F2718" w:rsidRPr="00924E8F" w:rsidRDefault="006F271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оснащенных образовательных учреждений в сфере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6F2718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</w:t>
            </w:r>
            <w:r w:rsidR="006F2718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6F2718" w:rsidRPr="00924E8F" w:rsidRDefault="006F271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2718" w:rsidRPr="00924E8F" w:rsidRDefault="006F2718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2718" w:rsidRPr="00924E8F" w:rsidRDefault="006F2718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годовой</w:t>
            </w:r>
            <w:proofErr w:type="gramEnd"/>
          </w:p>
        </w:tc>
      </w:tr>
      <w:tr w:rsidR="00B05A31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 w:rsidR="00CC3CE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924E8F" w:rsidRDefault="00B05A3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B05A31" w:rsidRPr="00924E8F" w:rsidRDefault="00B43E82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B05A3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диница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B05A31" w:rsidRPr="00924E8F" w:rsidRDefault="00B05A31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05A31" w:rsidRPr="00924E8F" w:rsidRDefault="00B05A31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873E23" w:rsidRPr="00924E8F" w:rsidTr="00625FBD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873E23" w:rsidRPr="00924E8F" w:rsidRDefault="00F60E77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CE1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924E8F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E23" w:rsidRPr="00924E8F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око*100%,</w:t>
            </w:r>
          </w:p>
          <w:p w:rsidR="00873E23" w:rsidRPr="00924E8F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:rsidR="00873E23" w:rsidRPr="00924E8F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Ддо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873E23" w:rsidRPr="00924E8F" w:rsidRDefault="00873E23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Nипо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873E23" w:rsidRPr="00924E8F" w:rsidRDefault="00873E23" w:rsidP="00472D62">
            <w:pPr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Nоко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924E8F" w:rsidRDefault="00873E23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924E8F" w:rsidRDefault="00873E23" w:rsidP="00472D62">
            <w:pPr>
              <w:widowControl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</w:tbl>
    <w:p w:rsidR="00873E23" w:rsidRPr="00924E8F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924E8F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924E8F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924E8F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924E8F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409" w:rsidRPr="00924E8F" w:rsidRDefault="009B4409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E23" w:rsidRPr="00924E8F" w:rsidRDefault="00873E23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FA7" w:rsidRPr="00924E8F" w:rsidRDefault="00C54FA7" w:rsidP="00472D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2E3F2B" w:rsidRPr="00924E8F" w:rsidRDefault="00C54FA7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</w:t>
      </w:r>
      <w:r w:rsidR="000333F0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817EC8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и туризм</w:t>
      </w:r>
      <w:r w:rsidR="00817EC8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E3F2B" w:rsidRPr="00924E8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924E8F" w:rsidRDefault="00EF781F" w:rsidP="00472D62">
      <w:pPr>
        <w:pStyle w:val="ConsPlusNonformat"/>
        <w:ind w:left="283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Style w:val="a7"/>
        <w:tblW w:w="16302" w:type="dxa"/>
        <w:tblInd w:w="-856" w:type="dxa"/>
        <w:tblLook w:val="04A0" w:firstRow="1" w:lastRow="0" w:firstColumn="1" w:lastColumn="0" w:noHBand="0" w:noVBand="1"/>
      </w:tblPr>
      <w:tblGrid>
        <w:gridCol w:w="459"/>
        <w:gridCol w:w="948"/>
        <w:gridCol w:w="1214"/>
        <w:gridCol w:w="1214"/>
        <w:gridCol w:w="4813"/>
        <w:gridCol w:w="1023"/>
        <w:gridCol w:w="6631"/>
      </w:tblGrid>
      <w:tr w:rsidR="00025AE3" w:rsidRPr="00924E8F" w:rsidTr="003015F8">
        <w:tc>
          <w:tcPr>
            <w:tcW w:w="459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8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подпрог</w:t>
            </w:r>
            <w:r w:rsidR="00873E23"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раммы</w:t>
            </w:r>
            <w:proofErr w:type="spellEnd"/>
            <w:proofErr w:type="gramEnd"/>
          </w:p>
        </w:tc>
        <w:tc>
          <w:tcPr>
            <w:tcW w:w="1214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4813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631" w:type="dxa"/>
          </w:tcPr>
          <w:p w:rsidR="00025AE3" w:rsidRPr="00924E8F" w:rsidRDefault="00025AE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Порядок определения значени</w:t>
            </w:r>
            <w:r w:rsidR="00560E4D" w:rsidRPr="00924E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</w:p>
        </w:tc>
      </w:tr>
      <w:tr w:rsidR="00F278F4" w:rsidRPr="00924E8F" w:rsidTr="003015F8">
        <w:tc>
          <w:tcPr>
            <w:tcW w:w="459" w:type="dxa"/>
          </w:tcPr>
          <w:p w:rsidR="00F278F4" w:rsidRPr="00924E8F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F278F4" w:rsidRPr="00924E8F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F278F4" w:rsidRPr="00924E8F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278F4" w:rsidRPr="00924E8F" w:rsidRDefault="00F278F4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3" w:type="dxa"/>
          </w:tcPr>
          <w:p w:rsidR="00F278F4" w:rsidRPr="00924E8F" w:rsidRDefault="00F278F4" w:rsidP="00472D62">
            <w:pPr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F278F4" w:rsidRPr="00924E8F" w:rsidRDefault="00F278F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31" w:type="dxa"/>
          </w:tcPr>
          <w:p w:rsidR="00F278F4" w:rsidRPr="00924E8F" w:rsidRDefault="00F278F4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25AE3" w:rsidRPr="00924E8F" w:rsidTr="003015F8">
        <w:tc>
          <w:tcPr>
            <w:tcW w:w="459" w:type="dxa"/>
          </w:tcPr>
          <w:p w:rsidR="00025AE3" w:rsidRPr="00924E8F" w:rsidRDefault="000E2E7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</w:tcPr>
          <w:p w:rsidR="00025AE3" w:rsidRPr="00924E8F" w:rsidRDefault="004943F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25AE3" w:rsidRPr="00924E8F" w:rsidRDefault="00F1488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25AE3" w:rsidRPr="00924E8F" w:rsidRDefault="00F1488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25AE3" w:rsidRPr="00924E8F" w:rsidRDefault="00ED23D5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</w:t>
            </w:r>
            <w:r w:rsidR="00030789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учреждений – музеи, галереи</w:t>
            </w:r>
          </w:p>
        </w:tc>
        <w:tc>
          <w:tcPr>
            <w:tcW w:w="1023" w:type="dxa"/>
          </w:tcPr>
          <w:p w:rsidR="00025AE3" w:rsidRPr="00924E8F" w:rsidRDefault="00025AE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1488F" w:rsidRPr="00924E8F" w:rsidRDefault="00F1488F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год-100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36709A" w:rsidRPr="00924E8F" w:rsidRDefault="0036709A" w:rsidP="00472D62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709A" w:rsidRPr="00924E8F" w:rsidRDefault="0036709A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</w:t>
            </w:r>
            <w:r w:rsidR="00B211C2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99,3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462E08" w:rsidRPr="00924E8F" w:rsidRDefault="00462E08" w:rsidP="00462E08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Статистическая отчетность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отремонтированных объектов культуры, по которым проведены работы техническому переоснащению современным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непроизводственным оборудованием и благоустройству территории государственных учреждений культуры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0A6EF1" w:rsidRPr="00924E8F" w:rsidRDefault="00D373CE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Отчеты о выполнении муниципальных заданий</w:t>
            </w:r>
          </w:p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год-1</w:t>
            </w:r>
            <w:r w:rsidR="00401036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0A6EF1" w:rsidRPr="00924E8F" w:rsidTr="003015F8">
        <w:tc>
          <w:tcPr>
            <w:tcW w:w="459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8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0A6EF1" w:rsidRPr="00924E8F" w:rsidRDefault="000A6EF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0A6EF1" w:rsidRPr="00924E8F" w:rsidRDefault="000A6EF1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0A6EF1" w:rsidRPr="00924E8F" w:rsidRDefault="000A6EF1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250203" w:rsidRPr="00924E8F" w:rsidRDefault="00250203" w:rsidP="00472D62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924E8F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0A6EF1" w:rsidRPr="00924E8F" w:rsidRDefault="000A6EF1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С=В -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где: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- количество библиотек, внедривших стандарты деятельности библиотеки нового формата;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– количество библиотек городского округа Люберцы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413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631" w:type="dxa"/>
          </w:tcPr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F41E98" w:rsidRPr="00924E8F" w:rsidRDefault="007603FE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924E8F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год-2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250203" w:rsidRPr="00924E8F" w:rsidRDefault="0025020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требованиям,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3015F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</w:t>
            </w:r>
          </w:p>
          <w:p w:rsidR="00F41E9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  <w:r w:rsidR="00F41E98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3015F8" w:rsidRPr="00924E8F" w:rsidRDefault="003015F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Ко 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</w:t>
            </w:r>
          </w:p>
          <w:p w:rsidR="00F41E98" w:rsidRPr="00924E8F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учреждений, соответствующих требованиям безопасности,</w:t>
            </w:r>
          </w:p>
          <w:p w:rsidR="00F41E98" w:rsidRPr="00924E8F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F41E98" w:rsidRPr="00924E8F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Общее количество учреждений, соответствующих требованиям безопасности</w:t>
            </w:r>
          </w:p>
          <w:p w:rsidR="003015F8" w:rsidRPr="00924E8F" w:rsidRDefault="003015F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924E8F" w:rsidRDefault="00F41E98" w:rsidP="00472D62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F41E98" w:rsidRPr="00924E8F" w:rsidRDefault="008D69A9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ремонт, технически переоснащены и благоустроены территории театрально-концертных учреждений культуры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территории КДУ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15123" w:rsidRPr="00924E8F" w:rsidTr="003015F8">
        <w:tc>
          <w:tcPr>
            <w:tcW w:w="459" w:type="dxa"/>
          </w:tcPr>
          <w:p w:rsidR="00115123" w:rsidRPr="00924E8F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8" w:type="dxa"/>
          </w:tcPr>
          <w:p w:rsidR="00115123" w:rsidRPr="00924E8F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15123" w:rsidRPr="00924E8F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15123" w:rsidRPr="00924E8F" w:rsidRDefault="0011512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115123" w:rsidRPr="00924E8F" w:rsidRDefault="00115123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023" w:type="dxa"/>
          </w:tcPr>
          <w:p w:rsidR="00115123" w:rsidRPr="00924E8F" w:rsidRDefault="00115123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субсидии (форма установлена</w:t>
            </w:r>
          </w:p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из бюджета</w:t>
            </w:r>
          </w:p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городского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округа Московской области</w:t>
            </w:r>
          </w:p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субсидии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иные цели муниципальному</w:t>
            </w:r>
          </w:p>
          <w:p w:rsidR="00115123" w:rsidRPr="00924E8F" w:rsidRDefault="00115123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бюджетному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или автономному учреждению)</w:t>
            </w:r>
          </w:p>
          <w:p w:rsidR="00115123" w:rsidRPr="00924E8F" w:rsidRDefault="00AA7A3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2023 год-</w:t>
            </w:r>
            <w:r w:rsidR="003D7956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9B4409" w:rsidRPr="00924E8F" w:rsidTr="003015F8">
        <w:tc>
          <w:tcPr>
            <w:tcW w:w="459" w:type="dxa"/>
          </w:tcPr>
          <w:p w:rsidR="009B4409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8" w:type="dxa"/>
          </w:tcPr>
          <w:p w:rsidR="009B4409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9B4409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9B4409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9B4409" w:rsidRPr="00924E8F" w:rsidRDefault="009B4409" w:rsidP="00472D62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 Молодежный центр</w:t>
            </w:r>
          </w:p>
        </w:tc>
        <w:tc>
          <w:tcPr>
            <w:tcW w:w="1023" w:type="dxa"/>
          </w:tcPr>
          <w:p w:rsidR="009B4409" w:rsidRPr="00924E8F" w:rsidRDefault="009B4409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9B4409" w:rsidRPr="00924E8F" w:rsidRDefault="009B440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центров, созданных на территории городского округа.</w:t>
            </w:r>
          </w:p>
          <w:p w:rsidR="00EB370C" w:rsidRPr="00924E8F" w:rsidRDefault="00EB370C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Статистическая отчетность</w:t>
            </w:r>
          </w:p>
          <w:p w:rsidR="009B4409" w:rsidRPr="00924E8F" w:rsidRDefault="009B4409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2023 год-0.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B4409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индивидуальных предпринимателей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год-99,3</w:t>
            </w:r>
          </w:p>
        </w:tc>
      </w:tr>
      <w:tr w:rsidR="007F3F5C" w:rsidRPr="00924E8F" w:rsidTr="003015F8">
        <w:tc>
          <w:tcPr>
            <w:tcW w:w="459" w:type="dxa"/>
          </w:tcPr>
          <w:p w:rsidR="007F3F5C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48" w:type="dxa"/>
          </w:tcPr>
          <w:p w:rsidR="007F3F5C" w:rsidRPr="00924E8F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7F3F5C" w:rsidRPr="00924E8F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7F3F5C" w:rsidRPr="00924E8F" w:rsidRDefault="007F3F5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7F3F5C" w:rsidRPr="00924E8F" w:rsidRDefault="00D9517A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23" w:type="dxa"/>
          </w:tcPr>
          <w:p w:rsidR="007F3F5C" w:rsidRPr="00924E8F" w:rsidRDefault="00D9517A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8F4D77" w:rsidRPr="00924E8F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8F4D77" w:rsidRPr="00924E8F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субсидии (форма установлена</w:t>
            </w:r>
          </w:p>
          <w:p w:rsidR="008F4D77" w:rsidRPr="00924E8F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соглашением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субсидии из</w:t>
            </w:r>
          </w:p>
          <w:p w:rsidR="008F4D77" w:rsidRPr="00924E8F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бюджета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городского округа Московской</w:t>
            </w:r>
          </w:p>
          <w:p w:rsidR="008F4D77" w:rsidRPr="00924E8F" w:rsidRDefault="008F4D77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области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7F3F5C" w:rsidRPr="00924E8F" w:rsidRDefault="00EA663F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641FAB" w:rsidRPr="00924E8F" w:rsidTr="003015F8">
        <w:tc>
          <w:tcPr>
            <w:tcW w:w="459" w:type="dxa"/>
          </w:tcPr>
          <w:p w:rsidR="00641FAB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8" w:type="dxa"/>
          </w:tcPr>
          <w:p w:rsidR="00641FAB" w:rsidRPr="00924E8F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641FAB" w:rsidRPr="00924E8F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641FAB" w:rsidRPr="00924E8F" w:rsidRDefault="00641FA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641FAB" w:rsidRPr="00924E8F" w:rsidRDefault="00641FAB" w:rsidP="00472D62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023" w:type="dxa"/>
          </w:tcPr>
          <w:p w:rsidR="00641FAB" w:rsidRPr="00924E8F" w:rsidRDefault="00641FAB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641FAB" w:rsidRPr="00924E8F" w:rsidRDefault="00641FAB" w:rsidP="00472D6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  <w:r w:rsidR="00DC66B2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Базовое значение на 2023 год-0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5361A2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631" w:type="dxa"/>
          </w:tcPr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 = (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〖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∑_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i^n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(V</w:t>
            </w:r>
            <w:r w:rsidRPr="00924E8F">
              <w:rPr>
                <w:rFonts w:ascii="Times New Roman" w:eastAsia="Cambria Math" w:hAnsi="Times New Roman" w:cs="Times New Roman"/>
                <w:color w:val="000000" w:themeColor="text1"/>
                <w:sz w:val="20"/>
                <w:szCs w:val="20"/>
              </w:rPr>
              <w:t>〗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100/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V_i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^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))/n,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 – доля достижения показателя;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V_i^факт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фактический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V_i^гз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утвержденный объем муниципального задания по i -ой муниципальной услуге (работе);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общее количество услуг (работ) установленных муниципальным заданием.</w:t>
            </w:r>
          </w:p>
          <w:p w:rsidR="00401036" w:rsidRPr="00924E8F" w:rsidRDefault="00401036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ДШИ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ДШИ, подготовивших ПСД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ДШИ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F41E98" w:rsidRPr="00924E8F" w:rsidTr="003015F8">
        <w:tc>
          <w:tcPr>
            <w:tcW w:w="459" w:type="dxa"/>
          </w:tcPr>
          <w:p w:rsidR="00F41E98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8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F41E98" w:rsidRPr="00924E8F" w:rsidRDefault="00F41E9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023" w:type="dxa"/>
          </w:tcPr>
          <w:p w:rsidR="00F41E98" w:rsidRPr="00924E8F" w:rsidRDefault="00F41E98" w:rsidP="00472D6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F41E98" w:rsidRPr="00924E8F" w:rsidRDefault="00F41E98" w:rsidP="00472D62">
            <w:pPr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установили (заменили) ограждения, благоустроили территории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F41E98" w:rsidRPr="00924E8F" w:rsidRDefault="00F41E98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 w:rsidR="007575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BD3663" w:rsidRPr="00924E8F" w:rsidTr="003015F8">
        <w:tc>
          <w:tcPr>
            <w:tcW w:w="459" w:type="dxa"/>
          </w:tcPr>
          <w:p w:rsidR="00BD3663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8" w:type="dxa"/>
          </w:tcPr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BD3663" w:rsidRPr="00924E8F" w:rsidRDefault="0022263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631" w:type="dxa"/>
          </w:tcPr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EB370C" w:rsidRPr="00924E8F" w:rsidRDefault="00EB370C" w:rsidP="00472D62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BD3663" w:rsidRPr="00924E8F" w:rsidRDefault="00BD3663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</w:t>
            </w:r>
            <w:r w:rsidR="00757555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год-</w:t>
            </w:r>
            <w:r w:rsidR="00236016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B0DEC" w:rsidRPr="00924E8F" w:rsidTr="003015F8">
        <w:tc>
          <w:tcPr>
            <w:tcW w:w="459" w:type="dxa"/>
          </w:tcPr>
          <w:p w:rsidR="000B0DEC" w:rsidRPr="00924E8F" w:rsidRDefault="009B4409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48" w:type="dxa"/>
          </w:tcPr>
          <w:p w:rsidR="000B0DEC" w:rsidRPr="00924E8F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0B0DEC" w:rsidRPr="00924E8F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0B0DEC" w:rsidRPr="00924E8F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924E8F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924E8F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924E8F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0B0DEC" w:rsidRPr="00924E8F" w:rsidRDefault="000B0DEC" w:rsidP="00472D62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Базовое значение </w:t>
            </w:r>
            <w:r w:rsidR="00482398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за 2023 год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- </w:t>
            </w:r>
            <w:r w:rsidR="00820A8D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36709A" w:rsidRPr="00924E8F" w:rsidTr="003015F8">
        <w:tc>
          <w:tcPr>
            <w:tcW w:w="459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8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023" w:type="dxa"/>
          </w:tcPr>
          <w:p w:rsidR="0036709A" w:rsidRPr="00924E8F" w:rsidRDefault="0036709A" w:rsidP="0036709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631" w:type="dxa"/>
          </w:tcPr>
          <w:p w:rsidR="00EE2549" w:rsidRPr="00924E8F" w:rsidRDefault="00EE2549" w:rsidP="00EE2549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о достижении значений </w:t>
            </w:r>
            <w:r w:rsidR="00B279AC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показателей результативности (результатов) использования иного межбюджетного трансферта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(форма установлена соглашением о предоставлении </w:t>
            </w:r>
            <w:r w:rsidR="00B279AC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иного межбюджетного трансферта, имеющего целевое назначение, из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бюджета Московской области).</w:t>
            </w:r>
          </w:p>
          <w:p w:rsidR="0036709A" w:rsidRPr="00924E8F" w:rsidRDefault="00EE2549" w:rsidP="00E83051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Базовое значение за 202</w:t>
            </w:r>
            <w:r w:rsidR="00E83051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 w:rsidR="00BA49DF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год- </w:t>
            </w:r>
            <w:r w:rsidR="00E83051"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36709A" w:rsidRPr="00924E8F" w:rsidTr="003015F8">
        <w:tc>
          <w:tcPr>
            <w:tcW w:w="459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8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Оснащены  образовательные</w:t>
            </w:r>
            <w:proofErr w:type="gram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36709A" w:rsidRPr="00924E8F" w:rsidRDefault="0036709A" w:rsidP="0036709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Δ КЗ + Δ АК + Δ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оснащенные муз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Δ ДШИ федеральный проект = расчет показателя за отчетный год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Δ </w:t>
            </w:r>
            <w:proofErr w:type="spellStart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</w:t>
            </w:r>
            <w:proofErr w:type="spellEnd"/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оснащенные музыкальными инструментами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Δ ДШИ федеральный проект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-музыкальные инструменты, оборудование и учебные материалы</w:t>
            </w:r>
          </w:p>
          <w:p w:rsidR="0036709A" w:rsidRPr="00924E8F" w:rsidRDefault="0036709A" w:rsidP="0036709A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36709A" w:rsidRPr="00924E8F" w:rsidTr="003015F8">
        <w:tc>
          <w:tcPr>
            <w:tcW w:w="459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8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023" w:type="dxa"/>
          </w:tcPr>
          <w:p w:rsidR="0036709A" w:rsidRPr="00924E8F" w:rsidRDefault="0036709A" w:rsidP="0036709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36709A" w:rsidRPr="00924E8F" w:rsidTr="003015F8">
        <w:tc>
          <w:tcPr>
            <w:tcW w:w="459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8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36709A" w:rsidRPr="00924E8F" w:rsidRDefault="0036709A" w:rsidP="003670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3" w:type="dxa"/>
          </w:tcPr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023" w:type="dxa"/>
          </w:tcPr>
          <w:p w:rsidR="0036709A" w:rsidRPr="00924E8F" w:rsidRDefault="0036709A" w:rsidP="0036709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631" w:type="dxa"/>
          </w:tcPr>
          <w:p w:rsidR="0036709A" w:rsidRPr="00924E8F" w:rsidRDefault="0036709A" w:rsidP="0036709A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36709A" w:rsidRPr="00924E8F" w:rsidRDefault="0036709A" w:rsidP="0036709A">
            <w:p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Базовое значение на 2023 год-0</w:t>
            </w:r>
          </w:p>
        </w:tc>
      </w:tr>
    </w:tbl>
    <w:p w:rsidR="00C509A9" w:rsidRPr="00924E8F" w:rsidRDefault="00C509A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509A9" w:rsidRPr="00924E8F" w:rsidRDefault="00C509A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1282" w:rsidRPr="00924E8F" w:rsidRDefault="004D1282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№3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C54FA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0333F0" w:rsidRPr="00924E8F" w:rsidRDefault="00C0395E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2 «</w:t>
      </w:r>
      <w:r w:rsidR="00705DC4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узейно</w:t>
      </w:r>
      <w:r w:rsidR="00705DC4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</w:t>
      </w:r>
      <w:r w:rsidR="00705DC4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333F0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395E" w:rsidRPr="00924E8F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44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253"/>
        <w:gridCol w:w="1129"/>
        <w:gridCol w:w="1968"/>
        <w:gridCol w:w="1124"/>
        <w:gridCol w:w="11"/>
        <w:gridCol w:w="1127"/>
        <w:gridCol w:w="11"/>
        <w:gridCol w:w="722"/>
        <w:gridCol w:w="709"/>
        <w:gridCol w:w="567"/>
        <w:gridCol w:w="142"/>
        <w:gridCol w:w="41"/>
        <w:gridCol w:w="567"/>
        <w:gridCol w:w="101"/>
        <w:gridCol w:w="754"/>
        <w:gridCol w:w="978"/>
        <w:gridCol w:w="20"/>
        <w:gridCol w:w="1134"/>
        <w:gridCol w:w="1122"/>
        <w:gridCol w:w="17"/>
        <w:gridCol w:w="1407"/>
      </w:tblGrid>
      <w:tr w:rsidR="008A2F5D" w:rsidRPr="00924E8F" w:rsidTr="004A03F3">
        <w:trPr>
          <w:cantSplit/>
          <w:trHeight w:hRule="exact" w:val="9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8A2F5D" w:rsidRPr="00924E8F" w:rsidTr="00325DB4">
        <w:trPr>
          <w:cantSplit/>
          <w:trHeight w:hRule="exact" w:val="3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924E8F" w:rsidRDefault="008A2F5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F67DA1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E331FE" w:rsidRPr="00924E8F" w:rsidTr="00325DB4">
        <w:trPr>
          <w:cantSplit/>
          <w:trHeight w:hRule="exact" w:val="7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5E18D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</w:t>
            </w:r>
            <w:r w:rsidR="00C0395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</w:t>
            </w:r>
            <w:r w:rsidR="005C57BF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924E8F" w:rsidRDefault="00C0395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924E8F" w:rsidRDefault="0011669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924E8F" w:rsidTr="00325DB4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B279AC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6 447,20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3F374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B279AC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3 129</w:t>
            </w:r>
            <w:r w:rsidR="000A55C2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2574A2" w:rsidP="00B279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183 446,00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2574A2" w:rsidP="00B279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38 219,28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5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2574A2" w:rsidP="00B279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189 893,20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39 404,88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2574A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41 348,28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7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924E8F" w:rsidTr="00325DB4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924E8F" w:rsidRDefault="000A55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8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2574A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183 446</w:t>
            </w:r>
            <w:r w:rsidR="00B279AC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2574A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38 219,28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10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2574A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183 446</w:t>
            </w:r>
            <w:r w:rsidR="00B279AC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2574A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38 219</w:t>
            </w:r>
            <w:r w:rsidR="00B279AC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924E8F" w:rsidRDefault="005C0EA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E5B16" w:rsidRPr="00924E8F" w:rsidTr="00325DB4">
        <w:trPr>
          <w:cantSplit/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</w:t>
            </w:r>
            <w:r w:rsidR="00DF2AE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задания, характеризующих объем оказы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ваемых муницип</w:t>
            </w:r>
            <w:r w:rsidR="00DF2AE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альных услуг (работ) от установ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ленных показателей муниципального задания, характеризующих объем муниципальных услуг (работ), для муниципальных учреждений – музеи, галереи,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E5B16" w:rsidRPr="00924E8F" w:rsidTr="00325DB4">
        <w:trPr>
          <w:cantSplit/>
          <w:trHeight w:val="4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E5B16" w:rsidRPr="00924E8F" w:rsidTr="00325DB4">
        <w:trPr>
          <w:cantSplit/>
          <w:trHeight w:val="18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1C3C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924E8F" w:rsidRDefault="003E5B1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7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DF50FD" w:rsidP="00DF50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  <w:r w:rsidR="00464B8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464B8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.2023-31.12.202</w:t>
            </w:r>
            <w:r w:rsidR="00325DB4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924E8F" w:rsidTr="00325DB4">
        <w:trPr>
          <w:cantSplit/>
          <w:trHeight w:hRule="exact"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D60738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6 447</w:t>
            </w:r>
            <w:r w:rsidR="00464B8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D60738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3 129</w:t>
            </w:r>
            <w:r w:rsidR="00464B8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6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42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D60738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6 447,20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D60738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3 129,00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325DB4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="0063273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924E8F" w:rsidTr="00325DB4">
        <w:trPr>
          <w:cantSplit/>
          <w:trHeight w:val="2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924E8F" w:rsidRDefault="006327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331FE" w:rsidRPr="00924E8F" w:rsidTr="00325DB4">
        <w:trPr>
          <w:cantSplit/>
          <w:trHeight w:val="34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1C3CE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8C3E4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325DB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325DB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325DB4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8C3E4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924E8F" w:rsidRDefault="00F63CD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1FE" w:rsidRPr="00924E8F" w:rsidRDefault="00E331F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7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116696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331FE" w:rsidRPr="00924E8F" w:rsidTr="00325DB4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6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3 080</w:t>
            </w:r>
            <w:r w:rsidR="00464B8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2574A2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331FE" w:rsidRPr="00924E8F" w:rsidTr="00325DB4">
        <w:trPr>
          <w:cantSplit/>
          <w:trHeight w:hRule="exact" w:val="4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924E8F" w:rsidRDefault="00464B8E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25DB4" w:rsidRPr="00924E8F" w:rsidTr="00325DB4">
        <w:trPr>
          <w:cantSplit/>
          <w:trHeight w:hRule="exact" w:val="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5E41B9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3 080,35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5E41B9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25DB4" w:rsidRPr="00924E8F" w:rsidTr="00325DB4">
        <w:trPr>
          <w:cantSplit/>
          <w:trHeight w:hRule="exact" w:val="7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325DB4" w:rsidRPr="00924E8F" w:rsidTr="00325DB4">
        <w:trPr>
          <w:cantSplit/>
          <w:trHeight w:hRule="exact" w:val="5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25DB4" w:rsidRPr="00924E8F" w:rsidTr="00325DB4">
        <w:trPr>
          <w:cantSplit/>
          <w:trHeight w:hRule="exact" w:val="7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5E41B9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1 580,35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5E41B9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25DB4" w:rsidRPr="00924E8F" w:rsidTr="00325DB4">
        <w:trPr>
          <w:cantSplit/>
          <w:trHeight w:hRule="exact" w:val="6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5DB4" w:rsidRPr="00924E8F" w:rsidRDefault="00325DB4" w:rsidP="00325DB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1 580,35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5E41B9" w:rsidRPr="00924E8F" w:rsidTr="00325DB4">
        <w:trPr>
          <w:cantSplit/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41B9" w:rsidRPr="00924E8F" w:rsidTr="00325DB4">
        <w:trPr>
          <w:cantSplit/>
          <w:trHeight w:val="9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9E0A1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9E0A1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41B9" w:rsidRPr="00924E8F" w:rsidTr="00325DB4">
        <w:trPr>
          <w:cantSplit/>
          <w:trHeight w:val="2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муниципальных музеев, соответствующих требованиям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безопасности,  Единица</w:t>
            </w:r>
            <w:proofErr w:type="gram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5E41B9" w:rsidRPr="00924E8F" w:rsidTr="00325DB4">
        <w:trPr>
          <w:cantSplit/>
          <w:trHeight w:val="2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41B9" w:rsidRPr="00924E8F" w:rsidTr="00325DB4">
        <w:trPr>
          <w:cantSplit/>
          <w:trHeight w:val="109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7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03.02 Проведение капитального ремонта,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текущего ремонта и благоустройство территорий муниципальных музеев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5E41B9" w:rsidRPr="00924E8F" w:rsidTr="00325DB4">
        <w:trPr>
          <w:cantSplit/>
          <w:trHeight w:hRule="exact" w:val="5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7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4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31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5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музеев, Единица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5E41B9" w:rsidRPr="00924E8F" w:rsidTr="00325DB4">
        <w:trPr>
          <w:cantSplit/>
          <w:trHeight w:hRule="exact" w:val="3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41B9" w:rsidRPr="00924E8F" w:rsidTr="00325DB4">
        <w:trPr>
          <w:cantSplit/>
          <w:trHeight w:val="1236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8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B97AA2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192 973,55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42 170,09</w:t>
            </w:r>
          </w:p>
        </w:tc>
        <w:tc>
          <w:tcPr>
            <w:tcW w:w="3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B97AA2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41 663,42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5E41B9" w:rsidRPr="00924E8F" w:rsidTr="00325DB4">
        <w:trPr>
          <w:cantSplit/>
          <w:trHeight w:hRule="exact" w:val="8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41B9" w:rsidRPr="00924E8F" w:rsidTr="00325DB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6 447,20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3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3 129,00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8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B97AA2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186 526,35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38 851,89</w:t>
            </w:r>
          </w:p>
        </w:tc>
        <w:tc>
          <w:tcPr>
            <w:tcW w:w="3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B97AA2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38 534,42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36 526,68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5E41B9" w:rsidRPr="00924E8F" w:rsidTr="00325DB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B9" w:rsidRPr="00924E8F" w:rsidRDefault="005E41B9" w:rsidP="005E41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0395E" w:rsidRPr="00924E8F" w:rsidRDefault="00C0395E" w:rsidP="00472D6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924E8F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924E8F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924E8F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924E8F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4409" w:rsidRPr="00924E8F" w:rsidRDefault="009B440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E472B" w:rsidRPr="00924E8F" w:rsidRDefault="009E472B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472B" w:rsidRPr="00924E8F" w:rsidRDefault="009E472B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C86D4B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16696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2 «Развитие музейного дела» 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924E8F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116696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</w:t>
            </w:r>
            <w:r w:rsidR="006D7EC3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(развитие)</w:t>
            </w: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853D89" w:rsidRPr="00924E8F" w:rsidRDefault="00853D8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3D89" w:rsidRPr="00924E8F" w:rsidRDefault="00853D8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№4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C77807" w:rsidRPr="00924E8F" w:rsidRDefault="0029728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мероприятий п</w:t>
      </w:r>
      <w:r w:rsidR="00C7780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3. 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7780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библиотечного дела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333F0" w:rsidRPr="00924E8F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110"/>
        <w:gridCol w:w="1272"/>
        <w:gridCol w:w="6"/>
        <w:gridCol w:w="2380"/>
        <w:gridCol w:w="6"/>
        <w:gridCol w:w="1126"/>
        <w:gridCol w:w="6"/>
        <w:gridCol w:w="977"/>
        <w:gridCol w:w="6"/>
        <w:gridCol w:w="591"/>
        <w:gridCol w:w="11"/>
        <w:gridCol w:w="23"/>
        <w:gridCol w:w="24"/>
        <w:gridCol w:w="550"/>
        <w:gridCol w:w="164"/>
        <w:gridCol w:w="6"/>
        <w:gridCol w:w="559"/>
        <w:gridCol w:w="149"/>
        <w:gridCol w:w="530"/>
        <w:gridCol w:w="29"/>
        <w:gridCol w:w="18"/>
        <w:gridCol w:w="102"/>
        <w:gridCol w:w="574"/>
        <w:gridCol w:w="991"/>
        <w:gridCol w:w="992"/>
        <w:gridCol w:w="1148"/>
        <w:gridCol w:w="1420"/>
      </w:tblGrid>
      <w:tr w:rsidR="004A03F3" w:rsidRPr="00924E8F" w:rsidTr="004A03F3">
        <w:trPr>
          <w:cantSplit/>
          <w:trHeight w:hRule="exact" w:val="6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4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A03F3" w:rsidRPr="00924E8F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2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A03F3" w:rsidRPr="00924E8F" w:rsidTr="004A03F3">
        <w:trPr>
          <w:cantSplit/>
          <w:trHeight w:hRule="exact" w:val="44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A03F3" w:rsidRPr="00924E8F" w:rsidTr="004A03F3">
        <w:trPr>
          <w:cantSplit/>
          <w:trHeight w:hRule="exact"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5E237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11 454,87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5 608,42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5E237F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4 572,64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7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326 149,10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72 285,28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2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29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340 453,33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77 591,83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4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A03F3" w:rsidRPr="00924E8F" w:rsidTr="00A06081">
        <w:trPr>
          <w:cantSplit/>
          <w:trHeight w:hRule="exact" w:val="5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70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323 602,13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A843E6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71 651,39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A03F3" w:rsidRPr="00924E8F" w:rsidTr="004A03F3">
        <w:trPr>
          <w:cantSplit/>
          <w:trHeight w:hRule="exact" w:val="31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3F3" w:rsidRPr="00924E8F" w:rsidRDefault="004A03F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323 602,13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71 651,39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64 195,69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6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843E6" w:rsidRPr="00924E8F" w:rsidTr="004A03F3">
        <w:trPr>
          <w:cantSplit/>
          <w:trHeight w:val="4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15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4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843E6" w:rsidRPr="00924E8F" w:rsidTr="004A03F3">
        <w:trPr>
          <w:cantSplit/>
          <w:trHeight w:hRule="exact" w:val="5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2 428,34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577,89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6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2 546,97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2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9741EC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DF2AE9">
        <w:trPr>
          <w:cantSplit/>
          <w:trHeight w:hRule="exact" w:val="53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7 824,67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1 942,87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1 944,44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1 968,73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Муниципальные библиотеки Московской области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(юридические лица), обновившие книжный фонд,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31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7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070B1E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070B1E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52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843E6" w:rsidRPr="00924E8F" w:rsidTr="004A03F3">
        <w:trPr>
          <w:cantSplit/>
          <w:trHeight w:hRule="exact" w:val="4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9 026,53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3 996,00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70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2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9 026,53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3 996,00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4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Московской области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843E6" w:rsidRPr="00924E8F" w:rsidTr="004A03F3">
        <w:trPr>
          <w:cantSplit/>
          <w:trHeight w:val="6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9E472B">
        <w:trPr>
          <w:cantSplit/>
          <w:trHeight w:hRule="exact" w:val="40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606B1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91,48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91,48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91,48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7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Модернизация (развитие) материально-технической базы,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843E6" w:rsidRPr="00924E8F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7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E7950" w:rsidRPr="00924E8F" w:rsidRDefault="006E7950" w:rsidP="006E795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40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9E472B">
        <w:trPr>
          <w:cantSplit/>
          <w:trHeight w:hRule="exact" w:val="63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4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843E6" w:rsidRPr="00924E8F" w:rsidTr="004A03F3">
        <w:trPr>
          <w:cantSplit/>
          <w:trHeight w:hRule="exact" w:val="4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843E6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843E6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6E7950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843E6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924E8F"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(стандарту),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843E6" w:rsidRPr="00924E8F" w:rsidTr="004A03F3">
        <w:trPr>
          <w:cantSplit/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63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5D70FA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5D70FA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5D70FA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56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843E6" w:rsidRPr="00924E8F" w:rsidTr="004A03F3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A06081">
        <w:trPr>
          <w:cantSplit/>
          <w:trHeight w:hRule="exact" w:val="87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CB727C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843E6" w:rsidRPr="00924E8F" w:rsidRDefault="00CB727C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CB727C">
        <w:trPr>
          <w:cantSplit/>
          <w:trHeight w:hRule="exact" w:val="7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E6129D">
        <w:trPr>
          <w:cantSplit/>
          <w:trHeight w:hRule="exact" w:val="42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CB727C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43E6" w:rsidRPr="00924E8F" w:rsidRDefault="00CB727C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5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 капитальный ремонт и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благоустройство муниципальных библиотек, Единица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A843E6" w:rsidRPr="00924E8F" w:rsidTr="004A03F3">
        <w:trPr>
          <w:cantSplit/>
          <w:trHeight w:val="59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val="9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8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B54A0E" w:rsidP="00D42A5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D42A55" w:rsidP="00D42A5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B54A0E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</w:t>
            </w:r>
            <w:r w:rsidR="00B54A0E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66 164,42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843E6" w:rsidRPr="00924E8F" w:rsidTr="004A03F3">
        <w:trPr>
          <w:cantSplit/>
          <w:trHeight w:hRule="exact" w:val="87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2 849,36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56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11 454,87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5 608,42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4 572,64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7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B54A0E" w:rsidP="00D42A5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149,10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B54A0E" w:rsidP="00D42A55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42A55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2 285,28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64 837,50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63 629,68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843E6" w:rsidRPr="00924E8F" w:rsidTr="004A03F3">
        <w:trPr>
          <w:cantSplit/>
          <w:trHeight w:hRule="exact" w:val="56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E6" w:rsidRPr="00924E8F" w:rsidRDefault="00A843E6" w:rsidP="00A843E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77807" w:rsidRPr="00924E8F" w:rsidRDefault="00C77807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11F6D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3 «Развитие библиотечного дела» 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924E8F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611F6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611F6D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Модернизация </w:t>
            </w:r>
            <w:r w:rsidR="00901834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38C5" w:rsidRPr="00924E8F" w:rsidRDefault="00F138C5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F138C5" w:rsidRPr="00924E8F" w:rsidRDefault="00F138C5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924E8F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757E6" w:rsidRPr="00924E8F" w:rsidRDefault="00D757E6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№5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7807" w:rsidRPr="00924E8F" w:rsidRDefault="00C77807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</w:t>
      </w:r>
      <w:r w:rsidR="0029728F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одпрограммы 4 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E3B20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33F0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D965EF" w:rsidRPr="00924E8F" w:rsidRDefault="00D965E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81F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73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164"/>
        <w:gridCol w:w="1277"/>
        <w:gridCol w:w="2050"/>
        <w:gridCol w:w="1275"/>
        <w:gridCol w:w="1134"/>
        <w:gridCol w:w="577"/>
        <w:gridCol w:w="29"/>
        <w:gridCol w:w="6"/>
        <w:gridCol w:w="183"/>
        <w:gridCol w:w="493"/>
        <w:gridCol w:w="91"/>
        <w:gridCol w:w="496"/>
        <w:gridCol w:w="24"/>
        <w:gridCol w:w="33"/>
        <w:gridCol w:w="14"/>
        <w:gridCol w:w="408"/>
        <w:gridCol w:w="222"/>
        <w:gridCol w:w="484"/>
        <w:gridCol w:w="10"/>
        <w:gridCol w:w="1134"/>
        <w:gridCol w:w="1202"/>
        <w:gridCol w:w="1136"/>
        <w:gridCol w:w="1396"/>
      </w:tblGrid>
      <w:tr w:rsidR="00EA24A2" w:rsidRPr="00924E8F" w:rsidTr="00454D1D">
        <w:trPr>
          <w:cantSplit/>
          <w:trHeight w:hRule="exact" w:val="7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A24A2" w:rsidRPr="00924E8F" w:rsidTr="00454D1D">
        <w:trPr>
          <w:cantSplit/>
          <w:trHeight w:hRule="exact" w:val="2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924E8F" w:rsidRDefault="00EA24A2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4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A77567" w:rsidRPr="00924E8F" w:rsidTr="00454D1D">
        <w:trPr>
          <w:cantSplit/>
          <w:trHeight w:hRule="exact" w:val="82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924E8F" w:rsidRDefault="00F61450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77567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98 240,21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18 701,08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24 539,00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18 566,44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18 571,37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6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3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107 081,54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20 451,08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28 735,25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20 008,88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20 024,01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924E8F" w:rsidRDefault="00092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8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93 971,52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22 509,36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77567" w:rsidRPr="00924E8F" w:rsidTr="00454D1D">
        <w:trPr>
          <w:cantSplit/>
          <w:trHeight w:hRule="exact" w:val="49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924E8F" w:rsidRDefault="00462B33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4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93 971,52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B54A0E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22 509,36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17 868,76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val="4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Доля достижения показателей муниц</w:t>
            </w:r>
            <w:r w:rsidR="00134B4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ипального задания, характеризующих объем оказывае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мых муниципальных услуг (работ) от уста</w:t>
            </w:r>
            <w:r w:rsidR="00134B4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новленных пока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зателей м</w:t>
            </w:r>
            <w:r w:rsidR="00DF2AE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униципаль</w:t>
            </w:r>
            <w:r w:rsidR="00134B4E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ного задания, характе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ризующих объем муниципа</w:t>
            </w:r>
            <w:r w:rsidR="00DF2AE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льных услуг (работ), для муници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пальных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учреждений - театрально-концертные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организации, Процент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924E8F" w:rsidTr="008C6DB7">
        <w:trPr>
          <w:cantSplit/>
          <w:trHeight w:val="1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1721" w:rsidRPr="00924E8F" w:rsidTr="008C6DB7">
        <w:trPr>
          <w:cantSplit/>
          <w:trHeight w:val="348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5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41721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4 006,19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7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4 268,69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838,76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2 029,64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697,68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702,61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55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37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13 110,02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2 588,76</w:t>
            </w:r>
          </w:p>
        </w:tc>
        <w:tc>
          <w:tcPr>
            <w:tcW w:w="30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6 225,89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2 140,12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2 155,25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924E8F" w:rsidTr="008C6DB7">
        <w:trPr>
          <w:cantSplit/>
          <w:trHeight w:val="5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1721" w:rsidRPr="00924E8F" w:rsidTr="008C6DB7">
        <w:trPr>
          <w:cantSplit/>
          <w:trHeight w:val="9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D96363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D96363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8C6DB7">
        <w:trPr>
          <w:cantSplit/>
          <w:trHeight w:val="107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41721" w:rsidRPr="00924E8F" w:rsidTr="00454D1D">
        <w:trPr>
          <w:cantSplit/>
          <w:trHeight w:hRule="exact" w:val="8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41721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721" w:rsidRPr="00924E8F" w:rsidRDefault="00F41721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900 364,46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5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2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900 364,46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5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790062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900 364,46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4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42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790062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900 364,46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174 799,71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val="5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52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2699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7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62 008,62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56 791,55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6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62 008,62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56 791,55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1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68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58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35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41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41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85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9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05.02 Модернизация (развитие) материально-технической базы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культурно-досуговых учреждений культуры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4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6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20 478,84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18 331,77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55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2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20 478,84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18 331,77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4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57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4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65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45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33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 капитальный ремонт, технически переоснащены и благоустроены территории театрально-концертных учреждений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культуры,  Единица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30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316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68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05.04 Проведение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41 139,78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38 069,78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52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3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41 139,78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38 069,78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8C6DB7">
        <w:trPr>
          <w:cantSplit/>
          <w:trHeight w:val="54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8C6DB7">
        <w:trPr>
          <w:cantSplit/>
          <w:trHeight w:val="8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98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454D1D">
        <w:trPr>
          <w:cantSplit/>
          <w:trHeight w:hRule="exact" w:val="57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BB4FB6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221 103,88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39 030,36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BB4FB6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49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2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221 103,88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39 030,36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BB4FB6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2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7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C16642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213 461,36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31 387,84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454D1D">
        <w:trPr>
          <w:cantSplit/>
          <w:trHeight w:hRule="exact" w:val="4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157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C16642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213 461,36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31 387,84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1 645,84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32 645,84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B4FB6" w:rsidRPr="00924E8F" w:rsidTr="008C6DB7">
        <w:trPr>
          <w:cantSplit/>
          <w:trHeight w:val="50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8C6DB7">
        <w:trPr>
          <w:cantSplit/>
          <w:trHeight w:val="5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8C6DB7">
        <w:trPr>
          <w:cantSplit/>
          <w:trHeight w:val="22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50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B4FB6" w:rsidRPr="00924E8F" w:rsidTr="00454D1D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78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7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36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 Молодежный центр, Единица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8C6DB7">
        <w:trPr>
          <w:cantSplit/>
          <w:trHeight w:hRule="exact" w:val="56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77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454D1D">
        <w:trPr>
          <w:cantSplit/>
          <w:trHeight w:hRule="exact" w:val="5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68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6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3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71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B4FB6" w:rsidRPr="00924E8F" w:rsidTr="00454D1D">
        <w:trPr>
          <w:cantSplit/>
          <w:trHeight w:hRule="exact"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74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454D1D">
        <w:trPr>
          <w:cantSplit/>
          <w:trHeight w:hRule="exact" w:val="56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A54840">
        <w:trPr>
          <w:cantSplit/>
          <w:trHeight w:hRule="exact" w:val="252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606B16">
        <w:trPr>
          <w:cantSplit/>
          <w:trHeight w:val="4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924E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4E8F">
              <w:rPr>
                <w:rFonts w:ascii="Times New Roman CYR" w:hAnsi="Times New Roman CYR" w:cs="Times New Roman CYR"/>
                <w:sz w:val="20"/>
                <w:szCs w:val="20"/>
              </w:rPr>
              <w:t>Процент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8C6DB7">
        <w:trPr>
          <w:cantSplit/>
          <w:trHeight w:val="41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9364FC">
        <w:trPr>
          <w:cantSplit/>
          <w:trHeight w:val="42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107,28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CB3CB4">
        <w:trPr>
          <w:cantSplit/>
          <w:trHeight w:hRule="exact" w:val="43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C81470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1 315 224,77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327 833,59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338 159,31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C81470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196 454,44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227 469,56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B4FB6" w:rsidRPr="00924E8F" w:rsidTr="00CB3CB4">
        <w:trPr>
          <w:cantSplit/>
          <w:trHeight w:hRule="exact" w:val="52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4 835,14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3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778,92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4FB6" w:rsidRPr="00924E8F" w:rsidTr="00CB3CB4">
        <w:trPr>
          <w:cantSplit/>
          <w:trHeight w:hRule="exact" w:val="7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28 672,46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9 907,27</w:t>
            </w:r>
          </w:p>
        </w:tc>
        <w:tc>
          <w:tcPr>
            <w:tcW w:w="3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17 375,35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663,52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726,32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B4FB6" w:rsidRPr="00924E8F" w:rsidTr="00CB3CB4">
        <w:trPr>
          <w:cantSplit/>
          <w:trHeight w:hRule="exact" w:val="84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C81470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1 281 717,17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316 946,32</w:t>
            </w:r>
          </w:p>
        </w:tc>
        <w:tc>
          <w:tcPr>
            <w:tcW w:w="30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318 434,06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C81470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195 012,00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226 016,92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225 307,87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B4FB6" w:rsidRPr="00924E8F" w:rsidTr="00CB3CB4">
        <w:trPr>
          <w:cantSplit/>
          <w:trHeight w:hRule="exact" w:val="70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FB6" w:rsidRPr="00924E8F" w:rsidRDefault="00BB4FB6" w:rsidP="00BB4FB6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4A5C2F" w:rsidRPr="00924E8F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D118D" w:rsidRPr="00924E8F" w:rsidRDefault="009D118D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924E8F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924E8F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CB4" w:rsidRPr="00924E8F" w:rsidRDefault="00CB3CB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2E63" w:rsidRPr="00924E8F" w:rsidRDefault="00B92E63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15E9" w:rsidRPr="00924E8F" w:rsidRDefault="00E715E9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Взаимосвязь основных мероприятий</w:t>
      </w:r>
      <w:r w:rsidR="00F61450" w:rsidRPr="00924E8F">
        <w:rPr>
          <w:color w:val="000000" w:themeColor="text1"/>
        </w:rPr>
        <w:t xml:space="preserve"> </w:t>
      </w:r>
      <w:r w:rsidR="00503C2E" w:rsidRPr="00924E8F">
        <w:rPr>
          <w:color w:val="000000" w:themeColor="text1"/>
        </w:rPr>
        <w:t>п</w:t>
      </w:r>
      <w:r w:rsidR="00F61450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кинематографии»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«Культура и туризм»</w:t>
      </w: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924E8F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05 Модернизация </w:t>
            </w:r>
            <w:r w:rsidR="00901834"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(развитие) </w:t>
            </w: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1AA8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91AA8" w:rsidRPr="00924E8F" w:rsidRDefault="00F61450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391AA8" w:rsidRPr="00924E8F" w:rsidRDefault="00391AA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91AA8" w:rsidRPr="00924E8F" w:rsidRDefault="00391AA8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38C5" w:rsidRPr="00924E8F" w:rsidRDefault="00F138C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24E8F" w:rsidRDefault="00F138C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A15" w:rsidRPr="00924E8F" w:rsidRDefault="00502A15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№6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924E8F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5 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22939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95B16" w:rsidRPr="00924E8F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1271"/>
        <w:gridCol w:w="19"/>
        <w:gridCol w:w="2283"/>
        <w:gridCol w:w="1117"/>
        <w:gridCol w:w="19"/>
        <w:gridCol w:w="972"/>
        <w:gridCol w:w="19"/>
        <w:gridCol w:w="578"/>
        <w:gridCol w:w="10"/>
        <w:gridCol w:w="567"/>
        <w:gridCol w:w="8"/>
        <w:gridCol w:w="705"/>
        <w:gridCol w:w="522"/>
        <w:gridCol w:w="585"/>
        <w:gridCol w:w="19"/>
        <w:gridCol w:w="1114"/>
        <w:gridCol w:w="19"/>
        <w:gridCol w:w="1256"/>
        <w:gridCol w:w="19"/>
        <w:gridCol w:w="1263"/>
        <w:gridCol w:w="19"/>
        <w:gridCol w:w="1517"/>
      </w:tblGrid>
      <w:tr w:rsidR="00A74925" w:rsidRPr="00924E8F" w:rsidTr="004A03F3">
        <w:trPr>
          <w:cantSplit/>
          <w:trHeight w:hRule="exact" w:val="884"/>
        </w:trPr>
        <w:tc>
          <w:tcPr>
            <w:tcW w:w="422" w:type="dxa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9" w:type="dxa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75" w:type="dxa"/>
            <w:gridSpan w:val="16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74925" w:rsidRPr="00924E8F" w:rsidTr="004A03F3">
        <w:trPr>
          <w:cantSplit/>
          <w:trHeight w:hRule="exact" w:val="416"/>
        </w:trPr>
        <w:tc>
          <w:tcPr>
            <w:tcW w:w="422" w:type="dxa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94" w:type="dxa"/>
            <w:gridSpan w:val="8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2" w:type="dxa"/>
            <w:gridSpan w:val="2"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A74925" w:rsidRPr="00924E8F" w:rsidRDefault="00A7492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924E8F" w:rsidTr="004A03F3">
        <w:trPr>
          <w:cantSplit/>
          <w:trHeight w:hRule="exact" w:val="220"/>
        </w:trPr>
        <w:tc>
          <w:tcPr>
            <w:tcW w:w="422" w:type="dxa"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2" w:type="dxa"/>
            <w:gridSpan w:val="2"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7" w:type="dxa"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81406" w:rsidRPr="00924E8F" w:rsidTr="004A03F3">
        <w:trPr>
          <w:cantSplit/>
          <w:trHeight w:hRule="exact" w:val="567"/>
        </w:trPr>
        <w:tc>
          <w:tcPr>
            <w:tcW w:w="422" w:type="dxa"/>
            <w:vMerge w:val="restart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481406" w:rsidRPr="00924E8F" w:rsidRDefault="00B3550B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81406" w:rsidRPr="00924E8F" w:rsidTr="004A03F3">
        <w:trPr>
          <w:cantSplit/>
          <w:trHeight w:hRule="exact" w:val="565"/>
        </w:trPr>
        <w:tc>
          <w:tcPr>
            <w:tcW w:w="422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924E8F" w:rsidTr="004A03F3">
        <w:trPr>
          <w:cantSplit/>
          <w:trHeight w:hRule="exact" w:val="755"/>
        </w:trPr>
        <w:tc>
          <w:tcPr>
            <w:tcW w:w="422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924E8F" w:rsidTr="004A03F3">
        <w:trPr>
          <w:cantSplit/>
          <w:trHeight w:hRule="exact" w:val="371"/>
        </w:trPr>
        <w:tc>
          <w:tcPr>
            <w:tcW w:w="422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481406" w:rsidRPr="00924E8F" w:rsidTr="004A03F3">
        <w:trPr>
          <w:cantSplit/>
          <w:trHeight w:hRule="exact" w:val="319"/>
        </w:trPr>
        <w:tc>
          <w:tcPr>
            <w:tcW w:w="422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481406" w:rsidRPr="00924E8F" w:rsidRDefault="00481406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924E8F" w:rsidTr="004A03F3">
        <w:trPr>
          <w:cantSplit/>
          <w:trHeight w:hRule="exact" w:val="548"/>
        </w:trPr>
        <w:tc>
          <w:tcPr>
            <w:tcW w:w="422" w:type="dxa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2A5BC2" w:rsidRPr="00924E8F" w:rsidTr="004A03F3">
        <w:trPr>
          <w:cantSplit/>
          <w:trHeight w:hRule="exact" w:val="451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924E8F" w:rsidTr="004A03F3">
        <w:trPr>
          <w:cantSplit/>
          <w:trHeight w:hRule="exact" w:val="698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924E8F" w:rsidTr="004A03F3">
        <w:trPr>
          <w:cantSplit/>
          <w:trHeight w:hRule="exact" w:val="277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924E8F" w:rsidTr="004A03F3">
        <w:trPr>
          <w:cantSplit/>
          <w:trHeight w:hRule="exact" w:val="289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A5BC2" w:rsidRPr="00924E8F" w:rsidTr="004A03F3">
        <w:trPr>
          <w:cantSplit/>
          <w:trHeight w:val="329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924E8F" w:rsidRDefault="00176C65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 Оборудованы в соответствии с требованиями </w:t>
            </w: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доступности для инвалидов и других маломобильных групп населения объекты организаций культуры</w:t>
            </w:r>
            <w:r w:rsidR="00B81E89"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78" w:type="dxa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6" w:type="dxa"/>
            <w:gridSpan w:val="7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A5BC2" w:rsidRPr="00924E8F" w:rsidTr="004A03F3">
        <w:trPr>
          <w:cantSplit/>
          <w:trHeight w:val="308"/>
        </w:trPr>
        <w:tc>
          <w:tcPr>
            <w:tcW w:w="422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7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13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22" w:type="dxa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04" w:type="dxa"/>
            <w:gridSpan w:val="2"/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5BC2" w:rsidRPr="00924E8F" w:rsidTr="004A03F3">
        <w:trPr>
          <w:cantSplit/>
          <w:trHeight w:val="1232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5BC2" w:rsidRPr="00924E8F" w:rsidRDefault="002A5BC2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924E8F" w:rsidTr="004A03F3">
        <w:trPr>
          <w:cantSplit/>
          <w:trHeight w:val="613"/>
        </w:trPr>
        <w:tc>
          <w:tcPr>
            <w:tcW w:w="422" w:type="dxa"/>
            <w:vMerge w:val="restart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современных условий деятельности муниципальных культурно-досуговых учреждений и организаций дополнительного образ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ования сферы культуры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913D75" w:rsidRPr="00924E8F" w:rsidRDefault="00DC66B2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913D75" w:rsidRPr="00924E8F" w:rsidRDefault="00B3550B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913D75" w:rsidRPr="00924E8F" w:rsidTr="004A03F3">
        <w:trPr>
          <w:cantSplit/>
          <w:trHeight w:val="565"/>
        </w:trPr>
        <w:tc>
          <w:tcPr>
            <w:tcW w:w="422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000,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924E8F" w:rsidTr="004A03F3">
        <w:trPr>
          <w:cantSplit/>
          <w:trHeight w:val="724"/>
        </w:trPr>
        <w:tc>
          <w:tcPr>
            <w:tcW w:w="422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924E8F" w:rsidTr="004A03F3">
        <w:trPr>
          <w:cantSplit/>
          <w:trHeight w:val="331"/>
        </w:trPr>
        <w:tc>
          <w:tcPr>
            <w:tcW w:w="422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913D75" w:rsidRPr="00924E8F" w:rsidTr="004A03F3">
        <w:trPr>
          <w:cantSplit/>
          <w:trHeight w:val="319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913D75" w:rsidRPr="00924E8F" w:rsidRDefault="00E72310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000</w:t>
            </w:r>
            <w:r w:rsidR="00913D75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913D75" w:rsidRPr="00924E8F" w:rsidRDefault="00913D75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493"/>
        </w:trPr>
        <w:tc>
          <w:tcPr>
            <w:tcW w:w="422" w:type="dxa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924E8F" w:rsidRDefault="00AA307B" w:rsidP="00472D62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10E1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1.04.2024 - 31.12.2024</w:t>
            </w: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0E13" w:rsidRPr="00924E8F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695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279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270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429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F10E13" w:rsidRPr="00924E8F" w:rsidRDefault="00641FAB" w:rsidP="00472D6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объектов муниципальных культурно-досуговых учреждений, в </w:t>
            </w:r>
            <w:r w:rsidR="00326880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отношении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которых проведен ремонт</w:t>
            </w:r>
            <w:r w:rsidR="00B81E89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71" w:type="dxa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2" w:type="dxa"/>
            <w:gridSpan w:val="2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88" w:type="dxa"/>
            <w:gridSpan w:val="2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6" w:type="dxa"/>
            <w:gridSpan w:val="6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 w:val="restart"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0E13" w:rsidRPr="00924E8F" w:rsidTr="004A03F3">
        <w:trPr>
          <w:cantSplit/>
          <w:trHeight w:val="691"/>
        </w:trPr>
        <w:tc>
          <w:tcPr>
            <w:tcW w:w="422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5" w:type="dxa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22" w:type="dxa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04" w:type="dxa"/>
            <w:gridSpan w:val="2"/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0E13" w:rsidRPr="00924E8F" w:rsidTr="004A03F3">
        <w:trPr>
          <w:cantSplit/>
          <w:trHeight w:val="417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DC66B2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10E13" w:rsidRPr="00924E8F" w:rsidRDefault="00F10E13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924E8F" w:rsidTr="004A03F3">
        <w:trPr>
          <w:cantSplit/>
          <w:trHeight w:hRule="exact" w:val="524"/>
        </w:trPr>
        <w:tc>
          <w:tcPr>
            <w:tcW w:w="422" w:type="dxa"/>
            <w:vMerge w:val="restart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 w:val="restart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83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7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 w:val="restart"/>
            <w:shd w:val="clear" w:color="000000" w:fill="FFFFFF"/>
            <w:vAlign w:val="center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0852BA" w:rsidRPr="00924E8F" w:rsidTr="004A03F3">
        <w:trPr>
          <w:cantSplit/>
          <w:trHeight w:hRule="exact" w:val="524"/>
        </w:trPr>
        <w:tc>
          <w:tcPr>
            <w:tcW w:w="422" w:type="dxa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52BA" w:rsidRPr="00924E8F" w:rsidTr="004A03F3">
        <w:trPr>
          <w:cantSplit/>
          <w:trHeight w:hRule="exact" w:val="709"/>
        </w:trPr>
        <w:tc>
          <w:tcPr>
            <w:tcW w:w="422" w:type="dxa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924E8F" w:rsidTr="004A03F3">
        <w:trPr>
          <w:cantSplit/>
          <w:trHeight w:hRule="exact" w:val="796"/>
        </w:trPr>
        <w:tc>
          <w:tcPr>
            <w:tcW w:w="422" w:type="dxa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0852BA" w:rsidRPr="00924E8F" w:rsidTr="004A03F3">
        <w:trPr>
          <w:cantSplit/>
          <w:trHeight w:hRule="exact" w:val="442"/>
        </w:trPr>
        <w:tc>
          <w:tcPr>
            <w:tcW w:w="422" w:type="dxa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9" w:type="dxa"/>
            <w:gridSpan w:val="3"/>
            <w:vMerge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3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vMerge/>
            <w:shd w:val="clear" w:color="000000" w:fill="FFFFFF"/>
            <w:vAlign w:val="center"/>
          </w:tcPr>
          <w:p w:rsidR="000852BA" w:rsidRPr="00924E8F" w:rsidRDefault="000852BA" w:rsidP="00472D62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401B3" w:rsidRPr="00924E8F" w:rsidRDefault="00F401B3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4098E" w:rsidRPr="00924E8F" w:rsidRDefault="0084098E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503C2E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5 «Укрепление материально-технической базы муниципальных учреждений культуры» 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E0003" w:rsidRPr="00924E8F" w:rsidRDefault="006E0003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352BC1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352BC1" w:rsidRPr="00924E8F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352BC1" w:rsidRPr="00924E8F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352BC1" w:rsidRPr="00924E8F" w:rsidRDefault="00352BC1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AC583A" w:rsidRPr="00924E8F" w:rsidRDefault="00AC583A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AC583A" w:rsidRPr="00924E8F" w:rsidRDefault="00AC583A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№7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924E8F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6 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образования в сфере культуры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A5C2F" w:rsidRPr="00924E8F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434F51" w:rsidRPr="00924E8F" w:rsidRDefault="00434F51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3F0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6305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596"/>
        <w:gridCol w:w="1268"/>
        <w:gridCol w:w="14"/>
        <w:gridCol w:w="2361"/>
        <w:gridCol w:w="18"/>
        <w:gridCol w:w="1299"/>
        <w:gridCol w:w="1134"/>
        <w:gridCol w:w="618"/>
        <w:gridCol w:w="38"/>
        <w:gridCol w:w="7"/>
        <w:gridCol w:w="7"/>
        <w:gridCol w:w="14"/>
        <w:gridCol w:w="10"/>
        <w:gridCol w:w="543"/>
        <w:gridCol w:w="29"/>
        <w:gridCol w:w="538"/>
        <w:gridCol w:w="10"/>
        <w:gridCol w:w="9"/>
        <w:gridCol w:w="10"/>
        <w:gridCol w:w="23"/>
        <w:gridCol w:w="619"/>
        <w:gridCol w:w="53"/>
        <w:gridCol w:w="553"/>
        <w:gridCol w:w="16"/>
        <w:gridCol w:w="1118"/>
        <w:gridCol w:w="16"/>
        <w:gridCol w:w="1260"/>
        <w:gridCol w:w="16"/>
        <w:gridCol w:w="1262"/>
        <w:gridCol w:w="16"/>
        <w:gridCol w:w="1307"/>
      </w:tblGrid>
      <w:tr w:rsidR="00FB1C43" w:rsidRPr="00924E8F" w:rsidTr="002155A8">
        <w:trPr>
          <w:cantSplit/>
          <w:trHeight w:hRule="exact" w:val="724"/>
        </w:trPr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91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B1C43" w:rsidRPr="00924E8F" w:rsidTr="002155A8">
        <w:trPr>
          <w:cantSplit/>
          <w:trHeight w:hRule="exact" w:val="573"/>
        </w:trPr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924E8F" w:rsidTr="002155A8">
        <w:trPr>
          <w:cantSplit/>
          <w:trHeight w:hRule="exact" w:val="283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FB1C43" w:rsidRPr="00924E8F" w:rsidTr="002155A8">
        <w:trPr>
          <w:cantSplit/>
          <w:trHeight w:hRule="exact" w:val="725"/>
        </w:trPr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B3550B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B1C43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924E8F" w:rsidTr="002155A8">
        <w:trPr>
          <w:cantSplit/>
          <w:trHeight w:hRule="exact" w:val="782"/>
        </w:trPr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E46258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1 580 067,73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0C7454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46258" w:rsidRPr="00924E8F" w:rsidRDefault="00E46258" w:rsidP="00E4625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B1C43" w:rsidRPr="00924E8F" w:rsidTr="002155A8">
        <w:trPr>
          <w:cantSplit/>
          <w:trHeight w:hRule="exact" w:val="637"/>
        </w:trPr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924E8F" w:rsidRDefault="00A965E5" w:rsidP="00472D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277"/>
        </w:trPr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1 580 067,73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45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E1891" w:rsidRPr="00924E8F" w:rsidTr="002155A8">
        <w:trPr>
          <w:cantSplit/>
          <w:trHeight w:hRule="exact" w:val="80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78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1 580 067,73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45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24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1 580 067,73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1891" w:rsidRPr="00924E8F" w:rsidRDefault="00E46258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311 546,76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val="57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t xml:space="preserve">Доля достижения показателей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18"/>
                <w:lang w:eastAsia="ru-RU"/>
              </w:rPr>
              <w:lastRenderedPageBreak/>
              <w:t>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1891" w:rsidRPr="00924E8F" w:rsidTr="002155A8">
        <w:trPr>
          <w:cantSplit/>
          <w:trHeight w:val="57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1891" w:rsidRPr="00924E8F" w:rsidTr="002155A8">
        <w:trPr>
          <w:cantSplit/>
          <w:trHeight w:val="116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E1891" w:rsidRPr="00924E8F" w:rsidTr="002155A8">
        <w:trPr>
          <w:cantSplit/>
          <w:trHeight w:hRule="exact" w:val="79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AE1891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891" w:rsidRPr="00924E8F" w:rsidRDefault="00AE1891" w:rsidP="00AE1891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78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8465EA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24 205,77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E46258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17 479,41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48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3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8465EA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24 205,77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E46258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17 479,41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633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технической базы организаций дополнительного образования сферы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6001A0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101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8465EA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7 684,72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8465EA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5 463,42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50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7 684,72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5 463,42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val="25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ДШИ,  Единица</w:t>
            </w:r>
            <w:proofErr w:type="gramEnd"/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001A0" w:rsidRPr="00924E8F" w:rsidTr="002155A8">
        <w:trPr>
          <w:cantSplit/>
          <w:trHeight w:val="25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01A0" w:rsidRPr="00924E8F" w:rsidTr="002155A8">
        <w:trPr>
          <w:cantSplit/>
          <w:trHeight w:val="62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09401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5D70FA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5D70FA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val="33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6001A0" w:rsidRPr="00924E8F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2024год</w:t>
                  </w: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2025 год</w:t>
                  </w: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2026 год</w:t>
                  </w: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2027 год</w:t>
                  </w:r>
                </w:p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6001A0" w:rsidRPr="00924E8F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924E8F">
                    <w:rPr>
                      <w:rFonts w:ascii="Times New Roman" w:eastAsia="Times New Roman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6001A0" w:rsidRPr="00924E8F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6001A0" w:rsidRPr="00924E8F" w:rsidRDefault="006001A0" w:rsidP="006001A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 w:cs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val="33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001A0" w:rsidRPr="00924E8F" w:rsidTr="002155A8">
        <w:trPr>
          <w:cantSplit/>
          <w:trHeight w:val="50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916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001A0" w:rsidRPr="00924E8F" w:rsidTr="002155A8">
        <w:trPr>
          <w:cantSplit/>
          <w:trHeight w:hRule="exact" w:val="57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73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8465EA" w:rsidP="00DF2AE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8465EA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12 015,99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6001A0" w:rsidRPr="00924E8F" w:rsidTr="002155A8">
        <w:trPr>
          <w:cantSplit/>
          <w:trHeight w:hRule="exact"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A0" w:rsidRPr="00924E8F" w:rsidRDefault="006001A0" w:rsidP="006001A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7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12 015,99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25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Проведены ремонтные работы в зданиях и помещениях ДШИ,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25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20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50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Установлены (заменены) ограждения, благоустроены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территории ДШИ,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Итого 2024 год</w:t>
            </w:r>
          </w:p>
        </w:tc>
        <w:tc>
          <w:tcPr>
            <w:tcW w:w="2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100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1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4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68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8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39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Единица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39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122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49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05 Финансовое обеспечение организаций дополнительного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образования сферы культуры Московской области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01.01.2024 - 31.12.2027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3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5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9E472B">
        <w:trPr>
          <w:cantSplit/>
          <w:trHeight w:hRule="exact" w:val="329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55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работников организаций дополнительного образования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выплаты, 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54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00A0" w:rsidRPr="00924E8F" w:rsidTr="002155A8">
        <w:trPr>
          <w:cantSplit/>
          <w:trHeight w:val="290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00A0" w:rsidRPr="00924E8F" w:rsidRDefault="00E100A0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00A0" w:rsidRPr="00924E8F" w:rsidRDefault="00E100A0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00A0" w:rsidRPr="00924E8F" w:rsidRDefault="00E100A0" w:rsidP="00F15C6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0A0" w:rsidRPr="00924E8F" w:rsidRDefault="00E100A0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77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05.03 Сохранение достигнутого уровня заработной платы педагогических работников организаций дополнительного образования сферы культуры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7800A5" w:rsidP="007800A5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8465EA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465EA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.2024 - 31.12.2024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7800A5">
        <w:trPr>
          <w:cantSplit/>
          <w:trHeight w:hRule="exact" w:val="617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3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Достигнутое соотношение средней заработной платы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76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103,08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103,08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78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30 991,33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0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65 846,33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497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A1.01 Государственная поддержка отрасли культуры (в части приобретения музыкальных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– 01.05.2024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71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9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194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3097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737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736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1886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1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5.2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6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79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3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36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32 630,00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22 240,00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3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Оснащены муниципальные организации </w:t>
            </w: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дополнительного образования в сфере культуры (детские школы искусств по видам искусств) музыкальными инструментами, </w:t>
            </w: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31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100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02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A1.04 Модернизация муниципальных детских школ искусств по видам искусств путем их капитального ремонта, технического переоснащения и благоустройства территории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01.01.2025 - 31.12.2026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465EA" w:rsidRPr="00924E8F" w:rsidTr="002155A8">
        <w:trPr>
          <w:cantSplit/>
          <w:trHeight w:hRule="exact" w:val="54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687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6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205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val="616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val="61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9E472B">
        <w:trPr>
          <w:cantSplit/>
          <w:trHeight w:val="172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4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1 688 258,92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323 497,90</w:t>
            </w:r>
          </w:p>
        </w:tc>
        <w:tc>
          <w:tcPr>
            <w:tcW w:w="3081" w:type="dxa"/>
            <w:gridSpan w:val="1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384 889,92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344 176,76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333 786,76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8465EA" w:rsidRPr="00924E8F" w:rsidTr="002155A8">
        <w:trPr>
          <w:cantSplit/>
          <w:trHeight w:hRule="exact" w:val="581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3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6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46 881,39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30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16 315,00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86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1 635 812,53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316 077,90</w:t>
            </w:r>
          </w:p>
        </w:tc>
        <w:tc>
          <w:tcPr>
            <w:tcW w:w="30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367 298,53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327  861,76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322 666,76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301 907,58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8465EA" w:rsidRPr="00924E8F" w:rsidTr="002155A8">
        <w:trPr>
          <w:cantSplit/>
          <w:trHeight w:hRule="exact" w:val="563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65EA" w:rsidRPr="00924E8F" w:rsidRDefault="008465EA" w:rsidP="008465E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6035C5" w:rsidRPr="00924E8F" w:rsidRDefault="006035C5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4EAD" w:rsidRPr="00924E8F" w:rsidRDefault="002D4EA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Взаимосвязь основных мероприятий </w:t>
      </w:r>
      <w:r w:rsidR="00C86D4B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3550B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одпрограмма 6 «Развитие образования в сфере культуры» 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0C705E" w:rsidRPr="00924E8F" w:rsidRDefault="000C705E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B5F8D" w:rsidRPr="00924E8F" w:rsidRDefault="00EB5F8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0C705E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C705E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9D591F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9D591F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shd w:val="clear" w:color="auto" w:fill="auto"/>
          </w:tcPr>
          <w:p w:rsidR="009D591F" w:rsidRPr="00924E8F" w:rsidRDefault="009D591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9D591F" w:rsidRPr="00924E8F" w:rsidRDefault="009D591F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B0DEC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B0DEC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shd w:val="clear" w:color="auto" w:fill="auto"/>
          </w:tcPr>
          <w:p w:rsidR="000B0DEC" w:rsidRPr="00924E8F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B0DEC" w:rsidRPr="00924E8F" w:rsidRDefault="000B0DE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924E8F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0C705E" w:rsidRPr="00924E8F" w:rsidRDefault="00B3550B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shd w:val="clear" w:color="auto" w:fill="auto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0C705E" w:rsidRPr="00924E8F" w:rsidRDefault="000C705E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F77A4" w:rsidRPr="00924E8F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924E8F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77A4" w:rsidRPr="00924E8F" w:rsidRDefault="00FF77A4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 №8</w:t>
      </w:r>
    </w:p>
    <w:p w:rsidR="00BF5221" w:rsidRPr="00924E8F" w:rsidRDefault="00BF5221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муниципальной программе городского округа Люберцы Московской области </w:t>
      </w:r>
    </w:p>
    <w:p w:rsidR="00DC4DC7" w:rsidRPr="00924E8F" w:rsidRDefault="00DC4DC7" w:rsidP="00472D6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 w:cs="Times New Roman"/>
          <w:color w:val="000000" w:themeColor="text1"/>
          <w:sz w:val="20"/>
          <w:szCs w:val="20"/>
        </w:rPr>
        <w:t>«Культура и туризм»</w:t>
      </w:r>
    </w:p>
    <w:p w:rsidR="004A5C2F" w:rsidRPr="00924E8F" w:rsidRDefault="004A5C2F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8 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Обеспечивающая подпрограмма</w:t>
      </w:r>
      <w:r w:rsidR="00927987"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46E47" w:rsidRPr="00924E8F" w:rsidRDefault="000333F0" w:rsidP="00472D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924E8F" w:rsidRDefault="00EF781F" w:rsidP="00472D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15317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1559"/>
        <w:gridCol w:w="1134"/>
        <w:gridCol w:w="1134"/>
        <w:gridCol w:w="1276"/>
        <w:gridCol w:w="1275"/>
        <w:gridCol w:w="7"/>
        <w:gridCol w:w="1553"/>
        <w:gridCol w:w="7"/>
      </w:tblGrid>
      <w:tr w:rsidR="0064592D" w:rsidRPr="00924E8F" w:rsidTr="000755F5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3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924E8F" w:rsidTr="000755F5">
        <w:trPr>
          <w:gridAfter w:val="1"/>
          <w:wAfter w:w="7" w:type="dxa"/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924E8F" w:rsidRDefault="0064592D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D22939" w:rsidRPr="00924E8F" w:rsidTr="000755F5">
        <w:trPr>
          <w:gridAfter w:val="1"/>
          <w:wAfter w:w="7" w:type="dxa"/>
          <w:cantSplit/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D22939" w:rsidRPr="00924E8F" w:rsidTr="000755F5">
        <w:trPr>
          <w:gridAfter w:val="1"/>
          <w:wAfter w:w="7" w:type="dxa"/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0D07F5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D22939" w:rsidRPr="00924E8F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924E8F" w:rsidRDefault="00D22939" w:rsidP="00472D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2E7A33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304 0</w:t>
            </w:r>
            <w:r w:rsidR="0062219F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69 871,7</w:t>
            </w:r>
            <w:r w:rsidR="002E7A3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4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2E7A33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304 0</w:t>
            </w:r>
            <w:r w:rsidR="0062219F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69 871,7</w:t>
            </w:r>
            <w:r w:rsidR="002E7A3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41 813,8</w:t>
            </w:r>
            <w:r w:rsidR="002E7A3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9 865,8</w:t>
            </w:r>
            <w:r w:rsidR="002E7A3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41 813,8</w:t>
            </w:r>
            <w:r w:rsidR="002E7A3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9 865,8</w:t>
            </w:r>
            <w:r w:rsidR="002E7A33"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8 065,04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262 230,82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262 230,82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17 300,00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2E7A33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304 0</w:t>
            </w:r>
            <w:r w:rsidR="0062219F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69 871,7</w:t>
            </w:r>
            <w:r w:rsidR="002E7A3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2E7A33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304 0</w:t>
            </w:r>
            <w:r w:rsidR="0062219F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CA43C5" w:rsidP="002E7A3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69 871,7</w:t>
            </w:r>
            <w:r w:rsidR="002E7A33"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33 715,04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25 365,04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15C69" w:rsidRPr="00924E8F" w:rsidTr="000755F5">
        <w:trPr>
          <w:gridAfter w:val="1"/>
          <w:wAfter w:w="7" w:type="dxa"/>
          <w:cantSplit/>
          <w:trHeight w:hRule="exact"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C69" w:rsidRPr="00924E8F" w:rsidRDefault="00F15C69" w:rsidP="00F15C6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E2E04" w:rsidRPr="00924E8F" w:rsidRDefault="00CE2E04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E04" w:rsidRPr="00924E8F" w:rsidRDefault="00CE2E04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24E8F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24E8F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24E8F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6780C" w:rsidRPr="00924E8F" w:rsidRDefault="00E6780C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503C2E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D07F5"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одпрограммы 8 «Обеспечивающая подпрограмма» </w:t>
      </w: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программы городского округа Люберцы Московской области «Культура и туризм»</w:t>
      </w:r>
    </w:p>
    <w:p w:rsidR="00E6780C" w:rsidRPr="00924E8F" w:rsidRDefault="00E6780C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B5F8D" w:rsidRPr="00924E8F" w:rsidRDefault="00EB5F8D" w:rsidP="00472D6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90"/>
        <w:gridCol w:w="7089"/>
      </w:tblGrid>
      <w:tr w:rsidR="00E6780C" w:rsidRPr="00924E8F" w:rsidTr="00C24A17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6780C" w:rsidRPr="00924E8F" w:rsidTr="00C24A17">
        <w:trPr>
          <w:trHeight w:val="450"/>
        </w:trPr>
        <w:tc>
          <w:tcPr>
            <w:tcW w:w="218" w:type="pct"/>
            <w:vMerge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06" w:type="pct"/>
            <w:vMerge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780C" w:rsidRPr="00924E8F" w:rsidTr="00C24A17">
        <w:trPr>
          <w:trHeight w:val="20"/>
        </w:trPr>
        <w:tc>
          <w:tcPr>
            <w:tcW w:w="218" w:type="pct"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E6780C" w:rsidRPr="009C1067" w:rsidTr="00C24A17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924E8F" w:rsidRDefault="000D07F5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shd w:val="clear" w:color="auto" w:fill="auto"/>
          </w:tcPr>
          <w:p w:rsidR="00E6780C" w:rsidRPr="00924E8F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E6780C" w:rsidRPr="009C1067" w:rsidRDefault="00E6780C" w:rsidP="00472D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138C5" w:rsidRPr="009C1067" w:rsidRDefault="00F138C5" w:rsidP="00472D6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138C5" w:rsidRPr="009C1067" w:rsidSect="00402425">
      <w:pgSz w:w="16838" w:h="11906" w:orient="landscape"/>
      <w:pgMar w:top="0" w:right="536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28" w:rsidRDefault="00850728" w:rsidP="004A5C2F">
      <w:r>
        <w:separator/>
      </w:r>
    </w:p>
  </w:endnote>
  <w:endnote w:type="continuationSeparator" w:id="0">
    <w:p w:rsidR="00850728" w:rsidRDefault="00850728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85AA3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85AA3" w:rsidRDefault="00B85AA3" w:rsidP="00D73FD8">
          <w:pPr>
            <w:tabs>
              <w:tab w:val="left" w:pos="7269"/>
              <w:tab w:val="right" w:pos="16272"/>
            </w:tabs>
            <w:autoSpaceDE w:val="0"/>
            <w:autoSpaceDN w:val="0"/>
            <w:rPr>
              <w:rFonts w:ascii="Tahoma" w:hAnsi="Tahoma" w:cs="Arial"/>
              <w:color w:val="000000"/>
              <w:sz w:val="16"/>
              <w:szCs w:val="24"/>
            </w:rPr>
          </w:pPr>
          <w:r>
            <w:rPr>
              <w:rFonts w:ascii="Tahoma" w:hAnsi="Tahoma" w:cs="Arial"/>
              <w:color w:val="000000"/>
              <w:sz w:val="16"/>
              <w:szCs w:val="24"/>
            </w:rPr>
            <w:tab/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DD2544">
            <w:rPr>
              <w:rFonts w:ascii="Tahoma" w:hAnsi="Tahoma" w:cs="Arial"/>
              <w:noProof/>
              <w:color w:val="000000"/>
              <w:sz w:val="16"/>
              <w:szCs w:val="24"/>
            </w:rPr>
            <w:t>20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28" w:rsidRDefault="00850728" w:rsidP="004A5C2F">
      <w:r>
        <w:separator/>
      </w:r>
    </w:p>
  </w:footnote>
  <w:footnote w:type="continuationSeparator" w:id="0">
    <w:p w:rsidR="00850728" w:rsidRDefault="00850728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85AA3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85AA3" w:rsidRDefault="00B85AA3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05A4"/>
    <w:rsid w:val="000009AD"/>
    <w:rsid w:val="00007131"/>
    <w:rsid w:val="0001037D"/>
    <w:rsid w:val="00011AB9"/>
    <w:rsid w:val="00011CDB"/>
    <w:rsid w:val="00013DA4"/>
    <w:rsid w:val="00015422"/>
    <w:rsid w:val="00015B05"/>
    <w:rsid w:val="00017247"/>
    <w:rsid w:val="00017882"/>
    <w:rsid w:val="00022921"/>
    <w:rsid w:val="00025AE3"/>
    <w:rsid w:val="00026036"/>
    <w:rsid w:val="00026C54"/>
    <w:rsid w:val="00030789"/>
    <w:rsid w:val="00031E10"/>
    <w:rsid w:val="00032AD9"/>
    <w:rsid w:val="000333F0"/>
    <w:rsid w:val="000342FD"/>
    <w:rsid w:val="000358DF"/>
    <w:rsid w:val="00036305"/>
    <w:rsid w:val="000409A8"/>
    <w:rsid w:val="00041F7D"/>
    <w:rsid w:val="00045589"/>
    <w:rsid w:val="00045829"/>
    <w:rsid w:val="000537FA"/>
    <w:rsid w:val="00055B19"/>
    <w:rsid w:val="00055EFA"/>
    <w:rsid w:val="00055F39"/>
    <w:rsid w:val="00056A5F"/>
    <w:rsid w:val="00057401"/>
    <w:rsid w:val="00057474"/>
    <w:rsid w:val="00060F7E"/>
    <w:rsid w:val="000640AE"/>
    <w:rsid w:val="00065392"/>
    <w:rsid w:val="0007007F"/>
    <w:rsid w:val="00070B1E"/>
    <w:rsid w:val="000718EC"/>
    <w:rsid w:val="00074D3F"/>
    <w:rsid w:val="000755F5"/>
    <w:rsid w:val="000777A4"/>
    <w:rsid w:val="000832E0"/>
    <w:rsid w:val="000852BA"/>
    <w:rsid w:val="0008622F"/>
    <w:rsid w:val="00086FAD"/>
    <w:rsid w:val="000908D9"/>
    <w:rsid w:val="00091315"/>
    <w:rsid w:val="000925E5"/>
    <w:rsid w:val="00092D83"/>
    <w:rsid w:val="00092E40"/>
    <w:rsid w:val="00093539"/>
    <w:rsid w:val="0009401C"/>
    <w:rsid w:val="00094166"/>
    <w:rsid w:val="000955D9"/>
    <w:rsid w:val="00096C32"/>
    <w:rsid w:val="00097315"/>
    <w:rsid w:val="000976E5"/>
    <w:rsid w:val="000A1649"/>
    <w:rsid w:val="000A27FE"/>
    <w:rsid w:val="000A2D25"/>
    <w:rsid w:val="000A55C2"/>
    <w:rsid w:val="000A651F"/>
    <w:rsid w:val="000A6EF1"/>
    <w:rsid w:val="000A738C"/>
    <w:rsid w:val="000B0A62"/>
    <w:rsid w:val="000B0DEC"/>
    <w:rsid w:val="000B35C0"/>
    <w:rsid w:val="000B532B"/>
    <w:rsid w:val="000B58B4"/>
    <w:rsid w:val="000C06A2"/>
    <w:rsid w:val="000C45D5"/>
    <w:rsid w:val="000C556C"/>
    <w:rsid w:val="000C6C67"/>
    <w:rsid w:val="000C705E"/>
    <w:rsid w:val="000C7454"/>
    <w:rsid w:val="000D07F5"/>
    <w:rsid w:val="000D2244"/>
    <w:rsid w:val="000D2708"/>
    <w:rsid w:val="000D678E"/>
    <w:rsid w:val="000D7EAC"/>
    <w:rsid w:val="000E0150"/>
    <w:rsid w:val="000E15FA"/>
    <w:rsid w:val="000E1CB4"/>
    <w:rsid w:val="000E2E7D"/>
    <w:rsid w:val="000F0987"/>
    <w:rsid w:val="000F1907"/>
    <w:rsid w:val="000F4437"/>
    <w:rsid w:val="00100C0C"/>
    <w:rsid w:val="00102C48"/>
    <w:rsid w:val="00102F98"/>
    <w:rsid w:val="001037C2"/>
    <w:rsid w:val="00105F55"/>
    <w:rsid w:val="001060F6"/>
    <w:rsid w:val="00111D28"/>
    <w:rsid w:val="00112EEC"/>
    <w:rsid w:val="00114A45"/>
    <w:rsid w:val="00115123"/>
    <w:rsid w:val="00116696"/>
    <w:rsid w:val="0012044C"/>
    <w:rsid w:val="00120BE2"/>
    <w:rsid w:val="001212D8"/>
    <w:rsid w:val="00123A4A"/>
    <w:rsid w:val="001249A8"/>
    <w:rsid w:val="001250A9"/>
    <w:rsid w:val="001257AC"/>
    <w:rsid w:val="00131B0E"/>
    <w:rsid w:val="00132FDD"/>
    <w:rsid w:val="00134B4E"/>
    <w:rsid w:val="00145057"/>
    <w:rsid w:val="00145D58"/>
    <w:rsid w:val="00147C3B"/>
    <w:rsid w:val="00150F85"/>
    <w:rsid w:val="0015151E"/>
    <w:rsid w:val="0015192A"/>
    <w:rsid w:val="00151CAA"/>
    <w:rsid w:val="00152642"/>
    <w:rsid w:val="00153BC9"/>
    <w:rsid w:val="00156A70"/>
    <w:rsid w:val="00157664"/>
    <w:rsid w:val="00157FAE"/>
    <w:rsid w:val="001611C1"/>
    <w:rsid w:val="0016149E"/>
    <w:rsid w:val="00165021"/>
    <w:rsid w:val="00166B4F"/>
    <w:rsid w:val="001674AC"/>
    <w:rsid w:val="00167927"/>
    <w:rsid w:val="001761A6"/>
    <w:rsid w:val="00176C50"/>
    <w:rsid w:val="00176C65"/>
    <w:rsid w:val="0018052E"/>
    <w:rsid w:val="00180D69"/>
    <w:rsid w:val="00180E06"/>
    <w:rsid w:val="00182097"/>
    <w:rsid w:val="001844E9"/>
    <w:rsid w:val="00186AD9"/>
    <w:rsid w:val="00190194"/>
    <w:rsid w:val="0019036E"/>
    <w:rsid w:val="00194DF1"/>
    <w:rsid w:val="0019594D"/>
    <w:rsid w:val="00196974"/>
    <w:rsid w:val="001A00F5"/>
    <w:rsid w:val="001A07D6"/>
    <w:rsid w:val="001A1C12"/>
    <w:rsid w:val="001A58E8"/>
    <w:rsid w:val="001B2C04"/>
    <w:rsid w:val="001B3CD2"/>
    <w:rsid w:val="001B55FC"/>
    <w:rsid w:val="001C100E"/>
    <w:rsid w:val="001C1351"/>
    <w:rsid w:val="001C3CEA"/>
    <w:rsid w:val="001C6978"/>
    <w:rsid w:val="001C6D60"/>
    <w:rsid w:val="001C7CCC"/>
    <w:rsid w:val="001D0AA6"/>
    <w:rsid w:val="001D1E64"/>
    <w:rsid w:val="001D4771"/>
    <w:rsid w:val="001D5A95"/>
    <w:rsid w:val="001D7E61"/>
    <w:rsid w:val="001E1729"/>
    <w:rsid w:val="001E29DC"/>
    <w:rsid w:val="001E2FEF"/>
    <w:rsid w:val="001E5F18"/>
    <w:rsid w:val="001E7EFE"/>
    <w:rsid w:val="001F29A5"/>
    <w:rsid w:val="001F2F88"/>
    <w:rsid w:val="001F4033"/>
    <w:rsid w:val="001F6088"/>
    <w:rsid w:val="001F66CC"/>
    <w:rsid w:val="001F777A"/>
    <w:rsid w:val="00200621"/>
    <w:rsid w:val="00203DB0"/>
    <w:rsid w:val="00204B84"/>
    <w:rsid w:val="0020743A"/>
    <w:rsid w:val="002106F1"/>
    <w:rsid w:val="00210C0E"/>
    <w:rsid w:val="00212B56"/>
    <w:rsid w:val="002155A8"/>
    <w:rsid w:val="002164FA"/>
    <w:rsid w:val="0021790F"/>
    <w:rsid w:val="00217BA3"/>
    <w:rsid w:val="00217EF8"/>
    <w:rsid w:val="00222633"/>
    <w:rsid w:val="00227C17"/>
    <w:rsid w:val="00230E3C"/>
    <w:rsid w:val="00232084"/>
    <w:rsid w:val="002322B6"/>
    <w:rsid w:val="0023274D"/>
    <w:rsid w:val="00232FD9"/>
    <w:rsid w:val="00234312"/>
    <w:rsid w:val="00236016"/>
    <w:rsid w:val="00236DA7"/>
    <w:rsid w:val="0024060F"/>
    <w:rsid w:val="0024161A"/>
    <w:rsid w:val="00241779"/>
    <w:rsid w:val="00244932"/>
    <w:rsid w:val="0024641B"/>
    <w:rsid w:val="00246D0B"/>
    <w:rsid w:val="0024792E"/>
    <w:rsid w:val="00250203"/>
    <w:rsid w:val="00256C95"/>
    <w:rsid w:val="002574A2"/>
    <w:rsid w:val="00261869"/>
    <w:rsid w:val="002630A5"/>
    <w:rsid w:val="00264E76"/>
    <w:rsid w:val="00266DB2"/>
    <w:rsid w:val="00273549"/>
    <w:rsid w:val="0027371C"/>
    <w:rsid w:val="00275139"/>
    <w:rsid w:val="002759A5"/>
    <w:rsid w:val="00277622"/>
    <w:rsid w:val="00277B9B"/>
    <w:rsid w:val="00280372"/>
    <w:rsid w:val="00282801"/>
    <w:rsid w:val="0028293A"/>
    <w:rsid w:val="002909AA"/>
    <w:rsid w:val="00291F7C"/>
    <w:rsid w:val="00293F5F"/>
    <w:rsid w:val="002949C9"/>
    <w:rsid w:val="00295A13"/>
    <w:rsid w:val="0029728F"/>
    <w:rsid w:val="0029781C"/>
    <w:rsid w:val="002A0198"/>
    <w:rsid w:val="002A3DE5"/>
    <w:rsid w:val="002A3E30"/>
    <w:rsid w:val="002A5BC2"/>
    <w:rsid w:val="002A7CB0"/>
    <w:rsid w:val="002B0625"/>
    <w:rsid w:val="002B07DA"/>
    <w:rsid w:val="002B164E"/>
    <w:rsid w:val="002B1BAD"/>
    <w:rsid w:val="002B32B5"/>
    <w:rsid w:val="002B4824"/>
    <w:rsid w:val="002B597C"/>
    <w:rsid w:val="002B5A4F"/>
    <w:rsid w:val="002B61A0"/>
    <w:rsid w:val="002C1501"/>
    <w:rsid w:val="002C69AA"/>
    <w:rsid w:val="002C6ABD"/>
    <w:rsid w:val="002C6C40"/>
    <w:rsid w:val="002C7785"/>
    <w:rsid w:val="002C7BFE"/>
    <w:rsid w:val="002D1403"/>
    <w:rsid w:val="002D1A49"/>
    <w:rsid w:val="002D3C1F"/>
    <w:rsid w:val="002D4601"/>
    <w:rsid w:val="002D4795"/>
    <w:rsid w:val="002D4EAD"/>
    <w:rsid w:val="002D58A4"/>
    <w:rsid w:val="002D5FC2"/>
    <w:rsid w:val="002D6708"/>
    <w:rsid w:val="002E1831"/>
    <w:rsid w:val="002E25A5"/>
    <w:rsid w:val="002E3F2B"/>
    <w:rsid w:val="002E53E8"/>
    <w:rsid w:val="002E592F"/>
    <w:rsid w:val="002E6B7C"/>
    <w:rsid w:val="002E72D2"/>
    <w:rsid w:val="002E7A33"/>
    <w:rsid w:val="002F0577"/>
    <w:rsid w:val="002F6F7D"/>
    <w:rsid w:val="00300648"/>
    <w:rsid w:val="00300DB5"/>
    <w:rsid w:val="003015F8"/>
    <w:rsid w:val="00301CCD"/>
    <w:rsid w:val="00303036"/>
    <w:rsid w:val="00307757"/>
    <w:rsid w:val="0031077F"/>
    <w:rsid w:val="00312C22"/>
    <w:rsid w:val="00313F11"/>
    <w:rsid w:val="0031543D"/>
    <w:rsid w:val="0031691D"/>
    <w:rsid w:val="00316E89"/>
    <w:rsid w:val="00320BC3"/>
    <w:rsid w:val="00325DB4"/>
    <w:rsid w:val="00326540"/>
    <w:rsid w:val="00326880"/>
    <w:rsid w:val="0032776A"/>
    <w:rsid w:val="00327A6D"/>
    <w:rsid w:val="0033045F"/>
    <w:rsid w:val="00330B34"/>
    <w:rsid w:val="003310BB"/>
    <w:rsid w:val="00334A88"/>
    <w:rsid w:val="00335D4E"/>
    <w:rsid w:val="00340E3B"/>
    <w:rsid w:val="003478E0"/>
    <w:rsid w:val="00347FB7"/>
    <w:rsid w:val="00352BC1"/>
    <w:rsid w:val="00353AC2"/>
    <w:rsid w:val="003544DF"/>
    <w:rsid w:val="00355650"/>
    <w:rsid w:val="00356589"/>
    <w:rsid w:val="00360305"/>
    <w:rsid w:val="00362A0E"/>
    <w:rsid w:val="0036318E"/>
    <w:rsid w:val="00365FF9"/>
    <w:rsid w:val="003660CE"/>
    <w:rsid w:val="0036709A"/>
    <w:rsid w:val="00371332"/>
    <w:rsid w:val="00371375"/>
    <w:rsid w:val="003746D7"/>
    <w:rsid w:val="00375A6E"/>
    <w:rsid w:val="00375DC5"/>
    <w:rsid w:val="003772C9"/>
    <w:rsid w:val="003779DC"/>
    <w:rsid w:val="0038144B"/>
    <w:rsid w:val="003829CB"/>
    <w:rsid w:val="00384284"/>
    <w:rsid w:val="003856B1"/>
    <w:rsid w:val="00387D1D"/>
    <w:rsid w:val="00391AA8"/>
    <w:rsid w:val="00393030"/>
    <w:rsid w:val="00393F40"/>
    <w:rsid w:val="0039439E"/>
    <w:rsid w:val="00395E46"/>
    <w:rsid w:val="003A041A"/>
    <w:rsid w:val="003A0F57"/>
    <w:rsid w:val="003A1AAA"/>
    <w:rsid w:val="003A4D39"/>
    <w:rsid w:val="003A5051"/>
    <w:rsid w:val="003B09ED"/>
    <w:rsid w:val="003B514C"/>
    <w:rsid w:val="003B55A6"/>
    <w:rsid w:val="003C0C28"/>
    <w:rsid w:val="003C119E"/>
    <w:rsid w:val="003C3384"/>
    <w:rsid w:val="003C4200"/>
    <w:rsid w:val="003C6564"/>
    <w:rsid w:val="003D0604"/>
    <w:rsid w:val="003D4B25"/>
    <w:rsid w:val="003D4E63"/>
    <w:rsid w:val="003D6549"/>
    <w:rsid w:val="003D783E"/>
    <w:rsid w:val="003D7956"/>
    <w:rsid w:val="003E5B16"/>
    <w:rsid w:val="003F0774"/>
    <w:rsid w:val="003F1540"/>
    <w:rsid w:val="003F374E"/>
    <w:rsid w:val="003F4E36"/>
    <w:rsid w:val="003F7117"/>
    <w:rsid w:val="00401036"/>
    <w:rsid w:val="00402425"/>
    <w:rsid w:val="00407CFA"/>
    <w:rsid w:val="00410428"/>
    <w:rsid w:val="00413584"/>
    <w:rsid w:val="00414DC3"/>
    <w:rsid w:val="00415E84"/>
    <w:rsid w:val="00416A0B"/>
    <w:rsid w:val="00416FD6"/>
    <w:rsid w:val="004170B1"/>
    <w:rsid w:val="004173DD"/>
    <w:rsid w:val="00420089"/>
    <w:rsid w:val="004200EA"/>
    <w:rsid w:val="00425C0D"/>
    <w:rsid w:val="00426B70"/>
    <w:rsid w:val="004277D4"/>
    <w:rsid w:val="00431FFA"/>
    <w:rsid w:val="00433448"/>
    <w:rsid w:val="00434F48"/>
    <w:rsid w:val="00434F51"/>
    <w:rsid w:val="0043645E"/>
    <w:rsid w:val="00437054"/>
    <w:rsid w:val="00443862"/>
    <w:rsid w:val="00444DB1"/>
    <w:rsid w:val="00450ACF"/>
    <w:rsid w:val="004511BF"/>
    <w:rsid w:val="00452F41"/>
    <w:rsid w:val="00453792"/>
    <w:rsid w:val="0045380D"/>
    <w:rsid w:val="0045395A"/>
    <w:rsid w:val="00454D1D"/>
    <w:rsid w:val="004554D4"/>
    <w:rsid w:val="00461200"/>
    <w:rsid w:val="00462B33"/>
    <w:rsid w:val="00462E08"/>
    <w:rsid w:val="00462F43"/>
    <w:rsid w:val="00464693"/>
    <w:rsid w:val="00464B8E"/>
    <w:rsid w:val="00464BE9"/>
    <w:rsid w:val="004713DB"/>
    <w:rsid w:val="0047218A"/>
    <w:rsid w:val="00472D62"/>
    <w:rsid w:val="004731A4"/>
    <w:rsid w:val="004735FF"/>
    <w:rsid w:val="0047370B"/>
    <w:rsid w:val="00473AA9"/>
    <w:rsid w:val="00475C4C"/>
    <w:rsid w:val="00476A39"/>
    <w:rsid w:val="004808C8"/>
    <w:rsid w:val="00481406"/>
    <w:rsid w:val="00482398"/>
    <w:rsid w:val="00482572"/>
    <w:rsid w:val="00486AE6"/>
    <w:rsid w:val="00491A37"/>
    <w:rsid w:val="00492E30"/>
    <w:rsid w:val="004943F3"/>
    <w:rsid w:val="004950A4"/>
    <w:rsid w:val="004959E1"/>
    <w:rsid w:val="004A0076"/>
    <w:rsid w:val="004A03F3"/>
    <w:rsid w:val="004A1E21"/>
    <w:rsid w:val="004A357F"/>
    <w:rsid w:val="004A37C6"/>
    <w:rsid w:val="004A3E42"/>
    <w:rsid w:val="004A487F"/>
    <w:rsid w:val="004A51AC"/>
    <w:rsid w:val="004A5764"/>
    <w:rsid w:val="004A5C2F"/>
    <w:rsid w:val="004A6077"/>
    <w:rsid w:val="004B0332"/>
    <w:rsid w:val="004B14F9"/>
    <w:rsid w:val="004B2734"/>
    <w:rsid w:val="004B348F"/>
    <w:rsid w:val="004B6FE4"/>
    <w:rsid w:val="004C0F5B"/>
    <w:rsid w:val="004C12CA"/>
    <w:rsid w:val="004C311E"/>
    <w:rsid w:val="004C62EC"/>
    <w:rsid w:val="004D0165"/>
    <w:rsid w:val="004D1282"/>
    <w:rsid w:val="004D2B37"/>
    <w:rsid w:val="004D5E60"/>
    <w:rsid w:val="004D7561"/>
    <w:rsid w:val="004E13BC"/>
    <w:rsid w:val="004E2CFE"/>
    <w:rsid w:val="004E7D39"/>
    <w:rsid w:val="004F3931"/>
    <w:rsid w:val="004F6BD2"/>
    <w:rsid w:val="0050079B"/>
    <w:rsid w:val="00501171"/>
    <w:rsid w:val="00502A15"/>
    <w:rsid w:val="00503C2E"/>
    <w:rsid w:val="00506B7D"/>
    <w:rsid w:val="00507427"/>
    <w:rsid w:val="005109BE"/>
    <w:rsid w:val="005124C2"/>
    <w:rsid w:val="005128D7"/>
    <w:rsid w:val="00513E4B"/>
    <w:rsid w:val="0051687B"/>
    <w:rsid w:val="005178CE"/>
    <w:rsid w:val="00520AFA"/>
    <w:rsid w:val="005220B5"/>
    <w:rsid w:val="00523D53"/>
    <w:rsid w:val="005243AA"/>
    <w:rsid w:val="00524E70"/>
    <w:rsid w:val="00525EB0"/>
    <w:rsid w:val="00527596"/>
    <w:rsid w:val="005304A4"/>
    <w:rsid w:val="005308CE"/>
    <w:rsid w:val="005316F9"/>
    <w:rsid w:val="00531759"/>
    <w:rsid w:val="0053216E"/>
    <w:rsid w:val="00535861"/>
    <w:rsid w:val="00535C1B"/>
    <w:rsid w:val="005361A2"/>
    <w:rsid w:val="00537AB3"/>
    <w:rsid w:val="00545A6D"/>
    <w:rsid w:val="00550A30"/>
    <w:rsid w:val="00552483"/>
    <w:rsid w:val="00552821"/>
    <w:rsid w:val="00553F25"/>
    <w:rsid w:val="00560E4D"/>
    <w:rsid w:val="00561EFD"/>
    <w:rsid w:val="00562E01"/>
    <w:rsid w:val="00563258"/>
    <w:rsid w:val="00565BDF"/>
    <w:rsid w:val="005727E4"/>
    <w:rsid w:val="00573522"/>
    <w:rsid w:val="00573EA4"/>
    <w:rsid w:val="00573EEA"/>
    <w:rsid w:val="00574731"/>
    <w:rsid w:val="00575F21"/>
    <w:rsid w:val="00576544"/>
    <w:rsid w:val="0057704C"/>
    <w:rsid w:val="005800D8"/>
    <w:rsid w:val="00580B42"/>
    <w:rsid w:val="00582971"/>
    <w:rsid w:val="005836EA"/>
    <w:rsid w:val="00584011"/>
    <w:rsid w:val="005848E3"/>
    <w:rsid w:val="00592390"/>
    <w:rsid w:val="00595186"/>
    <w:rsid w:val="005B0ECD"/>
    <w:rsid w:val="005B1E8B"/>
    <w:rsid w:val="005B4698"/>
    <w:rsid w:val="005B56B4"/>
    <w:rsid w:val="005B6253"/>
    <w:rsid w:val="005B72D1"/>
    <w:rsid w:val="005C0EA9"/>
    <w:rsid w:val="005C0F2A"/>
    <w:rsid w:val="005C1A41"/>
    <w:rsid w:val="005C2E0D"/>
    <w:rsid w:val="005C57BF"/>
    <w:rsid w:val="005C6871"/>
    <w:rsid w:val="005C75A3"/>
    <w:rsid w:val="005D1A3C"/>
    <w:rsid w:val="005D3B58"/>
    <w:rsid w:val="005D4A22"/>
    <w:rsid w:val="005D4BAE"/>
    <w:rsid w:val="005D54B2"/>
    <w:rsid w:val="005D70FA"/>
    <w:rsid w:val="005E1694"/>
    <w:rsid w:val="005E18D9"/>
    <w:rsid w:val="005E237F"/>
    <w:rsid w:val="005E3063"/>
    <w:rsid w:val="005E38C8"/>
    <w:rsid w:val="005E41B9"/>
    <w:rsid w:val="005E64CF"/>
    <w:rsid w:val="005E7DF0"/>
    <w:rsid w:val="005F1DF8"/>
    <w:rsid w:val="005F2323"/>
    <w:rsid w:val="005F28AB"/>
    <w:rsid w:val="005F2CB8"/>
    <w:rsid w:val="005F3A72"/>
    <w:rsid w:val="005F4463"/>
    <w:rsid w:val="006001A0"/>
    <w:rsid w:val="006002D8"/>
    <w:rsid w:val="00601329"/>
    <w:rsid w:val="0060341B"/>
    <w:rsid w:val="006035C5"/>
    <w:rsid w:val="00603BA3"/>
    <w:rsid w:val="00605187"/>
    <w:rsid w:val="006053E7"/>
    <w:rsid w:val="00606B16"/>
    <w:rsid w:val="006113A0"/>
    <w:rsid w:val="006119CA"/>
    <w:rsid w:val="00611EE3"/>
    <w:rsid w:val="00611F6D"/>
    <w:rsid w:val="00612CFD"/>
    <w:rsid w:val="00614D0A"/>
    <w:rsid w:val="00615E1A"/>
    <w:rsid w:val="00621A81"/>
    <w:rsid w:val="0062219F"/>
    <w:rsid w:val="00625FBD"/>
    <w:rsid w:val="00632739"/>
    <w:rsid w:val="00634333"/>
    <w:rsid w:val="00634AFD"/>
    <w:rsid w:val="0063678D"/>
    <w:rsid w:val="00637748"/>
    <w:rsid w:val="006415E4"/>
    <w:rsid w:val="00641FAB"/>
    <w:rsid w:val="006424E8"/>
    <w:rsid w:val="006429C4"/>
    <w:rsid w:val="00643CB9"/>
    <w:rsid w:val="0064592D"/>
    <w:rsid w:val="00645C81"/>
    <w:rsid w:val="0064783B"/>
    <w:rsid w:val="00652C62"/>
    <w:rsid w:val="006563C1"/>
    <w:rsid w:val="006572D2"/>
    <w:rsid w:val="0066078A"/>
    <w:rsid w:val="00660B9B"/>
    <w:rsid w:val="00665061"/>
    <w:rsid w:val="00666CE6"/>
    <w:rsid w:val="00667300"/>
    <w:rsid w:val="006716B0"/>
    <w:rsid w:val="0067171C"/>
    <w:rsid w:val="006721D8"/>
    <w:rsid w:val="00672400"/>
    <w:rsid w:val="00672EEA"/>
    <w:rsid w:val="00675825"/>
    <w:rsid w:val="006769AC"/>
    <w:rsid w:val="00684338"/>
    <w:rsid w:val="00684626"/>
    <w:rsid w:val="006913E9"/>
    <w:rsid w:val="006931EC"/>
    <w:rsid w:val="00693335"/>
    <w:rsid w:val="00693B03"/>
    <w:rsid w:val="00695BCC"/>
    <w:rsid w:val="006A00C1"/>
    <w:rsid w:val="006A066E"/>
    <w:rsid w:val="006A1AB3"/>
    <w:rsid w:val="006A3573"/>
    <w:rsid w:val="006A757C"/>
    <w:rsid w:val="006B2066"/>
    <w:rsid w:val="006B3707"/>
    <w:rsid w:val="006B4F5A"/>
    <w:rsid w:val="006B6076"/>
    <w:rsid w:val="006B6609"/>
    <w:rsid w:val="006C061A"/>
    <w:rsid w:val="006C1841"/>
    <w:rsid w:val="006C2534"/>
    <w:rsid w:val="006C31BC"/>
    <w:rsid w:val="006C3570"/>
    <w:rsid w:val="006C390E"/>
    <w:rsid w:val="006C56AC"/>
    <w:rsid w:val="006C6077"/>
    <w:rsid w:val="006C6F2D"/>
    <w:rsid w:val="006C7DF7"/>
    <w:rsid w:val="006D0E6B"/>
    <w:rsid w:val="006D2594"/>
    <w:rsid w:val="006D514E"/>
    <w:rsid w:val="006D5C1B"/>
    <w:rsid w:val="006D7EC3"/>
    <w:rsid w:val="006E0003"/>
    <w:rsid w:val="006E0E0D"/>
    <w:rsid w:val="006E1B23"/>
    <w:rsid w:val="006E7950"/>
    <w:rsid w:val="006F0B32"/>
    <w:rsid w:val="006F1E41"/>
    <w:rsid w:val="006F2718"/>
    <w:rsid w:val="006F7EDF"/>
    <w:rsid w:val="007001A8"/>
    <w:rsid w:val="00700B8C"/>
    <w:rsid w:val="0070119C"/>
    <w:rsid w:val="00704244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32F"/>
    <w:rsid w:val="00732784"/>
    <w:rsid w:val="00733C1C"/>
    <w:rsid w:val="0073591A"/>
    <w:rsid w:val="0074109F"/>
    <w:rsid w:val="00746097"/>
    <w:rsid w:val="00746E47"/>
    <w:rsid w:val="0075049E"/>
    <w:rsid w:val="00750C94"/>
    <w:rsid w:val="007516DF"/>
    <w:rsid w:val="00756153"/>
    <w:rsid w:val="00756D9B"/>
    <w:rsid w:val="00757555"/>
    <w:rsid w:val="007603FE"/>
    <w:rsid w:val="007609FE"/>
    <w:rsid w:val="00761149"/>
    <w:rsid w:val="00761201"/>
    <w:rsid w:val="00765447"/>
    <w:rsid w:val="0076647A"/>
    <w:rsid w:val="007666F8"/>
    <w:rsid w:val="00770F76"/>
    <w:rsid w:val="00770F82"/>
    <w:rsid w:val="00772659"/>
    <w:rsid w:val="00774D30"/>
    <w:rsid w:val="007800A5"/>
    <w:rsid w:val="0078263A"/>
    <w:rsid w:val="00783CCC"/>
    <w:rsid w:val="00783DFC"/>
    <w:rsid w:val="0078495A"/>
    <w:rsid w:val="00784E22"/>
    <w:rsid w:val="0078507C"/>
    <w:rsid w:val="00790062"/>
    <w:rsid w:val="007900CE"/>
    <w:rsid w:val="0079268A"/>
    <w:rsid w:val="0079347F"/>
    <w:rsid w:val="007977D8"/>
    <w:rsid w:val="007B596D"/>
    <w:rsid w:val="007B7900"/>
    <w:rsid w:val="007B7FDA"/>
    <w:rsid w:val="007C23D3"/>
    <w:rsid w:val="007C26E9"/>
    <w:rsid w:val="007C4EBA"/>
    <w:rsid w:val="007C7009"/>
    <w:rsid w:val="007D1047"/>
    <w:rsid w:val="007D477E"/>
    <w:rsid w:val="007D51D7"/>
    <w:rsid w:val="007D5289"/>
    <w:rsid w:val="007D5341"/>
    <w:rsid w:val="007D5D9D"/>
    <w:rsid w:val="007D7367"/>
    <w:rsid w:val="007E005F"/>
    <w:rsid w:val="007E00C9"/>
    <w:rsid w:val="007E21EC"/>
    <w:rsid w:val="007E2B0E"/>
    <w:rsid w:val="007E456C"/>
    <w:rsid w:val="007E55CF"/>
    <w:rsid w:val="007E79F8"/>
    <w:rsid w:val="007F24F8"/>
    <w:rsid w:val="007F2650"/>
    <w:rsid w:val="007F26F2"/>
    <w:rsid w:val="007F2C71"/>
    <w:rsid w:val="007F2D8C"/>
    <w:rsid w:val="007F3F5C"/>
    <w:rsid w:val="008004E7"/>
    <w:rsid w:val="008026D9"/>
    <w:rsid w:val="0080279B"/>
    <w:rsid w:val="00802BBE"/>
    <w:rsid w:val="00803D0E"/>
    <w:rsid w:val="008041F5"/>
    <w:rsid w:val="00805225"/>
    <w:rsid w:val="008061EA"/>
    <w:rsid w:val="00810178"/>
    <w:rsid w:val="00811B2D"/>
    <w:rsid w:val="00817EC8"/>
    <w:rsid w:val="00820A8D"/>
    <w:rsid w:val="00822BB3"/>
    <w:rsid w:val="0082376A"/>
    <w:rsid w:val="0082404C"/>
    <w:rsid w:val="008263C3"/>
    <w:rsid w:val="008321AD"/>
    <w:rsid w:val="00833EA3"/>
    <w:rsid w:val="0083417C"/>
    <w:rsid w:val="0083528E"/>
    <w:rsid w:val="008368FC"/>
    <w:rsid w:val="00836DF8"/>
    <w:rsid w:val="0083702E"/>
    <w:rsid w:val="00837704"/>
    <w:rsid w:val="008403BE"/>
    <w:rsid w:val="0084098E"/>
    <w:rsid w:val="0084136B"/>
    <w:rsid w:val="008429F5"/>
    <w:rsid w:val="008450E5"/>
    <w:rsid w:val="00845887"/>
    <w:rsid w:val="008465EA"/>
    <w:rsid w:val="00850728"/>
    <w:rsid w:val="00851781"/>
    <w:rsid w:val="00852D59"/>
    <w:rsid w:val="00852E68"/>
    <w:rsid w:val="00853D89"/>
    <w:rsid w:val="0085605F"/>
    <w:rsid w:val="008615DF"/>
    <w:rsid w:val="00861EC5"/>
    <w:rsid w:val="00862A3C"/>
    <w:rsid w:val="00865E83"/>
    <w:rsid w:val="0086667F"/>
    <w:rsid w:val="00866FD3"/>
    <w:rsid w:val="00867832"/>
    <w:rsid w:val="00867BCC"/>
    <w:rsid w:val="00870C1B"/>
    <w:rsid w:val="00870F37"/>
    <w:rsid w:val="00873E23"/>
    <w:rsid w:val="008743E7"/>
    <w:rsid w:val="00874DCE"/>
    <w:rsid w:val="00876C35"/>
    <w:rsid w:val="0087737F"/>
    <w:rsid w:val="00877F0D"/>
    <w:rsid w:val="00882313"/>
    <w:rsid w:val="00882D60"/>
    <w:rsid w:val="008853E7"/>
    <w:rsid w:val="008858C4"/>
    <w:rsid w:val="00886372"/>
    <w:rsid w:val="008873C0"/>
    <w:rsid w:val="00890177"/>
    <w:rsid w:val="008918C3"/>
    <w:rsid w:val="008928F7"/>
    <w:rsid w:val="00892924"/>
    <w:rsid w:val="008931BC"/>
    <w:rsid w:val="008932CB"/>
    <w:rsid w:val="00893A75"/>
    <w:rsid w:val="00894D11"/>
    <w:rsid w:val="008A1607"/>
    <w:rsid w:val="008A2985"/>
    <w:rsid w:val="008A2F5D"/>
    <w:rsid w:val="008A4409"/>
    <w:rsid w:val="008A44D7"/>
    <w:rsid w:val="008A648E"/>
    <w:rsid w:val="008A70E8"/>
    <w:rsid w:val="008A7422"/>
    <w:rsid w:val="008B0229"/>
    <w:rsid w:val="008B0DC6"/>
    <w:rsid w:val="008B27DE"/>
    <w:rsid w:val="008B2B72"/>
    <w:rsid w:val="008C2282"/>
    <w:rsid w:val="008C370D"/>
    <w:rsid w:val="008C3E45"/>
    <w:rsid w:val="008C4979"/>
    <w:rsid w:val="008C4A25"/>
    <w:rsid w:val="008C5C28"/>
    <w:rsid w:val="008C6DB7"/>
    <w:rsid w:val="008D2233"/>
    <w:rsid w:val="008D5BCD"/>
    <w:rsid w:val="008D69A9"/>
    <w:rsid w:val="008D6F23"/>
    <w:rsid w:val="008D7453"/>
    <w:rsid w:val="008D7D4B"/>
    <w:rsid w:val="008E267E"/>
    <w:rsid w:val="008E2B23"/>
    <w:rsid w:val="008E3803"/>
    <w:rsid w:val="008E3908"/>
    <w:rsid w:val="008E3B58"/>
    <w:rsid w:val="008E6673"/>
    <w:rsid w:val="008E7AD1"/>
    <w:rsid w:val="008F00F2"/>
    <w:rsid w:val="008F1E0C"/>
    <w:rsid w:val="008F45D3"/>
    <w:rsid w:val="008F4D77"/>
    <w:rsid w:val="008F53CE"/>
    <w:rsid w:val="009004AC"/>
    <w:rsid w:val="00901834"/>
    <w:rsid w:val="0090588E"/>
    <w:rsid w:val="009069D9"/>
    <w:rsid w:val="00906ACE"/>
    <w:rsid w:val="00911FEE"/>
    <w:rsid w:val="009129E8"/>
    <w:rsid w:val="00913D75"/>
    <w:rsid w:val="00914D2E"/>
    <w:rsid w:val="009158F3"/>
    <w:rsid w:val="009229BE"/>
    <w:rsid w:val="00924E8F"/>
    <w:rsid w:val="009277E2"/>
    <w:rsid w:val="00927987"/>
    <w:rsid w:val="009304E8"/>
    <w:rsid w:val="009308C4"/>
    <w:rsid w:val="00930D1F"/>
    <w:rsid w:val="00931C0D"/>
    <w:rsid w:val="00933D07"/>
    <w:rsid w:val="00933F0B"/>
    <w:rsid w:val="00934D8B"/>
    <w:rsid w:val="009359FA"/>
    <w:rsid w:val="009364FC"/>
    <w:rsid w:val="009377B6"/>
    <w:rsid w:val="00940F24"/>
    <w:rsid w:val="0094154A"/>
    <w:rsid w:val="00942146"/>
    <w:rsid w:val="00942923"/>
    <w:rsid w:val="0094296A"/>
    <w:rsid w:val="00943371"/>
    <w:rsid w:val="009443C8"/>
    <w:rsid w:val="0094602F"/>
    <w:rsid w:val="009462D7"/>
    <w:rsid w:val="009476EE"/>
    <w:rsid w:val="0095028B"/>
    <w:rsid w:val="0095037B"/>
    <w:rsid w:val="0095044D"/>
    <w:rsid w:val="00953CC7"/>
    <w:rsid w:val="00953FA0"/>
    <w:rsid w:val="00957CF9"/>
    <w:rsid w:val="009609F4"/>
    <w:rsid w:val="00965B12"/>
    <w:rsid w:val="00966077"/>
    <w:rsid w:val="0096677D"/>
    <w:rsid w:val="009722B9"/>
    <w:rsid w:val="00972838"/>
    <w:rsid w:val="009731DE"/>
    <w:rsid w:val="009741EC"/>
    <w:rsid w:val="009747FD"/>
    <w:rsid w:val="009770FE"/>
    <w:rsid w:val="00977E8D"/>
    <w:rsid w:val="00981CE0"/>
    <w:rsid w:val="009847E5"/>
    <w:rsid w:val="0099522D"/>
    <w:rsid w:val="00995E28"/>
    <w:rsid w:val="009A02E3"/>
    <w:rsid w:val="009A159B"/>
    <w:rsid w:val="009A1E02"/>
    <w:rsid w:val="009A228C"/>
    <w:rsid w:val="009A27C1"/>
    <w:rsid w:val="009A48AA"/>
    <w:rsid w:val="009A4D93"/>
    <w:rsid w:val="009A56D6"/>
    <w:rsid w:val="009A62DA"/>
    <w:rsid w:val="009A78FC"/>
    <w:rsid w:val="009A7C61"/>
    <w:rsid w:val="009A7DD9"/>
    <w:rsid w:val="009B04F2"/>
    <w:rsid w:val="009B0C6A"/>
    <w:rsid w:val="009B20A6"/>
    <w:rsid w:val="009B4409"/>
    <w:rsid w:val="009B5C93"/>
    <w:rsid w:val="009B5F7A"/>
    <w:rsid w:val="009C1067"/>
    <w:rsid w:val="009C1A32"/>
    <w:rsid w:val="009C2D1F"/>
    <w:rsid w:val="009C36D8"/>
    <w:rsid w:val="009C4AAA"/>
    <w:rsid w:val="009C4CEF"/>
    <w:rsid w:val="009C5205"/>
    <w:rsid w:val="009C5430"/>
    <w:rsid w:val="009C76DE"/>
    <w:rsid w:val="009D118D"/>
    <w:rsid w:val="009D1CC8"/>
    <w:rsid w:val="009D1E35"/>
    <w:rsid w:val="009D2424"/>
    <w:rsid w:val="009D2D97"/>
    <w:rsid w:val="009D41B7"/>
    <w:rsid w:val="009D48F8"/>
    <w:rsid w:val="009D591F"/>
    <w:rsid w:val="009D65B4"/>
    <w:rsid w:val="009D7C2D"/>
    <w:rsid w:val="009E07EE"/>
    <w:rsid w:val="009E0A19"/>
    <w:rsid w:val="009E1F1F"/>
    <w:rsid w:val="009E398F"/>
    <w:rsid w:val="009E472B"/>
    <w:rsid w:val="009E4884"/>
    <w:rsid w:val="009E4A54"/>
    <w:rsid w:val="009E5277"/>
    <w:rsid w:val="009E64D8"/>
    <w:rsid w:val="009E70F6"/>
    <w:rsid w:val="009F10F9"/>
    <w:rsid w:val="009F1658"/>
    <w:rsid w:val="009F2B54"/>
    <w:rsid w:val="009F383F"/>
    <w:rsid w:val="00A005EA"/>
    <w:rsid w:val="00A033AD"/>
    <w:rsid w:val="00A06081"/>
    <w:rsid w:val="00A107A9"/>
    <w:rsid w:val="00A11AEA"/>
    <w:rsid w:val="00A1499C"/>
    <w:rsid w:val="00A16348"/>
    <w:rsid w:val="00A16FD3"/>
    <w:rsid w:val="00A174C7"/>
    <w:rsid w:val="00A210B4"/>
    <w:rsid w:val="00A21724"/>
    <w:rsid w:val="00A24ECF"/>
    <w:rsid w:val="00A25A97"/>
    <w:rsid w:val="00A30AA5"/>
    <w:rsid w:val="00A328EA"/>
    <w:rsid w:val="00A34D79"/>
    <w:rsid w:val="00A35F96"/>
    <w:rsid w:val="00A369E4"/>
    <w:rsid w:val="00A42978"/>
    <w:rsid w:val="00A43526"/>
    <w:rsid w:val="00A45935"/>
    <w:rsid w:val="00A463FE"/>
    <w:rsid w:val="00A467E8"/>
    <w:rsid w:val="00A46DF9"/>
    <w:rsid w:val="00A5381E"/>
    <w:rsid w:val="00A54840"/>
    <w:rsid w:val="00A62164"/>
    <w:rsid w:val="00A701BF"/>
    <w:rsid w:val="00A7082C"/>
    <w:rsid w:val="00A70CF3"/>
    <w:rsid w:val="00A70FA2"/>
    <w:rsid w:val="00A7172D"/>
    <w:rsid w:val="00A72FAA"/>
    <w:rsid w:val="00A73286"/>
    <w:rsid w:val="00A73ABF"/>
    <w:rsid w:val="00A7425D"/>
    <w:rsid w:val="00A74925"/>
    <w:rsid w:val="00A75FC6"/>
    <w:rsid w:val="00A771EE"/>
    <w:rsid w:val="00A77567"/>
    <w:rsid w:val="00A7791E"/>
    <w:rsid w:val="00A7798E"/>
    <w:rsid w:val="00A843E6"/>
    <w:rsid w:val="00A84CE0"/>
    <w:rsid w:val="00A9463C"/>
    <w:rsid w:val="00A95413"/>
    <w:rsid w:val="00A965E5"/>
    <w:rsid w:val="00A967C3"/>
    <w:rsid w:val="00AA0B6B"/>
    <w:rsid w:val="00AA163D"/>
    <w:rsid w:val="00AA2510"/>
    <w:rsid w:val="00AA307B"/>
    <w:rsid w:val="00AA5DA4"/>
    <w:rsid w:val="00AA7A3C"/>
    <w:rsid w:val="00AB0A80"/>
    <w:rsid w:val="00AB1613"/>
    <w:rsid w:val="00AB2B3C"/>
    <w:rsid w:val="00AB3B65"/>
    <w:rsid w:val="00AB71DF"/>
    <w:rsid w:val="00AC0508"/>
    <w:rsid w:val="00AC583A"/>
    <w:rsid w:val="00AD01FC"/>
    <w:rsid w:val="00AD16D2"/>
    <w:rsid w:val="00AD3BC8"/>
    <w:rsid w:val="00AD4752"/>
    <w:rsid w:val="00AD525A"/>
    <w:rsid w:val="00AD59F2"/>
    <w:rsid w:val="00AD6462"/>
    <w:rsid w:val="00AE0502"/>
    <w:rsid w:val="00AE0D35"/>
    <w:rsid w:val="00AE107B"/>
    <w:rsid w:val="00AE1891"/>
    <w:rsid w:val="00AE1DA8"/>
    <w:rsid w:val="00AE1FF1"/>
    <w:rsid w:val="00AE2D2D"/>
    <w:rsid w:val="00AE54D8"/>
    <w:rsid w:val="00AE5714"/>
    <w:rsid w:val="00AE5BCC"/>
    <w:rsid w:val="00AF0748"/>
    <w:rsid w:val="00AF0E70"/>
    <w:rsid w:val="00AF1007"/>
    <w:rsid w:val="00AF2148"/>
    <w:rsid w:val="00AF34D1"/>
    <w:rsid w:val="00AF3915"/>
    <w:rsid w:val="00AF3E77"/>
    <w:rsid w:val="00AF4E5F"/>
    <w:rsid w:val="00AF5A1F"/>
    <w:rsid w:val="00AF6098"/>
    <w:rsid w:val="00AF77FB"/>
    <w:rsid w:val="00B00B07"/>
    <w:rsid w:val="00B03FD1"/>
    <w:rsid w:val="00B05A31"/>
    <w:rsid w:val="00B06AC1"/>
    <w:rsid w:val="00B06CA9"/>
    <w:rsid w:val="00B106E1"/>
    <w:rsid w:val="00B10854"/>
    <w:rsid w:val="00B11E63"/>
    <w:rsid w:val="00B144B0"/>
    <w:rsid w:val="00B15799"/>
    <w:rsid w:val="00B20687"/>
    <w:rsid w:val="00B2102E"/>
    <w:rsid w:val="00B211C2"/>
    <w:rsid w:val="00B23282"/>
    <w:rsid w:val="00B25826"/>
    <w:rsid w:val="00B25DAF"/>
    <w:rsid w:val="00B26483"/>
    <w:rsid w:val="00B279AC"/>
    <w:rsid w:val="00B3203E"/>
    <w:rsid w:val="00B3550B"/>
    <w:rsid w:val="00B42810"/>
    <w:rsid w:val="00B42CAC"/>
    <w:rsid w:val="00B43414"/>
    <w:rsid w:val="00B43571"/>
    <w:rsid w:val="00B43E82"/>
    <w:rsid w:val="00B4415B"/>
    <w:rsid w:val="00B44915"/>
    <w:rsid w:val="00B4511B"/>
    <w:rsid w:val="00B4602C"/>
    <w:rsid w:val="00B46BB3"/>
    <w:rsid w:val="00B46DDA"/>
    <w:rsid w:val="00B47917"/>
    <w:rsid w:val="00B50FDA"/>
    <w:rsid w:val="00B51294"/>
    <w:rsid w:val="00B522E8"/>
    <w:rsid w:val="00B52A20"/>
    <w:rsid w:val="00B54813"/>
    <w:rsid w:val="00B54A0E"/>
    <w:rsid w:val="00B54BFE"/>
    <w:rsid w:val="00B573E7"/>
    <w:rsid w:val="00B60D3B"/>
    <w:rsid w:val="00B62944"/>
    <w:rsid w:val="00B63235"/>
    <w:rsid w:val="00B64647"/>
    <w:rsid w:val="00B6652B"/>
    <w:rsid w:val="00B67145"/>
    <w:rsid w:val="00B67B66"/>
    <w:rsid w:val="00B67BD5"/>
    <w:rsid w:val="00B708AF"/>
    <w:rsid w:val="00B70FFE"/>
    <w:rsid w:val="00B71108"/>
    <w:rsid w:val="00B76965"/>
    <w:rsid w:val="00B77065"/>
    <w:rsid w:val="00B77E37"/>
    <w:rsid w:val="00B80F10"/>
    <w:rsid w:val="00B81E89"/>
    <w:rsid w:val="00B8380B"/>
    <w:rsid w:val="00B85AA3"/>
    <w:rsid w:val="00B923A5"/>
    <w:rsid w:val="00B923BA"/>
    <w:rsid w:val="00B92E63"/>
    <w:rsid w:val="00B93CB0"/>
    <w:rsid w:val="00B94B8D"/>
    <w:rsid w:val="00B97AA2"/>
    <w:rsid w:val="00BA0A70"/>
    <w:rsid w:val="00BA49DF"/>
    <w:rsid w:val="00BA5E66"/>
    <w:rsid w:val="00BB0A67"/>
    <w:rsid w:val="00BB2097"/>
    <w:rsid w:val="00BB4FB6"/>
    <w:rsid w:val="00BB7273"/>
    <w:rsid w:val="00BC04F8"/>
    <w:rsid w:val="00BC21E3"/>
    <w:rsid w:val="00BC6422"/>
    <w:rsid w:val="00BC6A2E"/>
    <w:rsid w:val="00BD008B"/>
    <w:rsid w:val="00BD1FD9"/>
    <w:rsid w:val="00BD3663"/>
    <w:rsid w:val="00BD555E"/>
    <w:rsid w:val="00BD6804"/>
    <w:rsid w:val="00BD6881"/>
    <w:rsid w:val="00BE033B"/>
    <w:rsid w:val="00BE22F8"/>
    <w:rsid w:val="00BE3DF4"/>
    <w:rsid w:val="00BF0412"/>
    <w:rsid w:val="00BF22C1"/>
    <w:rsid w:val="00BF29E9"/>
    <w:rsid w:val="00BF3157"/>
    <w:rsid w:val="00BF32F1"/>
    <w:rsid w:val="00BF4792"/>
    <w:rsid w:val="00BF485B"/>
    <w:rsid w:val="00BF5221"/>
    <w:rsid w:val="00BF5A91"/>
    <w:rsid w:val="00BF66C7"/>
    <w:rsid w:val="00C008F8"/>
    <w:rsid w:val="00C01624"/>
    <w:rsid w:val="00C02231"/>
    <w:rsid w:val="00C03214"/>
    <w:rsid w:val="00C0395E"/>
    <w:rsid w:val="00C045C7"/>
    <w:rsid w:val="00C055C1"/>
    <w:rsid w:val="00C07E49"/>
    <w:rsid w:val="00C07F6B"/>
    <w:rsid w:val="00C10C87"/>
    <w:rsid w:val="00C111BE"/>
    <w:rsid w:val="00C125AE"/>
    <w:rsid w:val="00C127DC"/>
    <w:rsid w:val="00C14628"/>
    <w:rsid w:val="00C16642"/>
    <w:rsid w:val="00C16AB3"/>
    <w:rsid w:val="00C16B1B"/>
    <w:rsid w:val="00C24035"/>
    <w:rsid w:val="00C24A17"/>
    <w:rsid w:val="00C267DB"/>
    <w:rsid w:val="00C26868"/>
    <w:rsid w:val="00C27716"/>
    <w:rsid w:val="00C3340B"/>
    <w:rsid w:val="00C343E5"/>
    <w:rsid w:val="00C3516A"/>
    <w:rsid w:val="00C352B8"/>
    <w:rsid w:val="00C35E28"/>
    <w:rsid w:val="00C3766C"/>
    <w:rsid w:val="00C41DAD"/>
    <w:rsid w:val="00C42CA8"/>
    <w:rsid w:val="00C47109"/>
    <w:rsid w:val="00C474D3"/>
    <w:rsid w:val="00C509A9"/>
    <w:rsid w:val="00C523CE"/>
    <w:rsid w:val="00C535EC"/>
    <w:rsid w:val="00C5397E"/>
    <w:rsid w:val="00C54FA7"/>
    <w:rsid w:val="00C56A5C"/>
    <w:rsid w:val="00C578CA"/>
    <w:rsid w:val="00C57F19"/>
    <w:rsid w:val="00C6055C"/>
    <w:rsid w:val="00C6078D"/>
    <w:rsid w:val="00C62875"/>
    <w:rsid w:val="00C6525C"/>
    <w:rsid w:val="00C65C59"/>
    <w:rsid w:val="00C662D9"/>
    <w:rsid w:val="00C66BCC"/>
    <w:rsid w:val="00C66BE7"/>
    <w:rsid w:val="00C67AFA"/>
    <w:rsid w:val="00C709D3"/>
    <w:rsid w:val="00C70D1C"/>
    <w:rsid w:val="00C70D33"/>
    <w:rsid w:val="00C7197F"/>
    <w:rsid w:val="00C7390E"/>
    <w:rsid w:val="00C744D1"/>
    <w:rsid w:val="00C7581E"/>
    <w:rsid w:val="00C77807"/>
    <w:rsid w:val="00C806AD"/>
    <w:rsid w:val="00C81470"/>
    <w:rsid w:val="00C861B1"/>
    <w:rsid w:val="00C86A3B"/>
    <w:rsid w:val="00C86D4B"/>
    <w:rsid w:val="00C9242A"/>
    <w:rsid w:val="00C924BC"/>
    <w:rsid w:val="00C952B9"/>
    <w:rsid w:val="00C966D1"/>
    <w:rsid w:val="00C97196"/>
    <w:rsid w:val="00C971E2"/>
    <w:rsid w:val="00C97C2C"/>
    <w:rsid w:val="00CA10B1"/>
    <w:rsid w:val="00CA2AA2"/>
    <w:rsid w:val="00CA43C5"/>
    <w:rsid w:val="00CA4EF0"/>
    <w:rsid w:val="00CA6615"/>
    <w:rsid w:val="00CB0E1B"/>
    <w:rsid w:val="00CB1859"/>
    <w:rsid w:val="00CB195A"/>
    <w:rsid w:val="00CB2F94"/>
    <w:rsid w:val="00CB3CB4"/>
    <w:rsid w:val="00CB727C"/>
    <w:rsid w:val="00CB7C8C"/>
    <w:rsid w:val="00CC3CE1"/>
    <w:rsid w:val="00CD072B"/>
    <w:rsid w:val="00CD09F4"/>
    <w:rsid w:val="00CD18CB"/>
    <w:rsid w:val="00CD233C"/>
    <w:rsid w:val="00CD273F"/>
    <w:rsid w:val="00CD408F"/>
    <w:rsid w:val="00CD4C5A"/>
    <w:rsid w:val="00CD547D"/>
    <w:rsid w:val="00CD69E9"/>
    <w:rsid w:val="00CD7366"/>
    <w:rsid w:val="00CD7D85"/>
    <w:rsid w:val="00CE2E04"/>
    <w:rsid w:val="00CE351F"/>
    <w:rsid w:val="00CE4470"/>
    <w:rsid w:val="00CE4FB9"/>
    <w:rsid w:val="00CE66FE"/>
    <w:rsid w:val="00CE6872"/>
    <w:rsid w:val="00CF6D00"/>
    <w:rsid w:val="00D00C5C"/>
    <w:rsid w:val="00D021EE"/>
    <w:rsid w:val="00D0615A"/>
    <w:rsid w:val="00D10E56"/>
    <w:rsid w:val="00D121B9"/>
    <w:rsid w:val="00D13121"/>
    <w:rsid w:val="00D13B40"/>
    <w:rsid w:val="00D1536B"/>
    <w:rsid w:val="00D15EF2"/>
    <w:rsid w:val="00D21AFA"/>
    <w:rsid w:val="00D21EF1"/>
    <w:rsid w:val="00D22939"/>
    <w:rsid w:val="00D22ABB"/>
    <w:rsid w:val="00D23469"/>
    <w:rsid w:val="00D23686"/>
    <w:rsid w:val="00D30CBA"/>
    <w:rsid w:val="00D34491"/>
    <w:rsid w:val="00D3527E"/>
    <w:rsid w:val="00D359EE"/>
    <w:rsid w:val="00D35B53"/>
    <w:rsid w:val="00D373CE"/>
    <w:rsid w:val="00D413F6"/>
    <w:rsid w:val="00D42598"/>
    <w:rsid w:val="00D42A55"/>
    <w:rsid w:val="00D442FE"/>
    <w:rsid w:val="00D46D01"/>
    <w:rsid w:val="00D46DA7"/>
    <w:rsid w:val="00D4715B"/>
    <w:rsid w:val="00D517E4"/>
    <w:rsid w:val="00D52547"/>
    <w:rsid w:val="00D53CA9"/>
    <w:rsid w:val="00D56D96"/>
    <w:rsid w:val="00D57C0A"/>
    <w:rsid w:val="00D60738"/>
    <w:rsid w:val="00D618A9"/>
    <w:rsid w:val="00D6229B"/>
    <w:rsid w:val="00D6443D"/>
    <w:rsid w:val="00D651A3"/>
    <w:rsid w:val="00D73FD8"/>
    <w:rsid w:val="00D74614"/>
    <w:rsid w:val="00D757E6"/>
    <w:rsid w:val="00D837E1"/>
    <w:rsid w:val="00D87E99"/>
    <w:rsid w:val="00D91013"/>
    <w:rsid w:val="00D934A9"/>
    <w:rsid w:val="00D9517A"/>
    <w:rsid w:val="00D96363"/>
    <w:rsid w:val="00D965EF"/>
    <w:rsid w:val="00DA0485"/>
    <w:rsid w:val="00DA07D2"/>
    <w:rsid w:val="00DA1E2C"/>
    <w:rsid w:val="00DA4300"/>
    <w:rsid w:val="00DA559B"/>
    <w:rsid w:val="00DA78AE"/>
    <w:rsid w:val="00DB174C"/>
    <w:rsid w:val="00DB3CF0"/>
    <w:rsid w:val="00DB6E76"/>
    <w:rsid w:val="00DC0DA4"/>
    <w:rsid w:val="00DC0EC0"/>
    <w:rsid w:val="00DC3B4C"/>
    <w:rsid w:val="00DC3F87"/>
    <w:rsid w:val="00DC42FB"/>
    <w:rsid w:val="00DC4DC7"/>
    <w:rsid w:val="00DC5FCC"/>
    <w:rsid w:val="00DC640A"/>
    <w:rsid w:val="00DC66B2"/>
    <w:rsid w:val="00DC6756"/>
    <w:rsid w:val="00DC7749"/>
    <w:rsid w:val="00DD0852"/>
    <w:rsid w:val="00DD091B"/>
    <w:rsid w:val="00DD205F"/>
    <w:rsid w:val="00DD2544"/>
    <w:rsid w:val="00DD40CE"/>
    <w:rsid w:val="00DD6435"/>
    <w:rsid w:val="00DD6EF5"/>
    <w:rsid w:val="00DD7488"/>
    <w:rsid w:val="00DE033A"/>
    <w:rsid w:val="00DE06AD"/>
    <w:rsid w:val="00DE1DC9"/>
    <w:rsid w:val="00DE2948"/>
    <w:rsid w:val="00DE36AA"/>
    <w:rsid w:val="00DE3B6F"/>
    <w:rsid w:val="00DE4E23"/>
    <w:rsid w:val="00DE5840"/>
    <w:rsid w:val="00DE58B7"/>
    <w:rsid w:val="00DE6068"/>
    <w:rsid w:val="00DE6B9B"/>
    <w:rsid w:val="00DF20E2"/>
    <w:rsid w:val="00DF22AE"/>
    <w:rsid w:val="00DF2AE9"/>
    <w:rsid w:val="00DF2F08"/>
    <w:rsid w:val="00DF3C54"/>
    <w:rsid w:val="00DF3E90"/>
    <w:rsid w:val="00DF50FD"/>
    <w:rsid w:val="00DF7A79"/>
    <w:rsid w:val="00E00E29"/>
    <w:rsid w:val="00E02637"/>
    <w:rsid w:val="00E02C9F"/>
    <w:rsid w:val="00E04192"/>
    <w:rsid w:val="00E044C7"/>
    <w:rsid w:val="00E04699"/>
    <w:rsid w:val="00E100A0"/>
    <w:rsid w:val="00E119EF"/>
    <w:rsid w:val="00E1442B"/>
    <w:rsid w:val="00E15747"/>
    <w:rsid w:val="00E178E1"/>
    <w:rsid w:val="00E2217E"/>
    <w:rsid w:val="00E23264"/>
    <w:rsid w:val="00E24DFB"/>
    <w:rsid w:val="00E26116"/>
    <w:rsid w:val="00E263E2"/>
    <w:rsid w:val="00E30D6D"/>
    <w:rsid w:val="00E30D9F"/>
    <w:rsid w:val="00E3210F"/>
    <w:rsid w:val="00E32C1F"/>
    <w:rsid w:val="00E331FE"/>
    <w:rsid w:val="00E34373"/>
    <w:rsid w:val="00E3448E"/>
    <w:rsid w:val="00E368BD"/>
    <w:rsid w:val="00E419C7"/>
    <w:rsid w:val="00E4587B"/>
    <w:rsid w:val="00E459B9"/>
    <w:rsid w:val="00E46258"/>
    <w:rsid w:val="00E47D6F"/>
    <w:rsid w:val="00E528AA"/>
    <w:rsid w:val="00E535F2"/>
    <w:rsid w:val="00E5436F"/>
    <w:rsid w:val="00E6129D"/>
    <w:rsid w:val="00E61CDB"/>
    <w:rsid w:val="00E62A9A"/>
    <w:rsid w:val="00E62ED1"/>
    <w:rsid w:val="00E65AC8"/>
    <w:rsid w:val="00E6618C"/>
    <w:rsid w:val="00E6780C"/>
    <w:rsid w:val="00E67C56"/>
    <w:rsid w:val="00E70191"/>
    <w:rsid w:val="00E715E9"/>
    <w:rsid w:val="00E71C9B"/>
    <w:rsid w:val="00E72310"/>
    <w:rsid w:val="00E726ED"/>
    <w:rsid w:val="00E74297"/>
    <w:rsid w:val="00E7486F"/>
    <w:rsid w:val="00E74B97"/>
    <w:rsid w:val="00E754AC"/>
    <w:rsid w:val="00E76BD2"/>
    <w:rsid w:val="00E81201"/>
    <w:rsid w:val="00E82742"/>
    <w:rsid w:val="00E83051"/>
    <w:rsid w:val="00E83F8F"/>
    <w:rsid w:val="00E84DA1"/>
    <w:rsid w:val="00E862DF"/>
    <w:rsid w:val="00E87F9A"/>
    <w:rsid w:val="00E92E57"/>
    <w:rsid w:val="00E93066"/>
    <w:rsid w:val="00E9360F"/>
    <w:rsid w:val="00E9446E"/>
    <w:rsid w:val="00E95344"/>
    <w:rsid w:val="00E959F1"/>
    <w:rsid w:val="00E95B16"/>
    <w:rsid w:val="00E96EF0"/>
    <w:rsid w:val="00EA08D6"/>
    <w:rsid w:val="00EA191A"/>
    <w:rsid w:val="00EA24A2"/>
    <w:rsid w:val="00EA41A3"/>
    <w:rsid w:val="00EA4DDB"/>
    <w:rsid w:val="00EA663F"/>
    <w:rsid w:val="00EA6CD4"/>
    <w:rsid w:val="00EB064D"/>
    <w:rsid w:val="00EB1811"/>
    <w:rsid w:val="00EB234B"/>
    <w:rsid w:val="00EB32B8"/>
    <w:rsid w:val="00EB359C"/>
    <w:rsid w:val="00EB370C"/>
    <w:rsid w:val="00EB55D9"/>
    <w:rsid w:val="00EB5F8D"/>
    <w:rsid w:val="00EC14DA"/>
    <w:rsid w:val="00EC2649"/>
    <w:rsid w:val="00EC39ED"/>
    <w:rsid w:val="00ED23D5"/>
    <w:rsid w:val="00ED3551"/>
    <w:rsid w:val="00ED3604"/>
    <w:rsid w:val="00ED45F3"/>
    <w:rsid w:val="00EE0C0D"/>
    <w:rsid w:val="00EE1547"/>
    <w:rsid w:val="00EE1A87"/>
    <w:rsid w:val="00EE23CE"/>
    <w:rsid w:val="00EE2549"/>
    <w:rsid w:val="00EE2DA7"/>
    <w:rsid w:val="00EE42A7"/>
    <w:rsid w:val="00EE7820"/>
    <w:rsid w:val="00EF14C6"/>
    <w:rsid w:val="00EF315C"/>
    <w:rsid w:val="00EF72D6"/>
    <w:rsid w:val="00EF781F"/>
    <w:rsid w:val="00EF7A5F"/>
    <w:rsid w:val="00F00207"/>
    <w:rsid w:val="00F00AC1"/>
    <w:rsid w:val="00F00DE4"/>
    <w:rsid w:val="00F10E13"/>
    <w:rsid w:val="00F12EFB"/>
    <w:rsid w:val="00F138C5"/>
    <w:rsid w:val="00F13F21"/>
    <w:rsid w:val="00F1488F"/>
    <w:rsid w:val="00F14996"/>
    <w:rsid w:val="00F15126"/>
    <w:rsid w:val="00F151BB"/>
    <w:rsid w:val="00F15C69"/>
    <w:rsid w:val="00F1607F"/>
    <w:rsid w:val="00F1646E"/>
    <w:rsid w:val="00F202D5"/>
    <w:rsid w:val="00F21641"/>
    <w:rsid w:val="00F23BCD"/>
    <w:rsid w:val="00F24A1A"/>
    <w:rsid w:val="00F278F4"/>
    <w:rsid w:val="00F27C8F"/>
    <w:rsid w:val="00F36283"/>
    <w:rsid w:val="00F37323"/>
    <w:rsid w:val="00F401B3"/>
    <w:rsid w:val="00F40C4A"/>
    <w:rsid w:val="00F41721"/>
    <w:rsid w:val="00F41E19"/>
    <w:rsid w:val="00F41E98"/>
    <w:rsid w:val="00F43BB5"/>
    <w:rsid w:val="00F44133"/>
    <w:rsid w:val="00F468C5"/>
    <w:rsid w:val="00F47E7E"/>
    <w:rsid w:val="00F52282"/>
    <w:rsid w:val="00F53890"/>
    <w:rsid w:val="00F55507"/>
    <w:rsid w:val="00F55905"/>
    <w:rsid w:val="00F57BF4"/>
    <w:rsid w:val="00F603AA"/>
    <w:rsid w:val="00F60E77"/>
    <w:rsid w:val="00F61450"/>
    <w:rsid w:val="00F61FC1"/>
    <w:rsid w:val="00F6341A"/>
    <w:rsid w:val="00F6392B"/>
    <w:rsid w:val="00F63CDE"/>
    <w:rsid w:val="00F64638"/>
    <w:rsid w:val="00F6540D"/>
    <w:rsid w:val="00F6623D"/>
    <w:rsid w:val="00F67414"/>
    <w:rsid w:val="00F67DA1"/>
    <w:rsid w:val="00F70A0A"/>
    <w:rsid w:val="00F71E13"/>
    <w:rsid w:val="00F73A60"/>
    <w:rsid w:val="00F73B1E"/>
    <w:rsid w:val="00F743F6"/>
    <w:rsid w:val="00F7589B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1A07"/>
    <w:rsid w:val="00F954C5"/>
    <w:rsid w:val="00F97B52"/>
    <w:rsid w:val="00FA1126"/>
    <w:rsid w:val="00FA4E78"/>
    <w:rsid w:val="00FA555D"/>
    <w:rsid w:val="00FA7F8F"/>
    <w:rsid w:val="00FB1C43"/>
    <w:rsid w:val="00FB38CA"/>
    <w:rsid w:val="00FB5279"/>
    <w:rsid w:val="00FC1B7F"/>
    <w:rsid w:val="00FC1DBD"/>
    <w:rsid w:val="00FC7083"/>
    <w:rsid w:val="00FC736D"/>
    <w:rsid w:val="00FD04F3"/>
    <w:rsid w:val="00FD3643"/>
    <w:rsid w:val="00FD3B17"/>
    <w:rsid w:val="00FD6CD1"/>
    <w:rsid w:val="00FE0D34"/>
    <w:rsid w:val="00FE2259"/>
    <w:rsid w:val="00FE29D8"/>
    <w:rsid w:val="00FE3156"/>
    <w:rsid w:val="00FE3B20"/>
    <w:rsid w:val="00FF0E3B"/>
    <w:rsid w:val="00FF222A"/>
    <w:rsid w:val="00FF2554"/>
    <w:rsid w:val="00FF3386"/>
    <w:rsid w:val="00FF3ACF"/>
    <w:rsid w:val="00FF3DA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2210E-59FF-49B6-B7BD-CE371C7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36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character" w:styleId="aa">
    <w:name w:val="Emphasis"/>
    <w:basedOn w:val="a0"/>
    <w:uiPriority w:val="20"/>
    <w:qFormat/>
    <w:rsid w:val="005E4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329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  <w:div w:id="818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1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23CC-CB94-4FB0-80BC-B332731E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15284</Words>
  <Characters>87119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2024-12-16T07:47:00Z</cp:lastPrinted>
  <dcterms:created xsi:type="dcterms:W3CDTF">2025-01-10T14:06:00Z</dcterms:created>
  <dcterms:modified xsi:type="dcterms:W3CDTF">2025-01-10T14:16:00Z</dcterms:modified>
</cp:coreProperties>
</file>