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69" w:rsidRPr="00333E69" w:rsidRDefault="00333E69" w:rsidP="0026341C">
      <w:pPr>
        <w:ind w:left="0" w:right="-2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333E69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333E69" w:rsidRPr="00333E69" w:rsidRDefault="00333E69" w:rsidP="0026341C">
      <w:pPr>
        <w:ind w:left="0" w:right="-2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333E6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333E69" w:rsidRPr="00333E69" w:rsidRDefault="00333E69" w:rsidP="0026341C">
      <w:pPr>
        <w:ind w:left="0" w:right="-2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333E6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</w:t>
      </w:r>
      <w:bookmarkStart w:id="0" w:name="_GoBack"/>
      <w:bookmarkEnd w:id="0"/>
      <w:r w:rsidRPr="00333E6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БЕРЦЫ</w:t>
      </w:r>
      <w:r w:rsidRPr="00333E69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333E6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333E69" w:rsidRPr="00333E69" w:rsidRDefault="00333E69" w:rsidP="0026341C">
      <w:pPr>
        <w:spacing w:line="100" w:lineRule="atLeast"/>
        <w:ind w:left="0" w:right="-2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333E69" w:rsidRPr="00333E69" w:rsidRDefault="00333E69" w:rsidP="0026341C">
      <w:pPr>
        <w:spacing w:line="100" w:lineRule="atLeast"/>
        <w:ind w:left="0" w:right="-2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333E69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333E69" w:rsidRPr="00333E69" w:rsidRDefault="00333E69" w:rsidP="0026341C">
      <w:pPr>
        <w:ind w:left="0" w:right="-2"/>
        <w:jc w:val="center"/>
        <w:rPr>
          <w:rFonts w:ascii="Arial" w:hAnsi="Arial" w:cs="Arial"/>
          <w:sz w:val="24"/>
          <w:szCs w:val="24"/>
        </w:rPr>
      </w:pPr>
    </w:p>
    <w:p w:rsidR="00333E69" w:rsidRPr="00333E69" w:rsidRDefault="00333E69" w:rsidP="0026341C">
      <w:pPr>
        <w:ind w:left="0" w:right="-2"/>
        <w:jc w:val="center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г. Люберцы</w:t>
      </w:r>
    </w:p>
    <w:p w:rsidR="00333E69" w:rsidRPr="0026341C" w:rsidRDefault="00333E69" w:rsidP="00333E69">
      <w:pPr>
        <w:pStyle w:val="a3"/>
        <w:spacing w:before="89" w:line="322" w:lineRule="exact"/>
        <w:ind w:left="0"/>
        <w:jc w:val="left"/>
        <w:rPr>
          <w:rFonts w:ascii="Arial" w:hAnsi="Arial" w:cs="Arial"/>
          <w:b w:val="0"/>
          <w:sz w:val="24"/>
          <w:szCs w:val="24"/>
        </w:rPr>
      </w:pPr>
      <w:r w:rsidRPr="0026341C">
        <w:rPr>
          <w:rFonts w:ascii="Arial" w:hAnsi="Arial" w:cs="Arial"/>
          <w:b w:val="0"/>
          <w:sz w:val="24"/>
          <w:szCs w:val="24"/>
        </w:rPr>
        <w:t>31.10.2022                                                                                  №4368-ПА</w:t>
      </w:r>
    </w:p>
    <w:p w:rsidR="00333E69" w:rsidRPr="00333E69" w:rsidRDefault="00333E69" w:rsidP="00333E69">
      <w:pPr>
        <w:pStyle w:val="a3"/>
        <w:spacing w:before="89" w:line="322" w:lineRule="exact"/>
        <w:rPr>
          <w:rFonts w:ascii="Arial" w:hAnsi="Arial" w:cs="Arial"/>
          <w:sz w:val="24"/>
          <w:szCs w:val="24"/>
        </w:rPr>
      </w:pPr>
    </w:p>
    <w:p w:rsidR="00333E69" w:rsidRPr="00333E69" w:rsidRDefault="00333E69" w:rsidP="00333E69">
      <w:pPr>
        <w:pStyle w:val="a3"/>
        <w:spacing w:before="89" w:line="322" w:lineRule="exact"/>
        <w:ind w:left="0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О</w:t>
      </w:r>
      <w:r w:rsidRPr="00333E69">
        <w:rPr>
          <w:rFonts w:ascii="Arial" w:hAnsi="Arial" w:cs="Arial"/>
          <w:spacing w:val="-2"/>
          <w:sz w:val="24"/>
          <w:szCs w:val="24"/>
        </w:rPr>
        <w:t>б утверждении муниципальной программы городского округа Люберцы Московской области</w:t>
      </w:r>
    </w:p>
    <w:p w:rsidR="00333E69" w:rsidRPr="00333E69" w:rsidRDefault="00333E69" w:rsidP="00333E69">
      <w:pPr>
        <w:pStyle w:val="a3"/>
        <w:ind w:left="0" w:right="295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«Предпринимательство»</w:t>
      </w:r>
    </w:p>
    <w:p w:rsidR="00333E69" w:rsidRPr="00333E69" w:rsidRDefault="00333E69" w:rsidP="00333E69">
      <w:pPr>
        <w:pStyle w:val="a3"/>
        <w:ind w:left="0" w:right="295"/>
        <w:rPr>
          <w:rFonts w:ascii="Arial" w:hAnsi="Arial" w:cs="Arial"/>
          <w:sz w:val="24"/>
          <w:szCs w:val="24"/>
        </w:rPr>
      </w:pPr>
    </w:p>
    <w:p w:rsidR="00333E69" w:rsidRPr="00333E69" w:rsidRDefault="00333E69" w:rsidP="00333E69">
      <w:pPr>
        <w:ind w:left="0" w:right="63" w:firstLine="567"/>
        <w:jc w:val="both"/>
        <w:rPr>
          <w:rFonts w:ascii="Arial" w:hAnsi="Arial" w:cs="Arial"/>
          <w:spacing w:val="1"/>
          <w:sz w:val="24"/>
          <w:szCs w:val="24"/>
        </w:rPr>
      </w:pPr>
      <w:proofErr w:type="gramStart"/>
      <w:r w:rsidRPr="00333E69">
        <w:rPr>
          <w:rFonts w:ascii="Arial" w:hAnsi="Arial" w:cs="Arial"/>
          <w:sz w:val="24"/>
          <w:szCs w:val="24"/>
        </w:rPr>
        <w:t>В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соответствии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со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ст.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179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Бюджетного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кодекса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Российской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Федерации,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организации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местного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самоуправления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в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Российской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Федерации»,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Уставом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муниципального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образования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городской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округ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Люберцы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Московской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области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, </w:t>
      </w:r>
      <w:r w:rsidRPr="00333E69">
        <w:rPr>
          <w:rFonts w:ascii="Arial" w:hAnsi="Arial" w:cs="Arial"/>
          <w:sz w:val="24"/>
          <w:szCs w:val="24"/>
        </w:rPr>
        <w:t>Постановлением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администрации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муниципального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образования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городской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округ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Люберцы</w:t>
      </w:r>
      <w:r w:rsidRPr="00333E69">
        <w:rPr>
          <w:rFonts w:ascii="Arial" w:hAnsi="Arial" w:cs="Arial"/>
          <w:spacing w:val="-67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Московской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области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от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24.10.2022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№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4263-ПА</w:t>
      </w:r>
      <w:r w:rsidRPr="00333E69">
        <w:rPr>
          <w:rFonts w:ascii="Arial" w:hAnsi="Arial" w:cs="Arial"/>
          <w:spacing w:val="70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«Об</w:t>
      </w:r>
      <w:r w:rsidRPr="00333E69">
        <w:rPr>
          <w:rFonts w:ascii="Arial" w:hAnsi="Arial" w:cs="Arial"/>
          <w:spacing w:val="70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утверждении</w:t>
      </w:r>
      <w:r w:rsidRPr="00333E69">
        <w:rPr>
          <w:rFonts w:ascii="Arial" w:hAnsi="Arial" w:cs="Arial"/>
          <w:spacing w:val="70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Порядка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разработки и реализации муниципальных программ,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постановляю:</w:t>
      </w:r>
      <w:proofErr w:type="gramEnd"/>
    </w:p>
    <w:p w:rsidR="00333E69" w:rsidRPr="00333E69" w:rsidRDefault="00333E69" w:rsidP="00333E69">
      <w:pPr>
        <w:ind w:left="0" w:right="63"/>
        <w:jc w:val="both"/>
        <w:rPr>
          <w:rFonts w:ascii="Arial" w:hAnsi="Arial" w:cs="Arial"/>
          <w:sz w:val="24"/>
          <w:szCs w:val="24"/>
        </w:rPr>
      </w:pPr>
    </w:p>
    <w:p w:rsidR="00333E69" w:rsidRPr="00333E69" w:rsidRDefault="00333E69" w:rsidP="0026341C">
      <w:pPr>
        <w:ind w:left="0" w:right="63" w:firstLine="567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 xml:space="preserve">1. Утвердить прилагаемую муниципальную программу городского округа Люберцы Московской области «Развитие сельского хозяйства». </w:t>
      </w:r>
    </w:p>
    <w:p w:rsidR="00333E69" w:rsidRPr="00333E69" w:rsidRDefault="00333E69" w:rsidP="0026341C">
      <w:pPr>
        <w:ind w:left="0" w:right="63" w:firstLine="567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2. Опубликовать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настоящее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Постановление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в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средствах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массовой</w:t>
      </w:r>
      <w:r w:rsidRPr="00333E69">
        <w:rPr>
          <w:rFonts w:ascii="Arial" w:hAnsi="Arial" w:cs="Arial"/>
          <w:spacing w:val="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информации</w:t>
      </w:r>
      <w:r w:rsidRPr="00333E69">
        <w:rPr>
          <w:rFonts w:ascii="Arial" w:hAnsi="Arial" w:cs="Arial"/>
          <w:spacing w:val="5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и</w:t>
      </w:r>
      <w:r w:rsidRPr="00333E69">
        <w:rPr>
          <w:rFonts w:ascii="Arial" w:hAnsi="Arial" w:cs="Arial"/>
          <w:spacing w:val="5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разместить</w:t>
      </w:r>
      <w:r w:rsidRPr="00333E69">
        <w:rPr>
          <w:rFonts w:ascii="Arial" w:hAnsi="Arial" w:cs="Arial"/>
          <w:spacing w:val="50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на</w:t>
      </w:r>
      <w:r w:rsidRPr="00333E69">
        <w:rPr>
          <w:rFonts w:ascii="Arial" w:hAnsi="Arial" w:cs="Arial"/>
          <w:spacing w:val="5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официальном</w:t>
      </w:r>
      <w:r w:rsidRPr="00333E69">
        <w:rPr>
          <w:rFonts w:ascii="Arial" w:hAnsi="Arial" w:cs="Arial"/>
          <w:spacing w:val="5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сайте</w:t>
      </w:r>
      <w:r w:rsidRPr="00333E69">
        <w:rPr>
          <w:rFonts w:ascii="Arial" w:hAnsi="Arial" w:cs="Arial"/>
          <w:spacing w:val="53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администрации</w:t>
      </w:r>
      <w:r w:rsidRPr="00333E69">
        <w:rPr>
          <w:rFonts w:ascii="Arial" w:hAnsi="Arial" w:cs="Arial"/>
          <w:spacing w:val="54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в</w:t>
      </w:r>
      <w:r w:rsidRPr="00333E69">
        <w:rPr>
          <w:rFonts w:ascii="Arial" w:hAnsi="Arial" w:cs="Arial"/>
          <w:spacing w:val="48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сети «Интернет».</w:t>
      </w:r>
    </w:p>
    <w:p w:rsidR="00333E69" w:rsidRPr="00333E69" w:rsidRDefault="00333E69" w:rsidP="0026341C">
      <w:pPr>
        <w:ind w:left="0" w:right="63" w:firstLine="567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 xml:space="preserve">3. Настоящее положение вступает в силу с 1 января 2023 года </w:t>
      </w:r>
      <w:r w:rsidRPr="00333E69">
        <w:rPr>
          <w:rFonts w:ascii="Arial" w:hAnsi="Arial" w:cs="Arial"/>
          <w:sz w:val="24"/>
          <w:szCs w:val="24"/>
        </w:rPr>
        <w:br/>
        <w:t xml:space="preserve">и применяется к правоотношениям, возникающим в связи с составлением, рассмотрением, утверждением и исполнением бюджета муниципального образования городской округ Люберцы Московской области, начиная </w:t>
      </w:r>
      <w:r w:rsidRPr="00333E69">
        <w:rPr>
          <w:rFonts w:ascii="Arial" w:hAnsi="Arial" w:cs="Arial"/>
          <w:sz w:val="24"/>
          <w:szCs w:val="24"/>
        </w:rPr>
        <w:br/>
        <w:t xml:space="preserve">с бюджета муниципального образования городской </w:t>
      </w:r>
      <w:proofErr w:type="gramStart"/>
      <w:r w:rsidRPr="00333E69">
        <w:rPr>
          <w:rFonts w:ascii="Arial" w:hAnsi="Arial" w:cs="Arial"/>
          <w:sz w:val="24"/>
          <w:szCs w:val="24"/>
        </w:rPr>
        <w:t>округ</w:t>
      </w:r>
      <w:proofErr w:type="gramEnd"/>
      <w:r w:rsidRPr="00333E69">
        <w:rPr>
          <w:rFonts w:ascii="Arial" w:hAnsi="Arial" w:cs="Arial"/>
          <w:sz w:val="24"/>
          <w:szCs w:val="24"/>
        </w:rPr>
        <w:t xml:space="preserve"> Люберцы Московской области на 2023 год и на плановый период 2024 и 2025 годов.</w:t>
      </w:r>
    </w:p>
    <w:p w:rsidR="00333E69" w:rsidRPr="00333E69" w:rsidRDefault="00333E69" w:rsidP="0026341C">
      <w:pPr>
        <w:ind w:left="0" w:right="63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333E69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333E69">
        <w:rPr>
          <w:rFonts w:ascii="Arial" w:hAnsi="Arial" w:cs="Arial"/>
          <w:sz w:val="24"/>
          <w:szCs w:val="24"/>
        </w:rPr>
        <w:t>Контроль за</w:t>
      </w:r>
      <w:proofErr w:type="gramEnd"/>
      <w:r w:rsidRPr="00333E69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Pr="00333E69">
        <w:rPr>
          <w:rFonts w:ascii="Arial" w:hAnsi="Arial" w:cs="Arial"/>
          <w:spacing w:val="-1"/>
          <w:sz w:val="24"/>
          <w:szCs w:val="24"/>
        </w:rPr>
        <w:t>возложить</w:t>
      </w:r>
      <w:r w:rsidRPr="00333E69">
        <w:rPr>
          <w:rFonts w:ascii="Arial" w:hAnsi="Arial" w:cs="Arial"/>
          <w:spacing w:val="-67"/>
          <w:sz w:val="24"/>
          <w:szCs w:val="24"/>
        </w:rPr>
        <w:t xml:space="preserve">                                            </w:t>
      </w:r>
      <w:r w:rsidRPr="00333E69">
        <w:rPr>
          <w:rFonts w:ascii="Arial" w:hAnsi="Arial" w:cs="Arial"/>
          <w:spacing w:val="-67"/>
          <w:sz w:val="24"/>
          <w:szCs w:val="24"/>
        </w:rPr>
        <w:br/>
        <w:t xml:space="preserve">   </w:t>
      </w:r>
      <w:r w:rsidRPr="00333E69">
        <w:rPr>
          <w:rFonts w:ascii="Arial" w:hAnsi="Arial" w:cs="Arial"/>
          <w:sz w:val="24"/>
          <w:szCs w:val="24"/>
        </w:rPr>
        <w:t>на</w:t>
      </w:r>
      <w:r w:rsidRPr="00333E69">
        <w:rPr>
          <w:rFonts w:ascii="Arial" w:hAnsi="Arial" w:cs="Arial"/>
          <w:spacing w:val="-1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заместителя</w:t>
      </w:r>
      <w:r w:rsidRPr="00333E69">
        <w:rPr>
          <w:rFonts w:ascii="Arial" w:hAnsi="Arial" w:cs="Arial"/>
          <w:spacing w:val="-3"/>
          <w:sz w:val="24"/>
          <w:szCs w:val="24"/>
        </w:rPr>
        <w:t xml:space="preserve"> </w:t>
      </w:r>
      <w:r w:rsidRPr="00333E69">
        <w:rPr>
          <w:rFonts w:ascii="Arial" w:hAnsi="Arial" w:cs="Arial"/>
          <w:sz w:val="24"/>
          <w:szCs w:val="24"/>
        </w:rPr>
        <w:t>Главы администрации</w:t>
      </w:r>
      <w:r w:rsidRPr="00333E69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333E69">
        <w:rPr>
          <w:rFonts w:ascii="Arial" w:hAnsi="Arial" w:cs="Arial"/>
          <w:sz w:val="24"/>
          <w:szCs w:val="24"/>
        </w:rPr>
        <w:t>Сырова</w:t>
      </w:r>
      <w:proofErr w:type="spellEnd"/>
      <w:r w:rsidRPr="00333E69">
        <w:rPr>
          <w:rFonts w:ascii="Arial" w:hAnsi="Arial" w:cs="Arial"/>
          <w:sz w:val="24"/>
          <w:szCs w:val="24"/>
        </w:rPr>
        <w:t xml:space="preserve"> А.Н.</w:t>
      </w:r>
    </w:p>
    <w:p w:rsidR="00333E69" w:rsidRPr="00333E69" w:rsidRDefault="00333E69" w:rsidP="00333E69">
      <w:pPr>
        <w:spacing w:line="322" w:lineRule="exact"/>
        <w:ind w:left="0"/>
        <w:rPr>
          <w:rFonts w:ascii="Arial" w:hAnsi="Arial" w:cs="Arial"/>
          <w:sz w:val="24"/>
          <w:szCs w:val="24"/>
        </w:rPr>
      </w:pPr>
    </w:p>
    <w:p w:rsidR="00333E69" w:rsidRPr="00333E69" w:rsidRDefault="00333E69" w:rsidP="00333E69">
      <w:pPr>
        <w:ind w:left="0"/>
        <w:jc w:val="both"/>
        <w:rPr>
          <w:rFonts w:ascii="Arial" w:hAnsi="Arial" w:cs="Arial"/>
          <w:sz w:val="24"/>
          <w:szCs w:val="24"/>
        </w:rPr>
        <w:sectPr w:rsidR="00333E69" w:rsidRPr="00333E69" w:rsidSect="0026341C">
          <w:pgSz w:w="11905" w:h="16838" w:code="9"/>
          <w:pgMar w:top="1134" w:right="567" w:bottom="1134" w:left="1134" w:header="0" w:footer="0" w:gutter="0"/>
          <w:cols w:space="708"/>
          <w:noEndnote/>
          <w:docGrid w:linePitch="299"/>
        </w:sectPr>
      </w:pPr>
      <w:r w:rsidRPr="00333E69">
        <w:rPr>
          <w:rFonts w:ascii="Arial" w:hAnsi="Arial" w:cs="Arial"/>
          <w:sz w:val="24"/>
          <w:szCs w:val="24"/>
        </w:rPr>
        <w:t>Глава городского округа                                                       В.М. Волков</w:t>
      </w:r>
    </w:p>
    <w:p w:rsidR="00333E69" w:rsidRPr="00333E69" w:rsidRDefault="00333E69" w:rsidP="00333E69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333E69">
        <w:rPr>
          <w:rFonts w:ascii="Arial" w:hAnsi="Arial" w:cs="Arial"/>
          <w:bCs/>
          <w:sz w:val="24"/>
          <w:szCs w:val="24"/>
          <w:lang w:eastAsia="ru-RU"/>
        </w:rPr>
        <w:lastRenderedPageBreak/>
        <w:t xml:space="preserve">Утверждена </w:t>
      </w:r>
    </w:p>
    <w:p w:rsidR="00333E69" w:rsidRPr="00333E69" w:rsidRDefault="00333E69" w:rsidP="00333E69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333E69">
        <w:rPr>
          <w:rFonts w:ascii="Arial" w:hAnsi="Arial" w:cs="Arial"/>
          <w:bCs/>
          <w:sz w:val="24"/>
          <w:szCs w:val="24"/>
          <w:lang w:eastAsia="ru-RU"/>
        </w:rPr>
        <w:t>Постановлением администрации</w:t>
      </w:r>
    </w:p>
    <w:p w:rsidR="00333E69" w:rsidRPr="00333E69" w:rsidRDefault="00333E69" w:rsidP="00333E69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333E69">
        <w:rPr>
          <w:rFonts w:ascii="Arial" w:hAnsi="Arial" w:cs="Arial"/>
          <w:bCs/>
          <w:sz w:val="24"/>
          <w:szCs w:val="24"/>
          <w:lang w:eastAsia="ru-RU"/>
        </w:rPr>
        <w:t>муниципального образования</w:t>
      </w:r>
    </w:p>
    <w:p w:rsidR="00333E69" w:rsidRPr="00333E69" w:rsidRDefault="00333E69" w:rsidP="00333E69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333E69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:rsidR="00333E69" w:rsidRPr="00333E69" w:rsidRDefault="00333E69" w:rsidP="00333E69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333E69">
        <w:rPr>
          <w:rFonts w:ascii="Arial" w:hAnsi="Arial" w:cs="Arial"/>
          <w:bCs/>
          <w:sz w:val="24"/>
          <w:szCs w:val="24"/>
          <w:lang w:eastAsia="ru-RU"/>
        </w:rPr>
        <w:t>Московской области</w:t>
      </w:r>
    </w:p>
    <w:p w:rsidR="00333E69" w:rsidRPr="00333E69" w:rsidRDefault="00333E69" w:rsidP="00333E69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u w:val="single"/>
          <w:lang w:eastAsia="ru-RU"/>
        </w:rPr>
      </w:pPr>
      <w:r w:rsidRPr="00333E69">
        <w:rPr>
          <w:rFonts w:ascii="Arial" w:hAnsi="Arial" w:cs="Arial"/>
          <w:bCs/>
          <w:sz w:val="24"/>
          <w:szCs w:val="24"/>
          <w:u w:val="single"/>
          <w:lang w:eastAsia="ru-RU"/>
        </w:rPr>
        <w:t>от 31.10.2022 № 4368-ПА</w:t>
      </w:r>
    </w:p>
    <w:p w:rsidR="00333E69" w:rsidRPr="00333E69" w:rsidRDefault="00333E69" w:rsidP="00333E69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:rsidR="00333E69" w:rsidRPr="00333E69" w:rsidRDefault="00333E69" w:rsidP="00333E69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333E69" w:rsidRPr="00333E69" w:rsidRDefault="00333E69" w:rsidP="00333E69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3E69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программа: «</w:t>
      </w:r>
      <w:r w:rsidRPr="00333E69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Предпринимательство</w:t>
      </w:r>
      <w:r w:rsidRPr="00333E69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333E69" w:rsidRPr="00333E69" w:rsidRDefault="00333E69" w:rsidP="00333E69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3E69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«</w:t>
      </w:r>
      <w:r w:rsidRPr="00333E69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Предпринимательство</w:t>
      </w:r>
      <w:r w:rsidRPr="00333E69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333E69" w:rsidRPr="00333E69" w:rsidRDefault="00333E69" w:rsidP="00333E6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0"/>
        <w:gridCol w:w="1392"/>
        <w:gridCol w:w="1393"/>
        <w:gridCol w:w="1392"/>
        <w:gridCol w:w="1393"/>
        <w:gridCol w:w="1392"/>
        <w:gridCol w:w="1393"/>
      </w:tblGrid>
      <w:tr w:rsidR="00333E69" w:rsidRPr="00333E69" w:rsidTr="00333E69">
        <w:trPr>
          <w:trHeight w:val="20"/>
          <w:jc w:val="center"/>
        </w:trPr>
        <w:tc>
          <w:tcPr>
            <w:tcW w:w="6510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355" w:type="dxa"/>
            <w:gridSpan w:val="6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 Люберцы Московской области Сыров А.Н.</w:t>
            </w:r>
          </w:p>
        </w:tc>
      </w:tr>
      <w:tr w:rsidR="00333E69" w:rsidRPr="00333E69" w:rsidTr="00333E69">
        <w:trPr>
          <w:trHeight w:val="20"/>
          <w:jc w:val="center"/>
        </w:trPr>
        <w:tc>
          <w:tcPr>
            <w:tcW w:w="6510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355" w:type="dxa"/>
            <w:gridSpan w:val="6"/>
            <w:vAlign w:val="center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333E69" w:rsidRPr="00333E69" w:rsidTr="00333E69">
        <w:trPr>
          <w:trHeight w:val="20"/>
          <w:jc w:val="center"/>
        </w:trPr>
        <w:tc>
          <w:tcPr>
            <w:tcW w:w="6510" w:type="dxa"/>
            <w:vMerge w:val="restart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355" w:type="dxa"/>
            <w:gridSpan w:val="6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1. 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населения.</w:t>
            </w:r>
          </w:p>
        </w:tc>
      </w:tr>
      <w:tr w:rsidR="00333E69" w:rsidRPr="00333E69" w:rsidTr="00333E69">
        <w:trPr>
          <w:trHeight w:val="20"/>
          <w:jc w:val="center"/>
        </w:trPr>
        <w:tc>
          <w:tcPr>
            <w:tcW w:w="6510" w:type="dxa"/>
            <w:vMerge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6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2. Достижение устойчиво высоких темпов экономического роста, обеспечивающих повышение уровня жизни жителей Подмосковья.</w:t>
            </w:r>
          </w:p>
        </w:tc>
      </w:tr>
      <w:tr w:rsidR="00333E69" w:rsidRPr="00333E69" w:rsidTr="00333E69">
        <w:trPr>
          <w:trHeight w:val="20"/>
          <w:jc w:val="center"/>
        </w:trPr>
        <w:tc>
          <w:tcPr>
            <w:tcW w:w="6510" w:type="dxa"/>
            <w:vMerge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6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3. 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</w:tr>
      <w:tr w:rsidR="00333E69" w:rsidRPr="00333E69" w:rsidTr="00333E69">
        <w:trPr>
          <w:trHeight w:val="20"/>
          <w:jc w:val="center"/>
        </w:trPr>
        <w:tc>
          <w:tcPr>
            <w:tcW w:w="6510" w:type="dxa"/>
            <w:vMerge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6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4.  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</w:tr>
      <w:tr w:rsidR="00333E69" w:rsidRPr="00333E69" w:rsidTr="00333E69">
        <w:trPr>
          <w:trHeight w:val="20"/>
          <w:jc w:val="center"/>
        </w:trPr>
        <w:tc>
          <w:tcPr>
            <w:tcW w:w="6510" w:type="dxa"/>
            <w:vMerge w:val="restart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8355" w:type="dxa"/>
            <w:gridSpan w:val="6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1. Реализация механизмов поддержки субъектов малого и среднего бизнеса</w:t>
            </w:r>
          </w:p>
        </w:tc>
      </w:tr>
      <w:tr w:rsidR="00333E69" w:rsidRPr="00333E69" w:rsidTr="00333E69">
        <w:trPr>
          <w:trHeight w:val="20"/>
          <w:jc w:val="center"/>
        </w:trPr>
        <w:tc>
          <w:tcPr>
            <w:tcW w:w="6510" w:type="dxa"/>
            <w:vMerge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6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2. Развитие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 № 44-ФЗ);</w:t>
            </w:r>
          </w:p>
        </w:tc>
      </w:tr>
      <w:tr w:rsidR="00333E69" w:rsidRPr="00333E69" w:rsidTr="00333E69">
        <w:trPr>
          <w:trHeight w:val="20"/>
          <w:jc w:val="center"/>
        </w:trPr>
        <w:tc>
          <w:tcPr>
            <w:tcW w:w="6510" w:type="dxa"/>
            <w:vMerge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6"/>
          </w:tcPr>
          <w:p w:rsidR="00333E69" w:rsidRPr="00333E69" w:rsidRDefault="00333E69" w:rsidP="00333E69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    3. Финансовая и имущественная поддержка субъектов малого и среднего предпринимательства</w:t>
            </w:r>
          </w:p>
        </w:tc>
      </w:tr>
      <w:tr w:rsidR="00333E69" w:rsidRPr="00333E69" w:rsidTr="00333E69">
        <w:trPr>
          <w:trHeight w:val="20"/>
          <w:jc w:val="center"/>
        </w:trPr>
        <w:tc>
          <w:tcPr>
            <w:tcW w:w="6510" w:type="dxa"/>
            <w:vMerge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6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4.  Развитие инфраструктуры потребительского рынка и услуг на территории городского округа Люберцы Московской области.</w:t>
            </w:r>
          </w:p>
        </w:tc>
      </w:tr>
      <w:tr w:rsidR="00333E69" w:rsidRPr="00333E69" w:rsidTr="00333E69">
        <w:trPr>
          <w:trHeight w:val="20"/>
          <w:jc w:val="center"/>
        </w:trPr>
        <w:tc>
          <w:tcPr>
            <w:tcW w:w="6510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355" w:type="dxa"/>
            <w:gridSpan w:val="6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2023 - 2027</w:t>
            </w:r>
          </w:p>
        </w:tc>
      </w:tr>
      <w:tr w:rsidR="00333E69" w:rsidRPr="00333E69" w:rsidTr="00333E69">
        <w:trPr>
          <w:trHeight w:val="20"/>
          <w:jc w:val="center"/>
        </w:trPr>
        <w:tc>
          <w:tcPr>
            <w:tcW w:w="6510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8355" w:type="dxa"/>
            <w:gridSpan w:val="6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333E69" w:rsidRPr="00333E69" w:rsidTr="00333E69">
        <w:trPr>
          <w:trHeight w:val="20"/>
          <w:jc w:val="center"/>
        </w:trPr>
        <w:tc>
          <w:tcPr>
            <w:tcW w:w="6510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1.Инвестиции</w:t>
            </w:r>
          </w:p>
        </w:tc>
        <w:tc>
          <w:tcPr>
            <w:tcW w:w="8355" w:type="dxa"/>
            <w:gridSpan w:val="6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333E69" w:rsidRPr="00333E69" w:rsidTr="00333E69">
        <w:trPr>
          <w:trHeight w:val="20"/>
          <w:jc w:val="center"/>
        </w:trPr>
        <w:tc>
          <w:tcPr>
            <w:tcW w:w="6510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2. Развитие конкуренции</w:t>
            </w:r>
          </w:p>
        </w:tc>
        <w:tc>
          <w:tcPr>
            <w:tcW w:w="8355" w:type="dxa"/>
            <w:gridSpan w:val="6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</w:tr>
      <w:tr w:rsidR="00333E69" w:rsidRPr="00333E69" w:rsidTr="00333E69">
        <w:trPr>
          <w:trHeight w:val="20"/>
          <w:jc w:val="center"/>
        </w:trPr>
        <w:tc>
          <w:tcPr>
            <w:tcW w:w="6510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3. Развитие малого и среднего предпринимательства</w:t>
            </w:r>
          </w:p>
        </w:tc>
        <w:tc>
          <w:tcPr>
            <w:tcW w:w="8355" w:type="dxa"/>
            <w:gridSpan w:val="6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333E69" w:rsidRPr="00333E69" w:rsidTr="00333E69">
        <w:trPr>
          <w:trHeight w:val="20"/>
          <w:jc w:val="center"/>
        </w:trPr>
        <w:tc>
          <w:tcPr>
            <w:tcW w:w="6510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4. Развитие потребительского рынка и услуг на территории муниципального образования Московской области</w:t>
            </w:r>
          </w:p>
        </w:tc>
        <w:tc>
          <w:tcPr>
            <w:tcW w:w="8355" w:type="dxa"/>
            <w:gridSpan w:val="6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333E69" w:rsidRPr="00333E69" w:rsidTr="00333E69">
        <w:trPr>
          <w:trHeight w:val="20"/>
          <w:jc w:val="center"/>
        </w:trPr>
        <w:tc>
          <w:tcPr>
            <w:tcW w:w="6510" w:type="dxa"/>
            <w:vMerge w:val="restart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8355" w:type="dxa"/>
            <w:gridSpan w:val="6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1. «Инвестиции» - Повышение инвестиционной привлекательности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населения. Выполнение мероприятий подпрограммы позволит повысить показатели и создать благоприятные условий для реализации инвестиционных проектов в области промышленности, транспорта и  прочих отраслей, для развития механизмов привлечения внебюджетных сре</w:t>
            </w: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дств в стр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>оительство объектов местного значения, таких как общественные бани, дома быта, на территории городского округа Люберцы.</w:t>
            </w:r>
          </w:p>
        </w:tc>
      </w:tr>
      <w:tr w:rsidR="00333E69" w:rsidRPr="00333E69" w:rsidTr="00333E69">
        <w:trPr>
          <w:trHeight w:val="20"/>
          <w:jc w:val="center"/>
        </w:trPr>
        <w:tc>
          <w:tcPr>
            <w:tcW w:w="6510" w:type="dxa"/>
            <w:vMerge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6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2. «Развитие конкуренции» - Развитие конкуренции, повышение эффективности, результативности контрактной системы в сфере закупок.</w:t>
            </w:r>
          </w:p>
        </w:tc>
      </w:tr>
      <w:tr w:rsidR="00333E69" w:rsidRPr="00333E69" w:rsidTr="00333E69">
        <w:trPr>
          <w:trHeight w:val="20"/>
          <w:jc w:val="center"/>
        </w:trPr>
        <w:tc>
          <w:tcPr>
            <w:tcW w:w="6510" w:type="dxa"/>
            <w:vMerge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6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3. «Развитие малого и среднего  предпринимательства»- 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Люберцы. 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предпринимательства. Выполнение мероприятий позволит повысить показатели подпрограммы, оказать содействие субъектам МСП в виде финансовой и имущественной поддержки.</w:t>
            </w:r>
          </w:p>
        </w:tc>
      </w:tr>
      <w:tr w:rsidR="00333E69" w:rsidRPr="00333E69" w:rsidTr="00333E69">
        <w:trPr>
          <w:trHeight w:val="20"/>
          <w:jc w:val="center"/>
        </w:trPr>
        <w:tc>
          <w:tcPr>
            <w:tcW w:w="6510" w:type="dxa"/>
            <w:vMerge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6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 4.   «Развитие потребительского рынка и услуг на территории муниципального образования Московской области» - 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 Ликвидация незаконных нестационарных торговых объектов.</w:t>
            </w:r>
          </w:p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E69" w:rsidRPr="00333E69" w:rsidTr="00333E69">
        <w:trPr>
          <w:trHeight w:val="20"/>
          <w:jc w:val="center"/>
        </w:trPr>
        <w:tc>
          <w:tcPr>
            <w:tcW w:w="6510" w:type="dxa"/>
          </w:tcPr>
          <w:p w:rsidR="00333E69" w:rsidRPr="00333E69" w:rsidRDefault="00333E69" w:rsidP="00333E69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392" w:type="dxa"/>
            <w:vAlign w:val="center"/>
          </w:tcPr>
          <w:p w:rsidR="00333E69" w:rsidRPr="00333E69" w:rsidRDefault="00333E69" w:rsidP="00333E69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93" w:type="dxa"/>
            <w:vAlign w:val="center"/>
          </w:tcPr>
          <w:p w:rsidR="00333E69" w:rsidRPr="00333E69" w:rsidRDefault="00333E69" w:rsidP="00333E69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vAlign w:val="center"/>
          </w:tcPr>
          <w:p w:rsidR="00333E69" w:rsidRPr="00333E69" w:rsidRDefault="00333E69" w:rsidP="00333E69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93" w:type="dxa"/>
            <w:vAlign w:val="center"/>
          </w:tcPr>
          <w:p w:rsidR="00333E69" w:rsidRPr="00333E69" w:rsidRDefault="00333E69" w:rsidP="00333E69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92" w:type="dxa"/>
            <w:vAlign w:val="center"/>
          </w:tcPr>
          <w:p w:rsidR="00333E69" w:rsidRPr="00333E69" w:rsidRDefault="00333E69" w:rsidP="00333E69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93" w:type="dxa"/>
            <w:vAlign w:val="center"/>
          </w:tcPr>
          <w:p w:rsidR="00333E69" w:rsidRPr="00333E69" w:rsidRDefault="00333E69" w:rsidP="00333E69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333E69" w:rsidRPr="00333E69" w:rsidTr="00333E69">
        <w:trPr>
          <w:trHeight w:val="20"/>
          <w:jc w:val="center"/>
        </w:trPr>
        <w:tc>
          <w:tcPr>
            <w:tcW w:w="6510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392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93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92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93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92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93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33E69" w:rsidRPr="00333E69" w:rsidTr="00333E69">
        <w:trPr>
          <w:trHeight w:val="20"/>
          <w:jc w:val="center"/>
        </w:trPr>
        <w:tc>
          <w:tcPr>
            <w:tcW w:w="6510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92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93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92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93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92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93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33E69" w:rsidRPr="00333E69" w:rsidTr="00333E69">
        <w:trPr>
          <w:trHeight w:val="20"/>
          <w:jc w:val="center"/>
        </w:trPr>
        <w:tc>
          <w:tcPr>
            <w:tcW w:w="6510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92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22100,0</w:t>
            </w:r>
          </w:p>
        </w:tc>
        <w:tc>
          <w:tcPr>
            <w:tcW w:w="1393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3900,0</w:t>
            </w:r>
          </w:p>
        </w:tc>
        <w:tc>
          <w:tcPr>
            <w:tcW w:w="1392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4400,0</w:t>
            </w:r>
          </w:p>
        </w:tc>
        <w:tc>
          <w:tcPr>
            <w:tcW w:w="1393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4600,0</w:t>
            </w:r>
          </w:p>
        </w:tc>
        <w:tc>
          <w:tcPr>
            <w:tcW w:w="1392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4600,0</w:t>
            </w:r>
          </w:p>
        </w:tc>
        <w:tc>
          <w:tcPr>
            <w:tcW w:w="1393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4600,0</w:t>
            </w:r>
          </w:p>
        </w:tc>
      </w:tr>
      <w:tr w:rsidR="00333E69" w:rsidRPr="00333E69" w:rsidTr="00333E69">
        <w:trPr>
          <w:trHeight w:val="20"/>
          <w:jc w:val="center"/>
        </w:trPr>
        <w:tc>
          <w:tcPr>
            <w:tcW w:w="6510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92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4968687,0</w:t>
            </w:r>
          </w:p>
        </w:tc>
        <w:tc>
          <w:tcPr>
            <w:tcW w:w="1393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989691,0</w:t>
            </w:r>
          </w:p>
        </w:tc>
        <w:tc>
          <w:tcPr>
            <w:tcW w:w="1392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994546,0</w:t>
            </w:r>
          </w:p>
        </w:tc>
        <w:tc>
          <w:tcPr>
            <w:tcW w:w="1393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994720,0</w:t>
            </w:r>
          </w:p>
        </w:tc>
        <w:tc>
          <w:tcPr>
            <w:tcW w:w="1392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994830,0</w:t>
            </w:r>
          </w:p>
        </w:tc>
        <w:tc>
          <w:tcPr>
            <w:tcW w:w="1393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994900,0</w:t>
            </w:r>
          </w:p>
        </w:tc>
      </w:tr>
      <w:tr w:rsidR="00333E69" w:rsidRPr="00333E69" w:rsidTr="00333E69">
        <w:trPr>
          <w:trHeight w:val="20"/>
          <w:jc w:val="center"/>
        </w:trPr>
        <w:tc>
          <w:tcPr>
            <w:tcW w:w="6510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392" w:type="dxa"/>
          </w:tcPr>
          <w:p w:rsidR="00333E69" w:rsidRPr="00333E69" w:rsidRDefault="00333E69" w:rsidP="00333E69">
            <w:pPr>
              <w:spacing w:line="270" w:lineRule="atLeast"/>
              <w:ind w:left="0"/>
              <w:rPr>
                <w:rFonts w:ascii="Arial" w:hAnsi="Arial" w:cs="Arial"/>
                <w:color w:val="2E2E2E"/>
                <w:sz w:val="24"/>
                <w:szCs w:val="24"/>
              </w:rPr>
            </w:pPr>
            <w:r w:rsidRPr="00333E69">
              <w:rPr>
                <w:rStyle w:val="subp-group"/>
                <w:rFonts w:ascii="Arial" w:hAnsi="Arial" w:cs="Arial"/>
                <w:bCs/>
                <w:color w:val="2E2E2E"/>
                <w:sz w:val="24"/>
                <w:szCs w:val="24"/>
              </w:rPr>
              <w:t>4990787,0</w:t>
            </w:r>
          </w:p>
          <w:p w:rsidR="00333E69" w:rsidRPr="00333E69" w:rsidRDefault="00333E69" w:rsidP="00333E69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:rsidR="00333E69" w:rsidRPr="00333E69" w:rsidRDefault="00333E69" w:rsidP="00333E69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993591,0</w:t>
            </w:r>
          </w:p>
        </w:tc>
        <w:tc>
          <w:tcPr>
            <w:tcW w:w="1392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998946,0</w:t>
            </w:r>
          </w:p>
        </w:tc>
        <w:tc>
          <w:tcPr>
            <w:tcW w:w="1393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999620,0</w:t>
            </w:r>
          </w:p>
        </w:tc>
        <w:tc>
          <w:tcPr>
            <w:tcW w:w="1392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999430,0</w:t>
            </w:r>
          </w:p>
        </w:tc>
        <w:tc>
          <w:tcPr>
            <w:tcW w:w="1393" w:type="dxa"/>
          </w:tcPr>
          <w:p w:rsidR="00333E69" w:rsidRPr="00333E69" w:rsidRDefault="00333E69" w:rsidP="00333E6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999500,0</w:t>
            </w:r>
          </w:p>
        </w:tc>
      </w:tr>
    </w:tbl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333E69" w:rsidRPr="00333E69" w:rsidRDefault="00333E69" w:rsidP="00333E69">
      <w:pPr>
        <w:pStyle w:val="a5"/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3E69">
        <w:rPr>
          <w:rFonts w:ascii="Arial" w:eastAsia="Times New Roman" w:hAnsi="Arial" w:cs="Arial"/>
          <w:sz w:val="24"/>
          <w:szCs w:val="24"/>
          <w:lang w:eastAsia="ru-RU"/>
        </w:rPr>
        <w:t>Общая характеристика сферы реализации муниципальной программы, в том числе формулировка основных проблем в указанной сфере</w:t>
      </w:r>
    </w:p>
    <w:p w:rsidR="00333E69" w:rsidRPr="00333E69" w:rsidRDefault="00333E69" w:rsidP="00333E69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106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33E69">
        <w:rPr>
          <w:rFonts w:ascii="Arial" w:hAnsi="Arial" w:cs="Arial"/>
          <w:sz w:val="24"/>
          <w:szCs w:val="24"/>
        </w:rPr>
        <w:t>Городской округ Люберцы – один из наиболее крупных по численности населения и динамично развивающихся регионов Московской области,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деятельности.</w:t>
      </w:r>
      <w:proofErr w:type="gramEnd"/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Степень инвестиционной привлекательности муниципального образования является определяющим условием активной инвестиционной деятельности и, следовательно, эффективного социально-экономического развития  его экономики.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Инвестиционный потенциал городского округа Люберцы складывается из совокупности  имеющихся в регионе факторов производства и сфер приложения капитала.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 xml:space="preserve">Она учитывает насыщенность территории факторами производства (природными ресурсами, рабочей силой, основными фондами, инфраструктурой и т.п.), потребительский спрос населения. 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Активизация инвестиционной деятельности способствует подъему и дальнейшему развитию экономики, с помощью инвестиций создаются новые предприятия и соответственно, дополнительные рабочие места.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 xml:space="preserve">Рост инвестиций вызывает увеличение объемов производства, и как следствие, заработной платы. 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lastRenderedPageBreak/>
        <w:t>Традиционно малое и среднее предпринимательство занимает ведущие позиции в таких отраслях народного хозяйства округа как торговля, бытовое обслуживание, обрабатывающая промышленность, строительство, транспорт и связь, наука и научное обслуживание. На территории городского округа Люберцы 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В городском округе Люберцы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 созданы Люберецкий координационный совет по кадровому обеспечению организаций и индивидуальных предпринимателей и Координационный совет по развитию малого и среднего предпринимательства в городском округе Люберцы Московской области.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округе целостной системы его поддержки.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Современная ситуация в сфере закупок товаров, работ, услуг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На территории городского округа Люберцы Московской области осуществляют свою деятельность 82 заказчика, осуществляющих свою деятельность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 № 44-ФЗ).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33E69">
        <w:rPr>
          <w:rFonts w:ascii="Arial" w:hAnsi="Arial" w:cs="Arial"/>
          <w:sz w:val="24"/>
          <w:szCs w:val="24"/>
        </w:rPr>
        <w:t>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(подрядчиков, исполнителей) для муниципальных заказчиков и бюджетных учреждений в городского округа Люберцы.</w:t>
      </w:r>
      <w:proofErr w:type="gramEnd"/>
      <w:r w:rsidRPr="00333E69">
        <w:rPr>
          <w:rFonts w:ascii="Arial" w:hAnsi="Arial" w:cs="Arial"/>
          <w:sz w:val="24"/>
          <w:szCs w:val="24"/>
        </w:rPr>
        <w:t xml:space="preserve"> Функции уполномоченного органа осуществляет управление закупками администрации городского округа Люберцы Московской области.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33E69">
        <w:rPr>
          <w:rFonts w:ascii="Arial" w:hAnsi="Arial" w:cs="Arial"/>
          <w:sz w:val="24"/>
          <w:szCs w:val="24"/>
        </w:rPr>
        <w:t>В соответствии с Федеральным законом № 44-ФЗ, в целях осуществления контроля в сфере закупок для обеспечения муниципальных нужд городского округа Люберцы, повышения эффективности, результативности осуществления закупок товаров, работ, услуг для обеспечения муниципальных нужд, обеспечения гласности и прозрачности осуществления таких закупок, предотвращения коррупции и других злоупотреблений в сфере закупок функциями контроля  наделен  Орган по контролю в сфере закупок товаров, работ, услуг муниципального</w:t>
      </w:r>
      <w:proofErr w:type="gramEnd"/>
      <w:r w:rsidRPr="00333E69">
        <w:rPr>
          <w:rFonts w:ascii="Arial" w:hAnsi="Arial" w:cs="Arial"/>
          <w:sz w:val="24"/>
          <w:szCs w:val="24"/>
        </w:rPr>
        <w:t xml:space="preserve"> образования городской округ Люберцы Московской области.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 xml:space="preserve">Задачи при осуществлении закупок в городском округе Люберцы, определены не только по обеспечению муниципальных нужд, но и обеспечение социально-экономического развития городского округа Люберцы. Сокращения издержек весьма актуально для системы муниципального управления округа. Одним из эффективных способов снижения издержек является проведение закупок товаров, работ и услуг конкурентными способами. Принцип поставок конкурентными способами позволяет производить закупки по </w:t>
      </w:r>
      <w:r w:rsidRPr="00333E69">
        <w:rPr>
          <w:rFonts w:ascii="Arial" w:hAnsi="Arial" w:cs="Arial"/>
          <w:sz w:val="24"/>
          <w:szCs w:val="24"/>
        </w:rPr>
        <w:lastRenderedPageBreak/>
        <w:t>оптимальным рыночным ценам при условии наличия конкуренции на рынки данного товара или услуги.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Потребительский рынок является крупной составной частью экономики городского округа Люберцы. Его главные задачи - создание условий для удовлетворения спроса населения на потребительские товары и услуги, обеспечение качества и безопасности их предоставления, территориальную доступность товаров и услуг по всей территории городского округа.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 xml:space="preserve">Быстрому развитию потребительского рынка за последние годы способствовали стабильное экономическое положение в городском округе, создание благоприятного предпринимательского и инвестиционного климата. Рост инвестиционной привлекательности обусловил динамичное развитие сети предприятий сферы потребительского рынка. 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 xml:space="preserve">Строительство новых объектов потребительского рынка и услуг остается наиболее привлекательным для инвестирования. 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На территории городского округа Люберцы ведется активное жилищное строительство. Создание инфраструктуры новых жилых микрорайонов предполагает открытие  новых предприятий торговли, общественного питания и бытового обслуживания населения, что способствует повышению показателей обеспеченности населения бытовыми услугами и услугами  общественного питания.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Для стимулирования притока инвестиций в развитие торговли, общественного питания и  бытовых услуг  необходимо: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- поддерживать благоприятный инвестиционный климат на территории городского округа, способствующий привлечению инвестиций в строительство новых объектов;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 xml:space="preserve">- создавать и реализовывать высокоэффективные инвестиционные проекты, создающие новые рабочие места;  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- создавать благоприятные условия для развития предприятий малого и среднего бизнеса.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 xml:space="preserve">В городском округе ведется планомерная работа по сокращению доли кладбищ, не соответствующих требованиям действующего законодательства. Анализ обращений граждан, по вопросам нарушений прав потребителей указывает на необходимость </w:t>
      </w:r>
      <w:proofErr w:type="gramStart"/>
      <w:r w:rsidRPr="00333E69">
        <w:rPr>
          <w:rFonts w:ascii="Arial" w:hAnsi="Arial" w:cs="Arial"/>
          <w:sz w:val="24"/>
          <w:szCs w:val="24"/>
        </w:rPr>
        <w:t>совершенствования системы защиты прав потребителей</w:t>
      </w:r>
      <w:proofErr w:type="gramEnd"/>
      <w:r w:rsidRPr="00333E69">
        <w:rPr>
          <w:rFonts w:ascii="Arial" w:hAnsi="Arial" w:cs="Arial"/>
          <w:sz w:val="24"/>
          <w:szCs w:val="24"/>
        </w:rPr>
        <w:t xml:space="preserve"> путем скоординированной работы ТОУ «</w:t>
      </w:r>
      <w:proofErr w:type="spellStart"/>
      <w:r w:rsidRPr="00333E69">
        <w:rPr>
          <w:rFonts w:ascii="Arial" w:hAnsi="Arial" w:cs="Arial"/>
          <w:sz w:val="24"/>
          <w:szCs w:val="24"/>
        </w:rPr>
        <w:t>Роспотребнадзор</w:t>
      </w:r>
      <w:proofErr w:type="spellEnd"/>
      <w:r w:rsidRPr="00333E69">
        <w:rPr>
          <w:rFonts w:ascii="Arial" w:hAnsi="Arial" w:cs="Arial"/>
          <w:sz w:val="24"/>
          <w:szCs w:val="24"/>
        </w:rPr>
        <w:t xml:space="preserve">», контрольно-надзорных органов, администрации городского округа Люберцы, что в дальнейшем 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позволит сократить  количество нарушений законодательства о защите прав потребителей, развить систему правового просвещения и повысить правовую грамотность потребителей и предпринимателей.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На текущий момент для рынка розничных услуг характерно: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-повышение уровня потребительских запросов и требований к обслуживанию и качеству товаров;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- доминирование сетевой  торговли в общем объеме потребительского рынка, ведущее к  снижению прибыльности мелких предприятий  в отрасли;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- увеличение доли организованной торговли в общем обороте розничной торговли.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Основными недостатками в развитии инфраструктуры потребительского рынка является нерациональность размещения объектов, развитие и строительство объектов без учета потребности в них населения.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Анализ современного состояния сферы общественного питания, дает возможность осветить проблемы и перспективы развития отрасли.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 xml:space="preserve">При оказании услуг общественного питания не всегда учитываются требования комплексности услуг, в соответствии с типом предприятия, а также требование эргономичности, которое характеризует соответствие условий обслуживания гигиеническим, </w:t>
      </w:r>
      <w:r w:rsidRPr="00333E69">
        <w:rPr>
          <w:rFonts w:ascii="Arial" w:hAnsi="Arial" w:cs="Arial"/>
          <w:sz w:val="24"/>
          <w:szCs w:val="24"/>
        </w:rPr>
        <w:lastRenderedPageBreak/>
        <w:t>антропометрическим, физиологическим возможностям потребления. Соблюдение требований эргономичности обеспечивает комфортность обслуживания и способствует сохранению здоровья и работоспособности потребителя.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Не достаточная информативность услуги общественного питания не  позволяет потребителю правильно, с учетом возрастных особенностей и состояния здоровья, выбрать необходимое блюдо и кулинарное изделие.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 xml:space="preserve">В процессе оказания и потребления услуги имеет место вредное воздействие на окружающую среду, нарушение тишины и покоя населения при оказании комплекса празднично-развлекательных мероприятий. 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Ориентация, размещение производственных и складских помещений, их планировка и оборудование должны обеспечивать соблюдение требований санитарного законодательства, технологических регламентов производства, качество и безопасность готовой продукции, а также условия труда работающих.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Имеет место отсутствие типовых проектов предприятий общественного питания, не достаточность площадей производственных цехов, по сравнению с торговыми залами, что приводит к нарушению технологического цикла выпуска продукции собственного производства и перекрещиванию потоков сырья и готовой продукции.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Существенными проблемами для сферы бытового обслуживания являются: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- отсутствие специализированных организаций службы быта (бани);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- слабая материально-техническая база: отсутствие современного оборудования и новых технологий, значительные затраты, связанные с ростом цен на материалы, оборудование, увеличение платы за аренду помещений, коммунальные услуги;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- недостаточная инвестиционная и инновационная активность субъектов сферы бытового обслуживания.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 xml:space="preserve">Общие показатели обеспеченности в сфере бытового обслуживания формируются такими видами бытовых услуг, как «Техническое обслуживание и ремонт автотранспортных средств», «Услуг парикмахерских», «Топливно-заправочными работами», «Ремонт, окраска и пошив обуви», «Ремонт и пошив швейных, меховых и кожаных изделий, головных уборов и изделий текстильной галантереи, ремонт, пошив и вязание трикотажных изделий». Социально значимые виды бытовых услуг, восстанавливающие потребительские свойства предметов личного пользования и домашнего обихода, поддерживающие санитарно-гигиеническое состояние человека (услуги химчистки, прачечных, бань и душевых, и др.), развиты недостаточно. Наблюдается в последние годы отрицательная динамика изменения объемов социально значимых видов бытовых услуг. Не решена проблема территориальной и ценовой доступности услуг, качеству реализуемых  услуг, сервисному обслуживанию. 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Программное решение указанных проблем позволит обеспечить качественно новый, более цивилизованный облик потребительского рынка и услуг городского округа Люберцы, будет способствовать поддержанию высоких темпов развития отрасли, увеличению предложения товаров и услуг, позволит создать новые рабочие места, обеспечить значительную часть поступлений в бюджеты различных уровней.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333E69" w:rsidRPr="00333E69" w:rsidRDefault="00333E69" w:rsidP="00333E69">
      <w:pPr>
        <w:pStyle w:val="a5"/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33E6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Прогноз развития соответствующей сферы реализации программы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sz w:val="24"/>
          <w:szCs w:val="24"/>
        </w:rPr>
      </w:pPr>
    </w:p>
    <w:p w:rsidR="00333E69" w:rsidRPr="00333E69" w:rsidRDefault="00333E69" w:rsidP="00333E69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Основные параметры прогноза социально-экономического развития городского округа Люберцы разработаны с учетом трех основных сценариев развития на среднесрочную перспективу: целевого, предусматривающего достижение целевых параметров </w:t>
      </w:r>
      <w:r w:rsidRPr="0033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устойчиво высокого экономического роста, базового, характеризующегося устойчивыми темпами роста, и консервативного, предполагающего сдержанное восстановление инвестиционной активности.</w:t>
      </w:r>
    </w:p>
    <w:p w:rsidR="00333E69" w:rsidRPr="00333E69" w:rsidRDefault="00333E69" w:rsidP="00333E69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реализации целевого сценария рост валового продукта городского округа Люберцы в 2023-2027  годах должен достигать до 3,1 процента в год.</w:t>
      </w:r>
    </w:p>
    <w:p w:rsidR="00333E69" w:rsidRPr="00333E69" w:rsidRDefault="00333E69" w:rsidP="00333E69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реализации консервативного сценария предусматриваются средние темпы роста валового продукта городского округа Люберцы в 2023-2027 годах на уровне 1-1,5 процента в год.</w:t>
      </w:r>
    </w:p>
    <w:p w:rsidR="00333E69" w:rsidRPr="00333E69" w:rsidRDefault="00333E69" w:rsidP="00333E69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Полная и эффективная реализация мероприятий настоящей муниципальной программы будет способствовать реализации целевого сценария развития экономики городского округа Люберцы.</w:t>
      </w:r>
    </w:p>
    <w:p w:rsidR="00333E69" w:rsidRPr="00333E69" w:rsidRDefault="00333E69" w:rsidP="00333E69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программных мероприятий по целям и задачам в период с 2023-2027  год обеспечит выход на целевые параметры развития и решения системных задач в сфере промышленности, инвестиций, конкурентной политике и торговли.</w:t>
      </w:r>
    </w:p>
    <w:p w:rsidR="00333E69" w:rsidRPr="00333E69" w:rsidRDefault="00333E69" w:rsidP="00333E69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программы, в процессе и по итогам ее реализации.</w:t>
      </w:r>
    </w:p>
    <w:p w:rsidR="00333E69" w:rsidRPr="00333E69" w:rsidRDefault="00333E69" w:rsidP="00333E69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Инвестиционная деятельность представляет собой процесс комплексный и многоуровневый. Если современная местная инвестиционная политика не будет направлена на поиск новых эффективных решений, которые позволят активизировать инвестиционные процессы в городском округе Люберцы, то это приведет к нерегулируемой застройке территории, диспропорции в размещении объектов социальной сферы и развитии сети предприятий потребительского рынка и услуг.</w:t>
      </w:r>
    </w:p>
    <w:p w:rsidR="00333E69" w:rsidRPr="00333E69" w:rsidRDefault="00333E69" w:rsidP="00333E69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Кроме того, инерционный сценарий предполагает сохранение среднегодовых </w:t>
      </w:r>
      <w:proofErr w:type="gramStart"/>
      <w:r w:rsidRPr="0033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темпов роста основных показателей социально-экономического развития городского округа</w:t>
      </w:r>
      <w:proofErr w:type="gramEnd"/>
      <w:r w:rsidRPr="0033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Люберцы.  Так темпы роста отгруженных товаров собственного производства, выполненных работ и услуг по промышленным видам деятельности, среднемесячной заработной платы </w:t>
      </w:r>
      <w:proofErr w:type="gramStart"/>
      <w:r w:rsidRPr="0033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работников организаций, не относящихся к субъектам малого предпринимательства и инвестиций в основной капитал прогнозируются</w:t>
      </w:r>
      <w:proofErr w:type="gramEnd"/>
      <w:r w:rsidRPr="0033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более низком уровне, чем при программном пути развития (в среднем на 2 процентных пункта).</w:t>
      </w:r>
    </w:p>
    <w:p w:rsidR="00333E69" w:rsidRPr="00333E69" w:rsidRDefault="00333E69" w:rsidP="00333E69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инерционного сценария позволит модернизировать и создавать ежегодно в среднем на 30 % меньше новых мест, поскольку инвестиционных ресурсов окажется недостаточно для создания новых предприятий.</w:t>
      </w:r>
    </w:p>
    <w:p w:rsidR="00333E69" w:rsidRPr="00333E69" w:rsidRDefault="00333E69" w:rsidP="00333E69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</w:p>
    <w:p w:rsidR="00333E69" w:rsidRPr="00333E69" w:rsidRDefault="00333E69" w:rsidP="00333E69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Полная и эффективная реализация мероприятий настоящей муниципальной программы будет способствовать реализации целевого сценария развития экономики городского округа Люберцы.</w:t>
      </w:r>
    </w:p>
    <w:p w:rsidR="00333E69" w:rsidRPr="00333E69" w:rsidRDefault="00333E69" w:rsidP="00333E69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 Реализация программных мероприятий «Развитие потребительского рынка и услуг»  способствует повышению качества жизни населения, путем наиболее полного удовлетворения покупательского спроса на продовольственные и непродовольственные товары, путем удовлетворения потребительского спроса на все виды бытовых услуг и услуг предприятий общественного питания.</w:t>
      </w:r>
    </w:p>
    <w:p w:rsidR="00333E69" w:rsidRPr="00333E69" w:rsidRDefault="00333E69" w:rsidP="00333E69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E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E69" w:rsidRPr="00333E69" w:rsidRDefault="00333E69" w:rsidP="00333E69">
      <w:pPr>
        <w:widowControl w:val="0"/>
        <w:autoSpaceDE w:val="0"/>
        <w:autoSpaceDN w:val="0"/>
        <w:adjustRightInd w:val="0"/>
        <w:ind w:left="0" w:firstLine="709"/>
        <w:jc w:val="center"/>
        <w:rPr>
          <w:rFonts w:ascii="Arial" w:hAnsi="Arial" w:cs="Arial"/>
          <w:b/>
          <w:sz w:val="24"/>
          <w:szCs w:val="24"/>
        </w:rPr>
        <w:sectPr w:rsidR="00333E69" w:rsidRPr="00333E69" w:rsidSect="0026341C">
          <w:pgSz w:w="16838" w:h="11906" w:orient="landscape"/>
          <w:pgMar w:top="1134" w:right="567" w:bottom="1134" w:left="1134" w:header="567" w:footer="567" w:gutter="0"/>
          <w:cols w:space="720"/>
          <w:noEndnote/>
          <w:docGrid w:linePitch="299"/>
        </w:sectPr>
      </w:pPr>
    </w:p>
    <w:p w:rsidR="00333E69" w:rsidRPr="00333E69" w:rsidRDefault="00333E69" w:rsidP="00333E6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ar389"/>
      <w:bookmarkEnd w:id="1"/>
      <w:r w:rsidRPr="00333E6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Целевые показатели муниципальной программы</w:t>
      </w:r>
    </w:p>
    <w:p w:rsidR="00333E69" w:rsidRPr="00333E69" w:rsidRDefault="00333E69" w:rsidP="00333E6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333E69">
        <w:rPr>
          <w:rFonts w:ascii="Arial" w:eastAsia="Times New Roman" w:hAnsi="Arial" w:cs="Arial"/>
          <w:sz w:val="24"/>
          <w:szCs w:val="24"/>
          <w:u w:val="single"/>
          <w:lang w:eastAsia="ru-RU"/>
        </w:rPr>
        <w:t>«Предпринимательство»</w:t>
      </w:r>
    </w:p>
    <w:p w:rsidR="00333E69" w:rsidRPr="00333E69" w:rsidRDefault="00333E69" w:rsidP="00333E6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3E6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Таблица 1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1417"/>
        <w:gridCol w:w="1276"/>
        <w:gridCol w:w="1417"/>
        <w:gridCol w:w="878"/>
        <w:gridCol w:w="879"/>
        <w:gridCol w:w="879"/>
        <w:gridCol w:w="879"/>
        <w:gridCol w:w="879"/>
        <w:gridCol w:w="1768"/>
        <w:gridCol w:w="2202"/>
      </w:tblGrid>
      <w:tr w:rsidR="00333E69" w:rsidRPr="00333E69" w:rsidTr="00333E69">
        <w:tc>
          <w:tcPr>
            <w:tcW w:w="488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7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417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4394" w:type="dxa"/>
            <w:gridSpan w:val="5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768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2202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c>
          <w:tcPr>
            <w:tcW w:w="488" w:type="dxa"/>
            <w:vMerge/>
          </w:tcPr>
          <w:p w:rsidR="00333E69" w:rsidRPr="00333E69" w:rsidRDefault="00333E69" w:rsidP="00333E69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33E69" w:rsidRPr="00333E69" w:rsidRDefault="00333E69" w:rsidP="00333E69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333E69" w:rsidRPr="00333E69" w:rsidRDefault="00333E69" w:rsidP="00333E69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333E69" w:rsidRPr="00333E69" w:rsidRDefault="00333E69" w:rsidP="00333E69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333E69" w:rsidRPr="00333E69" w:rsidRDefault="00333E69" w:rsidP="00333E69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68" w:type="dxa"/>
            <w:vMerge/>
          </w:tcPr>
          <w:p w:rsidR="00333E69" w:rsidRPr="00333E69" w:rsidRDefault="00333E69" w:rsidP="00333E69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Merge/>
          </w:tcPr>
          <w:p w:rsidR="00333E69" w:rsidRPr="00333E69" w:rsidRDefault="00333E69" w:rsidP="00333E69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c>
          <w:tcPr>
            <w:tcW w:w="48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02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333E69" w:rsidRPr="00333E69" w:rsidTr="00333E69">
        <w:tc>
          <w:tcPr>
            <w:tcW w:w="48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75" w:type="dxa"/>
            <w:gridSpan w:val="11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Подпрограмма 1 «Инвестиции»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</w:tr>
      <w:tr w:rsidR="00333E69" w:rsidRPr="00333E69" w:rsidTr="00333E69">
        <w:tc>
          <w:tcPr>
            <w:tcW w:w="14663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4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</w:t>
            </w:r>
          </w:p>
        </w:tc>
      </w:tr>
      <w:tr w:rsidR="00333E69" w:rsidRPr="00333E69" w:rsidTr="00333E69">
        <w:tc>
          <w:tcPr>
            <w:tcW w:w="48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7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107,5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107,6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107,7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6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02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1,05</w:t>
            </w:r>
          </w:p>
        </w:tc>
      </w:tr>
      <w:tr w:rsidR="00333E69" w:rsidRPr="00333E69" w:rsidTr="00333E69">
        <w:tc>
          <w:tcPr>
            <w:tcW w:w="48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созданных рабочих мест</w:t>
            </w:r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Обращени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 xml:space="preserve">е </w:t>
            </w:r>
          </w:p>
        </w:tc>
        <w:tc>
          <w:tcPr>
            <w:tcW w:w="1276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87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1702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1884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1887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1891</w:t>
            </w:r>
          </w:p>
        </w:tc>
        <w:tc>
          <w:tcPr>
            <w:tcW w:w="176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02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1,05</w:t>
            </w:r>
          </w:p>
        </w:tc>
      </w:tr>
      <w:tr w:rsidR="00333E69" w:rsidRPr="00333E69" w:rsidTr="00333E69">
        <w:tc>
          <w:tcPr>
            <w:tcW w:w="48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Тысяча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7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176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02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1,08</w:t>
            </w:r>
          </w:p>
        </w:tc>
      </w:tr>
      <w:tr w:rsidR="00333E69" w:rsidRPr="00333E69" w:rsidTr="00333E69">
        <w:tc>
          <w:tcPr>
            <w:tcW w:w="48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Темп роста (индекс роста) физического объема инвестиций в основной капитал, за исключением инвестиций инфраструктурных монополий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(федеральные проекты) и бюджетных ассигнований федерального бюджета за отчетный период (прошедший год)</w:t>
            </w:r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Указ ПРФ от 04.02.2021 № 68 «Об оценке эффективности деятельности высших должностных лиц (руководит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1276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proofErr w:type="spellStart"/>
            <w:r w:rsidRPr="00333E69">
              <w:rPr>
                <w:rFonts w:ascii="Arial" w:hAnsi="Arial" w:cs="Arial"/>
                <w:sz w:val="24"/>
                <w:szCs w:val="24"/>
                <w:lang w:val="en-US"/>
              </w:rPr>
              <w:t>роцент</w:t>
            </w:r>
            <w:proofErr w:type="spellEnd"/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7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84,63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86,43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87,66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99,89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101,42</w:t>
            </w:r>
          </w:p>
        </w:tc>
        <w:tc>
          <w:tcPr>
            <w:tcW w:w="176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02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1,08</w:t>
            </w:r>
          </w:p>
        </w:tc>
      </w:tr>
      <w:tr w:rsidR="00333E69" w:rsidRPr="00333E69" w:rsidTr="00333E69">
        <w:tc>
          <w:tcPr>
            <w:tcW w:w="48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4175" w:type="dxa"/>
            <w:gridSpan w:val="11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«Развитие конкуренции»</w:t>
            </w:r>
          </w:p>
        </w:tc>
      </w:tr>
      <w:tr w:rsidR="00333E69" w:rsidRPr="00333E69" w:rsidTr="00333E69">
        <w:tc>
          <w:tcPr>
            <w:tcW w:w="14663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Достижение устойчиво высоких темпов экономического роста, обеспечивающих повышение уровня жизни жителей Подмосковья</w:t>
            </w:r>
          </w:p>
        </w:tc>
      </w:tr>
      <w:tr w:rsidR="00333E69" w:rsidRPr="00333E69" w:rsidTr="00333E69">
        <w:tc>
          <w:tcPr>
            <w:tcW w:w="48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Доля несостоявшихся закупок от общего количества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конкурентных закупок</w:t>
            </w:r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276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auto" w:fill="auto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87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муниципальных закупок администрации городского 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 Московской области</w:t>
            </w:r>
          </w:p>
        </w:tc>
        <w:tc>
          <w:tcPr>
            <w:tcW w:w="2202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2,01</w:t>
            </w:r>
          </w:p>
        </w:tc>
      </w:tr>
      <w:tr w:rsidR="00333E69" w:rsidRPr="00333E69" w:rsidTr="00333E69">
        <w:tc>
          <w:tcPr>
            <w:tcW w:w="48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Доля обоснованных, частично обоснованных жалоб</w:t>
            </w:r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auto" w:fill="auto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7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76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муниципальных закупок администрации городского  округа Люберцы Московской области</w:t>
            </w:r>
          </w:p>
        </w:tc>
        <w:tc>
          <w:tcPr>
            <w:tcW w:w="2202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2,02</w:t>
            </w:r>
          </w:p>
        </w:tc>
      </w:tr>
      <w:tr w:rsidR="00333E69" w:rsidRPr="00333E69" w:rsidTr="00333E69">
        <w:tc>
          <w:tcPr>
            <w:tcW w:w="48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Среднее количество участников закупок</w:t>
            </w:r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shd w:val="clear" w:color="auto" w:fill="auto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87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6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муниципальных закупок администрации городского  округа Люберцы Московской области</w:t>
            </w:r>
          </w:p>
        </w:tc>
        <w:tc>
          <w:tcPr>
            <w:tcW w:w="2202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2,03</w:t>
            </w:r>
          </w:p>
        </w:tc>
      </w:tr>
      <w:tr w:rsidR="00333E69" w:rsidRPr="00333E69" w:rsidTr="00333E69">
        <w:tc>
          <w:tcPr>
            <w:tcW w:w="48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Доля общей экономии денежных средств по результатам осуществления закупок</w:t>
            </w:r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auto" w:fill="auto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муниципальных закупок администрации городского  округа Люберцы Московской области</w:t>
            </w:r>
          </w:p>
        </w:tc>
        <w:tc>
          <w:tcPr>
            <w:tcW w:w="2202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2,04</w:t>
            </w:r>
          </w:p>
        </w:tc>
      </w:tr>
      <w:tr w:rsidR="00333E69" w:rsidRPr="00333E69" w:rsidTr="00333E69">
        <w:tc>
          <w:tcPr>
            <w:tcW w:w="48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Доля стоимости контрактов, заключенных с единственным поставщиком по несостоявшимся закупкам</w:t>
            </w:r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auto" w:fill="auto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7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муниципальных закупок администрации городского  округа Люберцы Московской области</w:t>
            </w:r>
          </w:p>
        </w:tc>
        <w:tc>
          <w:tcPr>
            <w:tcW w:w="2202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2,05</w:t>
            </w:r>
          </w:p>
        </w:tc>
      </w:tr>
      <w:tr w:rsidR="00333E69" w:rsidRPr="00333E69" w:rsidTr="00333E69">
        <w:tc>
          <w:tcPr>
            <w:tcW w:w="48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Доля закупок среди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auto" w:fill="auto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6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муниципальных закупок администрации городского  округа Люберцы Московской области</w:t>
            </w:r>
          </w:p>
        </w:tc>
        <w:tc>
          <w:tcPr>
            <w:tcW w:w="2202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2,06</w:t>
            </w:r>
          </w:p>
        </w:tc>
      </w:tr>
      <w:tr w:rsidR="00333E69" w:rsidRPr="00333E69" w:rsidTr="00333E69">
        <w:tc>
          <w:tcPr>
            <w:tcW w:w="48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Доля достигнутых плановых значений ключевых показателей развития конкуренции на товарных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рынках муниципального образования Московской области</w:t>
            </w:r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276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auto" w:fill="auto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6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муниципальных закупок администрации городского  округа Люберцы Московской области</w:t>
            </w:r>
          </w:p>
        </w:tc>
        <w:tc>
          <w:tcPr>
            <w:tcW w:w="2202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2,01</w:t>
            </w:r>
          </w:p>
        </w:tc>
      </w:tr>
      <w:tr w:rsidR="00333E69" w:rsidRPr="00333E69" w:rsidTr="00333E69">
        <w:tc>
          <w:tcPr>
            <w:tcW w:w="48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</w:t>
            </w:r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shd w:val="clear" w:color="auto" w:fill="auto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муниципальных закупок администрации городского  округа Люберцы Московской области</w:t>
            </w:r>
          </w:p>
        </w:tc>
        <w:tc>
          <w:tcPr>
            <w:tcW w:w="2202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2,02</w:t>
            </w:r>
          </w:p>
        </w:tc>
      </w:tr>
      <w:tr w:rsidR="00333E69" w:rsidRPr="00333E69" w:rsidTr="00333E69">
        <w:tc>
          <w:tcPr>
            <w:tcW w:w="48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75" w:type="dxa"/>
            <w:gridSpan w:val="11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3«Развитие малого и среднего предпринимательства»</w:t>
            </w:r>
          </w:p>
        </w:tc>
      </w:tr>
      <w:tr w:rsidR="00333E69" w:rsidRPr="00333E69" w:rsidTr="00333E69">
        <w:tc>
          <w:tcPr>
            <w:tcW w:w="14663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</w:tr>
      <w:tr w:rsidR="00333E69" w:rsidRPr="00333E69" w:rsidTr="00333E69">
        <w:tc>
          <w:tcPr>
            <w:tcW w:w="48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среднесписочной численности работников (без внешних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 xml:space="preserve">Указ ПРФ от28.04.2008г№ 607 «Об оценке </w:t>
            </w: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эффективн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ости деятельности органов местного самоуправления городских округов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 xml:space="preserve"> и муниципальных районов»</w:t>
            </w:r>
          </w:p>
        </w:tc>
        <w:tc>
          <w:tcPr>
            <w:tcW w:w="1276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7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176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предпринимательства и инвестиций администрации городского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 Московской области</w:t>
            </w:r>
          </w:p>
        </w:tc>
        <w:tc>
          <w:tcPr>
            <w:tcW w:w="2202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3,02</w:t>
            </w:r>
          </w:p>
        </w:tc>
      </w:tr>
      <w:tr w:rsidR="00333E69" w:rsidRPr="00333E69" w:rsidTr="00333E69">
        <w:tc>
          <w:tcPr>
            <w:tcW w:w="48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 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Указ ПРФ от28.04.2008г. № 607 «Об оценке </w:t>
            </w: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городских округов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 xml:space="preserve"> и муниципальных районов»</w:t>
            </w:r>
          </w:p>
        </w:tc>
        <w:tc>
          <w:tcPr>
            <w:tcW w:w="1276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7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607,2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610,5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613,8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617,3</w:t>
            </w:r>
          </w:p>
        </w:tc>
        <w:tc>
          <w:tcPr>
            <w:tcW w:w="176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02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3,02</w:t>
            </w:r>
          </w:p>
        </w:tc>
      </w:tr>
      <w:tr w:rsidR="00333E69" w:rsidRPr="00333E69" w:rsidTr="00333E69">
        <w:tc>
          <w:tcPr>
            <w:tcW w:w="48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Количество вновь созданных субъектов малого и среднего бизнеса </w:t>
            </w:r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2750</w:t>
            </w:r>
          </w:p>
        </w:tc>
        <w:tc>
          <w:tcPr>
            <w:tcW w:w="87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3450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3480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3530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3560</w:t>
            </w:r>
          </w:p>
        </w:tc>
        <w:tc>
          <w:tcPr>
            <w:tcW w:w="176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02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3,02</w:t>
            </w:r>
          </w:p>
        </w:tc>
      </w:tr>
      <w:tr w:rsidR="00333E69" w:rsidRPr="00333E69" w:rsidTr="00333E69">
        <w:tc>
          <w:tcPr>
            <w:tcW w:w="48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75" w:type="dxa"/>
            <w:gridSpan w:val="11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4 </w:t>
            </w:r>
            <w:r w:rsidRPr="00333E6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333E69" w:rsidRPr="00333E69" w:rsidTr="00333E69">
        <w:tc>
          <w:tcPr>
            <w:tcW w:w="14663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</w:tr>
      <w:tr w:rsidR="00333E69" w:rsidRPr="00333E69" w:rsidTr="00333E69">
        <w:tc>
          <w:tcPr>
            <w:tcW w:w="48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Московской области площадью торговых объектов</w:t>
            </w:r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 м/1000 человек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1151,3</w:t>
            </w:r>
          </w:p>
        </w:tc>
        <w:tc>
          <w:tcPr>
            <w:tcW w:w="87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1142,4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1133,9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1123,4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1123,4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1123,4</w:t>
            </w:r>
          </w:p>
        </w:tc>
        <w:tc>
          <w:tcPr>
            <w:tcW w:w="176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2202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4,01</w:t>
            </w:r>
          </w:p>
        </w:tc>
      </w:tr>
      <w:tr w:rsidR="00333E69" w:rsidRPr="00333E69" w:rsidTr="00333E69">
        <w:tc>
          <w:tcPr>
            <w:tcW w:w="48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Обеспеченность населения предприятиями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общественного питания</w:t>
            </w:r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6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пос. мест/1000 человек</w:t>
            </w:r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30,38</w:t>
            </w:r>
          </w:p>
        </w:tc>
        <w:tc>
          <w:tcPr>
            <w:tcW w:w="87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34,74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34,99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35,11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35,31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35,41</w:t>
            </w:r>
          </w:p>
        </w:tc>
        <w:tc>
          <w:tcPr>
            <w:tcW w:w="176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потребительского рынка, услуг и рекламы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2202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4,51</w:t>
            </w:r>
          </w:p>
        </w:tc>
      </w:tr>
      <w:tr w:rsidR="00333E69" w:rsidRPr="00333E69" w:rsidTr="00333E69">
        <w:tc>
          <w:tcPr>
            <w:tcW w:w="48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предприятиями бытового обслуживания</w:t>
            </w:r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</w:t>
            </w:r>
            <w:proofErr w:type="gram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ест/1000 человек</w:t>
            </w:r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10,089</w:t>
            </w:r>
          </w:p>
        </w:tc>
        <w:tc>
          <w:tcPr>
            <w:tcW w:w="87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10,226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10,217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10,208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10,199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10,191</w:t>
            </w:r>
          </w:p>
        </w:tc>
        <w:tc>
          <w:tcPr>
            <w:tcW w:w="176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2202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4,52</w:t>
            </w:r>
          </w:p>
        </w:tc>
      </w:tr>
      <w:tr w:rsidR="00333E69" w:rsidRPr="00333E69" w:rsidTr="00333E69">
        <w:tc>
          <w:tcPr>
            <w:tcW w:w="48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обращений по вопросу защиты прав потребителей от общего количества поступивших обращений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17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2202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4,53</w:t>
            </w:r>
          </w:p>
        </w:tc>
      </w:tr>
    </w:tbl>
    <w:p w:rsidR="00333E69" w:rsidRPr="00333E69" w:rsidRDefault="00333E69" w:rsidP="00333E69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33E6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:rsidR="00333E69" w:rsidRPr="00333E69" w:rsidRDefault="00333E69" w:rsidP="00333E69">
      <w:pPr>
        <w:spacing w:after="200" w:line="276" w:lineRule="auto"/>
        <w:ind w:left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33E69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333E69" w:rsidRPr="00333E69" w:rsidRDefault="00333E69" w:rsidP="00333E6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3E6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целевых показателей муниципальной программы </w:t>
      </w:r>
    </w:p>
    <w:p w:rsidR="00333E69" w:rsidRPr="00333E69" w:rsidRDefault="00333E69" w:rsidP="00333E6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333E69">
        <w:rPr>
          <w:rFonts w:ascii="Arial" w:eastAsia="Times New Roman" w:hAnsi="Arial" w:cs="Arial"/>
          <w:sz w:val="24"/>
          <w:szCs w:val="24"/>
          <w:u w:val="single"/>
          <w:lang w:eastAsia="ru-RU"/>
        </w:rPr>
        <w:t>«Предпринимательство»</w:t>
      </w:r>
    </w:p>
    <w:p w:rsidR="00333E69" w:rsidRPr="00333E69" w:rsidRDefault="00333E69" w:rsidP="00333E6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3E69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333E69" w:rsidRPr="00333E69" w:rsidRDefault="00333E69" w:rsidP="00333E6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3282"/>
        <w:gridCol w:w="3006"/>
        <w:gridCol w:w="7928"/>
      </w:tblGrid>
      <w:tr w:rsidR="00333E69" w:rsidRPr="00333E69" w:rsidTr="00333E69">
        <w:trPr>
          <w:trHeight w:val="509"/>
        </w:trPr>
        <w:tc>
          <w:tcPr>
            <w:tcW w:w="209" w:type="pct"/>
            <w:vMerge w:val="restart"/>
            <w:vAlign w:val="center"/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06" w:type="pct"/>
            <w:vMerge w:val="restart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13" w:type="pct"/>
            <w:vMerge w:val="restart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672" w:type="pct"/>
            <w:vMerge w:val="restart"/>
            <w:vAlign w:val="center"/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333E69" w:rsidRPr="00333E69" w:rsidTr="00333E69">
        <w:trPr>
          <w:trHeight w:val="322"/>
        </w:trPr>
        <w:tc>
          <w:tcPr>
            <w:tcW w:w="209" w:type="pct"/>
            <w:vMerge/>
            <w:vAlign w:val="center"/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Merge/>
            <w:vAlign w:val="center"/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0"/>
        </w:trPr>
        <w:tc>
          <w:tcPr>
            <w:tcW w:w="209" w:type="pct"/>
            <w:vAlign w:val="center"/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3" w:type="pct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2" w:type="pct"/>
            <w:vAlign w:val="center"/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333E69" w:rsidRPr="00333E69" w:rsidTr="00333E69">
        <w:trPr>
          <w:trHeight w:val="20"/>
        </w:trPr>
        <w:tc>
          <w:tcPr>
            <w:tcW w:w="209" w:type="pct"/>
            <w:shd w:val="clear" w:color="auto" w:fill="auto"/>
            <w:vAlign w:val="center"/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1" w:type="pct"/>
            <w:gridSpan w:val="3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Подпрограмма 1 </w:t>
            </w:r>
            <w:r w:rsidRPr="00333E69">
              <w:rPr>
                <w:rFonts w:ascii="Arial" w:hAnsi="Arial" w:cs="Arial"/>
                <w:sz w:val="24"/>
                <w:szCs w:val="24"/>
                <w:u w:val="single"/>
              </w:rPr>
              <w:t>«Инвестиции»</w:t>
            </w:r>
          </w:p>
        </w:tc>
      </w:tr>
      <w:tr w:rsidR="00333E69" w:rsidRPr="00333E69" w:rsidTr="00333E69">
        <w:trPr>
          <w:trHeight w:val="810"/>
        </w:trPr>
        <w:tc>
          <w:tcPr>
            <w:tcW w:w="209" w:type="pct"/>
            <w:vMerge w:val="restar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106" w:type="pct"/>
            <w:vMerge w:val="restart"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населения.</w:t>
            </w:r>
          </w:p>
        </w:tc>
        <w:tc>
          <w:tcPr>
            <w:tcW w:w="1013" w:type="pct"/>
            <w:vMerge w:val="restart"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механизмов поддержки субъектов малого и среднего бизнеса</w:t>
            </w:r>
          </w:p>
        </w:tc>
        <w:tc>
          <w:tcPr>
            <w:tcW w:w="2672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</w:tr>
      <w:tr w:rsidR="00333E69" w:rsidRPr="00333E69" w:rsidTr="00333E69">
        <w:trPr>
          <w:trHeight w:val="807"/>
        </w:trPr>
        <w:tc>
          <w:tcPr>
            <w:tcW w:w="209" w:type="pct"/>
            <w:vMerge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Количество созданных рабочих мест</w:t>
            </w:r>
          </w:p>
        </w:tc>
      </w:tr>
      <w:tr w:rsidR="00333E69" w:rsidRPr="00333E69" w:rsidTr="00333E69">
        <w:trPr>
          <w:trHeight w:val="807"/>
        </w:trPr>
        <w:tc>
          <w:tcPr>
            <w:tcW w:w="209" w:type="pct"/>
            <w:vMerge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</w:tr>
      <w:tr w:rsidR="00333E69" w:rsidRPr="00333E69" w:rsidTr="00333E69">
        <w:trPr>
          <w:trHeight w:val="807"/>
        </w:trPr>
        <w:tc>
          <w:tcPr>
            <w:tcW w:w="209" w:type="pct"/>
            <w:vMerge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</w:tr>
      <w:tr w:rsidR="00333E69" w:rsidRPr="00333E69" w:rsidTr="00333E6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91" w:type="pct"/>
            <w:gridSpan w:val="3"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«Развитие конкуренции»</w:t>
            </w:r>
          </w:p>
        </w:tc>
      </w:tr>
      <w:tr w:rsidR="00333E69" w:rsidRPr="00333E69" w:rsidTr="00333E69">
        <w:trPr>
          <w:trHeight w:val="20"/>
        </w:trPr>
        <w:tc>
          <w:tcPr>
            <w:tcW w:w="209" w:type="pct"/>
            <w:vMerge w:val="restar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106" w:type="pct"/>
            <w:vMerge w:val="restart"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Достижение устойчиво высоких темпов экономического роста, обеспечивающих повышение уровня жизни жителей Подмосковья.</w:t>
            </w:r>
          </w:p>
        </w:tc>
        <w:tc>
          <w:tcPr>
            <w:tcW w:w="1013" w:type="pct"/>
            <w:vMerge w:val="restart"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закон  № 44-ФЗ);</w:t>
            </w:r>
          </w:p>
        </w:tc>
        <w:tc>
          <w:tcPr>
            <w:tcW w:w="2672" w:type="pct"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Доля несостоявшихся закупок от общего количества конкурентных закупок</w:t>
            </w:r>
          </w:p>
        </w:tc>
      </w:tr>
      <w:tr w:rsidR="00333E69" w:rsidRPr="00333E69" w:rsidTr="00333E69">
        <w:trPr>
          <w:trHeight w:val="20"/>
        </w:trPr>
        <w:tc>
          <w:tcPr>
            <w:tcW w:w="209" w:type="pct"/>
            <w:vMerge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Доля обоснованных, частично обоснованных жалоб</w:t>
            </w:r>
          </w:p>
        </w:tc>
      </w:tr>
      <w:tr w:rsidR="00333E69" w:rsidRPr="00333E69" w:rsidTr="00333E69">
        <w:trPr>
          <w:trHeight w:val="20"/>
        </w:trPr>
        <w:tc>
          <w:tcPr>
            <w:tcW w:w="209" w:type="pct"/>
            <w:vMerge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Среднее количество участников закупок</w:t>
            </w:r>
          </w:p>
        </w:tc>
      </w:tr>
      <w:tr w:rsidR="00333E69" w:rsidRPr="00333E69" w:rsidTr="00333E69">
        <w:trPr>
          <w:trHeight w:val="20"/>
        </w:trPr>
        <w:tc>
          <w:tcPr>
            <w:tcW w:w="209" w:type="pct"/>
            <w:vMerge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Доля общей экономии денежных средств по результатам осуществления закупок</w:t>
            </w:r>
          </w:p>
        </w:tc>
      </w:tr>
      <w:tr w:rsidR="00333E69" w:rsidRPr="00333E69" w:rsidTr="00333E69">
        <w:trPr>
          <w:trHeight w:val="20"/>
        </w:trPr>
        <w:tc>
          <w:tcPr>
            <w:tcW w:w="209" w:type="pct"/>
            <w:vMerge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Доля стоимости контрактов, заключенных с единственным поставщиком по несостоявшимся закупкам</w:t>
            </w:r>
          </w:p>
        </w:tc>
      </w:tr>
      <w:tr w:rsidR="00333E69" w:rsidRPr="00333E69" w:rsidTr="00333E69">
        <w:trPr>
          <w:trHeight w:val="20"/>
        </w:trPr>
        <w:tc>
          <w:tcPr>
            <w:tcW w:w="209" w:type="pct"/>
            <w:vMerge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Доля закупок среди субъектов малого предпринимательства, социально ориентированных некоммерческих организаций</w:t>
            </w:r>
          </w:p>
        </w:tc>
      </w:tr>
      <w:tr w:rsidR="00333E69" w:rsidRPr="00333E69" w:rsidTr="00333E69">
        <w:trPr>
          <w:trHeight w:val="20"/>
        </w:trPr>
        <w:tc>
          <w:tcPr>
            <w:tcW w:w="209" w:type="pct"/>
            <w:vMerge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Доля достигнутых плановых значений ключевых показателей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развития конкуренции на товарных рынках муниципального образования Московской области</w:t>
            </w:r>
          </w:p>
        </w:tc>
      </w:tr>
      <w:tr w:rsidR="00333E69" w:rsidRPr="00333E69" w:rsidTr="00333E69">
        <w:trPr>
          <w:trHeight w:val="20"/>
        </w:trPr>
        <w:tc>
          <w:tcPr>
            <w:tcW w:w="209" w:type="pct"/>
            <w:vMerge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</w:t>
            </w:r>
          </w:p>
        </w:tc>
      </w:tr>
      <w:tr w:rsidR="00333E69" w:rsidRPr="00333E69" w:rsidTr="00333E6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91" w:type="pct"/>
            <w:gridSpan w:val="3"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3«Развитие малого и среднего предпринимательства»</w:t>
            </w:r>
          </w:p>
        </w:tc>
      </w:tr>
      <w:tr w:rsidR="00333E69" w:rsidRPr="00333E69" w:rsidTr="00333E69">
        <w:trPr>
          <w:trHeight w:val="1077"/>
        </w:trPr>
        <w:tc>
          <w:tcPr>
            <w:tcW w:w="209" w:type="pct"/>
            <w:vMerge w:val="restar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106" w:type="pct"/>
            <w:vMerge w:val="restart"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1013" w:type="pct"/>
            <w:vMerge w:val="restart"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Финансовая и имущественная поддержка субъектов малого и среднего предпринимательства</w:t>
            </w:r>
          </w:p>
        </w:tc>
        <w:tc>
          <w:tcPr>
            <w:tcW w:w="2672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333E69" w:rsidRPr="00333E69" w:rsidTr="00333E69">
        <w:trPr>
          <w:trHeight w:val="1077"/>
        </w:trPr>
        <w:tc>
          <w:tcPr>
            <w:tcW w:w="209" w:type="pct"/>
            <w:vMerge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</w:tr>
      <w:tr w:rsidR="00333E69" w:rsidRPr="00333E69" w:rsidTr="00333E69">
        <w:trPr>
          <w:trHeight w:val="1077"/>
        </w:trPr>
        <w:tc>
          <w:tcPr>
            <w:tcW w:w="209" w:type="pct"/>
            <w:vMerge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Количество вновь созданных субъектов малого и среднего бизнеса</w:t>
            </w:r>
          </w:p>
        </w:tc>
      </w:tr>
      <w:tr w:rsidR="00333E69" w:rsidRPr="00333E69" w:rsidTr="00333E6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91" w:type="pct"/>
            <w:gridSpan w:val="3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 4. «Развитие потребительского рынка и услуг на территории муниципального образования Московской области</w:t>
            </w:r>
          </w:p>
        </w:tc>
      </w:tr>
      <w:tr w:rsidR="00333E69" w:rsidRPr="00333E69" w:rsidTr="00333E69">
        <w:trPr>
          <w:trHeight w:val="770"/>
        </w:trPr>
        <w:tc>
          <w:tcPr>
            <w:tcW w:w="209" w:type="pct"/>
            <w:vMerge w:val="restar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106" w:type="pct"/>
            <w:vMerge w:val="restart"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развития различных видов, типов и способов торговли</w:t>
            </w:r>
          </w:p>
        </w:tc>
        <w:tc>
          <w:tcPr>
            <w:tcW w:w="1013" w:type="pct"/>
            <w:vMerge w:val="restar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области.</w:t>
            </w:r>
          </w:p>
        </w:tc>
        <w:tc>
          <w:tcPr>
            <w:tcW w:w="2672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Московской области площадью торговых объектов</w:t>
            </w:r>
          </w:p>
        </w:tc>
      </w:tr>
      <w:tr w:rsidR="00333E69" w:rsidRPr="00333E69" w:rsidTr="00333E69">
        <w:trPr>
          <w:trHeight w:val="541"/>
        </w:trPr>
        <w:tc>
          <w:tcPr>
            <w:tcW w:w="209" w:type="pct"/>
            <w:vMerge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предприятиями общественного питания</w:t>
            </w:r>
          </w:p>
        </w:tc>
      </w:tr>
      <w:tr w:rsidR="00333E69" w:rsidRPr="00333E69" w:rsidTr="00333E69">
        <w:trPr>
          <w:trHeight w:val="562"/>
        </w:trPr>
        <w:tc>
          <w:tcPr>
            <w:tcW w:w="209" w:type="pct"/>
            <w:vMerge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предприятиями бытового обслуживания</w:t>
            </w:r>
          </w:p>
        </w:tc>
      </w:tr>
      <w:tr w:rsidR="00333E69" w:rsidRPr="00333E69" w:rsidTr="00333E69">
        <w:trPr>
          <w:trHeight w:val="1206"/>
        </w:trPr>
        <w:tc>
          <w:tcPr>
            <w:tcW w:w="209" w:type="pct"/>
            <w:vMerge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обращений по вопросу защиты прав потребителей от общего количества поступивших обращений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33E69" w:rsidRPr="00333E69" w:rsidRDefault="00333E69" w:rsidP="00333E69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3E69" w:rsidRPr="00333E69" w:rsidRDefault="00333E69" w:rsidP="00333E6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3E69" w:rsidRPr="00333E69" w:rsidRDefault="00333E69" w:rsidP="00333E6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3E69">
        <w:rPr>
          <w:rFonts w:ascii="Arial" w:eastAsia="Times New Roman" w:hAnsi="Arial" w:cs="Arial"/>
          <w:sz w:val="24"/>
          <w:szCs w:val="24"/>
          <w:lang w:eastAsia="ru-RU"/>
        </w:rPr>
        <w:t xml:space="preserve">Методика расчета значений целевых показателей муниципальной программы </w:t>
      </w:r>
    </w:p>
    <w:p w:rsidR="00333E69" w:rsidRPr="00333E69" w:rsidRDefault="00333E69" w:rsidP="00333E6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333E69">
        <w:rPr>
          <w:rFonts w:ascii="Arial" w:eastAsia="Times New Roman" w:hAnsi="Arial" w:cs="Arial"/>
          <w:sz w:val="24"/>
          <w:szCs w:val="24"/>
          <w:u w:val="single"/>
          <w:lang w:eastAsia="ru-RU"/>
        </w:rPr>
        <w:t>«Предпринимательство»</w:t>
      </w:r>
    </w:p>
    <w:p w:rsidR="00333E69" w:rsidRPr="00333E69" w:rsidRDefault="00333E69" w:rsidP="00333E69">
      <w:pPr>
        <w:rPr>
          <w:rFonts w:ascii="Arial" w:hAnsi="Arial" w:cs="Arial"/>
          <w:sz w:val="24"/>
          <w:szCs w:val="24"/>
        </w:rPr>
      </w:pPr>
    </w:p>
    <w:tbl>
      <w:tblPr>
        <w:tblW w:w="152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232"/>
        <w:gridCol w:w="1471"/>
        <w:gridCol w:w="4482"/>
        <w:gridCol w:w="3120"/>
        <w:gridCol w:w="2237"/>
      </w:tblGrid>
      <w:tr w:rsidR="00333E69" w:rsidRPr="00333E69" w:rsidTr="0026341C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333E69" w:rsidRPr="00333E69" w:rsidTr="0026341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33E69" w:rsidRPr="00333E69" w:rsidTr="0026341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Подпрограмма 1 «Инвестиции»</w:t>
            </w:r>
          </w:p>
        </w:tc>
      </w:tr>
      <w:tr w:rsidR="00333E69" w:rsidRPr="00333E69" w:rsidTr="0026341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предшествующего. При расчете необходимо ориентироваться на прогноз социально-экономического развития. Рассчитывается как отношение фонда заработной платы работников организаций, не относящихся к субъектам малого предпринимательства, средняя численность работников которых превышает 15 человек к среднесписочной численности работников (без внешних совместителей) организации, не относящихся к субъектам малого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предпринимательства, средняя численность работников которых превышает 15 человек.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 xml:space="preserve">Показатель рассчитан в соответствии со статистическими данными с портала Правительства Московской области, раздел (04800) Сведения о численности, заработной плате и движении работников, (04813) Среднесписочная численность работников (без внешних совместителей) по организациям, не относящимся к субъектам малого предпринимательства, (04830) Фонд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начисленной заработной платы – всего, по организациям, не относящимся к субъектам малого предпринимательства, (04825) Среднемесячная зарплата работников по организациям, не относящимся к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 xml:space="preserve"> субъектам малого предпринимательства.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333E69" w:rsidRPr="00333E69" w:rsidTr="0026341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Количество созданных рабочих мест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е</w:t>
            </w:r>
            <w:r w:rsidRPr="00333E69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ди</w:t>
            </w:r>
            <w:r w:rsidRPr="00333E69">
              <w:rPr>
                <w:rFonts w:ascii="Arial" w:hAnsi="Arial" w:cs="Arial"/>
                <w:sz w:val="24"/>
                <w:szCs w:val="24"/>
              </w:rPr>
              <w:t>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Рассчитывается исходя из фактических данных в соответствии с формой статистического наблюдения № П-4(Н3) «Сведения о неполной занятости и движении работников».</w:t>
            </w:r>
            <w:r w:rsidRPr="00333E69">
              <w:rPr>
                <w:rFonts w:ascii="Arial" w:eastAsiaTheme="minorEastAsia" w:hAnsi="Arial" w:cs="Arial"/>
                <w:sz w:val="24"/>
                <w:szCs w:val="24"/>
              </w:rPr>
              <w:t xml:space="preserve"> Данные субъектов предпринимательской деятельности, представленные в рамках мониторинга территории.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333E69">
              <w:rPr>
                <w:rFonts w:ascii="Arial" w:eastAsiaTheme="minorEastAsia" w:hAnsi="Arial" w:cs="Arial"/>
                <w:sz w:val="24"/>
                <w:szCs w:val="24"/>
              </w:rPr>
              <w:t xml:space="preserve">Данные формы статистического наблюдения № П-4(Н3) «Сведения о неполной занятости и движении работников» 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eastAsiaTheme="minorEastAsia" w:hAnsi="Arial" w:cs="Arial"/>
                <w:sz w:val="24"/>
                <w:szCs w:val="24"/>
              </w:rPr>
              <w:t>Данные субъектов предпринимательской деятельности, представленные в рамках мониторинга территории.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eastAsiaTheme="minorEastAsia" w:hAnsi="Arial" w:cs="Arial"/>
                <w:sz w:val="24"/>
                <w:szCs w:val="24"/>
              </w:rPr>
              <w:t>Ежеквартально</w:t>
            </w:r>
          </w:p>
        </w:tc>
      </w:tr>
      <w:tr w:rsidR="00333E69" w:rsidRPr="00333E69" w:rsidTr="0026341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hanging="675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Тысяча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Идн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 xml:space="preserve"> = Ид / </w:t>
            </w: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где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adjustRightInd w:val="0"/>
              <w:ind w:left="-20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И</w:t>
            </w:r>
            <w:r w:rsidRPr="00333E69">
              <w:rPr>
                <w:rFonts w:ascii="Arial" w:eastAsiaTheme="minorEastAsia" w:hAnsi="Arial" w:cs="Arial"/>
                <w:sz w:val="24"/>
                <w:szCs w:val="24"/>
              </w:rPr>
              <w:t>дн</w:t>
            </w:r>
            <w:proofErr w:type="spellEnd"/>
            <w:r w:rsidRPr="00333E69">
              <w:rPr>
                <w:rFonts w:ascii="Arial" w:eastAsiaTheme="minorEastAsia" w:hAnsi="Arial" w:cs="Arial"/>
                <w:sz w:val="24"/>
                <w:szCs w:val="24"/>
              </w:rPr>
              <w:t xml:space="preserve">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инвестиций), на душу </w:t>
            </w:r>
            <w:r w:rsidRPr="00333E69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населения.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adjustRightInd w:val="0"/>
              <w:ind w:left="-20"/>
              <w:rPr>
                <w:rFonts w:ascii="Arial" w:eastAsiaTheme="minorEastAsia" w:hAnsi="Arial" w:cs="Arial"/>
                <w:sz w:val="24"/>
                <w:szCs w:val="24"/>
              </w:rPr>
            </w:pPr>
            <w:r w:rsidRPr="00333E69">
              <w:rPr>
                <w:rFonts w:ascii="Arial" w:eastAsiaTheme="minorEastAsia" w:hAnsi="Arial" w:cs="Arial"/>
                <w:sz w:val="24"/>
                <w:szCs w:val="24"/>
              </w:rPr>
              <w:t>Ид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инвестиций);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2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3E69">
              <w:rPr>
                <w:rFonts w:ascii="Arial" w:eastAsiaTheme="minorEastAsia" w:hAnsi="Arial" w:cs="Arial"/>
                <w:sz w:val="24"/>
                <w:szCs w:val="24"/>
              </w:rPr>
              <w:t>Чн</w:t>
            </w:r>
            <w:proofErr w:type="spellEnd"/>
            <w:r w:rsidRPr="00333E69">
              <w:rPr>
                <w:rFonts w:ascii="Arial" w:eastAsiaTheme="minorEastAsia" w:hAnsi="Arial" w:cs="Arial"/>
                <w:sz w:val="24"/>
                <w:szCs w:val="24"/>
              </w:rPr>
              <w:t xml:space="preserve"> – численность населения городского округа Люберцы на 01 января отчетного года. 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Данные формы статистического наблюдения № П-2 «Сведения об инвестициях в нефинансовые активы»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333E69" w:rsidRPr="00333E69" w:rsidTr="0026341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Процент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Расчет показателя осуществляется по следующей формуле: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I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>Ч= ИЧ / ИЧ (n-1)*100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I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>Ч -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ИЧ -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ИЧ (n-1) - объем инвестиций в основной капитал, за исключением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инвестиций инфраструктурных монополий (федеральные проекты) и бюджетных ассигнований федерального бюджета за предыдущий год.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Расчет показателя осуществляется по следующей формуле: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ИЧ =Ио-</w:t>
            </w: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Ифп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Ифб</w:t>
            </w:r>
            <w:proofErr w:type="spellEnd"/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ИЧ –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Ио – Объем инвестиций, привлеченных в основной капитал 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по организациям, не относящимся к субъектам малого предпринимательства.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Ифп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 xml:space="preserve"> – Объем инвестиций инфраструктурных монополий (федеральные проекты);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Ифб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 xml:space="preserve"> – Объем бюджетных ассигнований федерального бюджета. 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Объем инвестиций в основной капитал, за исключением инвестиций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инфраструктурных монополий (федеральные проекты) и бюджетных ассигнований федерального бюджета за предыдущий год.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Расчет показателя осуществляется по следующей формуле: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ИЧ (n-1) =Ио (n-1)-</w:t>
            </w: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Ифп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 xml:space="preserve"> (n-1)-</w:t>
            </w: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Ифб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 xml:space="preserve"> (n-1)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ИЧ (n-1) -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за предыдущий год.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Ио (n-1) - Объем инвестиций, привлеченных в основной капитал по организациям, не относящимся к субъектам малого предпринимательства за предыдущий год.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Ифп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 xml:space="preserve"> (n-1) – Объем инвестиций инфраструктурных монополий (федеральные проекты) за предыдущий год.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Ифб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 xml:space="preserve"> (n-1) – Объем бюджетных ассигнований федерального бюджета за предыдущий год.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Источником информации являются формы статистического наблюдения, размещенные на отчетную дату на портале Правительства Московской области в рамках Госзаказа на статистическую информацию: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№ П-2 «Сведения об инвестициях в нефинансовые активы»;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№ 04302 «Источники финансирования инвестиций в основной капитал по организациям, не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относящимся к субъектам малого предпринимательства».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Объем инвестиций инфраструктурных монополий (федеральные проекты) принимается равным нулю в связи с отсутствием информации в разрезе муниципальных образований.</w:t>
            </w:r>
            <w:proofErr w:type="gramEnd"/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 в автоматизированную информационно-аналитическую систему «Мониторинг социально-экономического развития Московской области с использованием типового регионального сегмента ГАС «Управление» (далее – ГАСУ МО) в компоненте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«Формирование муниципальных программ Московской области» ежемесячно в процентах к предыдущему году.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При получении официальной статистической отчетности осуществляется корректировка показателя.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333E69" w:rsidRPr="00333E69" w:rsidTr="0026341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Подпрограмма 2 «Развитие конкуренции»</w:t>
            </w:r>
          </w:p>
        </w:tc>
      </w:tr>
      <w:tr w:rsidR="00333E69" w:rsidRPr="00333E69" w:rsidTr="0026341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Доля несостоявшихся закупок от общего количества конкурентных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закупок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A3BD38" wp14:editId="1F9ED7C0">
                  <wp:extent cx="1343025" cy="476250"/>
                  <wp:effectExtent l="0" t="0" r="9525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Днт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 xml:space="preserve"> – доля несостоявшихся конкурентных закупок от общего количества конкурентных закупок, процентов;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N – количество несостоявшихся (признанных несостоявшимися в соответствии с Федеральным законом №44-ФЗ) закупок, осуществляемых с применением конкурентных способов определения поставщиков (подрядчиков, исполнителей)) (далее – конкурентные закупки) с первым годом финансового обеспечения, совпадающим с годом расчета показателя, включая закупки, </w:t>
            </w: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извещения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 xml:space="preserve"> об осуществлении которых размещены до начала указанного года, единиц;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K – общее количество конкурентных закупок, с первым годом финансового обеспечения, совпадающим с годом расчета показателя, включая закупки, </w:t>
            </w: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извещения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 xml:space="preserve"> об осуществлении которых размещены до начала указанного года, единиц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Из расчета исключаются: закупки на приобретение объектов недвижимости и оказание услуг по предоставлению кредитов; закупки по </w:t>
            </w: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результатам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 xml:space="preserve"> которых заключается контракт со встречными инвестиционными обязательствами;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закупки, при осуществлении которых применяются закрытые способы определения поставщиков (подрядчиков, исполнителей).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Единая информационная система в сфере закупок (ЕИС)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Календарный год</w:t>
            </w:r>
          </w:p>
        </w:tc>
      </w:tr>
      <w:tr w:rsidR="00333E69" w:rsidRPr="00333E69" w:rsidTr="0026341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Доля обоснованных, частично обоснованных жалоб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78CE1D" wp14:editId="6888126A">
                  <wp:extent cx="1371600" cy="476250"/>
                  <wp:effectExtent l="0" t="0" r="0" b="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Дож – доля обоснованных, частично обоснованных жалоб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управляющего, поданных в Федеральную антимонопольную службу России (далее – ФАС России), Управление ФАС России по Московской области (далее – жалоб), процентов;</w:t>
            </w:r>
            <w:proofErr w:type="gramEnd"/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L – количество жалоб, признанных обоснованными, частично обоснованными, поданных в ходе осуществления конкурентными способами определения поставщика (подрядчика, исполнителя) закупок (далее – конкурентные закупки), с первым годом финансового обеспечения, совпадающим с годом расчета показателя, в том числе, поданные до начала указанного года, единиц;</w:t>
            </w:r>
            <w:proofErr w:type="gramEnd"/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 xml:space="preserve">K – общее количество конкурентных закупок, с первым годом финансового обеспечения, совпадающим с годом расчета показателя, включая закупки, </w:t>
            </w: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извещения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 xml:space="preserve"> об осуществлении которых размещены до начала указанного года, единиц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Единая информационная система в сфере закупок (ЕИС)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Календарный год</w:t>
            </w:r>
          </w:p>
        </w:tc>
      </w:tr>
      <w:tr w:rsidR="00333E69" w:rsidRPr="00333E69" w:rsidTr="0026341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Среднее количество участников закупок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64D891" wp14:editId="5FD5186D">
                  <wp:extent cx="1524000" cy="504825"/>
                  <wp:effectExtent l="0" t="0" r="0" b="9525"/>
                  <wp:docPr id="1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Y – среднее количество участников состоявшихся закупок, единиц;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Y_k^i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 xml:space="preserve">  – количество участников закупки в i-й конкурентной закупке, с первым годом финансового обеспечения, совпадающим с годом расчета показателя, включая закупки, </w:t>
            </w: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извещения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 xml:space="preserve"> об осуществлении которых размещены до начала указанного года, и при осуществлении которых определение поставщика (подрядчика, исполнителя) завершено (за исключением конкурентных закупок, признанных несостоявшимися в соответствии Федеральным законом № 44-ФЗ, отмененных конкурентных закупок), единиц; 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К – общее количество конкурентных закупок с первым годом финансового обеспечения, совпадающим с годом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расчета показателя, включая закупки, </w:t>
            </w: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извещения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 xml:space="preserve"> об осуществлении которых размещены до начала указанного года, и по которым определение поставщика (подрядчика, исполнителя) завершено (за исключением конкурентных закупок, признанных несостоявшимися в соответствии Федеральным законом, отмененных конкурентных закупок), единиц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Из расчета исключаются: закупки на приобретение объектов недвижимости и оказание услуг по предоставлению кредитов; закупки по </w:t>
            </w: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результатам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 xml:space="preserve"> которых заключается контракт со встречными инвестиционными обязательствами; закупки, при осуществлении которых применяются закрытые способы определения поставщиков (подрядчиков, исполнителей).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Единая информационная система в сфере закупок (ЕИС)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Календарный год</w:t>
            </w:r>
          </w:p>
        </w:tc>
      </w:tr>
      <w:tr w:rsidR="00333E69" w:rsidRPr="00333E69" w:rsidTr="0026341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Доля общей экономии денежных средств по результатам осуществления закупок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0E10BD" wp14:editId="74A4FAFF">
                  <wp:extent cx="1828800" cy="504825"/>
                  <wp:effectExtent l="0" t="0" r="0" b="9525"/>
                  <wp:docPr id="1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Оэдс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 xml:space="preserve"> – доля общей экономии денежных средств по результатам осуществления конкурентных закупок, процентов;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Эдс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 xml:space="preserve"> – экономия денежных средств по результатам осуществления конкурентных закупок, рублей;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НМЦК – сумма начальных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(максимальных) цен контрактов конкурентных закупок, при осуществлении которых были заключены контракты в период с 01 января года расчета показателя по 31 декабря года расчета показателя, рублей.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Расчет </w:t>
            </w: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Эдс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 xml:space="preserve"> осуществляется по следующей формуле: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3E0EC1" wp14:editId="7FC907B5">
                  <wp:extent cx="1103128" cy="212140"/>
                  <wp:effectExtent l="0" t="0" r="1905" b="0"/>
                  <wp:docPr id="1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918" cy="220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33E69">
              <w:rPr>
                <w:rFonts w:ascii="Arial" w:hAnsi="Arial" w:cs="Arial"/>
                <w:sz w:val="24"/>
                <w:szCs w:val="24"/>
              </w:rPr>
              <w:t xml:space="preserve"> ,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НМЦК – сумма начальных (максимальных) цен контрактов конкурентных закупок, при осуществлении которых были заключены контракты в период с 01 января года расчета показателя по 31 декабря года расчета показателя, рублей;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ЦК – сумма цен контрактов, заключенных в ходе осуществления конкурентных закупок, при осуществлении которых были заключены контракты в период с 01 января года расчета показателя по 31 декабря года расчета показателя, рублей.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В случае</w:t>
            </w: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 xml:space="preserve"> если в рамках осуществления закупки имело место заключение нескольких контрактов в соответствии с ч. 17.1 ст. 95 Федерального закона № 44-ФЗ, расчет осуществляется с учетом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частичного исполнения расторгнутых контрактов, рублей.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В случае отрицательного значения экономии (переменной </w:t>
            </w: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Эдс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 xml:space="preserve">), ее значение принимается </w:t>
            </w: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равным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 xml:space="preserve"> нулю.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Из расчета исключаются: закупки, осуществляемые в случае, предусмотренном ч. 24 ст. 22 Федерального закона № 44-ФЗ; </w:t>
            </w: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закупки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 xml:space="preserve"> по результатам которых заключается контракт со встречными инвестиционными обязательствами; закупки, при осуществлении которых применяются закрытые способы определения поставщиков (подрядчиков, исполнителей).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Единая информационная система в сфере закупок (ЕИС)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Календарный год</w:t>
            </w:r>
          </w:p>
        </w:tc>
      </w:tr>
      <w:tr w:rsidR="00333E69" w:rsidRPr="00333E69" w:rsidTr="0026341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Доля стоимости контрактов, заключенных с единственным поставщиком по несостоявшимся закупкам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1BE75A" wp14:editId="208745BC">
                  <wp:extent cx="1752600" cy="504825"/>
                  <wp:effectExtent l="0" t="0" r="0" b="9525"/>
                  <wp:docPr id="1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Дцк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 xml:space="preserve"> – доля стоимости контрактов, заключенных с единственным поставщиком по несостоявшимся закупкам, процентов;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ЦКедп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 xml:space="preserve"> – сумма цен контрактов, заключенных с единственным поставщиком (подрядчиком, исполнителем) в соответствии с п. 25 ч. 1 ст. 93 Федерального закона № 44-ФЗ в период с 01 января года расчета показателя по 31 декабря года расчета показателя, рублей;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НМЦК – сумма начальных (максимальных) цен контрактов,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начальных сумм цен единиц товара, работы, услуги конкурентных закупок, при осуществлении которых были заключены контракты в период с 01 января года расчета показателя по 31 декабря года расчета показателя, рублей.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Из расчета исключаются: закупки на приобретение объектов недвижимости и оказание услуг по предоставлению кредитов; закупки по </w:t>
            </w: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результатам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 xml:space="preserve"> которых заключается контракт со встречными инвестиционными обязательствами; закупки, при осуществлении которых применяются закрытые способы определения поставщиков (подрядчиков, исполнителей).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Единая информационная система в сфере закупок (ЕИС)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Календарный год</w:t>
            </w:r>
          </w:p>
        </w:tc>
      </w:tr>
      <w:tr w:rsidR="00333E69" w:rsidRPr="00333E69" w:rsidTr="0026341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Доля закупок среди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7EE3E2" wp14:editId="3AF9214E">
                  <wp:extent cx="2200451" cy="541325"/>
                  <wp:effectExtent l="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0699" cy="548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Дзсмп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 xml:space="preserve"> – доля закупок, осуществленных у субъектов малого предпринимательства (далее – СМП), социально ориентированных некоммерческих организаций (далее – СОНО), процент;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∑</w:t>
            </w: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смп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 xml:space="preserve">  – сумма финансового обеспечения контрактов, заключенных в соответствии с требованиями Федерального закона № 44-ФЗ (далее – контракты) с СМП или СОНО, утвержденного на год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расчета показателя, включая контракты, заключенные до начала указанного года, рублей;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∑</w:t>
            </w: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суб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 xml:space="preserve">  – сумма денежных средств, подлежащих оплате поставщиками (подрядчиками, исполнителями) в году расчета показателя субпоставщикам (субподрядчикам и соисполнителям) из числа СМП и СОНО, привлеченным к исполнению контрактов, рублей;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СГОЗ – совокупный годовой объем закупок, утвержденный на год расчета показателя общий объем финансового обеспечения для осуществления заказчиком закупок, в том числе для оплаты контрактов, заключенных до начала указанного года и подлежащих оплате в указанном году, рублей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Из расчета исключаются: закупки на поставку лекарственных препаратов; закупки на приобретение объектов недвижимости и оказание услуг по предоставлению кредитов; закупки по </w:t>
            </w: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результатам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 xml:space="preserve"> которых заключается контракт со встречными инвестиционными обязательствами, закупки товаров, работ, услуг; закупки, сведения о которых составляют государственную тайну, в том числе при осуществлении которых применяются закрытые способы определения поставщиков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(подрядчиков, исполнителей).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Единая информационная система в сфере закупок (ЕИС)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Календарный год</w:t>
            </w:r>
          </w:p>
        </w:tc>
      </w:tr>
      <w:tr w:rsidR="00333E69" w:rsidRPr="00333E69" w:rsidTr="0026341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Доля достигнутых плановых значений ключевых показателей развития конкуренции на товарных рынках муниципального образования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433E1D" wp14:editId="01B2DAD8">
                  <wp:extent cx="1581150" cy="530856"/>
                  <wp:effectExtent l="0" t="0" r="0" b="3175"/>
                  <wp:docPr id="1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413" cy="545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33E69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ДКП – доля достигнутых плановых значений ключевых показателей развития конкуренции на товарных рынках муниципального образования Московской области, утвержденных _______ (реквизиты муниципального правового акта) (далее – ключевых показателей развития конкуренции на товарных рынках);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ФКП – количество ключевых показателей развития конкуренции на товарных рынках муниципального образования Московской области, по которым достигнуто плановое значение;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ПКП – количество ключевых показателей развития конкуренции на товарных рынках муниципального образования Московской области.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Информация, предоставляемая структурными подразделениями органа местного самоуправления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Источники данных, для расчета показателей, утверждены приказом ФАС России от 29.08.2018 № 1232/18 «Об утверждении Методик по расчету ключевых показателей развития конкуренции в отраслях экономики в субъектах Российской Федерации»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Календарный год</w:t>
            </w:r>
          </w:p>
        </w:tc>
      </w:tr>
      <w:tr w:rsidR="00333E69" w:rsidRPr="00333E69" w:rsidTr="0026341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Значение показателя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муниципального образования Московской области.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Календарный год</w:t>
            </w:r>
          </w:p>
        </w:tc>
      </w:tr>
      <w:tr w:rsidR="00333E69" w:rsidRPr="00333E69" w:rsidTr="0026341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Подпрограмма 3 «Развитие малого и среднего предпринимательства»</w:t>
            </w:r>
          </w:p>
        </w:tc>
      </w:tr>
      <w:tr w:rsidR="00333E69" w:rsidRPr="00333E69" w:rsidTr="0026341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Доля среднесписочной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Д(</w:t>
            </w:r>
            <w:proofErr w:type="spellStart"/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>сспч@мп+ср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>)=(Ч(</w:t>
            </w: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ссп@мп+ср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>))/(Ч(</w:t>
            </w: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с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сп@ср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>) +Ч(</w:t>
            </w: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ссп@мп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>) )×100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Д(</w:t>
            </w:r>
            <w:proofErr w:type="spellStart"/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>сспч@мп+ср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>) –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процент;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Ч(</w:t>
            </w:r>
            <w:proofErr w:type="spellStart"/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>ссп@мп+ср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>) – среднесписочная численность работников (без внешних совместителей) малых (включая микро) и средних предприятий – юридических лиц, человек;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Ч(</w:t>
            </w:r>
            <w:proofErr w:type="spellStart"/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>ссп@ср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>) – среднесписочная численность работников (на основе формы № П-4 «Сведения о численности и заработной плате работников» (строка 01 графа 2) и формы № 1-Т «Сведения о численности и заработной плате работников» (строка 01 графа 4), человек;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Ч(</w:t>
            </w:r>
            <w:proofErr w:type="spellStart"/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>ссп@мп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 xml:space="preserve">) – среднесписочная численность работников (без внешних совместителей) малых предприятий (включая </w:t>
            </w: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микропредприятия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>), человек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adjustRightInd w:val="0"/>
              <w:ind w:left="34" w:hanging="142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 xml:space="preserve">Единый реестр субъектов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 xml:space="preserve">малого и среднего предпринимательства Федеральной налоговой службы России; 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 w:hanging="14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Федеральное статистическое наблюдение по формам</w:t>
            </w:r>
            <w:r w:rsidRPr="00333E69">
              <w:rPr>
                <w:rFonts w:ascii="Arial" w:hAnsi="Arial" w:cs="Arial"/>
                <w:sz w:val="24"/>
                <w:szCs w:val="24"/>
              </w:rPr>
              <w:br/>
              <w:t xml:space="preserve">- № П-4 «Сведения о численности и заработной плате работников» </w:t>
            </w:r>
            <w:r w:rsidRPr="00333E69">
              <w:rPr>
                <w:rFonts w:ascii="Arial" w:hAnsi="Arial" w:cs="Arial"/>
                <w:sz w:val="24"/>
                <w:szCs w:val="24"/>
              </w:rPr>
              <w:br/>
              <w:t xml:space="preserve">- № 1-Т «Сведения о численности и заработной плате работников» 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Ежеквартальная</w:t>
            </w:r>
          </w:p>
        </w:tc>
      </w:tr>
      <w:tr w:rsidR="00333E69" w:rsidRPr="00333E69" w:rsidTr="0026341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Число субъектов малого и среднего предпринимательства  в расчете на 10 тыс. человек населения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Ч(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>смсп@10000)=</w:t>
            </w: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Чсмсп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>/Чнас×10000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Единый реестр субъектов малого и среднего предпринимательства Федеральной налоговой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службы России;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Итоги Всероссийской переписи населения, ежегодные данные текущего учета населения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Ежеквартальная</w:t>
            </w:r>
          </w:p>
        </w:tc>
      </w:tr>
      <w:tr w:rsidR="00333E69" w:rsidRPr="00333E69" w:rsidTr="0026341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Количество вновь созданных субъектов малого и среднего бизнеса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Вновь созданные субъекты малого и среднего бизнеса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333E69" w:rsidRPr="00333E69" w:rsidTr="0026341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333E69" w:rsidRPr="00333E69" w:rsidTr="0026341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Московской области площадью торговых объектов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 м/1000 человек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Оторг</w:t>
            </w:r>
            <w:proofErr w:type="spell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</w:t>
            </w:r>
            <w:proofErr w:type="gramStart"/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</w:t>
            </w:r>
            <w:proofErr w:type="gram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торг / </w:t>
            </w:r>
            <w:proofErr w:type="spell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Чсред</w:t>
            </w:r>
            <w:proofErr w:type="spell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 1000, где</w:t>
            </w:r>
          </w:p>
          <w:p w:rsidR="00333E69" w:rsidRPr="00333E69" w:rsidRDefault="00333E69" w:rsidP="00333E69">
            <w:pPr>
              <w:widowControl w:val="0"/>
              <w:ind w:left="-20" w:firstLine="2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3E69" w:rsidRPr="00333E69" w:rsidRDefault="00333E69" w:rsidP="00333E69">
            <w:pPr>
              <w:widowControl w:val="0"/>
              <w:ind w:left="-20" w:firstLine="2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Оторг</w:t>
            </w:r>
            <w:proofErr w:type="spell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noBreakHyphen/>
              <w:t> обеспеченность населения площадью торговых объектов в отчетном периоде;</w:t>
            </w:r>
          </w:p>
          <w:p w:rsidR="00333E69" w:rsidRPr="00333E69" w:rsidRDefault="00333E69" w:rsidP="00333E69">
            <w:pPr>
              <w:widowControl w:val="0"/>
              <w:ind w:left="-20" w:firstLine="2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Sторг</w:t>
            </w:r>
            <w:proofErr w:type="spell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noBreakHyphen/>
              <w:t xml:space="preserve"> площадь торговых объектов предприятий розничной торговли в отчетном периоде, </w:t>
            </w:r>
            <w:proofErr w:type="spell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proofErr w:type="gram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333E69" w:rsidRPr="00333E69" w:rsidRDefault="00333E69" w:rsidP="00333E69">
            <w:pPr>
              <w:widowControl w:val="0"/>
              <w:ind w:left="-20" w:firstLine="2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Чсред</w:t>
            </w:r>
            <w:proofErr w:type="spell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noBreakHyphen/>
              <w:t> среднегодовая численность постоянного населения в муниципальном образовании, человек.</w:t>
            </w:r>
          </w:p>
          <w:p w:rsidR="00333E69" w:rsidRPr="00333E69" w:rsidRDefault="00333E69" w:rsidP="00333E69">
            <w:pPr>
              <w:widowControl w:val="0"/>
              <w:ind w:left="-20" w:firstLine="2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20" w:firstLine="2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Д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анные Федеральной службы государственной статистики (далее - Росстат) о 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торговли, осуществляющих свою деятельность на отчетную дату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333E69" w:rsidRPr="00333E69" w:rsidTr="0026341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предприятиями общественного питания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пос. мест/1000 человек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Ооп</w:t>
            </w:r>
            <w:proofErr w:type="spell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КМп</w:t>
            </w:r>
            <w:proofErr w:type="spell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Чсред</w:t>
            </w:r>
            <w:proofErr w:type="spell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 1000, где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ind w:left="0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ind w:left="0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Ооп</w:t>
            </w:r>
            <w:proofErr w:type="spell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noBreakHyphen/>
              <w:t xml:space="preserve"> обеспеченность населения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предприятиями общественного питания в отчетном периоде;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ind w:left="0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Кмп</w:t>
            </w:r>
            <w:proofErr w:type="spell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noBreakHyphen/>
              <w:t> количество посадочных мест на предприятиях общественного питания в отчетном периоде, единиц;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ind w:left="0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Чсред</w:t>
            </w:r>
            <w:proofErr w:type="spell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noBreakHyphen/>
              <w:t> среднегодовая численность постоянного населения в муниципальном образовании, человек.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ind w:left="0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Данные Росстата о среднегодовой численности населения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образования и данные муниципальных образований Московской области о количестве посадочных мест на предприятиях общественного питания, осуществляющих свою деятельность и внесенных в слой «Предприятия общественного питания Подмосковья» РГИС МО на отчетную дату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</w:tr>
      <w:tr w:rsidR="00333E69" w:rsidRPr="00333E69" w:rsidTr="0026341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предприятиями бытового обслуживания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</w:t>
            </w:r>
            <w:proofErr w:type="gram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ест/1000 человек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</w:t>
            </w:r>
            <w:proofErr w:type="spell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 </w:t>
            </w:r>
            <w:proofErr w:type="spell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Крм</w:t>
            </w:r>
            <w:proofErr w:type="spell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Чсред</w:t>
            </w:r>
            <w:proofErr w:type="spell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 1000, где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</w:t>
            </w:r>
            <w:proofErr w:type="spell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noBreakHyphen/>
              <w:t> обеспеченность населения предприятиями бытового обслуживания в отчетном периоде;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Крм</w:t>
            </w:r>
            <w:proofErr w:type="spell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noBreakHyphen/>
              <w:t> количество рабочих мест на предприятиях бытовых услуг в отчетном периоде, единиц;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Чсред</w:t>
            </w:r>
            <w:proofErr w:type="spell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noBreakHyphen/>
              <w:t> среднегодовая численность постоянного населения в муниципальном образовании, человек.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Росстата о среднегодовой численности населения муниципального образования и данные муниципальных образований Московской области о количестве рабочих местах на предприятиях бытовых услуг, осуществляющих свою деятельность  на отчетную дату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333E69" w:rsidRPr="00333E69" w:rsidTr="0026341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4.4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обращений по вопросу защиты прав потребителей от общего количества поступивших обращений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3E69" w:rsidRPr="00333E69" w:rsidRDefault="00333E69" w:rsidP="00333E6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D</w:t>
            </w:r>
            <w:proofErr w:type="spell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зпп</w:t>
            </w:r>
            <w:proofErr w:type="spell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Озпп</w:t>
            </w:r>
            <w:proofErr w:type="spell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Ообщий</w:t>
            </w:r>
            <w:proofErr w:type="spell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 100%, где</w:t>
            </w:r>
          </w:p>
          <w:p w:rsidR="00333E69" w:rsidRPr="00333E69" w:rsidRDefault="00333E69" w:rsidP="00333E6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D</w:t>
            </w:r>
            <w:proofErr w:type="gram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зпп</w:t>
            </w:r>
            <w:proofErr w:type="spell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доля обращений по вопросу защиты прав потребителей от общего количества поступивших обращений;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Озпп</w:t>
            </w:r>
            <w:proofErr w:type="spell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количество обращений, поступивших в администрацию муниципального образования по вопросу защиты прав потребителей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Ообщий</w:t>
            </w:r>
            <w:proofErr w:type="spell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количество обращений, поступивших в адрес администрации муниципального образования по всем тематикам (письменные обращения, обращения, поступившие по электронной почте, через портал «</w:t>
            </w:r>
            <w:proofErr w:type="spell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Добродел</w:t>
            </w:r>
            <w:proofErr w:type="spell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», МСЭД, ЕЦУР и </w:t>
            </w:r>
            <w:proofErr w:type="spell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тп</w:t>
            </w:r>
            <w:proofErr w:type="spell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Данные муниципальных образований Московской области о количестве обращений, поступивших в адрес администрации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образования по всем тематикам и количестве обращений, поступивших в администрацию муниципального образования по вопросу защиты прав потребителей на отчетную дату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</w:tr>
    </w:tbl>
    <w:p w:rsidR="00333E69" w:rsidRPr="00333E69" w:rsidRDefault="00333E69" w:rsidP="00333E6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3E69" w:rsidRPr="00333E69" w:rsidRDefault="00333E69" w:rsidP="00333E6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3E69" w:rsidRPr="00333E69" w:rsidRDefault="00333E69" w:rsidP="00333E6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 xml:space="preserve">Методика </w:t>
      </w:r>
      <w:proofErr w:type="gramStart"/>
      <w:r w:rsidRPr="00333E69">
        <w:rPr>
          <w:rFonts w:ascii="Arial" w:hAnsi="Arial" w:cs="Arial"/>
          <w:sz w:val="24"/>
          <w:szCs w:val="24"/>
        </w:rPr>
        <w:t>определения результатов выполнения мероприятий муниципальной программы</w:t>
      </w:r>
      <w:proofErr w:type="gramEnd"/>
    </w:p>
    <w:p w:rsidR="00333E69" w:rsidRPr="00333E69" w:rsidRDefault="00333E69" w:rsidP="00333E6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 xml:space="preserve">        «Предпринимательство»</w:t>
      </w:r>
    </w:p>
    <w:p w:rsidR="00333E69" w:rsidRPr="00333E69" w:rsidRDefault="00333E69" w:rsidP="00333E69">
      <w:pPr>
        <w:pStyle w:val="ConsPlusNonformat"/>
        <w:ind w:left="2832" w:firstLine="708"/>
        <w:rPr>
          <w:rFonts w:ascii="Arial" w:hAnsi="Arial" w:cs="Arial"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125"/>
        <w:gridCol w:w="1701"/>
        <w:gridCol w:w="3119"/>
        <w:gridCol w:w="2693"/>
        <w:gridCol w:w="1843"/>
        <w:gridCol w:w="2268"/>
      </w:tblGrid>
      <w:tr w:rsidR="00333E69" w:rsidRPr="00333E69" w:rsidTr="0026341C">
        <w:tc>
          <w:tcPr>
            <w:tcW w:w="818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333E69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125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119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2693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Порядок определения значений </w:t>
            </w:r>
          </w:p>
        </w:tc>
        <w:tc>
          <w:tcPr>
            <w:tcW w:w="1843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2268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</w:tr>
      <w:tr w:rsidR="00333E69" w:rsidRPr="00333E69" w:rsidTr="0026341C">
        <w:tc>
          <w:tcPr>
            <w:tcW w:w="818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E69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E6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119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33E69" w:rsidRPr="00333E69" w:rsidTr="0026341C">
        <w:tc>
          <w:tcPr>
            <w:tcW w:w="818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749" w:type="dxa"/>
            <w:gridSpan w:val="6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Подпрограмма 1 «Инвестиции»</w:t>
            </w:r>
          </w:p>
        </w:tc>
      </w:tr>
      <w:tr w:rsidR="00333E69" w:rsidRPr="00333E69" w:rsidTr="0026341C">
        <w:tc>
          <w:tcPr>
            <w:tcW w:w="818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125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Создание новых субъектов малого и среднего бизнеса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3119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69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Единый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реест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 xml:space="preserve"> МСП Московской области</w:t>
            </w:r>
          </w:p>
        </w:tc>
        <w:tc>
          <w:tcPr>
            <w:tcW w:w="184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05.01</w:t>
            </w:r>
          </w:p>
        </w:tc>
        <w:tc>
          <w:tcPr>
            <w:tcW w:w="2268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33E69" w:rsidRPr="00333E69" w:rsidTr="0026341C">
        <w:tc>
          <w:tcPr>
            <w:tcW w:w="818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125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Количество оказанных услуг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в центре «Мой бизнес»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3119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3200</w:t>
            </w:r>
          </w:p>
        </w:tc>
        <w:tc>
          <w:tcPr>
            <w:tcW w:w="269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обратившихся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 xml:space="preserve"> в цент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«Мой бизнес»</w:t>
            </w:r>
          </w:p>
        </w:tc>
        <w:tc>
          <w:tcPr>
            <w:tcW w:w="184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08.01</w:t>
            </w:r>
          </w:p>
        </w:tc>
        <w:tc>
          <w:tcPr>
            <w:tcW w:w="2268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33E69" w:rsidRPr="00333E69" w:rsidTr="0026341C">
        <w:tc>
          <w:tcPr>
            <w:tcW w:w="818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749" w:type="dxa"/>
            <w:gridSpan w:val="6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Подпрограмма 2 «Развитие конкуренции»</w:t>
            </w:r>
          </w:p>
        </w:tc>
      </w:tr>
      <w:tr w:rsidR="00333E69" w:rsidRPr="00333E69" w:rsidTr="0026341C">
        <w:tc>
          <w:tcPr>
            <w:tcW w:w="818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125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мероприятий по оценке общего уровня организации закупок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По факту проведенных мероприятий за текущий год </w:t>
            </w:r>
          </w:p>
        </w:tc>
        <w:tc>
          <w:tcPr>
            <w:tcW w:w="184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50.01</w:t>
            </w:r>
          </w:p>
        </w:tc>
        <w:tc>
          <w:tcPr>
            <w:tcW w:w="2268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33E69" w:rsidRPr="00333E69" w:rsidTr="0026341C">
        <w:tc>
          <w:tcPr>
            <w:tcW w:w="818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2125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мероприятий по оценке качества закупочной деятельности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По факту проведенных мероприятий за текущий год</w:t>
            </w:r>
          </w:p>
        </w:tc>
        <w:tc>
          <w:tcPr>
            <w:tcW w:w="184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50.02</w:t>
            </w:r>
          </w:p>
        </w:tc>
        <w:tc>
          <w:tcPr>
            <w:tcW w:w="2268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33E69" w:rsidRPr="00333E69" w:rsidTr="0026341C">
        <w:tc>
          <w:tcPr>
            <w:tcW w:w="818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125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мероприятий по оценке доступности конкурентных процедур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По факту проведенных мероприятий за текущий год</w:t>
            </w:r>
          </w:p>
        </w:tc>
        <w:tc>
          <w:tcPr>
            <w:tcW w:w="184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50.03</w:t>
            </w:r>
          </w:p>
        </w:tc>
        <w:tc>
          <w:tcPr>
            <w:tcW w:w="2268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33E69" w:rsidRPr="00333E69" w:rsidTr="0026341C">
        <w:tc>
          <w:tcPr>
            <w:tcW w:w="818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2125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мероприятий по оценке экономической эффективности закупок по результатам их осуществления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По факту проведенных мероприятий за текущий год</w:t>
            </w:r>
          </w:p>
        </w:tc>
        <w:tc>
          <w:tcPr>
            <w:tcW w:w="184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50.04</w:t>
            </w:r>
          </w:p>
        </w:tc>
        <w:tc>
          <w:tcPr>
            <w:tcW w:w="2268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33E69" w:rsidRPr="00333E69" w:rsidTr="0026341C">
        <w:tc>
          <w:tcPr>
            <w:tcW w:w="818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2125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мероприятий по оценке объема закупок у единственного поставщика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119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По факту проведенных мероприятий за текущий год</w:t>
            </w:r>
          </w:p>
        </w:tc>
        <w:tc>
          <w:tcPr>
            <w:tcW w:w="184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50.05</w:t>
            </w:r>
          </w:p>
        </w:tc>
        <w:tc>
          <w:tcPr>
            <w:tcW w:w="2268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33E69" w:rsidRPr="00333E69" w:rsidTr="0026341C">
        <w:tc>
          <w:tcPr>
            <w:tcW w:w="818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125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мероприятий по оценке уровня поддержки субъектов малого предпринимательства, социально ориентированных некоммерческих организаций при осуществлении закупок</w:t>
            </w:r>
            <w:r w:rsidRPr="00333E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По факту проведенных мероприятий за текущий год</w:t>
            </w:r>
          </w:p>
        </w:tc>
        <w:tc>
          <w:tcPr>
            <w:tcW w:w="184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50.06</w:t>
            </w:r>
          </w:p>
        </w:tc>
        <w:tc>
          <w:tcPr>
            <w:tcW w:w="2268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33E69" w:rsidRPr="00333E69" w:rsidTr="0026341C">
        <w:tc>
          <w:tcPr>
            <w:tcW w:w="818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2125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Информационный доклад о внедрении стандарта развития конкуренции на территории </w:t>
            </w:r>
            <w:proofErr w:type="spell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Люберцы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Количество подготовленных докладов</w:t>
            </w:r>
          </w:p>
        </w:tc>
        <w:tc>
          <w:tcPr>
            <w:tcW w:w="184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52.01</w:t>
            </w:r>
          </w:p>
        </w:tc>
        <w:tc>
          <w:tcPr>
            <w:tcW w:w="2268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33E69" w:rsidRPr="00333E69" w:rsidTr="0026341C">
        <w:tc>
          <w:tcPr>
            <w:tcW w:w="818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2125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опросов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По факту проведенных опросов за текущий год</w:t>
            </w:r>
          </w:p>
        </w:tc>
        <w:tc>
          <w:tcPr>
            <w:tcW w:w="184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52.02</w:t>
            </w:r>
          </w:p>
        </w:tc>
        <w:tc>
          <w:tcPr>
            <w:tcW w:w="2268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33E69" w:rsidRPr="00333E69" w:rsidTr="0026341C">
        <w:tc>
          <w:tcPr>
            <w:tcW w:w="818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749" w:type="dxa"/>
            <w:gridSpan w:val="6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Подпрограмма 3 «Развитие малого и среднего предпринимательства»</w:t>
            </w:r>
          </w:p>
        </w:tc>
      </w:tr>
      <w:tr w:rsidR="00333E69" w:rsidRPr="00333E69" w:rsidTr="0026341C">
        <w:tc>
          <w:tcPr>
            <w:tcW w:w="818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2125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Количество субъектов малого и среднего предпринимател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ьства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 xml:space="preserve">единица </w:t>
            </w:r>
          </w:p>
        </w:tc>
        <w:tc>
          <w:tcPr>
            <w:tcW w:w="3119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20100</w:t>
            </w:r>
          </w:p>
        </w:tc>
        <w:tc>
          <w:tcPr>
            <w:tcW w:w="269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Единый реестр МСП Московской области</w:t>
            </w:r>
          </w:p>
        </w:tc>
        <w:tc>
          <w:tcPr>
            <w:tcW w:w="184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  <w:tc>
          <w:tcPr>
            <w:tcW w:w="2268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33E69" w:rsidRPr="00333E69" w:rsidTr="0026341C">
        <w:tc>
          <w:tcPr>
            <w:tcW w:w="818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125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самозанятых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 xml:space="preserve"> граждан, зафиксировавших </w:t>
            </w: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свой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статус, с учетом введения налогового режима для </w:t>
            </w: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самозанятых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>, нарастающим итогом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Человек </w:t>
            </w:r>
          </w:p>
        </w:tc>
        <w:tc>
          <w:tcPr>
            <w:tcW w:w="3119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5700</w:t>
            </w:r>
          </w:p>
        </w:tc>
        <w:tc>
          <w:tcPr>
            <w:tcW w:w="2693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Количество физических лиц, использующих специальный налоговый режим "Налог на профессиональный доход" в порядке, установленном Федеральным законом от 27.11.2018 № 422-ФЗ "О проведении эксперимента по установлению специального налогового режима "Налог на профессиональный доход", зарегистрированных на территории муниципального образования и осуществляющих деятельность на территории Московской области, нарастающим итогом</w:t>
            </w:r>
          </w:p>
        </w:tc>
        <w:tc>
          <w:tcPr>
            <w:tcW w:w="184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02.03</w:t>
            </w:r>
          </w:p>
        </w:tc>
        <w:tc>
          <w:tcPr>
            <w:tcW w:w="2268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33E69" w:rsidRPr="00333E69" w:rsidTr="0026341C">
        <w:tc>
          <w:tcPr>
            <w:tcW w:w="818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749" w:type="dxa"/>
            <w:gridSpan w:val="6"/>
            <w:vAlign w:val="center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333E69" w:rsidRPr="00333E69" w:rsidTr="0026341C">
        <w:tc>
          <w:tcPr>
            <w:tcW w:w="818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2125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Площадь торговых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 xml:space="preserve">объектов предприятий розничной торговли (нарастающим итогом) 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 xml:space="preserve">тыс. </w:t>
            </w: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кв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  <w:tc>
          <w:tcPr>
            <w:tcW w:w="3119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370,8</w:t>
            </w:r>
          </w:p>
        </w:tc>
        <w:tc>
          <w:tcPr>
            <w:tcW w:w="2693" w:type="dxa"/>
          </w:tcPr>
          <w:p w:rsidR="00333E69" w:rsidRPr="00333E69" w:rsidRDefault="00333E69" w:rsidP="00333E69">
            <w:pPr>
              <w:widowControl w:val="0"/>
              <w:spacing w:after="200"/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Общее количество площадей торговых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объектов предприятий розничной торговли, осуществляющих деятельность на отчетную дату.</w:t>
            </w:r>
          </w:p>
          <w:p w:rsidR="00333E69" w:rsidRPr="00333E69" w:rsidRDefault="00333E69" w:rsidP="00333E69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</w:p>
        </w:tc>
        <w:tc>
          <w:tcPr>
            <w:tcW w:w="184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01.01</w:t>
            </w:r>
          </w:p>
        </w:tc>
        <w:tc>
          <w:tcPr>
            <w:tcW w:w="2268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33E69" w:rsidRPr="00333E69" w:rsidTr="0026341C">
        <w:tc>
          <w:tcPr>
            <w:tcW w:w="818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125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Количество проведенных ярмарок (нарастающим итогом)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693" w:type="dxa"/>
          </w:tcPr>
          <w:p w:rsidR="00333E69" w:rsidRPr="00333E69" w:rsidRDefault="00333E69" w:rsidP="00333E69">
            <w:pPr>
              <w:widowControl w:val="0"/>
              <w:spacing w:after="200"/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Общее количество фактически проведенных ярмарок на местах проведения ярмарок муниципального образования, включенных в Сводный перечень мест проведения ярмарок на территории Московской области на отчетную дату.</w:t>
            </w:r>
          </w:p>
          <w:p w:rsidR="00333E69" w:rsidRPr="00333E69" w:rsidRDefault="00333E69" w:rsidP="00333E69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</w:p>
        </w:tc>
        <w:tc>
          <w:tcPr>
            <w:tcW w:w="184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01.02</w:t>
            </w:r>
          </w:p>
        </w:tc>
        <w:tc>
          <w:tcPr>
            <w:tcW w:w="2268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33E69" w:rsidRPr="00333E69" w:rsidTr="0026341C">
        <w:tc>
          <w:tcPr>
            <w:tcW w:w="818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2125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Количество пунктов выдачи </w:t>
            </w: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интернет-заказов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постаматов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 xml:space="preserve"> (нарастающим итогом)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333E69" w:rsidRPr="00333E69" w:rsidRDefault="00333E69" w:rsidP="00333E69">
            <w:pPr>
              <w:widowControl w:val="0"/>
              <w:spacing w:after="200"/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Общее количество пунктов выдачи </w:t>
            </w: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интернет-заказов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постаматов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>, осуществляющих деятельность на отчетную дату.</w:t>
            </w:r>
          </w:p>
          <w:p w:rsidR="00333E69" w:rsidRPr="00333E69" w:rsidRDefault="00333E69" w:rsidP="00333E69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Результат считается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нарастающим итогом.</w:t>
            </w:r>
          </w:p>
        </w:tc>
        <w:tc>
          <w:tcPr>
            <w:tcW w:w="184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01.04</w:t>
            </w:r>
          </w:p>
        </w:tc>
        <w:tc>
          <w:tcPr>
            <w:tcW w:w="2268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33E69" w:rsidRPr="00333E69" w:rsidTr="0026341C">
        <w:tc>
          <w:tcPr>
            <w:tcW w:w="818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125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Количество нестационарных торговых объектов, размещенных на основании схем размещения нестационарных торговых объектов и договоров (нарастающим итогом)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241</w:t>
            </w:r>
          </w:p>
        </w:tc>
        <w:tc>
          <w:tcPr>
            <w:tcW w:w="2693" w:type="dxa"/>
          </w:tcPr>
          <w:p w:rsidR="00333E69" w:rsidRPr="00333E69" w:rsidRDefault="00333E69" w:rsidP="00333E69">
            <w:pPr>
              <w:widowControl w:val="0"/>
              <w:spacing w:after="200"/>
              <w:ind w:left="0" w:firstLine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К=Кп+2%*Кб, где</w:t>
            </w:r>
          </w:p>
          <w:p w:rsidR="00333E69" w:rsidRPr="00333E69" w:rsidRDefault="00333E69" w:rsidP="00333E69">
            <w:pPr>
              <w:widowControl w:val="0"/>
              <w:spacing w:after="200"/>
              <w:ind w:left="0" w:firstLine="34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 xml:space="preserve"> НТО в текущем году;</w:t>
            </w:r>
          </w:p>
          <w:p w:rsidR="00333E69" w:rsidRPr="00333E69" w:rsidRDefault="00333E69" w:rsidP="00333E69">
            <w:pPr>
              <w:widowControl w:val="0"/>
              <w:spacing w:after="200"/>
              <w:ind w:left="0" w:firstLine="34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 xml:space="preserve"> – количество НТО в году, предшествовавшему отчетному году, единиц;</w:t>
            </w:r>
          </w:p>
          <w:p w:rsidR="00333E69" w:rsidRPr="00333E69" w:rsidRDefault="00333E69" w:rsidP="00333E69">
            <w:pPr>
              <w:widowControl w:val="0"/>
              <w:spacing w:after="200"/>
              <w:ind w:left="0" w:firstLine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Кб – количество НТО в базовом году (2022 год), единиц.</w:t>
            </w:r>
          </w:p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</w:p>
        </w:tc>
        <w:tc>
          <w:tcPr>
            <w:tcW w:w="184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01.05</w:t>
            </w:r>
          </w:p>
        </w:tc>
        <w:tc>
          <w:tcPr>
            <w:tcW w:w="2268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33E69" w:rsidRPr="00333E69" w:rsidTr="0026341C">
        <w:tc>
          <w:tcPr>
            <w:tcW w:w="818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4.5</w:t>
            </w:r>
          </w:p>
        </w:tc>
        <w:tc>
          <w:tcPr>
            <w:tcW w:w="2125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Количество предоставленных мест без проведения аукционов на льготных условиях или на безвозмездной основе (нарастающим итогом)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Количество договоров, заключенных с </w:t>
            </w: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сельскохозяйственными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 xml:space="preserve"> товаропроизводителям и организациям потребительской кооперации (субъектам малого или среднего предпринимательства) под размещение нестационарных торговых объектов, путем предоставления муниципальных преференций в виде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предоставления мест без проведения аукционов на льготных условиях или на безвозмездной основе на отчетную дату.</w:t>
            </w:r>
          </w:p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</w:p>
        </w:tc>
        <w:tc>
          <w:tcPr>
            <w:tcW w:w="184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01.07</w:t>
            </w:r>
          </w:p>
        </w:tc>
        <w:tc>
          <w:tcPr>
            <w:tcW w:w="2268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33E69" w:rsidRPr="00333E69" w:rsidTr="0026341C">
        <w:tc>
          <w:tcPr>
            <w:tcW w:w="818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4.6</w:t>
            </w:r>
          </w:p>
        </w:tc>
        <w:tc>
          <w:tcPr>
            <w:tcW w:w="2125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Количество предоставленных мест без проведения торгов на льготных условиях при организации мобильной торговли  (нарастающим итогом)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Количество договоров, заключенных с МСП под размещение МТО, носящих сезонный характер, путем предоставления муниципальных преференций в виде предоставления мест без проведения аукционов на льготных условиях и на основании заявок, поданных через Региональный портал государственных и муниципальных услуг в отчетном году.</w:t>
            </w:r>
          </w:p>
        </w:tc>
        <w:tc>
          <w:tcPr>
            <w:tcW w:w="184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01.08</w:t>
            </w:r>
          </w:p>
        </w:tc>
        <w:tc>
          <w:tcPr>
            <w:tcW w:w="2268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33E69" w:rsidRPr="00333E69" w:rsidTr="0026341C">
        <w:tc>
          <w:tcPr>
            <w:tcW w:w="818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4.7</w:t>
            </w:r>
          </w:p>
        </w:tc>
        <w:tc>
          <w:tcPr>
            <w:tcW w:w="2125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Количество посадочных мест на предприятиях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общественного питания (нарастающим итогом)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пос. мест</w:t>
            </w:r>
          </w:p>
        </w:tc>
        <w:tc>
          <w:tcPr>
            <w:tcW w:w="3119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9838</w:t>
            </w:r>
          </w:p>
        </w:tc>
        <w:tc>
          <w:tcPr>
            <w:tcW w:w="2693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Общее количество посадочных мест на предприятиях общественного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питания, осуществляющих свою деятельность по результатам выгрузки слоя «Предприятия общественного питания Подмосковья» РГИС МО на отчетную дату.</w:t>
            </w:r>
          </w:p>
        </w:tc>
        <w:tc>
          <w:tcPr>
            <w:tcW w:w="184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51.01</w:t>
            </w:r>
          </w:p>
        </w:tc>
        <w:tc>
          <w:tcPr>
            <w:tcW w:w="2268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33E69" w:rsidRPr="00333E69" w:rsidTr="0026341C">
        <w:tc>
          <w:tcPr>
            <w:tcW w:w="818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4.8</w:t>
            </w:r>
          </w:p>
        </w:tc>
        <w:tc>
          <w:tcPr>
            <w:tcW w:w="2125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Количество рабочих мест на предприятиях бытового обслуживания (нарастающим итогом) 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раб</w:t>
            </w: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>ест</w:t>
            </w:r>
          </w:p>
        </w:tc>
        <w:tc>
          <w:tcPr>
            <w:tcW w:w="3119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3267</w:t>
            </w:r>
          </w:p>
        </w:tc>
        <w:tc>
          <w:tcPr>
            <w:tcW w:w="2693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Общее количество рабочих мест на предприятиях бытового обслуживания, осуществляющих деятельность на отчетную дату.</w:t>
            </w:r>
          </w:p>
        </w:tc>
        <w:tc>
          <w:tcPr>
            <w:tcW w:w="184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52.01</w:t>
            </w:r>
          </w:p>
        </w:tc>
        <w:tc>
          <w:tcPr>
            <w:tcW w:w="2268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33E69" w:rsidRPr="00333E69" w:rsidTr="0026341C">
        <w:tc>
          <w:tcPr>
            <w:tcW w:w="818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4.9</w:t>
            </w:r>
          </w:p>
        </w:tc>
        <w:tc>
          <w:tcPr>
            <w:tcW w:w="2125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Количество объектов дорожного и придорожного сервиса, соответствующих требованиям, нормам и стандартам действующего законодательств</w:t>
            </w: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а(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 xml:space="preserve">нарастающим итогом) 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374</w:t>
            </w:r>
          </w:p>
        </w:tc>
        <w:tc>
          <w:tcPr>
            <w:tcW w:w="2693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Общее количество объектов дорожного и придорожного сервиса, расположенных на земельных участках с верным видом разрешенного использования, соответствующих требованиям, нормам и стандартам действующего законодательства на отчетную дату.</w:t>
            </w:r>
          </w:p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Результат считается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нарастающим итогом.</w:t>
            </w:r>
          </w:p>
        </w:tc>
        <w:tc>
          <w:tcPr>
            <w:tcW w:w="184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52.02</w:t>
            </w:r>
          </w:p>
        </w:tc>
        <w:tc>
          <w:tcPr>
            <w:tcW w:w="2268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33E69" w:rsidRPr="00333E69" w:rsidTr="0026341C">
        <w:tc>
          <w:tcPr>
            <w:tcW w:w="818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2125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Количество поступивших обращений и жалоб по вопросам защиты прав потребителе</w:t>
            </w: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й(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 xml:space="preserve">нарастающим итогом) 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Общее количество поступивших обращений и жалоб по вопросам защиты прав потребителей на отчетную дату.</w:t>
            </w:r>
          </w:p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</w:p>
        </w:tc>
        <w:tc>
          <w:tcPr>
            <w:tcW w:w="184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53.01</w:t>
            </w:r>
          </w:p>
        </w:tc>
        <w:tc>
          <w:tcPr>
            <w:tcW w:w="2268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33E69" w:rsidRPr="00333E69" w:rsidTr="0026341C">
        <w:tc>
          <w:tcPr>
            <w:tcW w:w="818" w:type="dxa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4.11</w:t>
            </w:r>
          </w:p>
        </w:tc>
        <w:tc>
          <w:tcPr>
            <w:tcW w:w="2125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Количество обращений в суды по вопросам защиты прав потребителей (нарастающим итогом) </w:t>
            </w:r>
          </w:p>
        </w:tc>
        <w:tc>
          <w:tcPr>
            <w:tcW w:w="1701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Общее количество обращений в суды по вопросам защиты прав потребителей на отчетную дату.</w:t>
            </w:r>
          </w:p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</w:p>
        </w:tc>
        <w:tc>
          <w:tcPr>
            <w:tcW w:w="1843" w:type="dxa"/>
          </w:tcPr>
          <w:p w:rsidR="00333E69" w:rsidRPr="00333E69" w:rsidRDefault="00333E69" w:rsidP="00333E6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53.02</w:t>
            </w:r>
          </w:p>
        </w:tc>
        <w:tc>
          <w:tcPr>
            <w:tcW w:w="2268" w:type="dxa"/>
          </w:tcPr>
          <w:p w:rsidR="00333E69" w:rsidRPr="00333E69" w:rsidRDefault="00333E69" w:rsidP="00333E6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333E69" w:rsidRDefault="00333E69" w:rsidP="00333E69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26341C" w:rsidRDefault="0026341C" w:rsidP="00333E69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333E69" w:rsidRPr="00333E69" w:rsidRDefault="00333E69" w:rsidP="00333E6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3E69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</w:t>
      </w:r>
    </w:p>
    <w:p w:rsidR="00333E69" w:rsidRPr="00333E69" w:rsidRDefault="00333E69" w:rsidP="00333E6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  <w:u w:val="single"/>
        </w:rPr>
      </w:pPr>
      <w:r w:rsidRPr="00333E69">
        <w:rPr>
          <w:rFonts w:ascii="Arial" w:hAnsi="Arial" w:cs="Arial"/>
          <w:sz w:val="24"/>
          <w:szCs w:val="24"/>
          <w:u w:val="single"/>
        </w:rPr>
        <w:t>Подпрограммы 1 «Инвестиции»</w:t>
      </w:r>
    </w:p>
    <w:p w:rsidR="00333E69" w:rsidRPr="00333E69" w:rsidRDefault="00333E69" w:rsidP="00333E6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Таблица 1</w:t>
      </w:r>
    </w:p>
    <w:p w:rsidR="00333E69" w:rsidRPr="00333E69" w:rsidRDefault="00333E69" w:rsidP="00333E6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200" w:vertAnchor="text" w:horzAnchor="margin" w:tblpY="182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8"/>
        <w:gridCol w:w="2850"/>
        <w:gridCol w:w="1564"/>
        <w:gridCol w:w="2298"/>
        <w:gridCol w:w="737"/>
        <w:gridCol w:w="792"/>
        <w:gridCol w:w="309"/>
        <w:gridCol w:w="209"/>
        <w:gridCol w:w="334"/>
        <w:gridCol w:w="185"/>
        <w:gridCol w:w="222"/>
        <w:gridCol w:w="297"/>
        <w:gridCol w:w="111"/>
        <w:gridCol w:w="408"/>
        <w:gridCol w:w="737"/>
        <w:gridCol w:w="814"/>
        <w:gridCol w:w="815"/>
        <w:gridCol w:w="815"/>
        <w:gridCol w:w="1265"/>
      </w:tblGrid>
      <w:tr w:rsidR="00333E69" w:rsidRPr="00333E69" w:rsidTr="00333E69">
        <w:trPr>
          <w:trHeight w:val="22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60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 выполнение мероприятия </w:t>
            </w: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год 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05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работ по поддержке и развитию промышленного потенциала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05.01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новых рабочих мест за счет проводимых мероприятий, направленных на расширение имеющихся производств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новых субъектов малого и среднего бизнеса,  единица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год 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742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08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Стимулирование инвестиционной деятельности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333E69" w:rsidRPr="00333E69" w:rsidTr="00333E69">
        <w:trPr>
          <w:trHeight w:val="74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6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74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2400,0</w:t>
            </w:r>
          </w:p>
        </w:tc>
        <w:tc>
          <w:tcPr>
            <w:tcW w:w="286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74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6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741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2400,0</w:t>
            </w:r>
          </w:p>
        </w:tc>
        <w:tc>
          <w:tcPr>
            <w:tcW w:w="286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42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08.01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Поддержка и стимулирование инвестиционной деятельности на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территории городских округов Московской области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предпринимательства и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инвестиций администрации городского округа Люберцы Московской области</w:t>
            </w:r>
          </w:p>
        </w:tc>
      </w:tr>
      <w:tr w:rsidR="00333E69" w:rsidRPr="00333E69" w:rsidTr="00333E69">
        <w:trPr>
          <w:trHeight w:val="42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6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42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2400,0</w:t>
            </w:r>
          </w:p>
        </w:tc>
        <w:tc>
          <w:tcPr>
            <w:tcW w:w="286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42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6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42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2400,0</w:t>
            </w:r>
          </w:p>
        </w:tc>
        <w:tc>
          <w:tcPr>
            <w:tcW w:w="286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4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оказанных услуг в центре мой бизнес, единица  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07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год 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33E69" w:rsidRPr="00333E69" w:rsidTr="00333E69">
        <w:trPr>
          <w:trHeight w:val="24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423"/>
        </w:trPr>
        <w:tc>
          <w:tcPr>
            <w:tcW w:w="4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5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3300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3400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2400,0</w:t>
            </w:r>
          </w:p>
        </w:tc>
        <w:tc>
          <w:tcPr>
            <w:tcW w:w="2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2400,0</w:t>
            </w:r>
          </w:p>
        </w:tc>
        <w:tc>
          <w:tcPr>
            <w:tcW w:w="2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33E69" w:rsidRPr="00333E69" w:rsidRDefault="00333E69" w:rsidP="00333E6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Перечень мероприятий Подпрограммы 2 «Развитие конкуренции»</w:t>
      </w:r>
    </w:p>
    <w:p w:rsidR="00333E69" w:rsidRPr="00333E69" w:rsidRDefault="00333E69" w:rsidP="00333E6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200" w:vertAnchor="text" w:horzAnchor="margin" w:tblpY="182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"/>
        <w:gridCol w:w="2836"/>
        <w:gridCol w:w="6"/>
        <w:gridCol w:w="1535"/>
        <w:gridCol w:w="9"/>
        <w:gridCol w:w="17"/>
        <w:gridCol w:w="2256"/>
        <w:gridCol w:w="714"/>
        <w:gridCol w:w="1168"/>
        <w:gridCol w:w="545"/>
        <w:gridCol w:w="409"/>
        <w:gridCol w:w="410"/>
        <w:gridCol w:w="444"/>
        <w:gridCol w:w="709"/>
        <w:gridCol w:w="853"/>
        <w:gridCol w:w="850"/>
        <w:gridCol w:w="710"/>
        <w:gridCol w:w="7"/>
        <w:gridCol w:w="1270"/>
      </w:tblGrid>
      <w:tr w:rsidR="00333E69" w:rsidRPr="00333E69" w:rsidTr="00333E69">
        <w:trPr>
          <w:trHeight w:val="22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6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 выполнение мероприятия </w:t>
            </w: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год 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50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уровня эффективности, результативности, обеспечение гласности и прозрачности контрактной системы в сфере закупок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муниципальных закупок администрации городского  округа Люберцы</w:t>
            </w: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50.01.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оценки общего уровня организации закупок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муниципальных закупок администрации городского  округа Люберцы</w:t>
            </w: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мероприятий по оценке общего уровня организации закупок,  единиц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год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838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50.02.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оценки качества закупочной деятельности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муниципальных закупок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 округа Люберцы</w:t>
            </w: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Московской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мероприятий по оценке качества закупочной деятельности,  единиц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год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838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50.03.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оценки доступности конкурентных процедур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муниципальных закупок администрации городского  округа Люберцы</w:t>
            </w: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мероприятий по оценке доступности конкурентных процедур,  единиц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год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838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50.04.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оценки экономической эффективности закупок по результатам их осуществления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муниципальных закупок администрации городского  округа Люберцы</w:t>
            </w: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мероприятий по оценке экономической эффективности закупок по результатам их осуществления,  единиц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год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838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50.05.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оценки объема закупок у единственного поставщика (подрядчика, исполнителя)</w:t>
            </w:r>
          </w:p>
        </w:tc>
        <w:tc>
          <w:tcPr>
            <w:tcW w:w="1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муниципальных закупок администрации городского  округа Люберцы</w:t>
            </w: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мероприятий по оценке объема закупок у единственного поставщика (подрядчика, исполнителя),  единиц</w:t>
            </w:r>
          </w:p>
        </w:tc>
        <w:tc>
          <w:tcPr>
            <w:tcW w:w="1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год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838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50.06.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оценки уровня поддержки субъектов малого предпринимательства,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социально ориентированных некоммерческих организаций при осуществлении закупок</w:t>
            </w:r>
          </w:p>
        </w:tc>
        <w:tc>
          <w:tcPr>
            <w:tcW w:w="1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муниципальных закупок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 округа Люберцы</w:t>
            </w: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Московской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мероприятий по оценке уровня поддержки субъектов малого предпринимательства, социально ориентированных некоммерческих организаций при осуществлении закупок,  единиц</w:t>
            </w:r>
          </w:p>
        </w:tc>
        <w:tc>
          <w:tcPr>
            <w:tcW w:w="1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год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52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конкуренции в муниципальном образовании Московской области</w:t>
            </w:r>
          </w:p>
        </w:tc>
        <w:tc>
          <w:tcPr>
            <w:tcW w:w="1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муниципальных закупок администр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ации городского  округа Люберцы</w:t>
            </w: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838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52.01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Мониторинг </w:t>
            </w:r>
            <w:proofErr w:type="gram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хода исполнения ключевых показателей развития конкуренции</w:t>
            </w:r>
            <w:proofErr w:type="gram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товарных рынках муниципального образования Московской области</w:t>
            </w:r>
          </w:p>
        </w:tc>
        <w:tc>
          <w:tcPr>
            <w:tcW w:w="1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муниципальных закупок администрации городского  округа Люберцы</w:t>
            </w: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Информационный доклад о внедрении стандарта развития конкуренции на территории </w:t>
            </w:r>
            <w:proofErr w:type="spell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Люберцы,  единиц  </w:t>
            </w:r>
          </w:p>
        </w:tc>
        <w:tc>
          <w:tcPr>
            <w:tcW w:w="1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год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838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52.02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опросов о состоянии и развитии конкуренции на товарных рынках муниципального образования Московской области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муниципальных закупок администрации городского  округа Люберцы</w:t>
            </w: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опросов,  единиц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год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33E69" w:rsidRPr="00333E69" w:rsidRDefault="00333E69" w:rsidP="00333E6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:rsidR="00333E69" w:rsidRPr="00333E69" w:rsidRDefault="00333E69" w:rsidP="00333E6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Перечень мероприятий Подпрограммы 3 «Развитие малого и среднего предпринимательства»</w:t>
      </w:r>
    </w:p>
    <w:tbl>
      <w:tblPr>
        <w:tblpPr w:leftFromText="180" w:rightFromText="180" w:bottomFromText="200" w:vertAnchor="text" w:horzAnchor="margin" w:tblpY="182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8"/>
        <w:gridCol w:w="2850"/>
        <w:gridCol w:w="1553"/>
        <w:gridCol w:w="2309"/>
        <w:gridCol w:w="737"/>
        <w:gridCol w:w="1101"/>
        <w:gridCol w:w="10"/>
        <w:gridCol w:w="533"/>
        <w:gridCol w:w="407"/>
        <w:gridCol w:w="408"/>
        <w:gridCol w:w="408"/>
        <w:gridCol w:w="737"/>
        <w:gridCol w:w="814"/>
        <w:gridCol w:w="815"/>
        <w:gridCol w:w="815"/>
        <w:gridCol w:w="1265"/>
      </w:tblGrid>
      <w:tr w:rsidR="00333E69" w:rsidRPr="00333E69" w:rsidTr="00333E69">
        <w:trPr>
          <w:trHeight w:val="22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6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 выполнение мероприятия </w:t>
            </w: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год 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механизмов муниципальной поддержки субъектов малого и среднего предпринимательства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ации городского округа Люберцы Московской области</w:t>
            </w: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19700,0</w:t>
            </w: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19700,0</w:t>
            </w: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Частичная компенсация субъектам малого и среднего предпринимательства затрат, связанных с приобретением оборудования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14800,0</w:t>
            </w: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5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14800,0</w:t>
            </w: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субъектов малого и среднего предпринимательства,  единица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год 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107050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21250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21200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2136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2060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2125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21300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21400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21600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02.03</w:t>
            </w:r>
          </w:p>
          <w:p w:rsidR="00333E69" w:rsidRPr="00333E69" w:rsidRDefault="00333E69" w:rsidP="00333E69">
            <w:pPr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  <w:p w:rsidR="00333E69" w:rsidRPr="00333E69" w:rsidRDefault="00333E69" w:rsidP="00333E69">
            <w:pPr>
              <w:spacing w:line="276" w:lineRule="auto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4900,0</w:t>
            </w: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4900,0</w:t>
            </w: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граждан, зафиксировавших </w:t>
            </w:r>
            <w:proofErr w:type="gram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свой</w:t>
            </w:r>
            <w:proofErr w:type="gram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статус, с учетом введения налогового режима для </w:t>
            </w:r>
            <w:proofErr w:type="spell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нарастающим итогом,  человек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год 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28875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5707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5710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5715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5780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5825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19700,0</w:t>
            </w: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4100,0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19700,0</w:t>
            </w: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69" w:rsidRPr="00333E69" w:rsidRDefault="00333E69" w:rsidP="00333E6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33E69" w:rsidRPr="00333E69" w:rsidRDefault="00333E69" w:rsidP="00333E69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3E69" w:rsidRPr="00333E69" w:rsidRDefault="00333E69" w:rsidP="00333E6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3E69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</w:t>
      </w:r>
    </w:p>
    <w:p w:rsidR="00333E69" w:rsidRPr="00333E69" w:rsidRDefault="00333E69" w:rsidP="00333E6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  <w:u w:val="single"/>
        </w:rPr>
      </w:pPr>
      <w:r w:rsidRPr="00333E69">
        <w:rPr>
          <w:rFonts w:ascii="Arial" w:hAnsi="Arial" w:cs="Arial"/>
          <w:sz w:val="24"/>
          <w:szCs w:val="24"/>
          <w:u w:val="single"/>
        </w:rPr>
        <w:t>Подпрограммы 4 «Развитие потребительского рынка и услуг на территории муниципального образования Московской области»</w:t>
      </w:r>
    </w:p>
    <w:tbl>
      <w:tblPr>
        <w:tblpPr w:leftFromText="180" w:rightFromText="180" w:vertAnchor="text" w:horzAnchor="margin" w:tblpY="182"/>
        <w:tblW w:w="16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693"/>
        <w:gridCol w:w="1622"/>
        <w:gridCol w:w="2411"/>
        <w:gridCol w:w="770"/>
        <w:gridCol w:w="1093"/>
        <w:gridCol w:w="57"/>
        <w:gridCol w:w="11"/>
        <w:gridCol w:w="336"/>
        <w:gridCol w:w="220"/>
        <w:gridCol w:w="154"/>
        <w:gridCol w:w="271"/>
        <w:gridCol w:w="44"/>
        <w:gridCol w:w="59"/>
        <w:gridCol w:w="323"/>
        <w:gridCol w:w="51"/>
        <w:gridCol w:w="375"/>
        <w:gridCol w:w="285"/>
        <w:gridCol w:w="282"/>
        <w:gridCol w:w="50"/>
        <w:gridCol w:w="587"/>
        <w:gridCol w:w="31"/>
        <w:gridCol w:w="143"/>
        <w:gridCol w:w="464"/>
        <w:gridCol w:w="11"/>
        <w:gridCol w:w="618"/>
        <w:gridCol w:w="1639"/>
        <w:gridCol w:w="618"/>
        <w:gridCol w:w="618"/>
        <w:gridCol w:w="618"/>
      </w:tblGrid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622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411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70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5465" w:type="dxa"/>
            <w:gridSpan w:val="21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39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 выполнение мероприятия </w:t>
            </w: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93" w:type="dxa"/>
            <w:gridSpan w:val="7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93" w:type="dxa"/>
            <w:gridSpan w:val="5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093" w:type="dxa"/>
            <w:gridSpan w:val="5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93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2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3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3" w:type="dxa"/>
            <w:gridSpan w:val="7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3" w:type="dxa"/>
            <w:gridSpan w:val="5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3" w:type="dxa"/>
            <w:gridSpan w:val="5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3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9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Развитие потребительского рынка на территории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образования Московской области</w:t>
            </w:r>
          </w:p>
        </w:tc>
        <w:tc>
          <w:tcPr>
            <w:tcW w:w="1622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3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3" w:type="dxa"/>
            <w:gridSpan w:val="7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3" w:type="dxa"/>
            <w:gridSpan w:val="5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3" w:type="dxa"/>
            <w:gridSpan w:val="5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3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потребительского рынка, услуг и рекламы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3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3" w:type="dxa"/>
            <w:gridSpan w:val="7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3" w:type="dxa"/>
            <w:gridSpan w:val="5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3" w:type="dxa"/>
            <w:gridSpan w:val="5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3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3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3" w:type="dxa"/>
            <w:gridSpan w:val="7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3" w:type="dxa"/>
            <w:gridSpan w:val="5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3" w:type="dxa"/>
            <w:gridSpan w:val="5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3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70" w:type="dxa"/>
            <w:vAlign w:val="center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3525133,0</w:t>
            </w:r>
          </w:p>
        </w:tc>
        <w:tc>
          <w:tcPr>
            <w:tcW w:w="1093" w:type="dxa"/>
            <w:vAlign w:val="center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703519,0</w:t>
            </w:r>
          </w:p>
        </w:tc>
        <w:tc>
          <w:tcPr>
            <w:tcW w:w="1093" w:type="dxa"/>
            <w:gridSpan w:val="7"/>
            <w:vAlign w:val="center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705384,0</w:t>
            </w:r>
          </w:p>
        </w:tc>
        <w:tc>
          <w:tcPr>
            <w:tcW w:w="1093" w:type="dxa"/>
            <w:gridSpan w:val="5"/>
            <w:vAlign w:val="center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705400,0</w:t>
            </w:r>
          </w:p>
        </w:tc>
        <w:tc>
          <w:tcPr>
            <w:tcW w:w="1093" w:type="dxa"/>
            <w:gridSpan w:val="5"/>
            <w:vAlign w:val="center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705410,0</w:t>
            </w:r>
          </w:p>
        </w:tc>
        <w:tc>
          <w:tcPr>
            <w:tcW w:w="1093" w:type="dxa"/>
            <w:gridSpan w:val="3"/>
            <w:vAlign w:val="center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  <w:vAlign w:val="center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3525133,0</w:t>
            </w:r>
          </w:p>
        </w:tc>
        <w:tc>
          <w:tcPr>
            <w:tcW w:w="1093" w:type="dxa"/>
            <w:vAlign w:val="center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703519,0</w:t>
            </w:r>
          </w:p>
        </w:tc>
        <w:tc>
          <w:tcPr>
            <w:tcW w:w="1093" w:type="dxa"/>
            <w:gridSpan w:val="7"/>
            <w:vAlign w:val="center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705384,0</w:t>
            </w:r>
          </w:p>
        </w:tc>
        <w:tc>
          <w:tcPr>
            <w:tcW w:w="1093" w:type="dxa"/>
            <w:gridSpan w:val="5"/>
            <w:vAlign w:val="center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705400,0</w:t>
            </w:r>
          </w:p>
        </w:tc>
        <w:tc>
          <w:tcPr>
            <w:tcW w:w="1093" w:type="dxa"/>
            <w:gridSpan w:val="5"/>
            <w:vAlign w:val="center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705410,0</w:t>
            </w:r>
          </w:p>
        </w:tc>
        <w:tc>
          <w:tcPr>
            <w:tcW w:w="1093" w:type="dxa"/>
            <w:gridSpan w:val="3"/>
            <w:vAlign w:val="center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93" w:type="dxa"/>
            <w:vMerge w:val="restart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Содействие вводу (строительству) новых современных объектов потребительского рынка в рамках реализации мероприятий, содействующих развитию торговой деятельности</w:t>
            </w:r>
          </w:p>
        </w:tc>
        <w:tc>
          <w:tcPr>
            <w:tcW w:w="1622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3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3" w:type="dxa"/>
            <w:gridSpan w:val="7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3" w:type="dxa"/>
            <w:gridSpan w:val="5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3" w:type="dxa"/>
            <w:gridSpan w:val="5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3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3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3" w:type="dxa"/>
            <w:gridSpan w:val="7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3" w:type="dxa"/>
            <w:gridSpan w:val="5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3" w:type="dxa"/>
            <w:gridSpan w:val="5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3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3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3" w:type="dxa"/>
            <w:gridSpan w:val="7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3" w:type="dxa"/>
            <w:gridSpan w:val="5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3" w:type="dxa"/>
            <w:gridSpan w:val="5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3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70" w:type="dxa"/>
            <w:vAlign w:val="center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3525133,00</w:t>
            </w:r>
          </w:p>
        </w:tc>
        <w:tc>
          <w:tcPr>
            <w:tcW w:w="1093" w:type="dxa"/>
            <w:vAlign w:val="center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703519,00</w:t>
            </w:r>
          </w:p>
        </w:tc>
        <w:tc>
          <w:tcPr>
            <w:tcW w:w="1093" w:type="dxa"/>
            <w:gridSpan w:val="7"/>
            <w:vAlign w:val="center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705384,00</w:t>
            </w:r>
          </w:p>
        </w:tc>
        <w:tc>
          <w:tcPr>
            <w:tcW w:w="1093" w:type="dxa"/>
            <w:gridSpan w:val="5"/>
            <w:vAlign w:val="center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705400,00</w:t>
            </w:r>
          </w:p>
        </w:tc>
        <w:tc>
          <w:tcPr>
            <w:tcW w:w="1093" w:type="dxa"/>
            <w:gridSpan w:val="5"/>
            <w:vAlign w:val="center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705410,00</w:t>
            </w:r>
          </w:p>
        </w:tc>
        <w:tc>
          <w:tcPr>
            <w:tcW w:w="1093" w:type="dxa"/>
            <w:gridSpan w:val="3"/>
            <w:vAlign w:val="center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  <w:vAlign w:val="center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3525133,00</w:t>
            </w:r>
          </w:p>
        </w:tc>
        <w:tc>
          <w:tcPr>
            <w:tcW w:w="1093" w:type="dxa"/>
            <w:vAlign w:val="center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703519,00</w:t>
            </w:r>
          </w:p>
        </w:tc>
        <w:tc>
          <w:tcPr>
            <w:tcW w:w="1093" w:type="dxa"/>
            <w:gridSpan w:val="7"/>
            <w:vAlign w:val="center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705384,00</w:t>
            </w:r>
          </w:p>
        </w:tc>
        <w:tc>
          <w:tcPr>
            <w:tcW w:w="1093" w:type="dxa"/>
            <w:gridSpan w:val="5"/>
            <w:vAlign w:val="center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705400,00</w:t>
            </w:r>
          </w:p>
        </w:tc>
        <w:tc>
          <w:tcPr>
            <w:tcW w:w="1093" w:type="dxa"/>
            <w:gridSpan w:val="5"/>
            <w:vAlign w:val="center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705410,00</w:t>
            </w:r>
          </w:p>
        </w:tc>
        <w:tc>
          <w:tcPr>
            <w:tcW w:w="1093" w:type="dxa"/>
            <w:gridSpan w:val="3"/>
            <w:vAlign w:val="center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Площадь торговых объектов предприятий розничной торговли (нарастающим итогом), тыс. кв. м </w:t>
            </w:r>
          </w:p>
        </w:tc>
        <w:tc>
          <w:tcPr>
            <w:tcW w:w="1622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1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0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50" w:type="dxa"/>
            <w:gridSpan w:val="2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44" w:type="dxa"/>
            <w:gridSpan w:val="10"/>
          </w:tcPr>
          <w:p w:rsidR="00333E69" w:rsidRPr="00333E69" w:rsidRDefault="00333E69" w:rsidP="00333E69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617" w:type="dxa"/>
            <w:gridSpan w:val="3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18" w:type="dxa"/>
            <w:gridSpan w:val="2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18" w:type="dxa"/>
            <w:gridSpan w:val="3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18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39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gridSpan w:val="2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gridSpan w:val="2"/>
          </w:tcPr>
          <w:p w:rsidR="00333E69" w:rsidRPr="00333E69" w:rsidRDefault="00333E69" w:rsidP="00333E6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  <w:gridSpan w:val="3"/>
          </w:tcPr>
          <w:p w:rsidR="00333E69" w:rsidRPr="00333E69" w:rsidRDefault="00333E69" w:rsidP="00333E6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26" w:type="dxa"/>
            <w:gridSpan w:val="2"/>
          </w:tcPr>
          <w:p w:rsidR="00333E69" w:rsidRPr="00333E69" w:rsidRDefault="00333E69" w:rsidP="00333E6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617" w:type="dxa"/>
            <w:gridSpan w:val="3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2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3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375,8</w:t>
            </w:r>
          </w:p>
        </w:tc>
        <w:tc>
          <w:tcPr>
            <w:tcW w:w="1150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371,8</w:t>
            </w:r>
          </w:p>
        </w:tc>
        <w:tc>
          <w:tcPr>
            <w:tcW w:w="56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371,05</w:t>
            </w:r>
          </w:p>
        </w:tc>
        <w:tc>
          <w:tcPr>
            <w:tcW w:w="425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371,3</w:t>
            </w:r>
          </w:p>
        </w:tc>
        <w:tc>
          <w:tcPr>
            <w:tcW w:w="426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371,55</w:t>
            </w:r>
          </w:p>
        </w:tc>
        <w:tc>
          <w:tcPr>
            <w:tcW w:w="426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371,8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373,8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374,8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375,8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693" w:type="dxa"/>
            <w:vMerge w:val="restart"/>
          </w:tcPr>
          <w:p w:rsidR="00333E69" w:rsidRPr="00333E69" w:rsidRDefault="00333E69" w:rsidP="00333E69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 Мероприятие 01.02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622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31.12.2027</w:t>
            </w: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7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9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7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9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7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9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7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9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7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9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Количество проведенных ярмарок (нарастающим итогом), единиц</w:t>
            </w:r>
          </w:p>
        </w:tc>
        <w:tc>
          <w:tcPr>
            <w:tcW w:w="1622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1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0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1" w:type="dxa"/>
            <w:gridSpan w:val="3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33" w:type="dxa"/>
            <w:gridSpan w:val="9"/>
          </w:tcPr>
          <w:p w:rsidR="00333E69" w:rsidRPr="00333E69" w:rsidRDefault="00333E69" w:rsidP="00333E69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567" w:type="dxa"/>
            <w:gridSpan w:val="2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37" w:type="dxa"/>
            <w:gridSpan w:val="2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38" w:type="dxa"/>
            <w:gridSpan w:val="3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29" w:type="dxa"/>
            <w:gridSpan w:val="2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39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gridSpan w:val="3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  <w:gridSpan w:val="2"/>
          </w:tcPr>
          <w:p w:rsidR="00333E69" w:rsidRPr="00333E69" w:rsidRDefault="00333E69" w:rsidP="00333E6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  <w:gridSpan w:val="3"/>
          </w:tcPr>
          <w:p w:rsidR="00333E69" w:rsidRPr="00333E69" w:rsidRDefault="00333E69" w:rsidP="00333E6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26" w:type="dxa"/>
            <w:gridSpan w:val="2"/>
          </w:tcPr>
          <w:p w:rsidR="00333E69" w:rsidRPr="00333E69" w:rsidRDefault="00333E69" w:rsidP="00333E6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567" w:type="dxa"/>
            <w:gridSpan w:val="2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gridSpan w:val="2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gridSpan w:val="3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gridSpan w:val="2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161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56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6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6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37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3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29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693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01.04 </w:t>
            </w:r>
            <w:r w:rsidRPr="00333E6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дистанционной торговли  рынка на территории муниципального образования Московской области</w:t>
            </w:r>
          </w:p>
        </w:tc>
        <w:tc>
          <w:tcPr>
            <w:tcW w:w="1622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7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9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7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9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7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9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7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9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7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9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194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пунктов выдачи </w:t>
            </w:r>
            <w:proofErr w:type="gram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интернет-заказов</w:t>
            </w:r>
            <w:proofErr w:type="gram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постаматов</w:t>
            </w:r>
            <w:proofErr w:type="spell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(нарастающим итогом), единиц</w:t>
            </w:r>
          </w:p>
        </w:tc>
        <w:tc>
          <w:tcPr>
            <w:tcW w:w="1622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1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0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97" w:type="dxa"/>
            <w:gridSpan w:val="4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7" w:type="dxa"/>
            <w:gridSpan w:val="8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617" w:type="dxa"/>
            <w:gridSpan w:val="3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2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3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33E69" w:rsidRPr="00333E69" w:rsidTr="0026341C">
        <w:trPr>
          <w:gridAfter w:val="3"/>
          <w:wAfter w:w="1854" w:type="dxa"/>
          <w:trHeight w:val="194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gridSpan w:val="4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74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375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617" w:type="dxa"/>
            <w:gridSpan w:val="3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2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3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304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497" w:type="dxa"/>
            <w:gridSpan w:val="4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4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75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693" w:type="dxa"/>
            <w:vMerge w:val="restart"/>
          </w:tcPr>
          <w:p w:rsidR="00333E69" w:rsidRPr="00333E69" w:rsidRDefault="00333E69" w:rsidP="00333E69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01.05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Разработка, согласование и утверждение в  муниципальном образовании Московской области схем размещения нестационарных торговых объектов, а также демонтаж и утилизация нестационарных торговых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622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382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нестационарных торговых объектов,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размещенных на основании схем размещения нестационарных торговых объектов и договоров (нарастающим итогом), единиц</w:t>
            </w:r>
          </w:p>
        </w:tc>
        <w:tc>
          <w:tcPr>
            <w:tcW w:w="1622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411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0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97" w:type="dxa"/>
            <w:gridSpan w:val="4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7" w:type="dxa"/>
            <w:gridSpan w:val="8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617" w:type="dxa"/>
            <w:gridSpan w:val="3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2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3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33E69" w:rsidRPr="00333E69" w:rsidTr="0026341C">
        <w:trPr>
          <w:gridAfter w:val="3"/>
          <w:wAfter w:w="1854" w:type="dxa"/>
          <w:trHeight w:val="382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gridSpan w:val="4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74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375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617" w:type="dxa"/>
            <w:gridSpan w:val="3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2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3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9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497" w:type="dxa"/>
            <w:gridSpan w:val="4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374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375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693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01.07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сельскохозяйственным товаропроизводителям и организациям потребительской кооперации (субъектам малого или среднего предпринимательства) мест для размещения нестационарных торговых объектов без проведения аукционов на льготных условиях или на безвозмездной основе</w:t>
            </w:r>
          </w:p>
        </w:tc>
        <w:tc>
          <w:tcPr>
            <w:tcW w:w="1622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808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предоставленных мест без проведения аукционов на льготных условиях или на безвозмездной основе (нарастающим итогом), единиц</w:t>
            </w:r>
          </w:p>
        </w:tc>
        <w:tc>
          <w:tcPr>
            <w:tcW w:w="1622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1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0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97" w:type="dxa"/>
            <w:gridSpan w:val="4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gridSpan w:val="8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617" w:type="dxa"/>
            <w:gridSpan w:val="3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2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3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33E69" w:rsidRPr="00333E69" w:rsidTr="0026341C">
        <w:trPr>
          <w:gridAfter w:val="3"/>
          <w:wAfter w:w="1854" w:type="dxa"/>
          <w:trHeight w:val="382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gridSpan w:val="4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74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375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617" w:type="dxa"/>
            <w:gridSpan w:val="3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2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3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382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7" w:type="dxa"/>
            <w:gridSpan w:val="4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 w:val="restart"/>
            <w:tcBorders>
              <w:bottom w:val="nil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2693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01.08 Предоставление субъектам малого или среднего предпринимательства мест для размещения нестационарных торговых объектов без проведения торгов на льготных условиях при организации мобильной торговли</w:t>
            </w:r>
          </w:p>
        </w:tc>
        <w:tc>
          <w:tcPr>
            <w:tcW w:w="1622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 администрации городского округа Люберцы</w:t>
            </w: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  <w:tcBorders>
              <w:bottom w:val="nil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  <w:tcBorders>
              <w:bottom w:val="nil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  <w:tcBorders>
              <w:bottom w:val="nil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  <w:tcBorders>
              <w:bottom w:val="nil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469"/>
        </w:trPr>
        <w:tc>
          <w:tcPr>
            <w:tcW w:w="488" w:type="dxa"/>
            <w:vMerge w:val="restart"/>
            <w:tcBorders>
              <w:top w:val="nil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Количество предоставленных мест без проведения торгов на льготных условиях при организации мобильной торговли  (нарастающим итогом), единиц</w:t>
            </w:r>
          </w:p>
        </w:tc>
        <w:tc>
          <w:tcPr>
            <w:tcW w:w="1622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1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0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97" w:type="dxa"/>
            <w:gridSpan w:val="4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gridSpan w:val="8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617" w:type="dxa"/>
            <w:gridSpan w:val="3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2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3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33E69" w:rsidRPr="00333E69" w:rsidTr="0026341C">
        <w:trPr>
          <w:gridAfter w:val="3"/>
          <w:wAfter w:w="1854" w:type="dxa"/>
          <w:trHeight w:val="37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gridSpan w:val="4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74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375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617" w:type="dxa"/>
            <w:gridSpan w:val="3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2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3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369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97" w:type="dxa"/>
            <w:gridSpan w:val="4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74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75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1"/>
          <w:wAfter w:w="618" w:type="dxa"/>
          <w:trHeight w:val="20"/>
        </w:trPr>
        <w:tc>
          <w:tcPr>
            <w:tcW w:w="488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Основное мероприятие 51  Развитие сферы общественного  питания на территории муниципального образования Московской области</w:t>
            </w:r>
          </w:p>
        </w:tc>
        <w:tc>
          <w:tcPr>
            <w:tcW w:w="1622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потребительского рынка, услуг и рекламы  администрации городского округа Люберцы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618" w:type="dxa"/>
            <w:tcBorders>
              <w:top w:val="nil"/>
              <w:bottom w:val="nil"/>
              <w:right w:val="nil"/>
            </w:tcBorders>
          </w:tcPr>
          <w:p w:rsidR="00333E69" w:rsidRPr="00333E69" w:rsidRDefault="00333E69" w:rsidP="00333E69">
            <w:pPr>
              <w:spacing w:after="20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nil"/>
            </w:tcBorders>
          </w:tcPr>
          <w:p w:rsidR="00333E69" w:rsidRPr="00333E69" w:rsidRDefault="00333E69" w:rsidP="00333E69">
            <w:pPr>
              <w:spacing w:after="20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823611,0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163205,00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165056,0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165100,0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165120,0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823611,0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163205,0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165056,0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165100,0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165120,0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 w:val="restart"/>
            <w:tcBorders>
              <w:bottom w:val="nil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93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Мероприятие 51.01  Содействие увеличению уровня обеспеченности населения муниципального образования Московской области  предприятиями общественного питания</w:t>
            </w:r>
          </w:p>
        </w:tc>
        <w:tc>
          <w:tcPr>
            <w:tcW w:w="1622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  <w:tcBorders>
              <w:bottom w:val="nil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  <w:tcBorders>
              <w:bottom w:val="nil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  <w:tcBorders>
              <w:bottom w:val="nil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823611,0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163205,0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165056,0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165100,0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165120,0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  <w:tcBorders>
              <w:bottom w:val="nil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823611,0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163205,0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165056,0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165100,0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165120,0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576"/>
        </w:trPr>
        <w:tc>
          <w:tcPr>
            <w:tcW w:w="488" w:type="dxa"/>
            <w:vMerge w:val="restart"/>
            <w:tcBorders>
              <w:top w:val="nil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Количество посадочных мест на предприятиях общественного питания (нарастающим итогом), пос. мест</w:t>
            </w:r>
          </w:p>
        </w:tc>
        <w:tc>
          <w:tcPr>
            <w:tcW w:w="1622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1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0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97" w:type="dxa"/>
            <w:gridSpan w:val="4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97" w:type="dxa"/>
            <w:gridSpan w:val="8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617" w:type="dxa"/>
            <w:gridSpan w:val="3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2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3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33E69" w:rsidRPr="00333E69" w:rsidTr="0026341C">
        <w:trPr>
          <w:gridAfter w:val="3"/>
          <w:wAfter w:w="1854" w:type="dxa"/>
          <w:trHeight w:val="244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gridSpan w:val="4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74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375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617" w:type="dxa"/>
            <w:gridSpan w:val="3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2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3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44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12162</w:t>
            </w:r>
          </w:p>
        </w:tc>
        <w:tc>
          <w:tcPr>
            <w:tcW w:w="1497" w:type="dxa"/>
            <w:gridSpan w:val="4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11362</w:t>
            </w: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10219</w:t>
            </w:r>
          </w:p>
        </w:tc>
        <w:tc>
          <w:tcPr>
            <w:tcW w:w="374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10981</w:t>
            </w:r>
          </w:p>
        </w:tc>
        <w:tc>
          <w:tcPr>
            <w:tcW w:w="375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11362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11562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11762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11962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12162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52 Развитие сферы бытовых услуг на территории муниципального образования Московской области</w:t>
            </w:r>
          </w:p>
        </w:tc>
        <w:tc>
          <w:tcPr>
            <w:tcW w:w="1622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31.12.2027</w:t>
            </w: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619943,00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122967,00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124106,00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124220,00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124300,00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619943,00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122967,00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124106,00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124220,00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124300,00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 w:val="restart"/>
            <w:tcBorders>
              <w:bottom w:val="nil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693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Мероприятие 52.01  Содействие увеличению уровня обеспеченности населения  муниципального образования Московской области предприятиями бытового обслуживания</w:t>
            </w:r>
          </w:p>
        </w:tc>
        <w:tc>
          <w:tcPr>
            <w:tcW w:w="1622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  <w:tcBorders>
              <w:bottom w:val="nil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  <w:tcBorders>
              <w:bottom w:val="nil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  <w:tcBorders>
              <w:bottom w:val="nil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619943,00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122967,00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124106,00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124220,00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124300,00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  <w:tcBorders>
              <w:bottom w:val="nil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619943,00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122967,00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124106,00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124220,00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124300,00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689"/>
        </w:trPr>
        <w:tc>
          <w:tcPr>
            <w:tcW w:w="488" w:type="dxa"/>
            <w:vMerge w:val="restart"/>
            <w:tcBorders>
              <w:top w:val="nil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Количество рабочих мест на предприятиях бытового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обслуживания (нарастающим итогом), раб</w:t>
            </w: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333E69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333E69">
              <w:rPr>
                <w:rFonts w:ascii="Arial" w:hAnsi="Arial" w:cs="Arial"/>
                <w:sz w:val="24"/>
                <w:szCs w:val="24"/>
              </w:rPr>
              <w:t>ест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411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0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97" w:type="dxa"/>
            <w:gridSpan w:val="4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7" w:type="dxa"/>
            <w:gridSpan w:val="8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617" w:type="dxa"/>
            <w:gridSpan w:val="3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2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3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33E69" w:rsidRPr="00333E69" w:rsidTr="0026341C">
        <w:trPr>
          <w:gridAfter w:val="3"/>
          <w:wAfter w:w="1854" w:type="dxa"/>
          <w:trHeight w:val="313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gridSpan w:val="4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74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375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617" w:type="dxa"/>
            <w:gridSpan w:val="3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2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3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313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3657</w:t>
            </w:r>
          </w:p>
        </w:tc>
        <w:tc>
          <w:tcPr>
            <w:tcW w:w="1497" w:type="dxa"/>
            <w:gridSpan w:val="4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3345</w:t>
            </w: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3286</w:t>
            </w:r>
          </w:p>
        </w:tc>
        <w:tc>
          <w:tcPr>
            <w:tcW w:w="374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3305</w:t>
            </w: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3325</w:t>
            </w:r>
          </w:p>
        </w:tc>
        <w:tc>
          <w:tcPr>
            <w:tcW w:w="375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3345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3423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3501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3579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3657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693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Мероприятие 52.02  Развитие объектов дорожного и придорожного сервиса (автосервис, </w:t>
            </w: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шиномонтаж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 xml:space="preserve">, автомойка, </w:t>
            </w: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автокомплекс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33E69">
              <w:rPr>
                <w:rFonts w:ascii="Arial" w:hAnsi="Arial" w:cs="Arial"/>
                <w:sz w:val="24"/>
                <w:szCs w:val="24"/>
              </w:rPr>
              <w:t>автотехцентр</w:t>
            </w:r>
            <w:proofErr w:type="spellEnd"/>
            <w:r w:rsidRPr="00333E69">
              <w:rPr>
                <w:rFonts w:ascii="Arial" w:hAnsi="Arial" w:cs="Arial"/>
                <w:sz w:val="24"/>
                <w:szCs w:val="24"/>
              </w:rPr>
              <w:t>) на территории муниципального образования Московской области</w:t>
            </w:r>
          </w:p>
        </w:tc>
        <w:tc>
          <w:tcPr>
            <w:tcW w:w="1622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921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Количество объектов дорожного и придорожного сервиса, соответствующих требованиям, нормам и стандартам действующего законодательства (нарастающим итогом), единиц</w:t>
            </w:r>
          </w:p>
        </w:tc>
        <w:tc>
          <w:tcPr>
            <w:tcW w:w="1622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1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0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97" w:type="dxa"/>
            <w:gridSpan w:val="4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7" w:type="dxa"/>
            <w:gridSpan w:val="8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617" w:type="dxa"/>
            <w:gridSpan w:val="3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2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3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33E69" w:rsidRPr="00333E69" w:rsidTr="0026341C">
        <w:trPr>
          <w:gridAfter w:val="3"/>
          <w:wAfter w:w="1854" w:type="dxa"/>
          <w:trHeight w:val="451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gridSpan w:val="4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74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375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617" w:type="dxa"/>
            <w:gridSpan w:val="3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2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3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451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497" w:type="dxa"/>
            <w:gridSpan w:val="4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74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75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3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Основное мероприятие 53 Участие в организации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региональной системы защиты прав потребителей</w:t>
            </w:r>
          </w:p>
        </w:tc>
        <w:tc>
          <w:tcPr>
            <w:tcW w:w="1622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потребительского рынка,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услуг и рекламы  администрации городского округа Люберцы Московской области</w:t>
            </w: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693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Мероприятие 53.01 Рассмотрение обращений и жалоб, консультация граждан по вопросам защиты прав потребителей</w:t>
            </w:r>
          </w:p>
        </w:tc>
        <w:tc>
          <w:tcPr>
            <w:tcW w:w="1622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689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Количество поступивших обращений и жалоб по вопросам защиты прав потребителей (нарастающим итогом), единиц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411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0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97" w:type="dxa"/>
            <w:gridSpan w:val="4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7" w:type="dxa"/>
            <w:gridSpan w:val="8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617" w:type="dxa"/>
            <w:gridSpan w:val="3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2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3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33E69" w:rsidRPr="00333E69" w:rsidTr="0026341C">
        <w:trPr>
          <w:gridAfter w:val="3"/>
          <w:wAfter w:w="1854" w:type="dxa"/>
          <w:trHeight w:val="313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gridSpan w:val="4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74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375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617" w:type="dxa"/>
            <w:gridSpan w:val="3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2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3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313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97" w:type="dxa"/>
            <w:gridSpan w:val="4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5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 w:val="restart"/>
            <w:tcBorders>
              <w:bottom w:val="nil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2693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Мероприятие 53.02 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Обращения в суды по вопросу защиты прав потребителей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  <w:tcBorders>
              <w:bottom w:val="nil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  <w:tcBorders>
              <w:bottom w:val="nil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  <w:tcBorders>
              <w:bottom w:val="nil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  <w:tcBorders>
              <w:bottom w:val="nil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576"/>
        </w:trPr>
        <w:tc>
          <w:tcPr>
            <w:tcW w:w="488" w:type="dxa"/>
            <w:vMerge w:val="restart"/>
            <w:tcBorders>
              <w:top w:val="nil"/>
            </w:tcBorders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Количество обращений в суды по вопросам защиты прав потребителей (нарастающим итогом), единиц</w:t>
            </w:r>
          </w:p>
        </w:tc>
        <w:tc>
          <w:tcPr>
            <w:tcW w:w="1622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1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0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97" w:type="dxa"/>
            <w:gridSpan w:val="4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7" w:type="dxa"/>
            <w:gridSpan w:val="8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617" w:type="dxa"/>
            <w:gridSpan w:val="3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2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3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33E69" w:rsidRPr="00333E69" w:rsidTr="0026341C">
        <w:trPr>
          <w:gridAfter w:val="3"/>
          <w:wAfter w:w="1854" w:type="dxa"/>
          <w:trHeight w:val="244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gridSpan w:val="4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74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375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617" w:type="dxa"/>
            <w:gridSpan w:val="3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2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3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44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7" w:type="dxa"/>
            <w:gridSpan w:val="4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4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4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5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trHeight w:val="20"/>
        </w:trPr>
        <w:tc>
          <w:tcPr>
            <w:tcW w:w="488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gridSpan w:val="2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4968687,0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989691,0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994546,0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994720,0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994830,0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994900,0</w:t>
            </w:r>
          </w:p>
        </w:tc>
        <w:tc>
          <w:tcPr>
            <w:tcW w:w="1639" w:type="dxa"/>
            <w:vMerge w:val="restart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8" w:type="dxa"/>
            <w:tcBorders>
              <w:top w:val="nil"/>
              <w:bottom w:val="nil"/>
              <w:right w:val="nil"/>
            </w:tcBorders>
          </w:tcPr>
          <w:p w:rsidR="00333E69" w:rsidRPr="00333E69" w:rsidRDefault="00333E69" w:rsidP="00333E69">
            <w:pPr>
              <w:spacing w:after="20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left w:val="nil"/>
            </w:tcBorders>
          </w:tcPr>
          <w:p w:rsidR="00333E69" w:rsidRPr="00333E69" w:rsidRDefault="00333E69" w:rsidP="00333E69">
            <w:pPr>
              <w:spacing w:after="20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:rsidR="00333E69" w:rsidRPr="00333E69" w:rsidRDefault="00333E69" w:rsidP="00333E69">
            <w:pPr>
              <w:spacing w:after="20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gridSpan w:val="2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gridSpan w:val="2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gridSpan w:val="2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26341C">
        <w:trPr>
          <w:gridAfter w:val="3"/>
          <w:wAfter w:w="1854" w:type="dxa"/>
          <w:trHeight w:val="20"/>
        </w:trPr>
        <w:tc>
          <w:tcPr>
            <w:tcW w:w="488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gridSpan w:val="2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70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4968687,0</w:t>
            </w:r>
          </w:p>
        </w:tc>
        <w:tc>
          <w:tcPr>
            <w:tcW w:w="2994" w:type="dxa"/>
            <w:gridSpan w:val="1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989691,0</w:t>
            </w:r>
          </w:p>
        </w:tc>
        <w:tc>
          <w:tcPr>
            <w:tcW w:w="617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994546,0</w:t>
            </w:r>
          </w:p>
        </w:tc>
        <w:tc>
          <w:tcPr>
            <w:tcW w:w="618" w:type="dxa"/>
            <w:gridSpan w:val="2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994720,0</w:t>
            </w:r>
          </w:p>
        </w:tc>
        <w:tc>
          <w:tcPr>
            <w:tcW w:w="618" w:type="dxa"/>
            <w:gridSpan w:val="3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994830,0</w:t>
            </w:r>
          </w:p>
        </w:tc>
        <w:tc>
          <w:tcPr>
            <w:tcW w:w="618" w:type="dxa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994900,0</w:t>
            </w:r>
          </w:p>
        </w:tc>
        <w:tc>
          <w:tcPr>
            <w:tcW w:w="1639" w:type="dxa"/>
            <w:vMerge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33E69" w:rsidRPr="00333E69" w:rsidRDefault="00333E69" w:rsidP="00333E6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333E69" w:rsidRPr="00333E69" w:rsidRDefault="00333E69" w:rsidP="00333E6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333E69" w:rsidRPr="00333E69" w:rsidRDefault="00333E69" w:rsidP="00333E6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333E69">
        <w:rPr>
          <w:rFonts w:ascii="Arial" w:hAnsi="Arial" w:cs="Arial"/>
          <w:sz w:val="24"/>
          <w:szCs w:val="24"/>
        </w:rPr>
        <w:t>Таблица 2</w:t>
      </w:r>
    </w:p>
    <w:p w:rsidR="00333E69" w:rsidRPr="00333E69" w:rsidRDefault="00333E69" w:rsidP="00333E6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333E69" w:rsidRPr="00333E69" w:rsidRDefault="00333E69" w:rsidP="00333E6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3E69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:rsidR="00333E69" w:rsidRPr="00333E69" w:rsidRDefault="00333E69" w:rsidP="00333E6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3E69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 с задачами, на достижение которых направлено мероприятие</w:t>
      </w:r>
    </w:p>
    <w:p w:rsidR="00333E69" w:rsidRPr="00333E69" w:rsidRDefault="00333E69" w:rsidP="00333E6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06"/>
        <w:gridCol w:w="11481"/>
      </w:tblGrid>
      <w:tr w:rsidR="00333E69" w:rsidRPr="00333E69" w:rsidTr="00333E69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5" w:type="pct"/>
            <w:vMerge w:val="restart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333E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33E69" w:rsidRPr="00333E69" w:rsidTr="00333E69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E69" w:rsidRPr="00333E69" w:rsidTr="00333E69">
        <w:trPr>
          <w:trHeight w:val="20"/>
        </w:trPr>
        <w:tc>
          <w:tcPr>
            <w:tcW w:w="205" w:type="pct"/>
            <w:vAlign w:val="center"/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33E69" w:rsidRPr="00333E69" w:rsidTr="00333E69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Подпрограмма 1 «Инвестиции»</w:t>
            </w:r>
          </w:p>
        </w:tc>
      </w:tr>
      <w:tr w:rsidR="00333E69" w:rsidRPr="00333E69" w:rsidTr="00333E69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05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работ по поддержке и развитию промышленного потенциала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Реализация механизмов поддержки субъектов малого и среднего бизнеса</w:t>
            </w:r>
          </w:p>
        </w:tc>
      </w:tr>
      <w:tr w:rsidR="00333E69" w:rsidRPr="00333E69" w:rsidTr="00333E69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95" w:type="pct"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08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Стимулирование инвестиционной деятельности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Реализация механизмов поддержки субъектов малого и среднего бизнеса</w:t>
            </w:r>
          </w:p>
        </w:tc>
      </w:tr>
      <w:tr w:rsidR="00333E69" w:rsidRPr="00333E69" w:rsidTr="00333E69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95" w:type="pct"/>
            <w:gridSpan w:val="2"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Подпрограмма 2 «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конкуренции»</w:t>
            </w:r>
          </w:p>
        </w:tc>
      </w:tr>
      <w:tr w:rsidR="00333E69" w:rsidRPr="00333E69" w:rsidTr="00333E69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95" w:type="pct"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50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уровня эффективности, результативности, обеспечение гласности и прозрачности контрактной системы в сфере закупок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Развитие конкурентной среды в рамках Федерального закона от 05.04.2013 № 44-ФЗ "О </w:t>
            </w: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нужд" (далее - Федеральный закон  № 44-ФЗ)</w:t>
            </w:r>
          </w:p>
        </w:tc>
      </w:tr>
      <w:tr w:rsidR="00333E69" w:rsidRPr="00333E69" w:rsidTr="00333E69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995" w:type="pct"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52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конкуренции в муниципальном образовании Московской области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Развитие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 № 44-ФЗ)</w:t>
            </w:r>
          </w:p>
        </w:tc>
      </w:tr>
      <w:tr w:rsidR="00333E69" w:rsidRPr="00333E69" w:rsidTr="00333E69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95" w:type="pct"/>
            <w:gridSpan w:val="2"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 Развитие малого и среднего предпринимательства</w:t>
            </w:r>
          </w:p>
        </w:tc>
      </w:tr>
      <w:tr w:rsidR="00333E69" w:rsidRPr="00333E69" w:rsidTr="00333E69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механизмов муниципальной поддержки субъектов малого и среднего предпринимательства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Финансовая и имущественная поддержка субъектов малого и среднего предпринимательства.</w:t>
            </w:r>
          </w:p>
        </w:tc>
      </w:tr>
      <w:tr w:rsidR="00333E69" w:rsidRPr="00333E69" w:rsidTr="00333E69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95" w:type="pct"/>
            <w:gridSpan w:val="2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4 </w:t>
            </w:r>
            <w:r w:rsidRPr="00333E69">
              <w:rPr>
                <w:rFonts w:ascii="Arial" w:hAnsi="Arial" w:cs="Arial"/>
                <w:sz w:val="24"/>
                <w:szCs w:val="24"/>
              </w:rPr>
              <w:t>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333E69" w:rsidRPr="00333E69" w:rsidTr="00333E69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95" w:type="pct"/>
            <w:shd w:val="clear" w:color="auto" w:fill="auto"/>
          </w:tcPr>
          <w:p w:rsidR="00333E69" w:rsidRPr="00333E69" w:rsidRDefault="00333E69" w:rsidP="00333E6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потребительского рынка на территории муниципального образования Московской области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инфраструктуры потребительского рынка и услуг на территории городского округа Люберцы Московской области.</w:t>
            </w:r>
          </w:p>
        </w:tc>
      </w:tr>
      <w:tr w:rsidR="00333E69" w:rsidRPr="00333E69" w:rsidTr="00333E69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995" w:type="pct"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 xml:space="preserve">Основное мероприятие 51  Развитие сферы </w:t>
            </w:r>
            <w:r w:rsidRPr="00333E69">
              <w:rPr>
                <w:rFonts w:ascii="Arial" w:hAnsi="Arial" w:cs="Arial"/>
                <w:sz w:val="24"/>
                <w:szCs w:val="24"/>
              </w:rPr>
              <w:lastRenderedPageBreak/>
              <w:t>общественного  питания на территории муниципального образования Московской области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области.</w:t>
            </w:r>
          </w:p>
        </w:tc>
      </w:tr>
      <w:tr w:rsidR="00333E69" w:rsidRPr="00333E69" w:rsidTr="00333E69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995" w:type="pct"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Основное мероприятие 52 Развитие сферы бытовых услуг на территории муниципального образования Московской области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инфраструктуры потребительского рынка и услуг на территории городского округа Люберцы Московской области.</w:t>
            </w:r>
          </w:p>
        </w:tc>
      </w:tr>
      <w:tr w:rsidR="00333E69" w:rsidRPr="00333E69" w:rsidTr="00333E69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995" w:type="pct"/>
            <w:shd w:val="clear" w:color="auto" w:fill="auto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hAnsi="Arial" w:cs="Arial"/>
                <w:sz w:val="24"/>
                <w:szCs w:val="24"/>
              </w:rPr>
              <w:t>Основное мероприятие 53 Участие в организации региональной системы защиты прав потребителей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333E69" w:rsidRPr="00333E69" w:rsidRDefault="00333E69" w:rsidP="00333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инфраструктуры потребительского рынка и услуг на территории городского округа Люберцы Московской области.</w:t>
            </w:r>
          </w:p>
        </w:tc>
      </w:tr>
    </w:tbl>
    <w:p w:rsidR="00333E69" w:rsidRPr="00333E69" w:rsidRDefault="00333E69" w:rsidP="00333E69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6530" w:rsidRPr="00333E69" w:rsidRDefault="003D6530" w:rsidP="00333E69">
      <w:pPr>
        <w:ind w:left="0"/>
        <w:rPr>
          <w:rFonts w:ascii="Arial" w:hAnsi="Arial" w:cs="Arial"/>
          <w:sz w:val="24"/>
          <w:szCs w:val="24"/>
        </w:rPr>
      </w:pPr>
    </w:p>
    <w:sectPr w:rsidR="003D6530" w:rsidRPr="00333E69" w:rsidSect="0026341C">
      <w:pgSz w:w="16838" w:h="11906" w:orient="landscape"/>
      <w:pgMar w:top="1134" w:right="567" w:bottom="1134" w:left="1134" w:header="567" w:footer="567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7E79"/>
    <w:multiLevelType w:val="hybridMultilevel"/>
    <w:tmpl w:val="022495FE"/>
    <w:lvl w:ilvl="0" w:tplc="7A3CA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32507C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39B7C52"/>
    <w:multiLevelType w:val="hybridMultilevel"/>
    <w:tmpl w:val="2DF6A9A6"/>
    <w:lvl w:ilvl="0" w:tplc="B0621AE2">
      <w:start w:val="1"/>
      <w:numFmt w:val="decimal"/>
      <w:lvlText w:val="%1)"/>
      <w:lvlJc w:val="left"/>
      <w:pPr>
        <w:tabs>
          <w:tab w:val="num" w:pos="928"/>
        </w:tabs>
        <w:ind w:left="492" w:firstLine="76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4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5">
    <w:nsid w:val="14BD4499"/>
    <w:multiLevelType w:val="hybridMultilevel"/>
    <w:tmpl w:val="9EBE7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A2884"/>
    <w:multiLevelType w:val="hybridMultilevel"/>
    <w:tmpl w:val="A27C21C0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9">
    <w:nsid w:val="3C373A24"/>
    <w:multiLevelType w:val="hybridMultilevel"/>
    <w:tmpl w:val="8DCEAABE"/>
    <w:lvl w:ilvl="0" w:tplc="B436E8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11">
    <w:nsid w:val="4B0A7D32"/>
    <w:multiLevelType w:val="hybridMultilevel"/>
    <w:tmpl w:val="FB1AC85C"/>
    <w:lvl w:ilvl="0" w:tplc="C3786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FE96311"/>
    <w:multiLevelType w:val="hybridMultilevel"/>
    <w:tmpl w:val="A51CB084"/>
    <w:lvl w:ilvl="0" w:tplc="B436E884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>
    <w:nsid w:val="59847674"/>
    <w:multiLevelType w:val="multilevel"/>
    <w:tmpl w:val="C2D4BC9A"/>
    <w:lvl w:ilvl="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5">
    <w:nsid w:val="666A327D"/>
    <w:multiLevelType w:val="hybridMultilevel"/>
    <w:tmpl w:val="B6460AD4"/>
    <w:lvl w:ilvl="0" w:tplc="6152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8B35AF1"/>
    <w:multiLevelType w:val="hybridMultilevel"/>
    <w:tmpl w:val="DF765EC4"/>
    <w:lvl w:ilvl="0" w:tplc="0722037C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17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8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9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7EEA3E55"/>
    <w:multiLevelType w:val="multilevel"/>
    <w:tmpl w:val="174E7C9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6"/>
  </w:num>
  <w:num w:numId="3">
    <w:abstractNumId w:val="22"/>
  </w:num>
  <w:num w:numId="4">
    <w:abstractNumId w:val="2"/>
  </w:num>
  <w:num w:numId="5">
    <w:abstractNumId w:val="3"/>
  </w:num>
  <w:num w:numId="6">
    <w:abstractNumId w:val="16"/>
  </w:num>
  <w:num w:numId="7">
    <w:abstractNumId w:val="18"/>
  </w:num>
  <w:num w:numId="8">
    <w:abstractNumId w:val="8"/>
  </w:num>
  <w:num w:numId="9">
    <w:abstractNumId w:val="4"/>
  </w:num>
  <w:num w:numId="10">
    <w:abstractNumId w:val="19"/>
  </w:num>
  <w:num w:numId="11">
    <w:abstractNumId w:val="10"/>
  </w:num>
  <w:num w:numId="12">
    <w:abstractNumId w:val="11"/>
  </w:num>
  <w:num w:numId="13">
    <w:abstractNumId w:val="9"/>
  </w:num>
  <w:num w:numId="14">
    <w:abstractNumId w:val="12"/>
  </w:num>
  <w:num w:numId="15">
    <w:abstractNumId w:val="7"/>
  </w:num>
  <w:num w:numId="16">
    <w:abstractNumId w:val="13"/>
  </w:num>
  <w:num w:numId="17">
    <w:abstractNumId w:val="17"/>
  </w:num>
  <w:num w:numId="1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</w:num>
  <w:num w:numId="20">
    <w:abstractNumId w:val="20"/>
  </w:num>
  <w:num w:numId="21">
    <w:abstractNumId w:val="1"/>
  </w:num>
  <w:num w:numId="22">
    <w:abstractNumId w:val="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ED2"/>
    <w:rsid w:val="0026341C"/>
    <w:rsid w:val="00333E69"/>
    <w:rsid w:val="003D6530"/>
    <w:rsid w:val="00403ED2"/>
    <w:rsid w:val="0051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69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333E69"/>
    <w:pPr>
      <w:widowControl w:val="0"/>
      <w:autoSpaceDE w:val="0"/>
      <w:autoSpaceDN w:val="0"/>
      <w:ind w:left="1074" w:right="29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"/>
    <w:rsid w:val="00333E6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harCharCharChar">
    <w:name w:val="Char Char Знак Знак Char Char"/>
    <w:basedOn w:val="a"/>
    <w:rsid w:val="00333E6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5">
    <w:name w:val="List Paragraph"/>
    <w:basedOn w:val="a"/>
    <w:uiPriority w:val="34"/>
    <w:qFormat/>
    <w:rsid w:val="00333E69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333E6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link w:val="ConsPlusNormal0"/>
    <w:qFormat/>
    <w:rsid w:val="00333E69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333E69"/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333E6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33E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3E6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333E69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33E69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333E69"/>
    <w:rPr>
      <w:rFonts w:ascii="Calibri" w:eastAsia="Calibri" w:hAnsi="Calibri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33E69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33E69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333E69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33E69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Схема документа Знак"/>
    <w:basedOn w:val="a0"/>
    <w:link w:val="ae"/>
    <w:uiPriority w:val="99"/>
    <w:semiHidden/>
    <w:rsid w:val="00333E69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d"/>
    <w:uiPriority w:val="99"/>
    <w:semiHidden/>
    <w:unhideWhenUsed/>
    <w:rsid w:val="00333E69"/>
    <w:rPr>
      <w:rFonts w:ascii="Tahoma" w:hAnsi="Tahoma" w:cs="Tahoma"/>
      <w:sz w:val="16"/>
      <w:szCs w:val="16"/>
    </w:rPr>
  </w:style>
  <w:style w:type="character" w:customStyle="1" w:styleId="1">
    <w:name w:val="Схема документа Знак1"/>
    <w:basedOn w:val="a0"/>
    <w:uiPriority w:val="99"/>
    <w:semiHidden/>
    <w:rsid w:val="00333E6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33E69"/>
  </w:style>
  <w:style w:type="paragraph" w:styleId="af">
    <w:name w:val="Body Text"/>
    <w:link w:val="af0"/>
    <w:rsid w:val="00333E69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333E69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harCharCharChar3">
    <w:name w:val="Char Char Знак Знак Char Char3"/>
    <w:basedOn w:val="a"/>
    <w:rsid w:val="00333E69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harCharCharChar2">
    <w:name w:val="Char Char Знак Знак Char Char2"/>
    <w:basedOn w:val="a"/>
    <w:rsid w:val="00333E69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customStyle="1" w:styleId="af1">
    <w:name w:val="Текст примечания Знак"/>
    <w:basedOn w:val="a0"/>
    <w:link w:val="af2"/>
    <w:uiPriority w:val="99"/>
    <w:semiHidden/>
    <w:rsid w:val="00333E69"/>
    <w:rPr>
      <w:sz w:val="20"/>
      <w:szCs w:val="20"/>
    </w:rPr>
  </w:style>
  <w:style w:type="paragraph" w:styleId="af2">
    <w:name w:val="annotation text"/>
    <w:basedOn w:val="a"/>
    <w:link w:val="af1"/>
    <w:uiPriority w:val="99"/>
    <w:semiHidden/>
    <w:unhideWhenUsed/>
    <w:rsid w:val="00333E69"/>
    <w:rPr>
      <w:sz w:val="20"/>
      <w:szCs w:val="20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333E69"/>
    <w:rPr>
      <w:b/>
      <w:bCs/>
      <w:sz w:val="20"/>
      <w:szCs w:val="2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333E69"/>
    <w:rPr>
      <w:b/>
      <w:bCs/>
    </w:rPr>
  </w:style>
  <w:style w:type="character" w:customStyle="1" w:styleId="af5">
    <w:name w:val="Основной текст_"/>
    <w:basedOn w:val="a0"/>
    <w:link w:val="10"/>
    <w:locked/>
    <w:rsid w:val="00333E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5"/>
    <w:rsid w:val="00333E69"/>
    <w:pPr>
      <w:widowControl w:val="0"/>
      <w:shd w:val="clear" w:color="auto" w:fill="FFFFFF"/>
      <w:ind w:left="0"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f6">
    <w:name w:val="Table Grid"/>
    <w:basedOn w:val="a1"/>
    <w:uiPriority w:val="59"/>
    <w:rsid w:val="00333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p-group">
    <w:name w:val="subp-group"/>
    <w:basedOn w:val="a0"/>
    <w:rsid w:val="00333E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69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333E69"/>
    <w:pPr>
      <w:widowControl w:val="0"/>
      <w:autoSpaceDE w:val="0"/>
      <w:autoSpaceDN w:val="0"/>
      <w:ind w:left="1074" w:right="29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"/>
    <w:rsid w:val="00333E6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harCharCharChar">
    <w:name w:val="Char Char Знак Знак Char Char"/>
    <w:basedOn w:val="a"/>
    <w:rsid w:val="00333E6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5">
    <w:name w:val="List Paragraph"/>
    <w:basedOn w:val="a"/>
    <w:uiPriority w:val="34"/>
    <w:qFormat/>
    <w:rsid w:val="00333E69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333E6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link w:val="ConsPlusNormal0"/>
    <w:qFormat/>
    <w:rsid w:val="00333E69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333E69"/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333E6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33E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3E6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333E69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33E69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333E69"/>
    <w:rPr>
      <w:rFonts w:ascii="Calibri" w:eastAsia="Calibri" w:hAnsi="Calibri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33E69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33E69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333E69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33E69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Схема документа Знак"/>
    <w:basedOn w:val="a0"/>
    <w:link w:val="ae"/>
    <w:uiPriority w:val="99"/>
    <w:semiHidden/>
    <w:rsid w:val="00333E69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d"/>
    <w:uiPriority w:val="99"/>
    <w:semiHidden/>
    <w:unhideWhenUsed/>
    <w:rsid w:val="00333E69"/>
    <w:rPr>
      <w:rFonts w:ascii="Tahoma" w:hAnsi="Tahoma" w:cs="Tahoma"/>
      <w:sz w:val="16"/>
      <w:szCs w:val="16"/>
    </w:rPr>
  </w:style>
  <w:style w:type="character" w:customStyle="1" w:styleId="1">
    <w:name w:val="Схема документа Знак1"/>
    <w:basedOn w:val="a0"/>
    <w:uiPriority w:val="99"/>
    <w:semiHidden/>
    <w:rsid w:val="00333E6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33E69"/>
  </w:style>
  <w:style w:type="paragraph" w:styleId="af">
    <w:name w:val="Body Text"/>
    <w:link w:val="af0"/>
    <w:rsid w:val="00333E69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333E69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harCharCharChar3">
    <w:name w:val="Char Char Знак Знак Char Char3"/>
    <w:basedOn w:val="a"/>
    <w:rsid w:val="00333E69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harCharCharChar2">
    <w:name w:val="Char Char Знак Знак Char Char2"/>
    <w:basedOn w:val="a"/>
    <w:rsid w:val="00333E69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customStyle="1" w:styleId="af1">
    <w:name w:val="Текст примечания Знак"/>
    <w:basedOn w:val="a0"/>
    <w:link w:val="af2"/>
    <w:uiPriority w:val="99"/>
    <w:semiHidden/>
    <w:rsid w:val="00333E69"/>
    <w:rPr>
      <w:sz w:val="20"/>
      <w:szCs w:val="20"/>
    </w:rPr>
  </w:style>
  <w:style w:type="paragraph" w:styleId="af2">
    <w:name w:val="annotation text"/>
    <w:basedOn w:val="a"/>
    <w:link w:val="af1"/>
    <w:uiPriority w:val="99"/>
    <w:semiHidden/>
    <w:unhideWhenUsed/>
    <w:rsid w:val="00333E69"/>
    <w:rPr>
      <w:sz w:val="20"/>
      <w:szCs w:val="20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333E69"/>
    <w:rPr>
      <w:b/>
      <w:bCs/>
      <w:sz w:val="20"/>
      <w:szCs w:val="2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333E69"/>
    <w:rPr>
      <w:b/>
      <w:bCs/>
    </w:rPr>
  </w:style>
  <w:style w:type="character" w:customStyle="1" w:styleId="af5">
    <w:name w:val="Основной текст_"/>
    <w:basedOn w:val="a0"/>
    <w:link w:val="10"/>
    <w:locked/>
    <w:rsid w:val="00333E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5"/>
    <w:rsid w:val="00333E69"/>
    <w:pPr>
      <w:widowControl w:val="0"/>
      <w:shd w:val="clear" w:color="auto" w:fill="FFFFFF"/>
      <w:ind w:left="0"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f6">
    <w:name w:val="Table Grid"/>
    <w:basedOn w:val="a1"/>
    <w:uiPriority w:val="59"/>
    <w:rsid w:val="00333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p-group">
    <w:name w:val="subp-group"/>
    <w:basedOn w:val="a0"/>
    <w:rsid w:val="00333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74</Pages>
  <Words>13480</Words>
  <Characters>76839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2022-11-09T11:00:00Z</dcterms:created>
  <dcterms:modified xsi:type="dcterms:W3CDTF">2022-11-09T11:23:00Z</dcterms:modified>
</cp:coreProperties>
</file>