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АДМИНИСТРАЦИЯ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МУНИЦИПАЛЬНОГО ОБРАЗОВАНИЯ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ГОРОДСКОЙ ОКРУГ ЛЮБЕРЦЫ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МОСКОВСКОЙ ОБЛАСТИ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ПОСТАНОВЛЕНИЕ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г. Люберцы</w:t>
      </w: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</w:p>
    <w:p w:rsidR="00ED05B6" w:rsidRPr="00171111" w:rsidRDefault="00ED05B6" w:rsidP="00ED05B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 xml:space="preserve">19.02.2025                                                      </w:t>
      </w:r>
      <w:r w:rsidR="008165A3" w:rsidRPr="00171111">
        <w:rPr>
          <w:rFonts w:ascii="Arial" w:hAnsi="Arial" w:cs="Arial"/>
          <w:bCs/>
          <w:szCs w:val="24"/>
        </w:rPr>
        <w:t xml:space="preserve">                    </w:t>
      </w:r>
      <w:r w:rsidRPr="00171111">
        <w:rPr>
          <w:rFonts w:ascii="Arial" w:hAnsi="Arial" w:cs="Arial"/>
          <w:bCs/>
          <w:szCs w:val="24"/>
        </w:rPr>
        <w:t xml:space="preserve">                                  № 4</w:t>
      </w:r>
      <w:r w:rsidR="00171111" w:rsidRPr="00171111">
        <w:rPr>
          <w:rFonts w:ascii="Arial" w:hAnsi="Arial" w:cs="Arial"/>
          <w:bCs/>
          <w:szCs w:val="24"/>
        </w:rPr>
        <w:t>3</w:t>
      </w:r>
      <w:r w:rsidRPr="00171111">
        <w:rPr>
          <w:rFonts w:ascii="Arial" w:hAnsi="Arial" w:cs="Arial"/>
          <w:bCs/>
          <w:szCs w:val="24"/>
        </w:rPr>
        <w:t>6-ПА</w:t>
      </w:r>
    </w:p>
    <w:p w:rsidR="00171111" w:rsidRDefault="00171111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</w:p>
    <w:p w:rsidR="00701775" w:rsidRPr="00171111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17111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171111" w:rsidRDefault="00701775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171111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701775" w:rsidRPr="00171111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171111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D7448A" w:rsidRPr="00171111" w:rsidRDefault="00D7448A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171111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ab/>
        <w:t xml:space="preserve">В </w:t>
      </w:r>
      <w:proofErr w:type="gramStart"/>
      <w:r w:rsidRPr="00171111">
        <w:rPr>
          <w:rFonts w:ascii="Arial" w:hAnsi="Arial" w:cs="Arial"/>
          <w:szCs w:val="24"/>
        </w:rPr>
        <w:t>соответстви</w:t>
      </w:r>
      <w:r w:rsidR="00D7448A" w:rsidRPr="00171111">
        <w:rPr>
          <w:rFonts w:ascii="Arial" w:hAnsi="Arial" w:cs="Arial"/>
          <w:szCs w:val="24"/>
        </w:rPr>
        <w:t>и  со</w:t>
      </w:r>
      <w:proofErr w:type="gramEnd"/>
      <w:r w:rsidR="00D7448A" w:rsidRPr="00171111">
        <w:rPr>
          <w:rFonts w:ascii="Arial" w:hAnsi="Arial" w:cs="Arial"/>
          <w:szCs w:val="24"/>
        </w:rPr>
        <w:t xml:space="preserve"> ст.179 Бюджетного кодекса Российской Федерации, </w:t>
      </w:r>
      <w:r w:rsidRPr="00171111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371739" w:rsidRPr="00171111">
        <w:rPr>
          <w:rFonts w:ascii="Arial" w:hAnsi="Arial" w:cs="Arial"/>
          <w:szCs w:val="24"/>
        </w:rPr>
        <w:t>п</w:t>
      </w:r>
      <w:r w:rsidRPr="00171111">
        <w:rPr>
          <w:rFonts w:ascii="Arial" w:hAnsi="Arial" w:cs="Arial"/>
          <w:szCs w:val="24"/>
        </w:rPr>
        <w:t>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171111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17111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</w:t>
      </w:r>
      <w:proofErr w:type="gramStart"/>
      <w:r w:rsidRPr="00171111">
        <w:rPr>
          <w:rFonts w:ascii="Arial" w:hAnsi="Arial" w:cs="Arial"/>
          <w:szCs w:val="24"/>
        </w:rPr>
        <w:t>31.10.2022  №</w:t>
      </w:r>
      <w:proofErr w:type="gramEnd"/>
      <w:r w:rsidRPr="00171111">
        <w:rPr>
          <w:rFonts w:ascii="Arial" w:hAnsi="Arial" w:cs="Arial"/>
          <w:szCs w:val="24"/>
        </w:rPr>
        <w:t xml:space="preserve"> 4375-ПА, утвердив ее в новой редакции (прилагается).</w:t>
      </w:r>
    </w:p>
    <w:p w:rsidR="00701775" w:rsidRPr="0017111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171111">
        <w:rPr>
          <w:rFonts w:ascii="Arial" w:hAnsi="Arial" w:cs="Arial"/>
          <w:szCs w:val="24"/>
        </w:rPr>
        <w:t>ном сайте администрации в сети Интернет</w:t>
      </w:r>
      <w:r w:rsidRPr="00171111">
        <w:rPr>
          <w:rFonts w:ascii="Arial" w:hAnsi="Arial" w:cs="Arial"/>
          <w:szCs w:val="24"/>
        </w:rPr>
        <w:t>.</w:t>
      </w:r>
    </w:p>
    <w:p w:rsidR="00701775" w:rsidRPr="0017111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171111">
        <w:rPr>
          <w:rFonts w:ascii="Arial" w:hAnsi="Arial" w:cs="Arial"/>
          <w:szCs w:val="24"/>
        </w:rPr>
        <w:t xml:space="preserve">ия возложить </w:t>
      </w:r>
      <w:r w:rsidR="00FE4AC6" w:rsidRPr="00171111">
        <w:rPr>
          <w:rFonts w:ascii="Arial" w:hAnsi="Arial" w:cs="Arial"/>
          <w:szCs w:val="24"/>
        </w:rPr>
        <w:br/>
        <w:t>на</w:t>
      </w:r>
      <w:r w:rsidRPr="00171111">
        <w:rPr>
          <w:rFonts w:ascii="Arial" w:hAnsi="Arial" w:cs="Arial"/>
          <w:szCs w:val="24"/>
        </w:rPr>
        <w:t xml:space="preserve"> </w:t>
      </w:r>
      <w:r w:rsidR="00371739" w:rsidRPr="00171111">
        <w:rPr>
          <w:rFonts w:ascii="Arial" w:hAnsi="Arial" w:cs="Arial"/>
          <w:szCs w:val="24"/>
        </w:rPr>
        <w:t>з</w:t>
      </w:r>
      <w:r w:rsidRPr="00171111">
        <w:rPr>
          <w:rFonts w:ascii="Arial" w:hAnsi="Arial" w:cs="Arial"/>
          <w:szCs w:val="24"/>
        </w:rPr>
        <w:t xml:space="preserve">аместителя Главы </w:t>
      </w:r>
      <w:proofErr w:type="spellStart"/>
      <w:r w:rsidRPr="00171111">
        <w:rPr>
          <w:rFonts w:ascii="Arial" w:hAnsi="Arial" w:cs="Arial"/>
          <w:szCs w:val="24"/>
        </w:rPr>
        <w:t>Синчука</w:t>
      </w:r>
      <w:proofErr w:type="spellEnd"/>
      <w:r w:rsidRPr="00171111">
        <w:rPr>
          <w:rFonts w:ascii="Arial" w:hAnsi="Arial" w:cs="Arial"/>
          <w:szCs w:val="24"/>
        </w:rPr>
        <w:t xml:space="preserve"> В.В.</w:t>
      </w:r>
    </w:p>
    <w:p w:rsidR="00D7448A" w:rsidRPr="00171111" w:rsidRDefault="00D7448A" w:rsidP="00701775">
      <w:pPr>
        <w:rPr>
          <w:rFonts w:ascii="Arial" w:hAnsi="Arial" w:cs="Arial"/>
          <w:szCs w:val="24"/>
        </w:rPr>
      </w:pPr>
    </w:p>
    <w:p w:rsidR="00D7448A" w:rsidRPr="00171111" w:rsidRDefault="00D7448A" w:rsidP="00701775">
      <w:pPr>
        <w:rPr>
          <w:rFonts w:ascii="Arial" w:hAnsi="Arial" w:cs="Arial"/>
          <w:szCs w:val="24"/>
        </w:rPr>
      </w:pPr>
    </w:p>
    <w:p w:rsidR="00C71866" w:rsidRPr="00171111" w:rsidRDefault="00C71866" w:rsidP="00701775">
      <w:pPr>
        <w:rPr>
          <w:rFonts w:ascii="Arial" w:hAnsi="Arial" w:cs="Arial"/>
          <w:szCs w:val="24"/>
        </w:rPr>
      </w:pPr>
    </w:p>
    <w:p w:rsidR="00701775" w:rsidRPr="00171111" w:rsidRDefault="00701775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171111">
        <w:rPr>
          <w:rFonts w:ascii="Arial" w:hAnsi="Arial" w:cs="Arial"/>
          <w:szCs w:val="24"/>
        </w:rPr>
        <w:t xml:space="preserve">Глава городского округа                                          </w:t>
      </w:r>
      <w:r w:rsidR="00D7448A" w:rsidRPr="00171111">
        <w:rPr>
          <w:rFonts w:ascii="Arial" w:hAnsi="Arial" w:cs="Arial"/>
          <w:szCs w:val="24"/>
        </w:rPr>
        <w:t xml:space="preserve">     </w:t>
      </w:r>
      <w:r w:rsidR="00432CA5" w:rsidRPr="00171111">
        <w:rPr>
          <w:rFonts w:ascii="Arial" w:hAnsi="Arial" w:cs="Arial"/>
          <w:szCs w:val="24"/>
        </w:rPr>
        <w:t xml:space="preserve">    </w:t>
      </w:r>
      <w:r w:rsidR="00D7448A" w:rsidRPr="00171111">
        <w:rPr>
          <w:rFonts w:ascii="Arial" w:hAnsi="Arial" w:cs="Arial"/>
          <w:szCs w:val="24"/>
        </w:rPr>
        <w:t xml:space="preserve">                      В.М. Волков</w:t>
      </w:r>
    </w:p>
    <w:p w:rsidR="00B34FF6" w:rsidRPr="00171111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171111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171111" w:rsidSect="00171111">
          <w:pgSz w:w="11906" w:h="16838"/>
          <w:pgMar w:top="1134" w:right="567" w:bottom="1134" w:left="1134" w:header="0" w:footer="0" w:gutter="340"/>
          <w:pgNumType w:start="0"/>
          <w:cols w:space="720"/>
          <w:titlePg/>
          <w:docGrid w:linePitch="326"/>
        </w:sectPr>
      </w:pPr>
    </w:p>
    <w:p w:rsidR="00B34FF6" w:rsidRPr="00171111" w:rsidRDefault="00B34FF6" w:rsidP="00171111">
      <w:pPr>
        <w:tabs>
          <w:tab w:val="left" w:pos="14493"/>
          <w:tab w:val="left" w:pos="14884"/>
        </w:tabs>
        <w:ind w:left="10206"/>
        <w:jc w:val="right"/>
        <w:rPr>
          <w:rFonts w:ascii="Arial" w:hAnsi="Arial" w:cs="Arial"/>
          <w:caps/>
          <w:szCs w:val="24"/>
        </w:rPr>
      </w:pPr>
      <w:r w:rsidRPr="00171111">
        <w:rPr>
          <w:rFonts w:ascii="Arial" w:hAnsi="Arial" w:cs="Arial"/>
          <w:caps/>
          <w:szCs w:val="24"/>
        </w:rPr>
        <w:lastRenderedPageBreak/>
        <w:t>УТВЕрждена</w:t>
      </w:r>
    </w:p>
    <w:p w:rsidR="00B34FF6" w:rsidRPr="00171111" w:rsidRDefault="00B34FF6" w:rsidP="00171111">
      <w:pPr>
        <w:ind w:left="10206"/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Постановлением администрации</w:t>
      </w:r>
    </w:p>
    <w:p w:rsidR="00B34FF6" w:rsidRPr="00171111" w:rsidRDefault="00B34FF6" w:rsidP="00171111">
      <w:pPr>
        <w:ind w:left="10206"/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муниципального образования</w:t>
      </w:r>
    </w:p>
    <w:p w:rsidR="00171111" w:rsidRDefault="00B34FF6" w:rsidP="00171111">
      <w:pPr>
        <w:tabs>
          <w:tab w:val="left" w:pos="14918"/>
        </w:tabs>
        <w:ind w:left="10206"/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городской округ Люберцы</w:t>
      </w:r>
      <w:r w:rsidR="00B6258D" w:rsidRPr="00171111">
        <w:rPr>
          <w:rFonts w:ascii="Arial" w:hAnsi="Arial" w:cs="Arial"/>
          <w:szCs w:val="24"/>
        </w:rPr>
        <w:t xml:space="preserve"> </w:t>
      </w:r>
    </w:p>
    <w:p w:rsidR="00B34FF6" w:rsidRPr="00171111" w:rsidRDefault="00B34FF6" w:rsidP="00171111">
      <w:pPr>
        <w:tabs>
          <w:tab w:val="left" w:pos="14918"/>
        </w:tabs>
        <w:ind w:left="10206"/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171111" w:rsidRPr="00171111" w:rsidRDefault="00B34FF6" w:rsidP="00171111">
      <w:pPr>
        <w:tabs>
          <w:tab w:val="left" w:pos="9072"/>
        </w:tabs>
        <w:ind w:right="-2"/>
        <w:jc w:val="right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szCs w:val="24"/>
        </w:rPr>
        <w:t xml:space="preserve">от </w:t>
      </w:r>
      <w:r w:rsidR="00171111" w:rsidRPr="00171111">
        <w:rPr>
          <w:rFonts w:ascii="Arial" w:hAnsi="Arial" w:cs="Arial"/>
          <w:bCs/>
          <w:szCs w:val="24"/>
        </w:rPr>
        <w:t>19.02.2025</w:t>
      </w:r>
      <w:r w:rsidR="00171111">
        <w:rPr>
          <w:rFonts w:ascii="Arial" w:hAnsi="Arial" w:cs="Arial"/>
          <w:bCs/>
          <w:szCs w:val="24"/>
        </w:rPr>
        <w:t xml:space="preserve">   </w:t>
      </w:r>
      <w:r w:rsidR="00171111" w:rsidRPr="00171111">
        <w:rPr>
          <w:rFonts w:ascii="Arial" w:hAnsi="Arial" w:cs="Arial"/>
          <w:bCs/>
          <w:szCs w:val="24"/>
        </w:rPr>
        <w:t>№ 436-ПА</w:t>
      </w:r>
    </w:p>
    <w:p w:rsidR="00B34FF6" w:rsidRPr="00171111" w:rsidRDefault="00B34FF6" w:rsidP="00DA3AC5">
      <w:pPr>
        <w:ind w:left="10206" w:right="26"/>
        <w:rPr>
          <w:rFonts w:ascii="Arial" w:hAnsi="Arial" w:cs="Arial"/>
          <w:b/>
          <w:szCs w:val="24"/>
        </w:rPr>
      </w:pPr>
    </w:p>
    <w:p w:rsidR="00B34FF6" w:rsidRPr="00171111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B34FF6" w:rsidRPr="00171111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171111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171111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171111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171111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1559"/>
        <w:gridCol w:w="1559"/>
        <w:gridCol w:w="1560"/>
        <w:gridCol w:w="1417"/>
        <w:gridCol w:w="1418"/>
        <w:gridCol w:w="1275"/>
        <w:gridCol w:w="709"/>
        <w:gridCol w:w="709"/>
        <w:gridCol w:w="709"/>
      </w:tblGrid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EE2D0B" w:rsidP="0087286B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Заместитель</w:t>
            </w:r>
            <w:r w:rsidR="00B34FF6" w:rsidRPr="00171111">
              <w:rPr>
                <w:rFonts w:ascii="Arial" w:hAnsi="Arial" w:cs="Arial"/>
                <w:szCs w:val="24"/>
              </w:rPr>
              <w:t xml:space="preserve"> Главы городского округа Люберцы Московской области </w:t>
            </w:r>
            <w:r w:rsidR="00B34FF6" w:rsidRPr="00171111">
              <w:rPr>
                <w:rFonts w:ascii="Arial" w:hAnsi="Arial" w:cs="Arial"/>
                <w:szCs w:val="24"/>
              </w:rPr>
              <w:br/>
              <w:t xml:space="preserve">В.В. </w:t>
            </w:r>
            <w:proofErr w:type="spellStart"/>
            <w:r w:rsidR="00B34FF6" w:rsidRPr="00171111">
              <w:rPr>
                <w:rFonts w:ascii="Arial" w:hAnsi="Arial" w:cs="Arial"/>
                <w:szCs w:val="24"/>
              </w:rPr>
              <w:t>Синчук</w:t>
            </w:r>
            <w:proofErr w:type="spellEnd"/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1. Повышение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уровня  комфортного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проживания и обеспеченности населения  городского округа Люберцы Московской области объектами социального назначения.</w:t>
            </w:r>
          </w:p>
          <w:p w:rsidR="00B34FF6" w:rsidRPr="00171111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– 20</w:t>
            </w:r>
            <w:r w:rsidR="00AD0DED" w:rsidRPr="00171111">
              <w:rPr>
                <w:rFonts w:ascii="Arial" w:hAnsi="Arial" w:cs="Arial"/>
                <w:szCs w:val="24"/>
              </w:rPr>
              <w:t>30</w:t>
            </w:r>
            <w:r w:rsidRPr="00171111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3. Строительство (реконструкция), капитальный ремонт объектов образования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171111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171111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171111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171111">
              <w:rPr>
                <w:rFonts w:ascii="Arial" w:hAnsi="Arial" w:cs="Arial"/>
                <w:szCs w:val="24"/>
              </w:rPr>
              <w:t xml:space="preserve">и проведения капитального ремонта, повышение качества предоставления образовательных услуг 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171111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культуры  и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спорта.</w:t>
            </w:r>
          </w:p>
          <w:p w:rsidR="00B34FF6" w:rsidRPr="00171111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171111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171111">
              <w:rPr>
                <w:rFonts w:ascii="Arial" w:hAnsi="Arial" w:cs="Arial"/>
                <w:color w:val="auto"/>
                <w:szCs w:val="24"/>
              </w:rPr>
              <w:br/>
            </w:r>
            <w:r w:rsidRPr="00171111">
              <w:rPr>
                <w:rFonts w:ascii="Arial" w:hAnsi="Arial" w:cs="Arial"/>
                <w:color w:val="auto"/>
                <w:szCs w:val="24"/>
              </w:rPr>
              <w:t>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</w:r>
          </w:p>
        </w:tc>
      </w:tr>
      <w:tr w:rsidR="00B34FF6" w:rsidRPr="00171111" w:rsidTr="00171111">
        <w:trPr>
          <w:trHeight w:val="20"/>
        </w:trPr>
        <w:tc>
          <w:tcPr>
            <w:tcW w:w="3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171111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171111" w:rsidRDefault="00B34FF6" w:rsidP="008728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171111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171111">
              <w:rPr>
                <w:rFonts w:ascii="Arial" w:hAnsi="Arial" w:cs="Arial"/>
                <w:szCs w:val="24"/>
              </w:rPr>
              <w:t>МУ «Управление капитального имущества» городского округа Люберцы Московской области</w:t>
            </w:r>
          </w:p>
        </w:tc>
      </w:tr>
      <w:tr w:rsidR="0065196B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Источники финансирования муниципальной программы, в том числе по годам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171111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</w:tr>
      <w:tr w:rsidR="0065196B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5196B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E073CB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2 040 048,93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918 536,02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96301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235 889,10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5196B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840211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918 551,35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464 278,68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C639CE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167 821,65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5196B" w:rsidRPr="00171111" w:rsidTr="00171111">
        <w:trPr>
          <w:trHeight w:val="2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840211" w:rsidP="0087286B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3 003 928,38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71111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6D0A72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171111">
              <w:rPr>
                <w:rFonts w:ascii="Arial" w:hAnsi="Arial" w:cs="Arial"/>
                <w:bCs/>
                <w:color w:val="000000" w:themeColor="text1"/>
                <w:szCs w:val="24"/>
              </w:rPr>
              <w:t>1 428 142,80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C639CE" w:rsidP="00FE15C5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403 710,75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171111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171111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171111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171111">
        <w:rPr>
          <w:rFonts w:ascii="Arial" w:hAnsi="Arial" w:cs="Arial"/>
          <w:b/>
          <w:szCs w:val="24"/>
        </w:rPr>
        <w:t>1.</w:t>
      </w:r>
      <w:r w:rsidRPr="00171111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171111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</w:t>
      </w:r>
      <w:r w:rsidR="00171111">
        <w:rPr>
          <w:rFonts w:ascii="Arial" w:hAnsi="Arial" w:cs="Arial"/>
          <w:szCs w:val="24"/>
        </w:rPr>
        <w:t xml:space="preserve"> </w:t>
      </w:r>
      <w:r w:rsidRPr="00171111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171111">
        <w:rPr>
          <w:rFonts w:ascii="Arial" w:hAnsi="Arial" w:cs="Arial"/>
          <w:szCs w:val="24"/>
        </w:rPr>
        <w:br/>
      </w:r>
      <w:r w:rsidRPr="00171111">
        <w:rPr>
          <w:rFonts w:ascii="Arial" w:hAnsi="Arial" w:cs="Arial"/>
          <w:szCs w:val="24"/>
        </w:rPr>
        <w:t xml:space="preserve"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</w:t>
      </w:r>
      <w:proofErr w:type="gramStart"/>
      <w:r w:rsidRPr="00171111">
        <w:rPr>
          <w:rFonts w:ascii="Arial" w:hAnsi="Arial" w:cs="Arial"/>
          <w:szCs w:val="24"/>
        </w:rPr>
        <w:t>объекты  культуры</w:t>
      </w:r>
      <w:proofErr w:type="gramEnd"/>
      <w:r w:rsidRPr="00171111">
        <w:rPr>
          <w:rFonts w:ascii="Arial" w:hAnsi="Arial" w:cs="Arial"/>
          <w:szCs w:val="24"/>
        </w:rPr>
        <w:t xml:space="preserve"> и т.п.).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171111">
        <w:rPr>
          <w:rFonts w:ascii="Arial" w:hAnsi="Arial" w:cs="Arial"/>
          <w:szCs w:val="24"/>
        </w:rPr>
        <w:br/>
      </w:r>
      <w:r w:rsidRPr="00171111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171111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</w:t>
      </w:r>
      <w:r w:rsidR="005613A5" w:rsidRPr="00171111">
        <w:rPr>
          <w:rFonts w:ascii="Arial" w:hAnsi="Arial" w:cs="Arial"/>
          <w:szCs w:val="24"/>
        </w:rPr>
        <w:br/>
      </w:r>
      <w:r w:rsidRPr="00171111">
        <w:rPr>
          <w:rFonts w:ascii="Arial" w:hAnsi="Arial" w:cs="Arial"/>
          <w:szCs w:val="24"/>
        </w:rPr>
        <w:t>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171111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lastRenderedPageBreak/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171111">
        <w:rPr>
          <w:rFonts w:ascii="Arial" w:hAnsi="Arial" w:cs="Arial"/>
          <w:szCs w:val="24"/>
        </w:rPr>
        <w:t>30</w:t>
      </w:r>
      <w:r w:rsidRPr="00171111">
        <w:rPr>
          <w:rFonts w:ascii="Arial" w:hAnsi="Arial" w:cs="Arial"/>
          <w:szCs w:val="24"/>
        </w:rPr>
        <w:t xml:space="preserve">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171111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171111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- повышение </w:t>
      </w:r>
      <w:proofErr w:type="gramStart"/>
      <w:r w:rsidRPr="00171111">
        <w:rPr>
          <w:rFonts w:ascii="Arial" w:hAnsi="Arial" w:cs="Arial"/>
          <w:szCs w:val="24"/>
        </w:rPr>
        <w:t>уровня  комфортного</w:t>
      </w:r>
      <w:proofErr w:type="gramEnd"/>
      <w:r w:rsidRPr="00171111">
        <w:rPr>
          <w:rFonts w:ascii="Arial" w:hAnsi="Arial" w:cs="Arial"/>
          <w:szCs w:val="24"/>
        </w:rPr>
        <w:t xml:space="preserve">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Достижение поставленных целей осуществляется путем </w:t>
      </w:r>
      <w:proofErr w:type="gramStart"/>
      <w:r w:rsidRPr="00171111">
        <w:rPr>
          <w:rFonts w:ascii="Arial" w:hAnsi="Arial" w:cs="Arial"/>
          <w:szCs w:val="24"/>
        </w:rPr>
        <w:t>строительства  объектов</w:t>
      </w:r>
      <w:proofErr w:type="gramEnd"/>
      <w:r w:rsidRPr="00171111">
        <w:rPr>
          <w:rFonts w:ascii="Arial" w:hAnsi="Arial" w:cs="Arial"/>
          <w:szCs w:val="24"/>
        </w:rPr>
        <w:t xml:space="preserve">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171111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171111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171111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171111">
        <w:rPr>
          <w:rFonts w:ascii="Arial" w:hAnsi="Arial" w:cs="Arial"/>
          <w:szCs w:val="24"/>
        </w:rPr>
        <w:t>30</w:t>
      </w:r>
      <w:r w:rsidRPr="00171111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lastRenderedPageBreak/>
        <w:t xml:space="preserve">Развитие имеющейся инфраструктуры системы образования будет осуществляться путем реконструкции </w:t>
      </w:r>
      <w:r w:rsidRPr="00171111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171111">
        <w:rPr>
          <w:rFonts w:ascii="Arial" w:hAnsi="Arial" w:cs="Arial"/>
          <w:szCs w:val="24"/>
        </w:rPr>
        <w:br/>
      </w:r>
      <w:r w:rsidRPr="00171111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17111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65196B" w:rsidRPr="00171111" w:rsidRDefault="0065196B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</w:p>
    <w:p w:rsidR="00201558" w:rsidRPr="0017111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Приложение №1 </w:t>
      </w:r>
    </w:p>
    <w:p w:rsidR="00201558" w:rsidRPr="0017111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к муниципальной программе</w:t>
      </w:r>
    </w:p>
    <w:p w:rsidR="00201558" w:rsidRPr="0017111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«Строительство </w:t>
      </w:r>
      <w:proofErr w:type="gramStart"/>
      <w:r w:rsidRPr="00171111">
        <w:rPr>
          <w:rFonts w:ascii="Arial" w:hAnsi="Arial" w:cs="Arial"/>
          <w:szCs w:val="24"/>
        </w:rPr>
        <w:t>и  капитальный</w:t>
      </w:r>
      <w:proofErr w:type="gramEnd"/>
      <w:r w:rsidRPr="00171111">
        <w:rPr>
          <w:rFonts w:ascii="Arial" w:hAnsi="Arial" w:cs="Arial"/>
          <w:szCs w:val="24"/>
        </w:rPr>
        <w:t xml:space="preserve"> ремонт объектов социальной инфраструктуры»</w:t>
      </w:r>
    </w:p>
    <w:p w:rsidR="00201558" w:rsidRPr="00171111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171111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171111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</w:t>
      </w:r>
    </w:p>
    <w:p w:rsidR="00201558" w:rsidRPr="00171111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6345"/>
      </w:tblGrid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№ </w:t>
            </w:r>
            <w:r w:rsidRPr="00171111">
              <w:rPr>
                <w:rFonts w:ascii="Arial" w:hAnsi="Arial" w:cs="Arial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подпрограмм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ы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№ основного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№ мероприяти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Наименование результата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Единица измерен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ия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Порядок определения значений</w:t>
            </w: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Б</w:t>
            </w:r>
            <w:r w:rsidR="00D330FE" w:rsidRPr="00171111">
              <w:rPr>
                <w:rFonts w:ascii="Arial" w:hAnsi="Arial" w:cs="Arial"/>
                <w:szCs w:val="24"/>
              </w:rPr>
              <w:t>азовое значение за 2022 год – 0</w:t>
            </w:r>
          </w:p>
          <w:p w:rsidR="00D330FE" w:rsidRPr="00171111" w:rsidRDefault="00D330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Б</w:t>
            </w:r>
            <w:r w:rsidR="00D330FE" w:rsidRPr="00171111">
              <w:rPr>
                <w:rFonts w:ascii="Arial" w:hAnsi="Arial" w:cs="Arial"/>
                <w:szCs w:val="24"/>
              </w:rPr>
              <w:t>азовое значение за 2022 год – 0</w:t>
            </w:r>
          </w:p>
          <w:p w:rsidR="00D330FE" w:rsidRPr="00171111" w:rsidRDefault="00D330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Значения результата определяется исходя из количества выполненных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капитальных  ремонтов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в существующих зданиях общеобразовательных организаций.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171111">
              <w:rPr>
                <w:rFonts w:ascii="Arial" w:hAnsi="Arial" w:cs="Arial"/>
                <w:szCs w:val="24"/>
              </w:rPr>
              <w:t>Базовое значение за 2023год – 0</w:t>
            </w:r>
          </w:p>
          <w:p w:rsidR="00D330FE" w:rsidRPr="00171111" w:rsidRDefault="00D330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Значения результата определяется исходя из количества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отремонтированных  зданий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общеобразовательных организаций, оснащенных средствами обучения и воспитания.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Разработана проектно-сметная документация на проведение капитального ремонта зданий муниципальных общеобразовательных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организаций  в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Благоустроены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территории  муниципальных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Значения результата определяется исходя из количества благоустроенных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территорий  муниципальных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общеобразовательных организаций, в которых произведен капитальный ремонт.</w:t>
            </w:r>
          </w:p>
          <w:p w:rsidR="00105C0A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171111" w:rsidTr="00171111">
        <w:tc>
          <w:tcPr>
            <w:tcW w:w="567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171111" w:rsidRDefault="00201558" w:rsidP="00201558">
            <w:pPr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6345" w:type="dxa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Базовое значение за 2022 год - 0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5196B" w:rsidRPr="00171111" w:rsidRDefault="0065196B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</w:p>
    <w:p w:rsidR="00201558" w:rsidRPr="00171111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2</w:t>
      </w:r>
    </w:p>
    <w:p w:rsidR="00201558" w:rsidRPr="00171111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к муниципальной программе</w:t>
      </w:r>
    </w:p>
    <w:p w:rsidR="00201558" w:rsidRPr="00171111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171111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171111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1</w:t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851"/>
        <w:gridCol w:w="1275"/>
        <w:gridCol w:w="1550"/>
        <w:gridCol w:w="1427"/>
        <w:gridCol w:w="1398"/>
        <w:gridCol w:w="425"/>
        <w:gridCol w:w="20"/>
        <w:gridCol w:w="142"/>
        <w:gridCol w:w="135"/>
        <w:gridCol w:w="6"/>
        <w:gridCol w:w="122"/>
        <w:gridCol w:w="20"/>
        <w:gridCol w:w="142"/>
        <w:gridCol w:w="142"/>
        <w:gridCol w:w="123"/>
        <w:gridCol w:w="18"/>
        <w:gridCol w:w="142"/>
        <w:gridCol w:w="142"/>
        <w:gridCol w:w="124"/>
        <w:gridCol w:w="18"/>
        <w:gridCol w:w="407"/>
        <w:gridCol w:w="18"/>
        <w:gridCol w:w="835"/>
        <w:gridCol w:w="15"/>
        <w:gridCol w:w="694"/>
        <w:gridCol w:w="15"/>
        <w:gridCol w:w="694"/>
        <w:gridCol w:w="15"/>
        <w:gridCol w:w="695"/>
        <w:gridCol w:w="14"/>
        <w:gridCol w:w="694"/>
        <w:gridCol w:w="14"/>
        <w:gridCol w:w="695"/>
        <w:gridCol w:w="14"/>
      </w:tblGrid>
      <w:tr w:rsidR="00BA4132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64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01.01.</w:t>
            </w:r>
          </w:p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892853" w:rsidRPr="00171111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</w:t>
            </w:r>
            <w:r w:rsidR="00541868" w:rsidRPr="00171111">
              <w:rPr>
                <w:rFonts w:ascii="Arial" w:hAnsi="Arial" w:cs="Arial"/>
                <w:szCs w:val="24"/>
              </w:rPr>
              <w:t>.12.</w:t>
            </w:r>
          </w:p>
          <w:p w:rsidR="00541868" w:rsidRPr="00171111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892853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171111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979 664, 25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720 379,81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65196B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236 214,</w:t>
            </w:r>
            <w:r w:rsidR="00541868" w:rsidRPr="00171111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2440F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179 620,88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34012B" w:rsidP="003401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2440F4" w:rsidP="002440F4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1159285,13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791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667,86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34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171111">
              <w:rPr>
                <w:rFonts w:ascii="Arial" w:hAnsi="Arial" w:cs="Arial"/>
                <w:bCs/>
                <w:szCs w:val="24"/>
              </w:rPr>
              <w:t>592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,</w:t>
            </w:r>
            <w:r w:rsidRPr="00171111">
              <w:rPr>
                <w:rFonts w:ascii="Arial" w:hAnsi="Arial" w:cs="Arial"/>
                <w:bCs/>
                <w:szCs w:val="24"/>
              </w:rPr>
              <w:t>0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0</w:t>
            </w:r>
          </w:p>
          <w:p w:rsidR="00AB6620" w:rsidRPr="00171111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D3304E" w:rsidRPr="00171111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</w:t>
            </w:r>
            <w:r w:rsidR="00541868" w:rsidRPr="00171111">
              <w:rPr>
                <w:rFonts w:ascii="Arial" w:hAnsi="Arial" w:cs="Arial"/>
                <w:szCs w:val="24"/>
              </w:rPr>
              <w:t>.12.</w:t>
            </w:r>
          </w:p>
          <w:p w:rsidR="00541868" w:rsidRPr="00171111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D3304E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ального строительства»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333 407,34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7538FD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158 713,90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7538FD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7538FD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751 405,68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383 788,41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7538FD" w:rsidP="007538F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34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 </w:t>
            </w:r>
            <w:r w:rsidRPr="00171111">
              <w:rPr>
                <w:rFonts w:ascii="Arial" w:hAnsi="Arial" w:cs="Arial"/>
                <w:bCs/>
                <w:szCs w:val="24"/>
              </w:rPr>
              <w:t>592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,</w:t>
            </w:r>
            <w:r w:rsidRPr="00171111">
              <w:rPr>
                <w:rFonts w:ascii="Arial" w:hAnsi="Arial" w:cs="Arial"/>
                <w:bCs/>
                <w:szCs w:val="24"/>
              </w:rPr>
              <w:t>0</w:t>
            </w:r>
            <w:r w:rsidR="00541868" w:rsidRPr="00171111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</w:t>
            </w:r>
          </w:p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171111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541868" w:rsidRPr="00171111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541868" w:rsidRPr="00171111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171111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541868" w:rsidRPr="00171111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541868" w:rsidRPr="00171111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01.01.</w:t>
            </w:r>
          </w:p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31.10.</w:t>
            </w:r>
          </w:p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292FE9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407</w:t>
            </w:r>
            <w:r w:rsidR="00292FE9" w:rsidRPr="00171111">
              <w:rPr>
                <w:rFonts w:ascii="Arial" w:hAnsi="Arial" w:cs="Arial"/>
                <w:bCs/>
                <w:szCs w:val="24"/>
              </w:rPr>
              <w:t> </w:t>
            </w:r>
            <w:r w:rsidRPr="00171111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FF7D6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FF7D6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171111" w:rsidRDefault="00FF7D6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171111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F3169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0F3169" w:rsidRPr="00171111" w:rsidRDefault="000F3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</w:t>
            </w:r>
          </w:p>
          <w:p w:rsidR="000F3169" w:rsidRPr="00171111" w:rsidRDefault="000F3169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4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0F3169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0F3169" w:rsidRPr="00171111" w:rsidRDefault="000F3169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0F3169" w:rsidRPr="00171111" w:rsidRDefault="000F3169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0F3169" w:rsidRPr="00171111" w:rsidRDefault="000F3169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0F3169" w:rsidRPr="00171111" w:rsidRDefault="000F3169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0F3169" w:rsidRPr="00171111" w:rsidRDefault="000F3169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169" w:rsidRPr="00171111" w:rsidRDefault="000F316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  <w:p w:rsidR="00AB6620" w:rsidRPr="00171111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171111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171111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ой Федерации «Развитие образования»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171111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6237F2" w:rsidRPr="00171111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6237F2" w:rsidRPr="00171111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6237F2" w:rsidRPr="00171111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</w:t>
            </w:r>
            <w:r w:rsidR="00D3304E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4530EC" w:rsidRPr="00171111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148</w:t>
            </w:r>
            <w:r w:rsidR="00292FE9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214,03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4530EC" w:rsidRPr="00171111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29 422,91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171111" w:rsidRDefault="006237F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</w:t>
            </w:r>
            <w:r w:rsidR="006E70DB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965,04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171111" w:rsidRDefault="006237F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6237F2" w:rsidRPr="00171111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171111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171111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15.03.</w:t>
            </w:r>
          </w:p>
          <w:p w:rsidR="00083B67" w:rsidRPr="00171111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083B67" w:rsidRPr="00171111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083B67" w:rsidRPr="00171111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</w:t>
            </w:r>
          </w:p>
          <w:p w:rsidR="00083B67" w:rsidRPr="00171111" w:rsidRDefault="00083B6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5557E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24 000,</w:t>
            </w:r>
          </w:p>
          <w:p w:rsidR="00083B67" w:rsidRPr="00171111" w:rsidRDefault="00083B67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5557EB">
            <w:pPr>
              <w:widowControl w:val="0"/>
              <w:ind w:right="-57" w:firstLine="13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171111" w:rsidRDefault="00083B6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171111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Выполнены                         в полном объеме мероприя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тия                    по капита</w:t>
            </w:r>
            <w:r w:rsidR="00297BFE" w:rsidRPr="00171111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BA4132" w:rsidRPr="00171111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ие</w:t>
            </w:r>
            <w:proofErr w:type="spellEnd"/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BA4132" w:rsidRPr="00171111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  <w:p w:rsidR="00BA4132" w:rsidRPr="00171111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171111">
              <w:rPr>
                <w:rFonts w:ascii="Arial" w:hAnsi="Arial" w:cs="Arial"/>
                <w:szCs w:val="24"/>
              </w:rPr>
              <w:t>атель</w:t>
            </w:r>
            <w:r w:rsidRPr="00171111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15.03.</w:t>
            </w:r>
          </w:p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B43CA0" w:rsidRPr="00171111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</w:t>
            </w:r>
          </w:p>
          <w:p w:rsidR="00BA4132" w:rsidRPr="00171111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D3304E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</w:t>
            </w:r>
          </w:p>
          <w:p w:rsidR="00297BFE" w:rsidRPr="00171111" w:rsidRDefault="00297BFE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171111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171111" w:rsidRDefault="00297BF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171111" w:rsidRDefault="00297BF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171111" w:rsidRDefault="00297BF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171111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Оснащен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ы средствами обучения                            и воспитания отремонтир</w:t>
            </w:r>
            <w:r w:rsidR="00197764" w:rsidRPr="00171111">
              <w:rPr>
                <w:rFonts w:ascii="Arial" w:hAnsi="Arial" w:cs="Arial"/>
                <w:szCs w:val="24"/>
              </w:rPr>
              <w:t>ованные здания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го 2025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171111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BA4132" w:rsidRPr="00171111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BA4132" w:rsidRPr="00171111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BA4132" w:rsidRPr="00171111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171111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171111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171111" w:rsidRDefault="003D70C4" w:rsidP="0019776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Разработка</w:t>
            </w:r>
            <w:r w:rsidR="00197764" w:rsidRPr="00171111">
              <w:rPr>
                <w:rFonts w:ascii="Arial" w:hAnsi="Arial" w:cs="Arial"/>
                <w:szCs w:val="24"/>
              </w:rPr>
              <w:t xml:space="preserve"> проектно-сметной </w:t>
            </w:r>
            <w:proofErr w:type="gramStart"/>
            <w:r w:rsidR="00197764" w:rsidRPr="00171111">
              <w:rPr>
                <w:rFonts w:ascii="Arial" w:hAnsi="Arial" w:cs="Arial"/>
                <w:szCs w:val="24"/>
              </w:rPr>
              <w:t>документации  на</w:t>
            </w:r>
            <w:proofErr w:type="gramEnd"/>
            <w:r w:rsidR="00197764" w:rsidRPr="00171111">
              <w:rPr>
                <w:rFonts w:ascii="Arial" w:hAnsi="Arial" w:cs="Arial"/>
                <w:szCs w:val="24"/>
              </w:rPr>
              <w:t xml:space="preserve"> </w:t>
            </w:r>
            <w:r w:rsidRPr="00171111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171111">
              <w:rPr>
                <w:rFonts w:ascii="Arial" w:hAnsi="Arial" w:cs="Arial"/>
                <w:szCs w:val="24"/>
              </w:rPr>
              <w:t xml:space="preserve"> </w:t>
            </w:r>
            <w:r w:rsidR="00197764" w:rsidRPr="00171111">
              <w:rPr>
                <w:rFonts w:ascii="Arial" w:hAnsi="Arial" w:cs="Arial"/>
                <w:szCs w:val="24"/>
              </w:rPr>
              <w:lastRenderedPageBreak/>
              <w:t>муниципальных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3D70C4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3D70C4" w:rsidRPr="00171111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B43CA0" w:rsidRPr="00171111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</w:t>
            </w:r>
          </w:p>
          <w:p w:rsidR="003D70C4" w:rsidRPr="00171111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D3304E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ительства»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214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171111" w:rsidRDefault="003D70C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171111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</w:t>
            </w:r>
            <w:r w:rsidR="00197764" w:rsidRPr="00171111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066480" w:rsidRPr="00171111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</w:t>
            </w:r>
          </w:p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55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171111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066480" w:rsidRPr="00171111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066480" w:rsidRPr="00171111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171111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066480" w:rsidRPr="00171111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066480" w:rsidRPr="00171111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4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171111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171111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066480" w:rsidRPr="00171111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171111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976120" w:rsidRPr="00171111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171111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171111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2.4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171111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171111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  <w:proofErr w:type="gramStart"/>
            <w:r w:rsidRPr="00171111">
              <w:rPr>
                <w:rFonts w:ascii="Arial" w:hAnsi="Arial" w:cs="Arial"/>
                <w:szCs w:val="24"/>
              </w:rPr>
              <w:t>в зданиях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которых выполнен капитальный ремонт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15.03.</w:t>
            </w:r>
          </w:p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B43CA0" w:rsidRPr="00171111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</w:t>
            </w:r>
          </w:p>
          <w:p w:rsidR="00BC0ED6" w:rsidRPr="00171111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D3304E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  <w:r w:rsidR="006E70DB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098,63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</w:t>
            </w:r>
            <w:r w:rsidR="00882822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371,32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16 371,32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Благоустроены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 xml:space="preserve">территории </w:t>
            </w:r>
            <w:r w:rsidR="00197764" w:rsidRPr="00171111">
              <w:rPr>
                <w:rFonts w:ascii="Arial" w:hAnsi="Arial" w:cs="Arial"/>
                <w:szCs w:val="24"/>
              </w:rPr>
              <w:t xml:space="preserve"> муниципальных</w:t>
            </w:r>
            <w:proofErr w:type="gramEnd"/>
            <w:r w:rsidR="00197764" w:rsidRPr="00171111">
              <w:rPr>
                <w:rFonts w:ascii="Arial" w:hAnsi="Arial" w:cs="Arial"/>
                <w:szCs w:val="24"/>
              </w:rPr>
              <w:t xml:space="preserve"> общеобразователь</w:t>
            </w:r>
            <w:r w:rsidRPr="00171111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  <w:p w:rsidR="00BC0ED6" w:rsidRPr="00171111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BC0ED6" w:rsidRPr="00171111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BC0ED6" w:rsidRPr="00171111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171111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полу</w:t>
            </w:r>
          </w:p>
          <w:p w:rsidR="00BC0ED6" w:rsidRPr="00171111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BC0ED6" w:rsidRPr="00171111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  <w:p w:rsidR="00BC0ED6" w:rsidRPr="00171111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171111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171111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E27F9F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1 382</w:t>
            </w:r>
            <w:r w:rsidR="003678B9" w:rsidRPr="00171111">
              <w:rPr>
                <w:rFonts w:ascii="Arial" w:hAnsi="Arial" w:cs="Arial"/>
                <w:bCs/>
                <w:szCs w:val="24"/>
              </w:rPr>
              <w:t>250,17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791 667,86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5557EB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555 990,31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A4446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34</w:t>
            </w:r>
            <w:r w:rsidR="008B5039" w:rsidRPr="00171111">
              <w:rPr>
                <w:rFonts w:ascii="Arial" w:hAnsi="Arial" w:cs="Arial"/>
                <w:bCs/>
                <w:szCs w:val="24"/>
              </w:rPr>
              <w:t> </w:t>
            </w:r>
            <w:r w:rsidRPr="00171111">
              <w:rPr>
                <w:rFonts w:ascii="Arial" w:hAnsi="Arial" w:cs="Arial"/>
                <w:bCs/>
                <w:szCs w:val="24"/>
              </w:rPr>
              <w:t>592</w:t>
            </w:r>
            <w:r w:rsidR="008B5039" w:rsidRPr="00171111">
              <w:rPr>
                <w:rFonts w:ascii="Arial" w:hAnsi="Arial" w:cs="Arial"/>
                <w:bCs/>
                <w:szCs w:val="24"/>
              </w:rPr>
              <w:t>,</w:t>
            </w:r>
            <w:r w:rsidRPr="00171111">
              <w:rPr>
                <w:rFonts w:ascii="Arial" w:hAnsi="Arial" w:cs="Arial"/>
                <w:bCs/>
                <w:szCs w:val="24"/>
              </w:rPr>
              <w:t>0</w:t>
            </w:r>
            <w:r w:rsidR="008B5039" w:rsidRPr="00171111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1127878,28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720 379,81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5557E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384 428,93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5196B" w:rsidRPr="00171111" w:rsidTr="00171111">
        <w:trPr>
          <w:gridAfter w:val="1"/>
          <w:wAfter w:w="14" w:type="dxa"/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3678B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209 043,79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5557E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126 233,28</w:t>
            </w:r>
          </w:p>
        </w:tc>
        <w:tc>
          <w:tcPr>
            <w:tcW w:w="212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8A4446" w:rsidRPr="00171111">
              <w:rPr>
                <w:rFonts w:ascii="Arial" w:hAnsi="Arial" w:cs="Arial"/>
                <w:szCs w:val="24"/>
              </w:rPr>
              <w:t>1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8A4446" w:rsidRPr="00171111">
              <w:rPr>
                <w:rFonts w:ascii="Arial" w:hAnsi="Arial" w:cs="Arial"/>
                <w:szCs w:val="24"/>
              </w:rPr>
              <w:t>522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8A4446" w:rsidRPr="00171111">
              <w:rPr>
                <w:rFonts w:ascii="Arial" w:hAnsi="Arial" w:cs="Arial"/>
                <w:szCs w:val="24"/>
              </w:rPr>
              <w:t>4</w:t>
            </w: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171111" w:rsidRDefault="008B503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171111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171111">
        <w:rPr>
          <w:rFonts w:ascii="Arial" w:hAnsi="Arial" w:cs="Arial"/>
          <w:szCs w:val="24"/>
        </w:rPr>
        <w:t>под</w:t>
      </w:r>
      <w:r w:rsidRPr="00171111">
        <w:rPr>
          <w:rFonts w:ascii="Arial" w:hAnsi="Arial" w:cs="Arial"/>
          <w:szCs w:val="24"/>
        </w:rPr>
        <w:t xml:space="preserve">программы </w:t>
      </w:r>
      <w:r w:rsidR="00BF2B43" w:rsidRPr="00171111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17111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171111">
        <w:rPr>
          <w:rFonts w:ascii="Arial" w:hAnsi="Arial" w:cs="Arial"/>
          <w:szCs w:val="24"/>
        </w:rPr>
        <w:t xml:space="preserve">объектов </w:t>
      </w:r>
      <w:r w:rsidRPr="00171111">
        <w:rPr>
          <w:rFonts w:ascii="Arial" w:hAnsi="Arial" w:cs="Arial"/>
          <w:szCs w:val="24"/>
        </w:rPr>
        <w:t>социальной инфраструктуры»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171111" w:rsidTr="00171111">
        <w:trPr>
          <w:trHeight w:val="276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171111" w:rsidTr="00171111">
        <w:trPr>
          <w:trHeight w:val="276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17111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171111" w:rsidTr="0017111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171111" w:rsidTr="0017111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171111">
              <w:rPr>
                <w:rFonts w:ascii="Arial" w:hAnsi="Arial" w:cs="Arial"/>
                <w:szCs w:val="24"/>
              </w:rPr>
              <w:t xml:space="preserve">бразования </w:t>
            </w:r>
            <w:r w:rsidRPr="00171111">
              <w:rPr>
                <w:rFonts w:ascii="Arial" w:hAnsi="Arial" w:cs="Arial"/>
                <w:szCs w:val="24"/>
              </w:rPr>
              <w:t xml:space="preserve">в рамках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171111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171111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3</w:t>
      </w:r>
    </w:p>
    <w:p w:rsidR="00201558" w:rsidRPr="00171111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171111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«Строительство и капитальный ремонт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171111">
        <w:rPr>
          <w:rFonts w:ascii="Arial" w:hAnsi="Arial" w:cs="Arial"/>
          <w:szCs w:val="24"/>
        </w:rPr>
        <w:t>,</w:t>
      </w:r>
      <w:r w:rsidRPr="00171111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851"/>
        <w:gridCol w:w="850"/>
        <w:gridCol w:w="850"/>
        <w:gridCol w:w="1275"/>
        <w:gridCol w:w="1417"/>
        <w:gridCol w:w="1417"/>
        <w:gridCol w:w="851"/>
        <w:gridCol w:w="1417"/>
        <w:gridCol w:w="1418"/>
        <w:gridCol w:w="1417"/>
        <w:gridCol w:w="1276"/>
        <w:gridCol w:w="853"/>
      </w:tblGrid>
      <w:tr w:rsidR="00201558" w:rsidRPr="00171111" w:rsidTr="0017111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</w:t>
            </w: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эксплуатацию объекта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капитального строительства/ 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255CB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197771,</w:t>
            </w:r>
            <w:r w:rsidR="00DD2F14" w:rsidRPr="00171111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8514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75</w:t>
            </w:r>
            <w:r w:rsidR="00851434" w:rsidRPr="00171111">
              <w:rPr>
                <w:rFonts w:ascii="Arial" w:hAnsi="Arial" w:cs="Arial"/>
                <w:szCs w:val="24"/>
              </w:rPr>
              <w:t>1 405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851434" w:rsidRPr="00171111">
              <w:rPr>
                <w:rFonts w:ascii="Arial" w:hAnsi="Arial" w:cs="Arial"/>
                <w:szCs w:val="24"/>
              </w:rPr>
              <w:t>6</w:t>
            </w: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255CB1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333 025,</w:t>
            </w:r>
            <w:r w:rsidR="00DD2F14" w:rsidRPr="00171111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34</w:t>
            </w:r>
            <w:r w:rsidR="00DD2F14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592</w:t>
            </w:r>
            <w:r w:rsidR="00DD2F14" w:rsidRPr="00171111">
              <w:rPr>
                <w:rFonts w:ascii="Arial" w:hAnsi="Arial" w:cs="Arial"/>
                <w:szCs w:val="24"/>
              </w:rPr>
              <w:t>,</w:t>
            </w:r>
            <w:r w:rsidRPr="00171111">
              <w:rPr>
                <w:rFonts w:ascii="Arial" w:hAnsi="Arial" w:cs="Arial"/>
                <w:szCs w:val="24"/>
              </w:rPr>
              <w:t>0</w:t>
            </w:r>
            <w:r w:rsidR="00DD2F14"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171111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F9215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</w:t>
            </w:r>
            <w:r w:rsidR="00F9215B" w:rsidRPr="00171111">
              <w:rPr>
                <w:rFonts w:ascii="Arial" w:hAnsi="Arial" w:cs="Arial"/>
                <w:szCs w:val="24"/>
              </w:rPr>
              <w:t>58 713,9</w:t>
            </w: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96 810,37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  <w:r w:rsidR="00DD2F14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522</w:t>
            </w:r>
            <w:r w:rsidR="00DD2F14" w:rsidRPr="00171111">
              <w:rPr>
                <w:rFonts w:ascii="Arial" w:hAnsi="Arial" w:cs="Arial"/>
                <w:szCs w:val="24"/>
              </w:rPr>
              <w:t>,</w:t>
            </w:r>
            <w:r w:rsidRPr="00171111">
              <w:rPr>
                <w:rFonts w:ascii="Arial" w:hAnsi="Arial" w:cs="Arial"/>
                <w:szCs w:val="24"/>
              </w:rPr>
              <w:t>4</w:t>
            </w:r>
            <w:r w:rsidR="00DD2F14"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10.01.22 </w:t>
            </w:r>
          </w:p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17.03.26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D918E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541 444,02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D613E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  <w:r w:rsidR="00D613E0" w:rsidRPr="00171111">
              <w:rPr>
                <w:rFonts w:ascii="Arial" w:hAnsi="Arial" w:cs="Arial"/>
                <w:szCs w:val="24"/>
              </w:rPr>
              <w:t>79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D613E0" w:rsidRPr="00171111">
              <w:rPr>
                <w:rFonts w:ascii="Arial" w:hAnsi="Arial" w:cs="Arial"/>
                <w:szCs w:val="24"/>
              </w:rPr>
              <w:t>994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D613E0" w:rsidRPr="00171111">
              <w:rPr>
                <w:rFonts w:ascii="Arial" w:hAnsi="Arial" w:cs="Arial"/>
                <w:szCs w:val="24"/>
              </w:rPr>
              <w:t>9</w:t>
            </w: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124 766,60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320 636,39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34</w:t>
            </w:r>
            <w:r w:rsidR="00DD2F14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592</w:t>
            </w:r>
            <w:r w:rsidR="00DD2F14" w:rsidRPr="00171111">
              <w:rPr>
                <w:rFonts w:ascii="Arial" w:hAnsi="Arial" w:cs="Arial"/>
                <w:szCs w:val="24"/>
              </w:rPr>
              <w:t>,</w:t>
            </w:r>
            <w:r w:rsidRPr="00171111">
              <w:rPr>
                <w:rFonts w:ascii="Arial" w:hAnsi="Arial" w:cs="Arial"/>
                <w:szCs w:val="24"/>
              </w:rPr>
              <w:t>0</w:t>
            </w:r>
            <w:r w:rsidR="00DD2F14"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334 851,63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87 336,62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224 445,47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F121F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F121F8" w:rsidRPr="00171111">
              <w:rPr>
                <w:rFonts w:ascii="Arial" w:hAnsi="Arial" w:cs="Arial"/>
                <w:szCs w:val="24"/>
              </w:rPr>
              <w:t>45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F121F8" w:rsidRPr="00171111">
              <w:rPr>
                <w:rFonts w:ascii="Arial" w:hAnsi="Arial" w:cs="Arial"/>
                <w:szCs w:val="24"/>
              </w:rPr>
              <w:t>143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F121F8" w:rsidRPr="00171111">
              <w:rPr>
                <w:rFonts w:ascii="Arial" w:hAnsi="Arial" w:cs="Arial"/>
                <w:szCs w:val="24"/>
              </w:rPr>
              <w:t>3</w:t>
            </w: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37 429,98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96 190,92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4F776E" w:rsidRPr="00171111">
              <w:rPr>
                <w:rFonts w:ascii="Arial" w:hAnsi="Arial" w:cs="Arial"/>
                <w:szCs w:val="24"/>
              </w:rPr>
              <w:t>1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4F776E" w:rsidRPr="00171111">
              <w:rPr>
                <w:rFonts w:ascii="Arial" w:hAnsi="Arial" w:cs="Arial"/>
                <w:szCs w:val="24"/>
              </w:rPr>
              <w:t>522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4F776E" w:rsidRPr="00171111">
              <w:rPr>
                <w:rFonts w:ascii="Arial" w:hAnsi="Arial" w:cs="Arial"/>
                <w:szCs w:val="24"/>
              </w:rPr>
              <w:t>4</w:t>
            </w: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171111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171111">
              <w:rPr>
                <w:rFonts w:ascii="Arial" w:hAnsi="Arial" w:cs="Arial"/>
                <w:szCs w:val="24"/>
              </w:rPr>
              <w:t>кроме того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: строительный контроль *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5 837,73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Люберцы, проектируемый проезд 4037 (ПИР и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строительство)</w:t>
            </w:r>
            <w:r w:rsidR="00923370" w:rsidRPr="00171111">
              <w:rPr>
                <w:rFonts w:ascii="Arial" w:hAnsi="Arial" w:cs="Arial"/>
                <w:szCs w:val="24"/>
              </w:rPr>
              <w:t>*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31.03.22</w:t>
            </w:r>
          </w:p>
          <w:p w:rsidR="00201558" w:rsidRPr="00171111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201558" w:rsidRPr="00171111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420 044,90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CF0F5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271 410,69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259 021,81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257 840,15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246 070,72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за счет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E32F5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 за счет собственных средств на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инфраструктурные  проекты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CF0F5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12 840,15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13 570,54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197 771,</w:t>
            </w:r>
          </w:p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751 405,68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34 592,00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2702B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592 691,78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3447B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158 713,90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751 405,68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CE344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34 592,00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270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158 713,90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270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270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62702B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11 522,46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171111" w:rsidRDefault="006118AB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  <w:tr w:rsidR="00255CB1" w:rsidRPr="00171111" w:rsidTr="00171111">
        <w:trPr>
          <w:trHeight w:val="20"/>
        </w:trPr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171111">
              <w:rPr>
                <w:rFonts w:ascii="Arial" w:hAnsi="Arial" w:cs="Arial"/>
                <w:szCs w:val="24"/>
              </w:rPr>
              <w:lastRenderedPageBreak/>
              <w:t>Кроме того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строительный контроль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EA50E6" w:rsidP="003447B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171111" w:rsidRDefault="00FB7E83" w:rsidP="00255CB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</w:t>
            </w:r>
          </w:p>
        </w:tc>
      </w:tr>
    </w:tbl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2126"/>
        <w:gridCol w:w="1134"/>
        <w:gridCol w:w="992"/>
        <w:gridCol w:w="1276"/>
        <w:gridCol w:w="1134"/>
      </w:tblGrid>
      <w:tr w:rsidR="008614D2" w:rsidRPr="00171111" w:rsidTr="0062702B">
        <w:trPr>
          <w:trHeight w:val="37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171111" w:rsidTr="0062702B">
        <w:trPr>
          <w:trHeight w:val="96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171111" w:rsidTr="0062702B">
        <w:trPr>
          <w:trHeight w:val="96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171111" w:rsidTr="0062702B">
        <w:trPr>
          <w:trHeight w:val="20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  <w:tr w:rsidR="008614D2" w:rsidRPr="00171111" w:rsidTr="0062702B">
        <w:trPr>
          <w:trHeight w:val="20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171111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</w:t>
            </w:r>
          </w:p>
        </w:tc>
      </w:tr>
    </w:tbl>
    <w:p w:rsidR="00201558" w:rsidRPr="00171111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171111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*</w:t>
      </w:r>
      <w:r w:rsidRPr="00171111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171111">
        <w:rPr>
          <w:rFonts w:ascii="Arial" w:hAnsi="Arial" w:cs="Arial"/>
          <w:szCs w:val="24"/>
        </w:rPr>
        <w:t xml:space="preserve">объекта «ДОУ на 560 мест по адресу: Московская область, </w:t>
      </w:r>
      <w:proofErr w:type="spellStart"/>
      <w:r w:rsidRPr="00171111">
        <w:rPr>
          <w:rFonts w:ascii="Arial" w:hAnsi="Arial" w:cs="Arial"/>
          <w:szCs w:val="24"/>
        </w:rPr>
        <w:t>г.о</w:t>
      </w:r>
      <w:proofErr w:type="spellEnd"/>
      <w:r w:rsidRPr="00171111">
        <w:rPr>
          <w:rFonts w:ascii="Arial" w:hAnsi="Arial" w:cs="Arial"/>
          <w:szCs w:val="24"/>
        </w:rPr>
        <w:t xml:space="preserve">. Люберцы, проектируемый проезд 4037 (ПИР и строительство)» с 13.09.2024 будет осуществляться в рамках </w:t>
      </w:r>
      <w:proofErr w:type="gramStart"/>
      <w:r w:rsidRPr="00171111">
        <w:rPr>
          <w:rFonts w:ascii="Arial" w:hAnsi="Arial" w:cs="Arial"/>
          <w:szCs w:val="24"/>
        </w:rPr>
        <w:t>реализации  мероприятия</w:t>
      </w:r>
      <w:proofErr w:type="gramEnd"/>
      <w:r w:rsidRPr="00171111">
        <w:rPr>
          <w:rFonts w:ascii="Arial" w:hAnsi="Arial" w:cs="Arial"/>
          <w:szCs w:val="24"/>
        </w:rPr>
        <w:t xml:space="preserve">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171111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171111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4</w:t>
      </w:r>
    </w:p>
    <w:p w:rsidR="00201558" w:rsidRPr="00171111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171111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lastRenderedPageBreak/>
        <w:t>Московской области</w:t>
      </w:r>
    </w:p>
    <w:p w:rsidR="00201558" w:rsidRPr="00171111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1276"/>
        <w:gridCol w:w="850"/>
        <w:gridCol w:w="1134"/>
        <w:gridCol w:w="1559"/>
        <w:gridCol w:w="1560"/>
        <w:gridCol w:w="1984"/>
        <w:gridCol w:w="1418"/>
        <w:gridCol w:w="1417"/>
        <w:gridCol w:w="992"/>
      </w:tblGrid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 завершения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работ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3E72F2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3E72F2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3E72F2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3E72F2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Дошкольная образовательная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организация  на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350 мест корпус 15.2, расположенная  по адресу: Московская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r w:rsidRPr="00171111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</w:t>
            </w:r>
            <w:r w:rsidR="00201558" w:rsidRPr="00171111">
              <w:rPr>
                <w:rFonts w:ascii="Arial" w:hAnsi="Arial" w:cs="Arial"/>
                <w:szCs w:val="24"/>
              </w:rPr>
              <w:t>.1</w:t>
            </w:r>
            <w:r w:rsidRPr="00171111">
              <w:rPr>
                <w:rFonts w:ascii="Arial" w:hAnsi="Arial" w:cs="Arial"/>
                <w:szCs w:val="24"/>
              </w:rPr>
              <w:t>2</w:t>
            </w:r>
            <w:r w:rsidR="00201558" w:rsidRPr="00171111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630 </w:t>
            </w:r>
            <w:r w:rsidR="001030A7" w:rsidRPr="00171111">
              <w:rPr>
                <w:rFonts w:ascii="Arial" w:hAnsi="Arial" w:cs="Arial"/>
                <w:szCs w:val="24"/>
              </w:rPr>
              <w:t>329</w:t>
            </w:r>
            <w:r w:rsidRPr="00171111">
              <w:rPr>
                <w:rFonts w:ascii="Arial" w:hAnsi="Arial" w:cs="Arial"/>
                <w:szCs w:val="24"/>
              </w:rPr>
              <w:t>,4</w:t>
            </w:r>
            <w:r w:rsidR="001030A7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1030A7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1030A7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1030A7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1030A7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том числе: за счет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собственных средств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169 421,4</w:t>
            </w:r>
            <w:r w:rsidR="001030A7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169 421,4</w:t>
            </w:r>
            <w:r w:rsidR="001030A7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том числе на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корректировку  проектной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, сметной и рабочей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DC09DD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DC09DD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</w:t>
            </w:r>
            <w:r w:rsidR="00DC09DD" w:rsidRPr="00171111">
              <w:rPr>
                <w:rFonts w:ascii="Arial" w:hAnsi="Arial" w:cs="Arial"/>
                <w:szCs w:val="24"/>
              </w:rPr>
              <w:t>6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DC09DD" w:rsidRPr="00171111">
              <w:rPr>
                <w:rFonts w:ascii="Arial" w:hAnsi="Arial" w:cs="Arial"/>
                <w:szCs w:val="24"/>
              </w:rPr>
              <w:t>972</w:t>
            </w:r>
            <w:r w:rsidRPr="00171111">
              <w:rPr>
                <w:rFonts w:ascii="Arial" w:hAnsi="Arial" w:cs="Arial"/>
                <w:szCs w:val="24"/>
              </w:rPr>
              <w:t>,4</w:t>
            </w:r>
            <w:r w:rsidR="00DC09DD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</w:t>
            </w:r>
            <w:r w:rsidR="00DC09DD" w:rsidRPr="00171111">
              <w:rPr>
                <w:rFonts w:ascii="Arial" w:hAnsi="Arial" w:cs="Arial"/>
                <w:szCs w:val="24"/>
              </w:rPr>
              <w:t>6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DC09DD" w:rsidRPr="00171111">
              <w:rPr>
                <w:rFonts w:ascii="Arial" w:hAnsi="Arial" w:cs="Arial"/>
                <w:szCs w:val="24"/>
              </w:rPr>
              <w:t>972</w:t>
            </w:r>
            <w:r w:rsidRPr="00171111">
              <w:rPr>
                <w:rFonts w:ascii="Arial" w:hAnsi="Arial" w:cs="Arial"/>
                <w:szCs w:val="24"/>
              </w:rPr>
              <w:t>,4</w:t>
            </w:r>
            <w:r w:rsidR="00DC09DD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</w:t>
            </w:r>
            <w:r w:rsidR="00DC09DD" w:rsidRPr="00171111">
              <w:rPr>
                <w:rFonts w:ascii="Arial" w:hAnsi="Arial" w:cs="Arial"/>
                <w:szCs w:val="24"/>
              </w:rPr>
              <w:t>06</w:t>
            </w:r>
            <w:r w:rsidRPr="00171111">
              <w:rPr>
                <w:rFonts w:ascii="Arial" w:hAnsi="Arial" w:cs="Arial"/>
                <w:szCs w:val="24"/>
              </w:rPr>
              <w:t>,9</w:t>
            </w:r>
            <w:r w:rsidR="00DC09DD"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</w:t>
            </w:r>
            <w:r w:rsidR="00DC09DD" w:rsidRPr="00171111">
              <w:rPr>
                <w:rFonts w:ascii="Arial" w:hAnsi="Arial" w:cs="Arial"/>
                <w:szCs w:val="24"/>
              </w:rPr>
              <w:t>06</w:t>
            </w:r>
            <w:r w:rsidRPr="00171111">
              <w:rPr>
                <w:rFonts w:ascii="Arial" w:hAnsi="Arial" w:cs="Arial"/>
                <w:szCs w:val="24"/>
              </w:rPr>
              <w:t>,9</w:t>
            </w:r>
            <w:r w:rsidR="00DC09DD"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Всего по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5D53E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5D53E0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5D53E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407 879,4</w:t>
            </w:r>
            <w:r w:rsidR="005D53E0"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5D53E0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386 972,4</w:t>
            </w:r>
            <w:r w:rsidR="005D53E0"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4"/>
        <w:gridCol w:w="2126"/>
        <w:gridCol w:w="1134"/>
      </w:tblGrid>
      <w:tr w:rsidR="000A7766" w:rsidRPr="00171111" w:rsidTr="0062702B"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171111" w:rsidTr="0062702B"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171111" w:rsidTr="0062702B"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171111" w:rsidTr="0062702B"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171111" w:rsidTr="0062702B"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62702B" w:rsidRDefault="0062702B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</w:p>
    <w:p w:rsidR="00201558" w:rsidRPr="00171111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5</w:t>
      </w:r>
    </w:p>
    <w:p w:rsidR="00201558" w:rsidRPr="00171111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171111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bCs/>
          <w:color w:val="auto"/>
          <w:szCs w:val="24"/>
          <w:lang w:eastAsia="en-US"/>
        </w:rPr>
        <w:lastRenderedPageBreak/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1134"/>
        <w:gridCol w:w="851"/>
        <w:gridCol w:w="850"/>
        <w:gridCol w:w="1701"/>
        <w:gridCol w:w="1701"/>
        <w:gridCol w:w="1418"/>
        <w:gridCol w:w="1701"/>
        <w:gridCol w:w="1701"/>
        <w:gridCol w:w="1417"/>
      </w:tblGrid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456A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162</w:t>
            </w:r>
            <w:r w:rsidR="00201558" w:rsidRPr="00171111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456A04" w:rsidP="0046295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093,25934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456A04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093,25934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36828,10000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A43907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132</w:t>
            </w:r>
            <w:r w:rsidR="0017282F" w:rsidRPr="00171111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456A0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</w:t>
            </w:r>
            <w:r w:rsidR="0017282F" w:rsidRPr="00171111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</w:t>
            </w:r>
            <w:r w:rsidR="0017282F" w:rsidRPr="00171111">
              <w:rPr>
                <w:rFonts w:ascii="Arial" w:hAnsi="Arial" w:cs="Arial"/>
                <w:szCs w:val="24"/>
              </w:rPr>
              <w:t>000,16617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</w:t>
            </w:r>
            <w:r w:rsidR="0017282F" w:rsidRPr="00171111">
              <w:rPr>
                <w:rFonts w:ascii="Arial" w:hAnsi="Arial" w:cs="Arial"/>
                <w:szCs w:val="24"/>
              </w:rPr>
              <w:t>000,16617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171111">
              <w:rPr>
                <w:rFonts w:ascii="Arial" w:hAnsi="Arial" w:cs="Arial"/>
                <w:szCs w:val="24"/>
              </w:rPr>
              <w:br/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Люберцы, п.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01.01.23 –</w:t>
            </w:r>
          </w:p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456A0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200 32,94933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162</w:t>
            </w:r>
            <w:r w:rsidR="008A7B31" w:rsidRPr="00171111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8A7B31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</w:t>
            </w:r>
            <w:r w:rsidR="00456A04" w:rsidRPr="00171111">
              <w:rPr>
                <w:rFonts w:ascii="Arial" w:hAnsi="Arial" w:cs="Arial"/>
                <w:szCs w:val="24"/>
              </w:rPr>
              <w:t>251,</w:t>
            </w:r>
            <w:r w:rsidRPr="00171111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132</w:t>
            </w:r>
            <w:r w:rsidR="008A7B31" w:rsidRPr="00171111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8A7B31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</w:t>
            </w:r>
            <w:r w:rsidR="008A7B31" w:rsidRPr="00171111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8A7B31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9316,01808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9316,01808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том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162</w:t>
            </w:r>
            <w:r w:rsidR="008A7B31" w:rsidRPr="00171111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132</w:t>
            </w:r>
            <w:r w:rsidR="008A7B31" w:rsidRPr="00171111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8A7B31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</w:t>
            </w:r>
            <w:r w:rsidR="008A7B31" w:rsidRPr="00171111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8A7B31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E9102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146</w:t>
            </w:r>
            <w:r w:rsidR="007E2240" w:rsidRPr="00171111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146</w:t>
            </w:r>
            <w:r w:rsidR="007E2240" w:rsidRPr="00171111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146</w:t>
            </w:r>
            <w:r w:rsidR="007E2240" w:rsidRPr="00171111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7E2240" w:rsidRPr="00171111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7E2240" w:rsidRPr="00171111">
              <w:rPr>
                <w:rFonts w:ascii="Arial" w:hAnsi="Arial" w:cs="Arial"/>
                <w:szCs w:val="24"/>
              </w:rPr>
              <w:t>828,</w:t>
            </w:r>
            <w:r w:rsidRPr="00171111">
              <w:rPr>
                <w:rFonts w:ascii="Arial" w:hAnsi="Arial" w:cs="Arial"/>
                <w:szCs w:val="24"/>
              </w:rPr>
              <w:t>1</w:t>
            </w:r>
            <w:r w:rsidR="007E2240" w:rsidRPr="00171111">
              <w:rPr>
                <w:rFonts w:ascii="Arial" w:hAnsi="Arial" w:cs="Arial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456A04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95</w:t>
            </w:r>
            <w:r w:rsidR="007E2240" w:rsidRPr="00171111">
              <w:rPr>
                <w:rFonts w:ascii="Arial" w:hAnsi="Arial" w:cs="Arial"/>
                <w:szCs w:val="24"/>
              </w:rPr>
              <w:t>329,23263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95</w:t>
            </w:r>
            <w:r w:rsidR="007E2240" w:rsidRPr="00171111">
              <w:rPr>
                <w:rFonts w:ascii="Arial" w:hAnsi="Arial" w:cs="Arial"/>
                <w:szCs w:val="24"/>
              </w:rPr>
              <w:t>329,23263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  <w:r w:rsidR="007E2240" w:rsidRPr="00171111">
              <w:rPr>
                <w:rFonts w:ascii="Arial" w:hAnsi="Arial" w:cs="Arial"/>
                <w:szCs w:val="24"/>
              </w:rPr>
              <w:t>684,14809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14 684,14809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146</w:t>
            </w:r>
            <w:r w:rsidR="007E2240" w:rsidRPr="00171111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215570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146</w:t>
            </w:r>
            <w:r w:rsidR="007E2240" w:rsidRPr="00171111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7E2240" w:rsidRPr="00171111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95</w:t>
            </w:r>
            <w:r w:rsidR="007E2240" w:rsidRPr="00171111">
              <w:rPr>
                <w:rFonts w:ascii="Arial" w:hAnsi="Arial" w:cs="Arial"/>
                <w:szCs w:val="24"/>
              </w:rPr>
              <w:t>329,23263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95 329,23263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E2240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456A0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  <w:r w:rsidR="007E2240" w:rsidRPr="00171111">
              <w:rPr>
                <w:rFonts w:ascii="Arial" w:hAnsi="Arial" w:cs="Arial"/>
                <w:szCs w:val="24"/>
              </w:rPr>
              <w:t>684,14809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14 684,14809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171111" w:rsidRDefault="007E2240" w:rsidP="0021557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21557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162</w:t>
            </w:r>
            <w:r w:rsidR="0017282F" w:rsidRPr="00171111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093,25934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3A5714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093,25934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17282F" w:rsidRPr="00171111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3A571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24</w:t>
            </w:r>
            <w:r w:rsidR="0017282F" w:rsidRPr="00171111">
              <w:rPr>
                <w:rFonts w:ascii="Arial" w:hAnsi="Arial" w:cs="Arial"/>
                <w:szCs w:val="24"/>
              </w:rPr>
              <w:t>000,16617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24 000,16617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162</w:t>
            </w:r>
            <w:r w:rsidR="0017282F" w:rsidRPr="00171111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</w:t>
            </w:r>
            <w:r w:rsidR="0017282F" w:rsidRPr="00171111">
              <w:rPr>
                <w:rFonts w:ascii="Arial" w:hAnsi="Arial" w:cs="Arial"/>
                <w:szCs w:val="24"/>
              </w:rPr>
              <w:t>,25934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3A571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185</w:t>
            </w:r>
            <w:r w:rsidR="00462957" w:rsidRPr="00171111">
              <w:rPr>
                <w:rFonts w:ascii="Arial" w:hAnsi="Arial" w:cs="Arial"/>
                <w:szCs w:val="24"/>
              </w:rPr>
              <w:t>093</w:t>
            </w:r>
            <w:r w:rsidR="0017282F" w:rsidRPr="00171111">
              <w:rPr>
                <w:rFonts w:ascii="Arial" w:hAnsi="Arial" w:cs="Arial"/>
                <w:szCs w:val="24"/>
              </w:rPr>
              <w:t>,25934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132</w:t>
            </w:r>
            <w:r w:rsidR="0017282F" w:rsidRPr="00171111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3A571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124</w:t>
            </w:r>
            <w:r w:rsidR="0017282F" w:rsidRPr="00171111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7282F" w:rsidRPr="00171111" w:rsidTr="0062702B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</w:t>
            </w:r>
            <w:r w:rsidR="0017282F" w:rsidRPr="00171111">
              <w:rPr>
                <w:rFonts w:ascii="Arial" w:hAnsi="Arial" w:cs="Arial"/>
                <w:szCs w:val="24"/>
              </w:rPr>
              <w:t>000,16617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456A04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24</w:t>
            </w:r>
            <w:r w:rsidR="0017282F" w:rsidRPr="00171111">
              <w:rPr>
                <w:rFonts w:ascii="Arial" w:hAnsi="Arial" w:cs="Arial"/>
                <w:szCs w:val="24"/>
              </w:rPr>
              <w:t>000,16617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171111" w:rsidRDefault="0017282F" w:rsidP="003A571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tbl>
      <w:tblPr>
        <w:tblW w:w="150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4395"/>
        <w:gridCol w:w="1417"/>
        <w:gridCol w:w="1418"/>
      </w:tblGrid>
      <w:tr w:rsidR="000A7766" w:rsidRPr="00171111" w:rsidTr="0062702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171111" w:rsidTr="0062702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171111" w:rsidTr="0062702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171111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6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lastRenderedPageBreak/>
        <w:t xml:space="preserve">городского округа Люберцы </w:t>
      </w:r>
    </w:p>
    <w:p w:rsidR="00201558" w:rsidRPr="00171111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17111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276"/>
        <w:gridCol w:w="850"/>
        <w:gridCol w:w="851"/>
        <w:gridCol w:w="1559"/>
        <w:gridCol w:w="992"/>
        <w:gridCol w:w="1843"/>
        <w:gridCol w:w="1701"/>
        <w:gridCol w:w="1701"/>
        <w:gridCol w:w="992"/>
      </w:tblGrid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7C765F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</w:t>
            </w:r>
            <w:r w:rsidR="00201558" w:rsidRPr="00171111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7C765F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  <w:r w:rsidR="00201558" w:rsidRPr="00171111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МОУ гимнази</w:t>
            </w:r>
            <w:r w:rsidR="00DF48E0" w:rsidRPr="00171111">
              <w:rPr>
                <w:rFonts w:ascii="Arial" w:hAnsi="Arial" w:cs="Arial"/>
                <w:szCs w:val="24"/>
              </w:rPr>
              <w:t xml:space="preserve">я №18, Московская область, </w:t>
            </w:r>
            <w:proofErr w:type="spellStart"/>
            <w:r w:rsidR="00DF48E0" w:rsidRPr="00171111">
              <w:rPr>
                <w:rFonts w:ascii="Arial" w:hAnsi="Arial" w:cs="Arial"/>
                <w:szCs w:val="24"/>
              </w:rPr>
              <w:t>г.о.</w:t>
            </w:r>
            <w:r w:rsidRPr="00171111">
              <w:rPr>
                <w:rFonts w:ascii="Arial" w:hAnsi="Arial" w:cs="Arial"/>
                <w:szCs w:val="24"/>
              </w:rPr>
              <w:t>Люберцы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,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7C765F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</w:t>
            </w:r>
            <w:r w:rsidR="00201558" w:rsidRPr="00171111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171111" w:rsidTr="0062702B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32"/>
        <w:gridCol w:w="1984"/>
        <w:gridCol w:w="1134"/>
        <w:gridCol w:w="1276"/>
      </w:tblGrid>
      <w:tr w:rsidR="000A7766" w:rsidRPr="00171111" w:rsidTr="0062702B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171111" w:rsidTr="0062702B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171111" w:rsidTr="0062702B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62702B" w:rsidRDefault="0062702B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201558" w:rsidRPr="00171111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7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850"/>
        <w:gridCol w:w="1276"/>
        <w:gridCol w:w="850"/>
        <w:gridCol w:w="1134"/>
        <w:gridCol w:w="1560"/>
        <w:gridCol w:w="1134"/>
        <w:gridCol w:w="1985"/>
        <w:gridCol w:w="1559"/>
        <w:gridCol w:w="1559"/>
        <w:gridCol w:w="1134"/>
      </w:tblGrid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</w:t>
            </w: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B16B3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,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проектные и изыскательские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257422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6 321,87</w:t>
            </w:r>
            <w:r w:rsidR="008F375F" w:rsidRPr="00171111">
              <w:rPr>
                <w:rFonts w:ascii="Arial" w:hAnsi="Arial" w:cs="Arial"/>
                <w:szCs w:val="24"/>
              </w:rPr>
              <w:t>6</w:t>
            </w:r>
            <w:r w:rsidR="00271FA2" w:rsidRPr="0017111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171111" w:rsidTr="0062702B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171111" w:rsidRDefault="00B16B3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105C0A" w:rsidRPr="00171111" w:rsidRDefault="00105C0A" w:rsidP="00201558">
      <w:pPr>
        <w:rPr>
          <w:rFonts w:ascii="Arial" w:hAnsi="Arial" w:cs="Arial"/>
          <w:szCs w:val="24"/>
        </w:rPr>
      </w:pPr>
    </w:p>
    <w:p w:rsidR="00105C0A" w:rsidRPr="00171111" w:rsidRDefault="00105C0A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tbl>
      <w:tblPr>
        <w:tblW w:w="1474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6662"/>
        <w:gridCol w:w="1418"/>
        <w:gridCol w:w="1134"/>
      </w:tblGrid>
      <w:tr w:rsidR="000A7766" w:rsidRPr="00171111" w:rsidTr="0062702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171111" w:rsidTr="0062702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171111" w:rsidTr="0062702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lastRenderedPageBreak/>
              <w:t>открываемых, ед.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171111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171111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171111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8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17111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134"/>
        <w:gridCol w:w="851"/>
        <w:gridCol w:w="850"/>
        <w:gridCol w:w="1559"/>
        <w:gridCol w:w="1560"/>
        <w:gridCol w:w="1559"/>
        <w:gridCol w:w="1701"/>
        <w:gridCol w:w="1559"/>
        <w:gridCol w:w="992"/>
      </w:tblGrid>
      <w:tr w:rsidR="00201558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17111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  <w:r w:rsidR="009E25AB" w:rsidRPr="00171111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5434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154349" w:rsidRPr="00171111">
              <w:rPr>
                <w:rFonts w:ascii="Arial" w:hAnsi="Arial" w:cs="Arial"/>
                <w:szCs w:val="24"/>
              </w:rPr>
              <w:t>6</w:t>
            </w:r>
            <w:r w:rsidRPr="00171111">
              <w:rPr>
                <w:rFonts w:ascii="Arial" w:hAnsi="Arial" w:cs="Arial"/>
                <w:szCs w:val="24"/>
              </w:rPr>
              <w:t> </w:t>
            </w:r>
            <w:r w:rsidR="00154349" w:rsidRPr="00171111">
              <w:rPr>
                <w:rFonts w:ascii="Arial" w:hAnsi="Arial" w:cs="Arial"/>
                <w:szCs w:val="24"/>
              </w:rPr>
              <w:t>371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154349" w:rsidRPr="00171111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5434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154349" w:rsidRPr="00171111">
              <w:rPr>
                <w:rFonts w:ascii="Arial" w:hAnsi="Arial" w:cs="Arial"/>
                <w:szCs w:val="24"/>
              </w:rPr>
              <w:t>6371</w:t>
            </w:r>
            <w:r w:rsidRPr="00171111">
              <w:rPr>
                <w:rFonts w:ascii="Arial" w:hAnsi="Arial" w:cs="Arial"/>
                <w:szCs w:val="24"/>
              </w:rPr>
              <w:t>,</w:t>
            </w:r>
            <w:r w:rsidR="00154349" w:rsidRPr="00171111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  <w:r w:rsidR="009E25AB" w:rsidRPr="00171111">
              <w:rPr>
                <w:rFonts w:ascii="Arial" w:hAnsi="Arial" w:cs="Arial"/>
                <w:szCs w:val="24"/>
              </w:rPr>
              <w:t>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620C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13 098,62</w:t>
            </w:r>
            <w:r w:rsidR="001620CB" w:rsidRPr="00171111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1620C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  <w:r w:rsidR="009E25AB" w:rsidRPr="00171111">
              <w:rPr>
                <w:rFonts w:ascii="Arial" w:hAnsi="Arial" w:cs="Arial"/>
                <w:szCs w:val="24"/>
              </w:rPr>
              <w:t>098,62</w:t>
            </w:r>
            <w:r w:rsidR="001620CB" w:rsidRPr="00171111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  <w:r w:rsidR="009E25AB" w:rsidRPr="00171111">
              <w:rPr>
                <w:rFonts w:ascii="Arial" w:hAnsi="Arial" w:cs="Arial"/>
                <w:szCs w:val="24"/>
              </w:rPr>
              <w:t>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3A4076" w:rsidP="003A4076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3A4076" w:rsidP="001620C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171111">
              <w:rPr>
                <w:rFonts w:ascii="Arial" w:hAnsi="Arial" w:cs="Arial"/>
                <w:szCs w:val="24"/>
              </w:rPr>
              <w:br/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Люберцы,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п.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01.01.23 –</w:t>
            </w:r>
          </w:p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9E25A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  <w:r w:rsidR="009E25AB" w:rsidRPr="00171111">
              <w:rPr>
                <w:rFonts w:ascii="Arial" w:hAnsi="Arial" w:cs="Arial"/>
                <w:szCs w:val="24"/>
              </w:rPr>
              <w:t>463,93816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006AD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  <w:r w:rsidR="009E25AB" w:rsidRPr="00171111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E73CE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1 463,938</w:t>
            </w:r>
            <w:r w:rsidR="00E73CEB" w:rsidRPr="0017111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E73CE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1 463,938</w:t>
            </w:r>
            <w:r w:rsidR="00E73CEB" w:rsidRPr="0017111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697,27</w:t>
            </w:r>
            <w:r w:rsidR="000065B2" w:rsidRPr="00171111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697,27</w:t>
            </w:r>
            <w:r w:rsidR="000065B2" w:rsidRPr="00171111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690EA0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766,664</w:t>
            </w:r>
            <w:r w:rsidR="00690EA0" w:rsidRPr="0017111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766,664</w:t>
            </w:r>
            <w:r w:rsidR="000065B2" w:rsidRPr="0017111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E73CE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1 463,938</w:t>
            </w:r>
            <w:r w:rsidR="00E73CEB" w:rsidRPr="0017111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E73CE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1 463,938</w:t>
            </w:r>
            <w:r w:rsidR="00E73CEB" w:rsidRPr="0017111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105C0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697,27</w:t>
            </w:r>
            <w:r w:rsidR="000065B2" w:rsidRPr="00171111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697,27</w:t>
            </w:r>
            <w:r w:rsidR="000065B2" w:rsidRPr="00171111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766,664</w:t>
            </w:r>
            <w:r w:rsidR="000065B2" w:rsidRPr="0017111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0065B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766,664</w:t>
            </w:r>
            <w:r w:rsidR="000065B2" w:rsidRPr="00171111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171111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006AD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  <w:r w:rsidR="00271FA2" w:rsidRPr="00171111">
              <w:rPr>
                <w:rFonts w:ascii="Arial" w:hAnsi="Arial" w:cs="Arial"/>
                <w:szCs w:val="24"/>
              </w:rPr>
              <w:t>907,38328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15434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  <w:r w:rsidR="00154349" w:rsidRPr="00171111">
              <w:rPr>
                <w:rFonts w:ascii="Arial" w:hAnsi="Arial" w:cs="Arial"/>
                <w:szCs w:val="24"/>
              </w:rPr>
              <w:t>907,38328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  <w:r w:rsidR="00154349" w:rsidRPr="00171111">
              <w:rPr>
                <w:rFonts w:ascii="Arial" w:hAnsi="Arial" w:cs="Arial"/>
                <w:szCs w:val="24"/>
              </w:rPr>
              <w:t>401,35300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154349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2 506,03028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  <w:r w:rsidR="00154349" w:rsidRPr="00171111">
              <w:rPr>
                <w:rFonts w:ascii="Arial" w:hAnsi="Arial" w:cs="Arial"/>
                <w:szCs w:val="24"/>
              </w:rPr>
              <w:t>907,38328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  <w:r w:rsidR="00154349" w:rsidRPr="00171111">
              <w:rPr>
                <w:rFonts w:ascii="Arial" w:hAnsi="Arial" w:cs="Arial"/>
                <w:szCs w:val="24"/>
              </w:rPr>
              <w:t>401,35300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171111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</w:t>
            </w:r>
            <w:r w:rsidR="003A4076" w:rsidRPr="00171111">
              <w:rPr>
                <w:rFonts w:ascii="Arial" w:hAnsi="Arial" w:cs="Arial"/>
                <w:szCs w:val="24"/>
              </w:rPr>
              <w:t>371,32144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  <w:r w:rsidR="003A4076" w:rsidRPr="00171111">
              <w:rPr>
                <w:rFonts w:ascii="Arial" w:hAnsi="Arial" w:cs="Arial"/>
                <w:szCs w:val="24"/>
              </w:rPr>
              <w:t>098,62675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3 272,69469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  <w:r w:rsidR="003A4076" w:rsidRPr="00171111">
              <w:rPr>
                <w:rFonts w:ascii="Arial" w:hAnsi="Arial" w:cs="Arial"/>
                <w:szCs w:val="24"/>
              </w:rPr>
              <w:t>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  <w:r w:rsidR="003A4076" w:rsidRPr="00171111">
              <w:rPr>
                <w:rFonts w:ascii="Arial" w:hAnsi="Arial" w:cs="Arial"/>
                <w:szCs w:val="24"/>
              </w:rPr>
              <w:t>000,00000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</w:t>
            </w:r>
            <w:r w:rsidR="003A4076" w:rsidRPr="00171111">
              <w:rPr>
                <w:rFonts w:ascii="Arial" w:hAnsi="Arial" w:cs="Arial"/>
                <w:szCs w:val="24"/>
              </w:rPr>
              <w:t>371,32144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006AD7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  <w:r w:rsidR="003A4076" w:rsidRPr="00171111">
              <w:rPr>
                <w:rFonts w:ascii="Arial" w:hAnsi="Arial" w:cs="Arial"/>
                <w:szCs w:val="24"/>
              </w:rPr>
              <w:t>098,62675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7416E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171111" w:rsidRDefault="003A407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171111" w:rsidRDefault="00201558" w:rsidP="00201558">
      <w:pPr>
        <w:rPr>
          <w:rFonts w:ascii="Arial" w:hAnsi="Arial" w:cs="Arial"/>
          <w:szCs w:val="24"/>
        </w:rPr>
      </w:pPr>
    </w:p>
    <w:p w:rsidR="00201558" w:rsidRPr="00171111" w:rsidRDefault="00201558" w:rsidP="00201558">
      <w:pPr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Справочная таблица:</w:t>
      </w:r>
    </w:p>
    <w:tbl>
      <w:tblPr>
        <w:tblW w:w="14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  <w:gridCol w:w="2693"/>
        <w:gridCol w:w="1276"/>
        <w:gridCol w:w="1134"/>
      </w:tblGrid>
      <w:tr w:rsidR="006B35D1" w:rsidRPr="00171111" w:rsidTr="0062702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171111" w:rsidTr="0062702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171111" w:rsidTr="0062702B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171111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171111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lastRenderedPageBreak/>
        <w:t>Приложение № 9</w:t>
      </w:r>
    </w:p>
    <w:p w:rsidR="00201558" w:rsidRPr="0017111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к </w:t>
      </w:r>
      <w:proofErr w:type="gramStart"/>
      <w:r w:rsidRPr="00171111">
        <w:rPr>
          <w:rFonts w:ascii="Arial" w:hAnsi="Arial" w:cs="Arial"/>
          <w:szCs w:val="24"/>
        </w:rPr>
        <w:t>муниципальной  программе</w:t>
      </w:r>
      <w:proofErr w:type="gramEnd"/>
    </w:p>
    <w:p w:rsidR="00201558" w:rsidRPr="0017111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17111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</w:t>
      </w:r>
      <w:proofErr w:type="gramStart"/>
      <w:r w:rsidRPr="00171111">
        <w:rPr>
          <w:rFonts w:ascii="Arial" w:hAnsi="Arial" w:cs="Arial"/>
          <w:szCs w:val="24"/>
        </w:rPr>
        <w:t>объектов  социальной</w:t>
      </w:r>
      <w:proofErr w:type="gramEnd"/>
      <w:r w:rsidRPr="00171111">
        <w:rPr>
          <w:rFonts w:ascii="Arial" w:hAnsi="Arial" w:cs="Arial"/>
          <w:szCs w:val="24"/>
        </w:rPr>
        <w:t xml:space="preserve"> инфраструктуры»</w:t>
      </w:r>
    </w:p>
    <w:p w:rsidR="00201558" w:rsidRPr="00171111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171111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171111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17111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171111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jc w:val="right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137"/>
        <w:gridCol w:w="708"/>
        <w:gridCol w:w="993"/>
        <w:gridCol w:w="1417"/>
        <w:gridCol w:w="1418"/>
        <w:gridCol w:w="1275"/>
        <w:gridCol w:w="851"/>
        <w:gridCol w:w="567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</w:tblGrid>
      <w:tr w:rsidR="009935C6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171111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171111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</w:t>
            </w:r>
            <w:r w:rsidRPr="00171111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02623A" w:rsidRPr="00171111" w:rsidRDefault="0002623A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02623A" w:rsidRPr="00171111" w:rsidRDefault="00B04064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</w:t>
            </w:r>
            <w:r w:rsidR="0002623A" w:rsidRPr="00171111">
              <w:rPr>
                <w:rFonts w:ascii="Arial" w:hAnsi="Arial" w:cs="Arial"/>
                <w:szCs w:val="24"/>
              </w:rPr>
              <w:t>.12.20</w:t>
            </w:r>
            <w:r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567674" w:rsidP="004E321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</w:t>
            </w:r>
            <w:r w:rsidR="004E3218" w:rsidRPr="00171111">
              <w:rPr>
                <w:rFonts w:ascii="Arial" w:hAnsi="Arial" w:cs="Arial"/>
                <w:szCs w:val="24"/>
              </w:rPr>
              <w:t>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E35E31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567674" w:rsidP="004E69D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133</w:t>
            </w:r>
            <w:r w:rsidR="004E3218" w:rsidRPr="00171111">
              <w:rPr>
                <w:rFonts w:ascii="Arial" w:hAnsi="Arial" w:cs="Arial"/>
                <w:szCs w:val="24"/>
              </w:rPr>
              <w:t>674,03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E35E31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23A" w:rsidRPr="00171111" w:rsidRDefault="0002623A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4E3218" w:rsidP="004E69D8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346493,59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E35E31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328 932,86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02623A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23A" w:rsidRPr="00171111" w:rsidRDefault="0002623A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12.12.2023</w:t>
            </w:r>
          </w:p>
          <w:p w:rsidR="00A51B6C" w:rsidRPr="00171111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-</w:t>
            </w:r>
          </w:p>
          <w:p w:rsidR="00B04064" w:rsidRPr="00171111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</w:t>
            </w:r>
            <w:r w:rsidR="00A51B6C" w:rsidRPr="00171111">
              <w:rPr>
                <w:rFonts w:ascii="Arial" w:hAnsi="Arial" w:cs="Arial"/>
                <w:szCs w:val="24"/>
              </w:rPr>
              <w:t>.12.</w:t>
            </w:r>
          </w:p>
          <w:p w:rsidR="00A51B6C" w:rsidRPr="00171111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</w:t>
            </w:r>
            <w:r w:rsidR="00B04064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171111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567674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A51B6C" w:rsidRPr="00171111">
              <w:rPr>
                <w:rFonts w:ascii="Arial" w:hAnsi="Arial" w:cs="Arial"/>
                <w:szCs w:val="24"/>
              </w:rPr>
              <w:t>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F73A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171111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171111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F73A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171111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171111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171111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</w:t>
            </w:r>
            <w:r w:rsidR="007B0BF0"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 xml:space="preserve">Мероприятие </w:t>
            </w:r>
            <w:r w:rsidRPr="00171111">
              <w:rPr>
                <w:rFonts w:ascii="Arial" w:hAnsi="Arial" w:cs="Arial"/>
                <w:bCs/>
                <w:szCs w:val="24"/>
              </w:rPr>
              <w:lastRenderedPageBreak/>
              <w:t>01.06</w:t>
            </w:r>
          </w:p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01.01.2025</w:t>
            </w:r>
          </w:p>
          <w:p w:rsidR="00275762" w:rsidRPr="00171111" w:rsidRDefault="0027576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275762" w:rsidRPr="00171111" w:rsidRDefault="00275762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Средства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560F9D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212819,56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762" w:rsidRPr="00171111" w:rsidRDefault="0027576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льное учреждение «Управление капитального строительства»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560F9D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116113,30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5762" w:rsidRPr="00171111" w:rsidRDefault="0027576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  <w:p w:rsidR="00275762" w:rsidRPr="00171111" w:rsidRDefault="0027576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567674" w:rsidP="00DA3AC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</w:t>
            </w:r>
            <w:r w:rsidR="00275762" w:rsidRPr="00171111">
              <w:rPr>
                <w:rFonts w:ascii="Arial" w:hAnsi="Arial" w:cs="Arial"/>
                <w:szCs w:val="24"/>
              </w:rPr>
              <w:t>932,86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BC038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62" w:rsidRPr="00171111" w:rsidRDefault="0027576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5762" w:rsidRPr="00171111" w:rsidRDefault="0027576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5. </w:t>
            </w:r>
          </w:p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01.01.2023 </w:t>
            </w:r>
          </w:p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F73A2B" w:rsidRPr="00171111" w:rsidRDefault="005C6926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</w:t>
            </w:r>
            <w:r w:rsidR="00F73A2B" w:rsidRPr="00171111">
              <w:rPr>
                <w:rFonts w:ascii="Arial" w:hAnsi="Arial" w:cs="Arial"/>
                <w:szCs w:val="24"/>
              </w:rPr>
              <w:t>.12.202</w:t>
            </w:r>
            <w:r w:rsidR="00B04064"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9238AA" w:rsidRPr="00171111" w:rsidRDefault="009238A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79776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567674" w:rsidP="00567674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F73A2B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A2B" w:rsidRPr="00171111" w:rsidRDefault="00F73A2B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79776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381562,39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56767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</w:t>
            </w:r>
            <w:r w:rsidR="00F73A2B" w:rsidRPr="00171111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567674" w:rsidP="00F73A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</w:t>
            </w:r>
            <w:r w:rsidR="0045622C" w:rsidRPr="00171111">
              <w:rPr>
                <w:rFonts w:ascii="Arial" w:hAnsi="Arial" w:cs="Arial"/>
                <w:szCs w:val="24"/>
              </w:rPr>
              <w:t>406,</w:t>
            </w:r>
            <w:r w:rsidR="00F73A2B" w:rsidRPr="00171111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56767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1080</w:t>
            </w:r>
            <w:r w:rsidR="00797764" w:rsidRPr="00171111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567674" w:rsidP="00567674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</w:t>
            </w:r>
            <w:r w:rsidR="00F73A2B" w:rsidRPr="00171111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171111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Р5.01</w:t>
            </w:r>
          </w:p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01.01.2023 </w:t>
            </w:r>
          </w:p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B018F4" w:rsidRPr="00171111" w:rsidRDefault="00B018F4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</w:t>
            </w:r>
            <w:r w:rsidR="00765524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534107,09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8F4" w:rsidRPr="00171111" w:rsidRDefault="00B018F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381</w:t>
            </w:r>
            <w:r w:rsidR="00765524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291406,19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  <w:p w:rsidR="00B018F4" w:rsidRPr="00171111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567674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</w:t>
            </w:r>
            <w:r w:rsidR="00B018F4" w:rsidRPr="00171111">
              <w:rPr>
                <w:rFonts w:ascii="Arial" w:hAnsi="Arial" w:cs="Arial"/>
                <w:bCs/>
                <w:szCs w:val="24"/>
              </w:rPr>
              <w:t>080 913,48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825513,28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171111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67674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Введены в эксплуатацию муниципа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льные объекты физической культуры и спорта, 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567674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  <w:p w:rsidR="00C57832" w:rsidRPr="00171111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 </w:t>
            </w:r>
          </w:p>
          <w:p w:rsidR="00C57832" w:rsidRPr="00171111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полуго</w:t>
            </w:r>
            <w:proofErr w:type="spellEnd"/>
          </w:p>
          <w:p w:rsidR="00C57832" w:rsidRPr="00171111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171111">
              <w:rPr>
                <w:rFonts w:ascii="Arial" w:hAnsi="Arial" w:cs="Arial"/>
                <w:szCs w:val="24"/>
              </w:rPr>
              <w:t>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A51B6C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  <w:p w:rsidR="00C57832" w:rsidRPr="00171111" w:rsidRDefault="00C57832" w:rsidP="00A51B6C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832" w:rsidRPr="00171111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67674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171111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567674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02623A" w:rsidRPr="00171111">
              <w:rPr>
                <w:rFonts w:ascii="Arial" w:hAnsi="Arial" w:cs="Arial"/>
                <w:szCs w:val="24"/>
              </w:rPr>
              <w:t>427 407,</w:t>
            </w:r>
            <w:r w:rsidR="00BC0387" w:rsidRPr="00171111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02623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263 </w:t>
            </w:r>
            <w:r w:rsidR="00BC0387" w:rsidRPr="00171111">
              <w:rPr>
                <w:rFonts w:ascii="Arial" w:hAnsi="Arial" w:cs="Arial"/>
                <w:szCs w:val="24"/>
              </w:rPr>
              <w:t>002,</w:t>
            </w:r>
            <w:r w:rsidRPr="00171111">
              <w:rPr>
                <w:rFonts w:ascii="Arial" w:hAnsi="Arial" w:cs="Arial"/>
                <w:szCs w:val="24"/>
              </w:rPr>
              <w:t xml:space="preserve"> </w:t>
            </w:r>
            <w:r w:rsidR="00BC0387" w:rsidRPr="00171111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F73A2B">
            <w:pPr>
              <w:ind w:hanging="62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835471,50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387" w:rsidRPr="00171111" w:rsidRDefault="00BC0387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912</w:t>
            </w:r>
            <w:r w:rsidR="00C66206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</w:t>
            </w:r>
            <w:r w:rsidR="0002623A" w:rsidRPr="00171111">
              <w:rPr>
                <w:rFonts w:ascii="Arial" w:hAnsi="Arial" w:cs="Arial"/>
                <w:szCs w:val="24"/>
              </w:rPr>
              <w:t> </w:t>
            </w:r>
            <w:r w:rsidRPr="00171111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F73A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534107,09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171111" w:rsidTr="0062702B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515236</w:t>
            </w:r>
            <w:r w:rsidR="0002623A" w:rsidRPr="00171111">
              <w:rPr>
                <w:rFonts w:ascii="Arial" w:hAnsi="Arial" w:cs="Arial"/>
                <w:szCs w:val="24"/>
              </w:rPr>
              <w:t>,</w:t>
            </w:r>
            <w:r w:rsidRPr="00171111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02623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97 758,</w:t>
            </w:r>
            <w:r w:rsidR="00BC0387" w:rsidRPr="00171111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F73A2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301364,41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171111" w:rsidRDefault="00BC0387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171111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171111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171111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171111">
        <w:rPr>
          <w:rFonts w:ascii="Arial" w:hAnsi="Arial" w:cs="Arial"/>
          <w:szCs w:val="24"/>
        </w:rPr>
        <w:t>под</w:t>
      </w:r>
      <w:r w:rsidRPr="00171111">
        <w:rPr>
          <w:rFonts w:ascii="Arial" w:hAnsi="Arial" w:cs="Arial"/>
          <w:szCs w:val="24"/>
        </w:rPr>
        <w:t>программы</w:t>
      </w:r>
      <w:r w:rsidR="00657516" w:rsidRPr="00171111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</w:t>
      </w:r>
      <w:r w:rsidR="00657516" w:rsidRPr="00171111">
        <w:rPr>
          <w:rFonts w:ascii="Arial" w:hAnsi="Arial" w:cs="Arial"/>
          <w:szCs w:val="24"/>
        </w:rPr>
        <w:lastRenderedPageBreak/>
        <w:t xml:space="preserve">культуры и спорта» муниципальной программы </w:t>
      </w:r>
      <w:r w:rsidRPr="0017111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171111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171111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171111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171111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5 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A12843" w:rsidRPr="00171111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171111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Приложение </w:t>
      </w:r>
      <w:proofErr w:type="gramStart"/>
      <w:r w:rsidRPr="00171111">
        <w:rPr>
          <w:rFonts w:ascii="Arial" w:hAnsi="Arial" w:cs="Arial"/>
          <w:szCs w:val="24"/>
        </w:rPr>
        <w:t>№  10</w:t>
      </w:r>
      <w:proofErr w:type="gramEnd"/>
    </w:p>
    <w:p w:rsidR="00201558" w:rsidRPr="0017111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муниципальной программе</w:t>
      </w:r>
    </w:p>
    <w:p w:rsidR="00201558" w:rsidRPr="0017111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171111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201558" w:rsidRPr="00171111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171111">
        <w:rPr>
          <w:rFonts w:ascii="Arial" w:hAnsi="Arial" w:cs="Arial"/>
          <w:bCs/>
          <w:szCs w:val="24"/>
        </w:rPr>
        <w:t>01</w:t>
      </w:r>
      <w:r w:rsidRPr="00171111">
        <w:rPr>
          <w:rFonts w:ascii="Arial" w:hAnsi="Arial" w:cs="Arial"/>
          <w:bCs/>
          <w:szCs w:val="24"/>
        </w:rPr>
        <w:t>.0</w:t>
      </w:r>
      <w:r w:rsidR="007B1EDD" w:rsidRPr="00171111">
        <w:rPr>
          <w:rFonts w:ascii="Arial" w:hAnsi="Arial" w:cs="Arial"/>
          <w:bCs/>
          <w:szCs w:val="24"/>
        </w:rPr>
        <w:t>6</w:t>
      </w:r>
      <w:r w:rsidRPr="00171111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17111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850"/>
        <w:gridCol w:w="851"/>
        <w:gridCol w:w="1275"/>
        <w:gridCol w:w="1134"/>
        <w:gridCol w:w="1843"/>
        <w:gridCol w:w="1559"/>
        <w:gridCol w:w="1418"/>
        <w:gridCol w:w="1984"/>
      </w:tblGrid>
      <w:tr w:rsidR="0045393E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Наименование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муниципального 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Мощность/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Виды работ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в соответствии с </w:t>
            </w:r>
            <w:proofErr w:type="spellStart"/>
            <w:proofErr w:type="gramStart"/>
            <w:r w:rsidRPr="00171111">
              <w:rPr>
                <w:rFonts w:ascii="Arial" w:hAnsi="Arial" w:cs="Arial"/>
                <w:szCs w:val="24"/>
              </w:rPr>
              <w:t>классифика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-тором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Сроки прове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Открытие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объекта/ завершение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Предельная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стоимость объекта 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Профинансиров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ано на 01.01.23</w:t>
            </w:r>
          </w:p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Источники финансирован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Финансирование, в том числе распределение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субсидий из бюджета Московской области</w:t>
            </w:r>
          </w:p>
          <w:p w:rsidR="0045393E" w:rsidRPr="00171111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17111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Остаток сметной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стоимости </w:t>
            </w:r>
          </w:p>
          <w:p w:rsidR="0045393E" w:rsidRPr="0017111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17111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45393E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171111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17111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45393E"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171111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45393E" w:rsidRPr="00171111">
              <w:rPr>
                <w:rFonts w:ascii="Arial" w:hAnsi="Arial" w:cs="Arial"/>
                <w:szCs w:val="24"/>
              </w:rPr>
              <w:t>2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Реконструкция стадиона «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строительством физкультурно-оздоровитель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ного комплекса 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18.01.22 </w:t>
            </w:r>
          </w:p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7B1ED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116 113,30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4B5F75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4B5F75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328 932,86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212 819,56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6B7F0A" w:rsidRPr="00171111" w:rsidTr="0062702B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116 113,30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171111" w:rsidRDefault="006B7F0A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116 113,30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F0A" w:rsidRPr="0017111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4B5F75" w:rsidRPr="00171111" w:rsidRDefault="004B5F75" w:rsidP="00201558">
      <w:pPr>
        <w:jc w:val="center"/>
        <w:rPr>
          <w:rFonts w:ascii="Arial" w:hAnsi="Arial" w:cs="Arial"/>
          <w:szCs w:val="24"/>
        </w:rPr>
      </w:pPr>
    </w:p>
    <w:tbl>
      <w:tblPr>
        <w:tblW w:w="1502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9"/>
        <w:gridCol w:w="5528"/>
        <w:gridCol w:w="1418"/>
        <w:gridCol w:w="1275"/>
        <w:gridCol w:w="1275"/>
      </w:tblGrid>
      <w:tr w:rsidR="001B5CC1" w:rsidRPr="00171111" w:rsidTr="0062702B">
        <w:trPr>
          <w:trHeight w:val="20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171111" w:rsidTr="0062702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 xml:space="preserve">вводимых, </w:t>
            </w:r>
            <w:proofErr w:type="spellStart"/>
            <w:r w:rsidRPr="00171111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171111" w:rsidTr="0062702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 xml:space="preserve">открываемых, </w:t>
            </w:r>
            <w:proofErr w:type="spellStart"/>
            <w:r w:rsidRPr="00171111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171111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97F5C" w:rsidRPr="00171111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12183" w:rsidRPr="00171111" w:rsidRDefault="00C12183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A87E24" w:rsidRPr="00171111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Приложение </w:t>
      </w:r>
      <w:proofErr w:type="gramStart"/>
      <w:r w:rsidRPr="00171111">
        <w:rPr>
          <w:rFonts w:ascii="Arial" w:hAnsi="Arial" w:cs="Arial"/>
          <w:szCs w:val="24"/>
        </w:rPr>
        <w:t>№  1</w:t>
      </w:r>
      <w:r w:rsidR="00BC267F" w:rsidRPr="00171111">
        <w:rPr>
          <w:rFonts w:ascii="Arial" w:hAnsi="Arial" w:cs="Arial"/>
          <w:szCs w:val="24"/>
        </w:rPr>
        <w:t>1</w:t>
      </w:r>
      <w:proofErr w:type="gramEnd"/>
    </w:p>
    <w:p w:rsidR="00A87E24" w:rsidRPr="00171111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муниципальной программе</w:t>
      </w:r>
    </w:p>
    <w:p w:rsidR="00A87E24" w:rsidRPr="00171111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171111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A87E24" w:rsidRPr="00171111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171111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 объектов </w:t>
      </w:r>
      <w:proofErr w:type="gramStart"/>
      <w:r w:rsidRPr="00171111">
        <w:rPr>
          <w:rFonts w:ascii="Arial" w:hAnsi="Arial" w:cs="Arial"/>
          <w:szCs w:val="24"/>
        </w:rPr>
        <w:t>социальной  инфраструктуры</w:t>
      </w:r>
      <w:proofErr w:type="gramEnd"/>
      <w:r w:rsidRPr="00171111">
        <w:rPr>
          <w:rFonts w:ascii="Arial" w:hAnsi="Arial" w:cs="Arial"/>
          <w:szCs w:val="24"/>
        </w:rPr>
        <w:t>»</w:t>
      </w:r>
    </w:p>
    <w:p w:rsidR="00A87E24" w:rsidRPr="00171111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171111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17111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171111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709"/>
        <w:gridCol w:w="567"/>
        <w:gridCol w:w="850"/>
        <w:gridCol w:w="1418"/>
        <w:gridCol w:w="1417"/>
        <w:gridCol w:w="1701"/>
        <w:gridCol w:w="1559"/>
        <w:gridCol w:w="1418"/>
        <w:gridCol w:w="1276"/>
        <w:gridCol w:w="708"/>
        <w:gridCol w:w="709"/>
      </w:tblGrid>
      <w:tr w:rsidR="00A87E24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171111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Мощность/ прирост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мощности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Виды работ в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соответствии с </w:t>
            </w:r>
            <w:proofErr w:type="spellStart"/>
            <w:proofErr w:type="gramStart"/>
            <w:r w:rsidRPr="00171111">
              <w:rPr>
                <w:rFonts w:ascii="Arial" w:hAnsi="Arial" w:cs="Arial"/>
                <w:szCs w:val="24"/>
              </w:rPr>
              <w:t>классифика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-тором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Сроки провед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Открытие объекта/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капитального строительства/работ</w:t>
            </w:r>
            <w:r w:rsidRPr="0017111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Остаток сметной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стоимости </w:t>
            </w:r>
          </w:p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)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Городско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7B2C34" w:rsidRPr="00171111">
              <w:rPr>
                <w:rFonts w:ascii="Arial" w:hAnsi="Arial" w:cs="Arial"/>
                <w:szCs w:val="24"/>
              </w:rPr>
              <w:t>080 913, 48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</w:t>
            </w:r>
            <w:r w:rsidR="00A87E24" w:rsidRPr="00171111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  <w:p w:rsidR="007B1EDD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A87E24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381</w:t>
            </w:r>
            <w:r w:rsidR="007B2C34" w:rsidRPr="00171111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</w:t>
            </w:r>
            <w:r w:rsidR="00A87E24" w:rsidRPr="00171111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Реконструкция стадиона «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 xml:space="preserve"> строительством физкультурно-оздоровительного комплекса с универсальным залом по адресу: Московская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 xml:space="preserve">область, городской округ Люберцы, Октябрьский проспект, 202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18.01.22 </w:t>
            </w:r>
          </w:p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C12183" w:rsidP="0002623A">
            <w:pPr>
              <w:widowControl w:val="0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1500</w:t>
            </w:r>
            <w:r w:rsidR="007B2C34" w:rsidRPr="00171111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C12183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1080</w:t>
            </w:r>
            <w:r w:rsidR="007B2C34" w:rsidRPr="00171111">
              <w:rPr>
                <w:rFonts w:ascii="Arial" w:hAnsi="Arial" w:cs="Arial"/>
                <w:szCs w:val="24"/>
              </w:rPr>
              <w:t>913, 48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</w:t>
            </w:r>
            <w:r w:rsidR="007B2C34" w:rsidRPr="00171111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7B2C34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171111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17111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171111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534 107,09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A87E24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2648B8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</w:t>
            </w:r>
            <w:r w:rsidR="00A87E24" w:rsidRPr="00171111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171111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171111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</w:t>
            </w:r>
            <w:r w:rsidR="00107BBB" w:rsidRPr="00171111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107BBB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</w:t>
            </w:r>
            <w:r w:rsidR="00107BBB" w:rsidRPr="00171111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825</w:t>
            </w:r>
            <w:r w:rsidR="00107BBB" w:rsidRPr="00171111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534</w:t>
            </w:r>
            <w:r w:rsidR="00107BBB" w:rsidRPr="00171111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171111" w:rsidTr="0062702B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65196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C12183" w:rsidP="0002623A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291</w:t>
            </w:r>
            <w:r w:rsidR="00107BBB" w:rsidRPr="00171111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171111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A87E24" w:rsidRPr="00171111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171111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171111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 xml:space="preserve">вводимых, </w:t>
            </w:r>
            <w:proofErr w:type="spellStart"/>
            <w:r w:rsidRPr="00171111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171111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71111">
              <w:rPr>
                <w:rFonts w:ascii="Arial" w:hAnsi="Arial" w:cs="Arial"/>
                <w:szCs w:val="24"/>
                <w:lang w:eastAsia="en-US"/>
              </w:rPr>
              <w:t xml:space="preserve">открываемых, </w:t>
            </w:r>
            <w:proofErr w:type="spellStart"/>
            <w:r w:rsidRPr="00171111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171111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171111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Приложение № 1</w:t>
      </w:r>
      <w:r w:rsidR="00A87E24" w:rsidRPr="00171111">
        <w:rPr>
          <w:rFonts w:ascii="Arial" w:hAnsi="Arial" w:cs="Arial"/>
          <w:szCs w:val="24"/>
        </w:rPr>
        <w:t>2</w:t>
      </w:r>
    </w:p>
    <w:p w:rsidR="00201558" w:rsidRPr="00171111" w:rsidRDefault="00201558" w:rsidP="00161A12">
      <w:pPr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к муниципальной программе</w:t>
      </w:r>
    </w:p>
    <w:p w:rsidR="00201558" w:rsidRPr="00171111" w:rsidRDefault="00201558" w:rsidP="00161A12">
      <w:pPr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171111" w:rsidRDefault="00201558" w:rsidP="00161A12">
      <w:pPr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Московской области</w:t>
      </w:r>
    </w:p>
    <w:p w:rsidR="00201558" w:rsidRPr="00171111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709"/>
        <w:gridCol w:w="1276"/>
        <w:gridCol w:w="1276"/>
        <w:gridCol w:w="1417"/>
        <w:gridCol w:w="1134"/>
        <w:gridCol w:w="1134"/>
        <w:gridCol w:w="1134"/>
        <w:gridCol w:w="1134"/>
        <w:gridCol w:w="709"/>
        <w:gridCol w:w="709"/>
        <w:gridCol w:w="709"/>
        <w:gridCol w:w="1417"/>
      </w:tblGrid>
      <w:tr w:rsidR="00D57F77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Всего</w:t>
            </w:r>
          </w:p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D57F7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D57F7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D57F77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171111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171111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  <w:r w:rsidR="002361BB" w:rsidRPr="00171111">
              <w:rPr>
                <w:rFonts w:ascii="Arial" w:hAnsi="Arial" w:cs="Arial"/>
                <w:szCs w:val="24"/>
              </w:rPr>
              <w:t>4</w:t>
            </w: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01. Создание условий для </w:t>
            </w:r>
            <w:r w:rsidRPr="00171111">
              <w:rPr>
                <w:rFonts w:ascii="Arial" w:hAnsi="Arial" w:cs="Arial"/>
                <w:szCs w:val="24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171111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</w:t>
            </w:r>
            <w:r w:rsidR="00736D46" w:rsidRPr="0017111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Х</w:t>
            </w: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491529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9</w:t>
            </w:r>
            <w:r w:rsidR="0061414D" w:rsidRPr="00171111">
              <w:rPr>
                <w:rFonts w:ascii="Arial" w:hAnsi="Arial" w:cs="Arial"/>
                <w:bCs/>
                <w:szCs w:val="24"/>
              </w:rPr>
              <w:t>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</w:t>
            </w:r>
            <w:r w:rsidRPr="00171111">
              <w:rPr>
                <w:rFonts w:ascii="Arial" w:hAnsi="Arial" w:cs="Arial"/>
                <w:bCs/>
                <w:szCs w:val="24"/>
              </w:rPr>
              <w:t>,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61414D" w:rsidP="0061414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D57F77" w:rsidRPr="00171111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61414D" w:rsidP="0061414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D57F77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61414D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61414D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194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5E5924" w:rsidRPr="00171111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5E5924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C756B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10.02.2023 -</w:t>
            </w:r>
          </w:p>
          <w:p w:rsidR="00D57F77" w:rsidRPr="00171111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D57F77" w:rsidRPr="00171111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194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5E5924" w:rsidRPr="00171111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5E5924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C756B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194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BA0842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5E5924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C756B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Итого:</w:t>
            </w:r>
          </w:p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F26BE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194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5E5924" w:rsidRPr="00171111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5E5924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C756B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7111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171111" w:rsidRDefault="00D57F77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171111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1414D" w:rsidRPr="00171111" w:rsidTr="0062702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1111">
              <w:rPr>
                <w:rFonts w:ascii="Arial" w:hAnsi="Arial" w:cs="Arial"/>
                <w:bCs/>
                <w:szCs w:val="24"/>
              </w:rPr>
              <w:t>194</w:t>
            </w:r>
            <w:r w:rsidR="00491529" w:rsidRPr="00171111">
              <w:rPr>
                <w:rFonts w:ascii="Arial" w:hAnsi="Arial" w:cs="Arial"/>
                <w:bCs/>
                <w:szCs w:val="24"/>
              </w:rPr>
              <w:t>271,14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17</w:t>
            </w:r>
            <w:r w:rsidR="005E5924" w:rsidRPr="00171111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61414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36</w:t>
            </w:r>
            <w:r w:rsidR="005E5924" w:rsidRPr="00171111">
              <w:rPr>
                <w:rFonts w:ascii="Arial" w:hAnsi="Arial" w:cs="Arial"/>
                <w:szCs w:val="24"/>
              </w:rPr>
              <w:t>680,99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BA084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40</w:t>
            </w:r>
            <w:r w:rsidR="005E5924" w:rsidRPr="00171111">
              <w:rPr>
                <w:rFonts w:ascii="Arial" w:hAnsi="Arial" w:cs="Arial"/>
                <w:szCs w:val="24"/>
              </w:rPr>
              <w:t>185,89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5E5924" w:rsidRPr="00171111">
              <w:rPr>
                <w:rFonts w:ascii="Arial" w:hAnsi="Arial" w:cs="Arial"/>
                <w:szCs w:val="24"/>
              </w:rPr>
              <w:t>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61414D" w:rsidP="00C756BB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49</w:t>
            </w:r>
            <w:r w:rsidR="00C756BB" w:rsidRPr="00171111">
              <w:rPr>
                <w:rFonts w:ascii="Arial" w:hAnsi="Arial" w:cs="Arial"/>
                <w:szCs w:val="24"/>
              </w:rPr>
              <w:t>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171111" w:rsidRDefault="005E5924">
            <w:pPr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171111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171111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171111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17111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17111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71111">
        <w:rPr>
          <w:rFonts w:ascii="Arial" w:hAnsi="Arial" w:cs="Arial"/>
          <w:szCs w:val="24"/>
        </w:rPr>
        <w:t>Таблица 2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6555"/>
        <w:gridCol w:w="8221"/>
      </w:tblGrid>
      <w:tr w:rsidR="00201558" w:rsidRPr="00171111" w:rsidTr="0062702B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6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8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171111" w:rsidTr="0062702B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171111" w:rsidTr="0062702B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171111" w:rsidTr="0062702B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17111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71111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171111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171111">
              <w:rPr>
                <w:rFonts w:ascii="Arial" w:hAnsi="Arial" w:cs="Arial"/>
                <w:szCs w:val="24"/>
              </w:rPr>
              <w:t>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Pr="00171111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10747F" w:rsidRPr="00171111" w:rsidSect="00171111">
      <w:pgSz w:w="16838" w:h="11906" w:orient="landscape"/>
      <w:pgMar w:top="1134" w:right="567" w:bottom="1134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8B" w:rsidRDefault="001C078B" w:rsidP="00DD186E">
      <w:r>
        <w:separator/>
      </w:r>
    </w:p>
  </w:endnote>
  <w:endnote w:type="continuationSeparator" w:id="0">
    <w:p w:rsidR="001C078B" w:rsidRDefault="001C078B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8B" w:rsidRDefault="001C078B" w:rsidP="00DD186E">
      <w:r>
        <w:separator/>
      </w:r>
    </w:p>
  </w:footnote>
  <w:footnote w:type="continuationSeparator" w:id="0">
    <w:p w:rsidR="001C078B" w:rsidRDefault="001C078B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0005D0"/>
    <w:rsid w:val="000065B2"/>
    <w:rsid w:val="00006AD7"/>
    <w:rsid w:val="00007AAB"/>
    <w:rsid w:val="000112E1"/>
    <w:rsid w:val="00024DBF"/>
    <w:rsid w:val="0002623A"/>
    <w:rsid w:val="00031D67"/>
    <w:rsid w:val="0003459E"/>
    <w:rsid w:val="00034C45"/>
    <w:rsid w:val="000425F0"/>
    <w:rsid w:val="000469E0"/>
    <w:rsid w:val="00050A5E"/>
    <w:rsid w:val="00052F2D"/>
    <w:rsid w:val="00053619"/>
    <w:rsid w:val="00054430"/>
    <w:rsid w:val="0005535D"/>
    <w:rsid w:val="0006128E"/>
    <w:rsid w:val="000620A7"/>
    <w:rsid w:val="000634E6"/>
    <w:rsid w:val="00066480"/>
    <w:rsid w:val="00080934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D2CF9"/>
    <w:rsid w:val="000E4DED"/>
    <w:rsid w:val="000F12C6"/>
    <w:rsid w:val="000F3169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07BBB"/>
    <w:rsid w:val="001114A4"/>
    <w:rsid w:val="00112527"/>
    <w:rsid w:val="00121A77"/>
    <w:rsid w:val="00124AA2"/>
    <w:rsid w:val="00130BB0"/>
    <w:rsid w:val="001328B2"/>
    <w:rsid w:val="0013338D"/>
    <w:rsid w:val="00146DC3"/>
    <w:rsid w:val="00147E59"/>
    <w:rsid w:val="00154349"/>
    <w:rsid w:val="001564F5"/>
    <w:rsid w:val="00160B63"/>
    <w:rsid w:val="00161A12"/>
    <w:rsid w:val="001620CB"/>
    <w:rsid w:val="00167EDE"/>
    <w:rsid w:val="001710BC"/>
    <w:rsid w:val="00171111"/>
    <w:rsid w:val="0017282F"/>
    <w:rsid w:val="00176826"/>
    <w:rsid w:val="00176A28"/>
    <w:rsid w:val="001803B7"/>
    <w:rsid w:val="00185EBD"/>
    <w:rsid w:val="001917DE"/>
    <w:rsid w:val="001964E8"/>
    <w:rsid w:val="00197764"/>
    <w:rsid w:val="001978B6"/>
    <w:rsid w:val="00197F5C"/>
    <w:rsid w:val="001B1E21"/>
    <w:rsid w:val="001B5CC1"/>
    <w:rsid w:val="001C02FA"/>
    <w:rsid w:val="001C078B"/>
    <w:rsid w:val="001C51D8"/>
    <w:rsid w:val="001C62B4"/>
    <w:rsid w:val="001E0DA5"/>
    <w:rsid w:val="001E0DCE"/>
    <w:rsid w:val="001E37AB"/>
    <w:rsid w:val="001E38D1"/>
    <w:rsid w:val="001E57C6"/>
    <w:rsid w:val="001F2123"/>
    <w:rsid w:val="001F3251"/>
    <w:rsid w:val="001F438F"/>
    <w:rsid w:val="001F68B4"/>
    <w:rsid w:val="00201558"/>
    <w:rsid w:val="00207BB7"/>
    <w:rsid w:val="0021406F"/>
    <w:rsid w:val="00215570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5CB1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808AF"/>
    <w:rsid w:val="00281784"/>
    <w:rsid w:val="00282545"/>
    <w:rsid w:val="002853FC"/>
    <w:rsid w:val="00287035"/>
    <w:rsid w:val="00292FE9"/>
    <w:rsid w:val="00297BFE"/>
    <w:rsid w:val="002A3BB2"/>
    <w:rsid w:val="002C1369"/>
    <w:rsid w:val="002C1C6C"/>
    <w:rsid w:val="002C675A"/>
    <w:rsid w:val="002D242D"/>
    <w:rsid w:val="002D2F5C"/>
    <w:rsid w:val="002D3DFC"/>
    <w:rsid w:val="002D4C48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2068D"/>
    <w:rsid w:val="00322594"/>
    <w:rsid w:val="003271B8"/>
    <w:rsid w:val="00332F64"/>
    <w:rsid w:val="00334E1A"/>
    <w:rsid w:val="0034012B"/>
    <w:rsid w:val="003447B0"/>
    <w:rsid w:val="00345BD1"/>
    <w:rsid w:val="003535EA"/>
    <w:rsid w:val="00363479"/>
    <w:rsid w:val="003678B9"/>
    <w:rsid w:val="00371739"/>
    <w:rsid w:val="00384E8B"/>
    <w:rsid w:val="003944E5"/>
    <w:rsid w:val="003952DC"/>
    <w:rsid w:val="003A4076"/>
    <w:rsid w:val="003A429B"/>
    <w:rsid w:val="003A5714"/>
    <w:rsid w:val="003D3BF1"/>
    <w:rsid w:val="003D70C4"/>
    <w:rsid w:val="003E06D3"/>
    <w:rsid w:val="003E24BE"/>
    <w:rsid w:val="003E72F2"/>
    <w:rsid w:val="003E7668"/>
    <w:rsid w:val="003F50EE"/>
    <w:rsid w:val="003F62EF"/>
    <w:rsid w:val="003F7344"/>
    <w:rsid w:val="00402309"/>
    <w:rsid w:val="00406F41"/>
    <w:rsid w:val="0041047E"/>
    <w:rsid w:val="0041116A"/>
    <w:rsid w:val="0041337F"/>
    <w:rsid w:val="00417ED7"/>
    <w:rsid w:val="0042026B"/>
    <w:rsid w:val="004204F6"/>
    <w:rsid w:val="004242A8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622C"/>
    <w:rsid w:val="00456A04"/>
    <w:rsid w:val="00460562"/>
    <w:rsid w:val="00462957"/>
    <w:rsid w:val="00462E80"/>
    <w:rsid w:val="00465BAA"/>
    <w:rsid w:val="004724EB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5744"/>
    <w:rsid w:val="004C67A4"/>
    <w:rsid w:val="004C7424"/>
    <w:rsid w:val="004E3218"/>
    <w:rsid w:val="004E3774"/>
    <w:rsid w:val="004E69D8"/>
    <w:rsid w:val="004F3DDA"/>
    <w:rsid w:val="004F40AE"/>
    <w:rsid w:val="004F776E"/>
    <w:rsid w:val="00500D9B"/>
    <w:rsid w:val="00510A37"/>
    <w:rsid w:val="00514125"/>
    <w:rsid w:val="00525699"/>
    <w:rsid w:val="00540AC9"/>
    <w:rsid w:val="00541868"/>
    <w:rsid w:val="0054294E"/>
    <w:rsid w:val="005438BD"/>
    <w:rsid w:val="005541C5"/>
    <w:rsid w:val="005557EB"/>
    <w:rsid w:val="00557395"/>
    <w:rsid w:val="00560F9D"/>
    <w:rsid w:val="005613A5"/>
    <w:rsid w:val="00564BEE"/>
    <w:rsid w:val="00567674"/>
    <w:rsid w:val="00567D5E"/>
    <w:rsid w:val="0057068C"/>
    <w:rsid w:val="00581FF4"/>
    <w:rsid w:val="00584B2F"/>
    <w:rsid w:val="00584D8A"/>
    <w:rsid w:val="00586EF6"/>
    <w:rsid w:val="005A7C27"/>
    <w:rsid w:val="005B0D27"/>
    <w:rsid w:val="005B4496"/>
    <w:rsid w:val="005B5BA5"/>
    <w:rsid w:val="005C6926"/>
    <w:rsid w:val="005D417F"/>
    <w:rsid w:val="005D53E0"/>
    <w:rsid w:val="005D7A46"/>
    <w:rsid w:val="005E3CA1"/>
    <w:rsid w:val="005E5924"/>
    <w:rsid w:val="005E7CC0"/>
    <w:rsid w:val="005F3CA2"/>
    <w:rsid w:val="005F71C8"/>
    <w:rsid w:val="006118AB"/>
    <w:rsid w:val="0061414D"/>
    <w:rsid w:val="006177FF"/>
    <w:rsid w:val="00622FE1"/>
    <w:rsid w:val="006237F2"/>
    <w:rsid w:val="00625139"/>
    <w:rsid w:val="0062702B"/>
    <w:rsid w:val="00632ADB"/>
    <w:rsid w:val="00633B9F"/>
    <w:rsid w:val="00633CFE"/>
    <w:rsid w:val="00635264"/>
    <w:rsid w:val="006369F3"/>
    <w:rsid w:val="00641B84"/>
    <w:rsid w:val="0065196B"/>
    <w:rsid w:val="006558A1"/>
    <w:rsid w:val="006561B6"/>
    <w:rsid w:val="00657516"/>
    <w:rsid w:val="0066218A"/>
    <w:rsid w:val="0066301E"/>
    <w:rsid w:val="00675919"/>
    <w:rsid w:val="00677E0C"/>
    <w:rsid w:val="00680CF6"/>
    <w:rsid w:val="00690EA0"/>
    <w:rsid w:val="006945AA"/>
    <w:rsid w:val="006A1159"/>
    <w:rsid w:val="006A661B"/>
    <w:rsid w:val="006A7E01"/>
    <w:rsid w:val="006B043B"/>
    <w:rsid w:val="006B07D4"/>
    <w:rsid w:val="006B1D4A"/>
    <w:rsid w:val="006B35D1"/>
    <w:rsid w:val="006B7387"/>
    <w:rsid w:val="006B7F0A"/>
    <w:rsid w:val="006C6169"/>
    <w:rsid w:val="006C6717"/>
    <w:rsid w:val="006C7DF7"/>
    <w:rsid w:val="006D0A72"/>
    <w:rsid w:val="006D56CC"/>
    <w:rsid w:val="006D734F"/>
    <w:rsid w:val="006E1203"/>
    <w:rsid w:val="006E219C"/>
    <w:rsid w:val="006E70DB"/>
    <w:rsid w:val="006F01AA"/>
    <w:rsid w:val="00701775"/>
    <w:rsid w:val="00703648"/>
    <w:rsid w:val="007041E7"/>
    <w:rsid w:val="00705BC7"/>
    <w:rsid w:val="007136B7"/>
    <w:rsid w:val="00717778"/>
    <w:rsid w:val="00720E7F"/>
    <w:rsid w:val="00722217"/>
    <w:rsid w:val="00735283"/>
    <w:rsid w:val="00736D46"/>
    <w:rsid w:val="007538FD"/>
    <w:rsid w:val="00753EFA"/>
    <w:rsid w:val="0075492D"/>
    <w:rsid w:val="00765524"/>
    <w:rsid w:val="0077018C"/>
    <w:rsid w:val="00776255"/>
    <w:rsid w:val="00781118"/>
    <w:rsid w:val="007859AF"/>
    <w:rsid w:val="007862BD"/>
    <w:rsid w:val="007879E2"/>
    <w:rsid w:val="0079055C"/>
    <w:rsid w:val="00796B8F"/>
    <w:rsid w:val="007972F0"/>
    <w:rsid w:val="00797764"/>
    <w:rsid w:val="007B0BF0"/>
    <w:rsid w:val="007B1EDD"/>
    <w:rsid w:val="007B29BD"/>
    <w:rsid w:val="007B2C34"/>
    <w:rsid w:val="007B317D"/>
    <w:rsid w:val="007B5C5C"/>
    <w:rsid w:val="007B6E73"/>
    <w:rsid w:val="007C22E3"/>
    <w:rsid w:val="007C34ED"/>
    <w:rsid w:val="007C6887"/>
    <w:rsid w:val="007C765F"/>
    <w:rsid w:val="007D29A0"/>
    <w:rsid w:val="007D3E40"/>
    <w:rsid w:val="007D6163"/>
    <w:rsid w:val="007D770B"/>
    <w:rsid w:val="007E2240"/>
    <w:rsid w:val="007E24DA"/>
    <w:rsid w:val="007E3D24"/>
    <w:rsid w:val="007E3F84"/>
    <w:rsid w:val="007E6883"/>
    <w:rsid w:val="007E6905"/>
    <w:rsid w:val="007F624B"/>
    <w:rsid w:val="007F7090"/>
    <w:rsid w:val="007F7500"/>
    <w:rsid w:val="007F7F32"/>
    <w:rsid w:val="008053B0"/>
    <w:rsid w:val="008105AE"/>
    <w:rsid w:val="00815D3D"/>
    <w:rsid w:val="008165A3"/>
    <w:rsid w:val="008209EC"/>
    <w:rsid w:val="00820D4D"/>
    <w:rsid w:val="0082726A"/>
    <w:rsid w:val="00840211"/>
    <w:rsid w:val="00842958"/>
    <w:rsid w:val="00851434"/>
    <w:rsid w:val="00852C51"/>
    <w:rsid w:val="00854B8F"/>
    <w:rsid w:val="008562FA"/>
    <w:rsid w:val="008614D2"/>
    <w:rsid w:val="00862099"/>
    <w:rsid w:val="00864852"/>
    <w:rsid w:val="00865692"/>
    <w:rsid w:val="00866F87"/>
    <w:rsid w:val="0087286B"/>
    <w:rsid w:val="00875F5C"/>
    <w:rsid w:val="008764CC"/>
    <w:rsid w:val="00882822"/>
    <w:rsid w:val="00884050"/>
    <w:rsid w:val="0089270E"/>
    <w:rsid w:val="00892853"/>
    <w:rsid w:val="00893938"/>
    <w:rsid w:val="00896301"/>
    <w:rsid w:val="008A34B5"/>
    <w:rsid w:val="008A42CA"/>
    <w:rsid w:val="008A4446"/>
    <w:rsid w:val="008A639F"/>
    <w:rsid w:val="008A7B31"/>
    <w:rsid w:val="008B3A12"/>
    <w:rsid w:val="008B5039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611D"/>
    <w:rsid w:val="00915DE5"/>
    <w:rsid w:val="00922881"/>
    <w:rsid w:val="00923370"/>
    <w:rsid w:val="009238AA"/>
    <w:rsid w:val="00924738"/>
    <w:rsid w:val="00924D77"/>
    <w:rsid w:val="0093157D"/>
    <w:rsid w:val="00936A45"/>
    <w:rsid w:val="00937635"/>
    <w:rsid w:val="009435BA"/>
    <w:rsid w:val="00945DE5"/>
    <w:rsid w:val="009521DB"/>
    <w:rsid w:val="009554A8"/>
    <w:rsid w:val="00961458"/>
    <w:rsid w:val="009654D8"/>
    <w:rsid w:val="00976120"/>
    <w:rsid w:val="00977775"/>
    <w:rsid w:val="009812AF"/>
    <w:rsid w:val="00983824"/>
    <w:rsid w:val="009855B3"/>
    <w:rsid w:val="00987731"/>
    <w:rsid w:val="009935C6"/>
    <w:rsid w:val="00993957"/>
    <w:rsid w:val="00993A1F"/>
    <w:rsid w:val="00995086"/>
    <w:rsid w:val="0099604A"/>
    <w:rsid w:val="00997082"/>
    <w:rsid w:val="009A1A30"/>
    <w:rsid w:val="009A4BF6"/>
    <w:rsid w:val="009A51D8"/>
    <w:rsid w:val="009A5904"/>
    <w:rsid w:val="009A6773"/>
    <w:rsid w:val="009A78F3"/>
    <w:rsid w:val="009B189E"/>
    <w:rsid w:val="009B306D"/>
    <w:rsid w:val="009B384C"/>
    <w:rsid w:val="009B5F0C"/>
    <w:rsid w:val="009B6D0B"/>
    <w:rsid w:val="009C46C1"/>
    <w:rsid w:val="009C785F"/>
    <w:rsid w:val="009C7A99"/>
    <w:rsid w:val="009D40C6"/>
    <w:rsid w:val="009D7215"/>
    <w:rsid w:val="009E0412"/>
    <w:rsid w:val="009E25AB"/>
    <w:rsid w:val="009E49A6"/>
    <w:rsid w:val="009E55BC"/>
    <w:rsid w:val="009F2915"/>
    <w:rsid w:val="00A00F2C"/>
    <w:rsid w:val="00A12227"/>
    <w:rsid w:val="00A12843"/>
    <w:rsid w:val="00A15480"/>
    <w:rsid w:val="00A1549C"/>
    <w:rsid w:val="00A16409"/>
    <w:rsid w:val="00A239E4"/>
    <w:rsid w:val="00A25B49"/>
    <w:rsid w:val="00A43907"/>
    <w:rsid w:val="00A47041"/>
    <w:rsid w:val="00A51B6C"/>
    <w:rsid w:val="00A627F1"/>
    <w:rsid w:val="00A64E61"/>
    <w:rsid w:val="00A72105"/>
    <w:rsid w:val="00A72732"/>
    <w:rsid w:val="00A72AF1"/>
    <w:rsid w:val="00A74A18"/>
    <w:rsid w:val="00A82A8E"/>
    <w:rsid w:val="00A87E24"/>
    <w:rsid w:val="00A959C4"/>
    <w:rsid w:val="00A95DE6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DED"/>
    <w:rsid w:val="00AD31C4"/>
    <w:rsid w:val="00AD4B80"/>
    <w:rsid w:val="00AD4E03"/>
    <w:rsid w:val="00AD54B7"/>
    <w:rsid w:val="00AD69B3"/>
    <w:rsid w:val="00AE12EB"/>
    <w:rsid w:val="00AE40D7"/>
    <w:rsid w:val="00AE4277"/>
    <w:rsid w:val="00AF21E8"/>
    <w:rsid w:val="00AF3898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4C72"/>
    <w:rsid w:val="00B26406"/>
    <w:rsid w:val="00B27C76"/>
    <w:rsid w:val="00B30CEB"/>
    <w:rsid w:val="00B34FF6"/>
    <w:rsid w:val="00B41FC8"/>
    <w:rsid w:val="00B43CA0"/>
    <w:rsid w:val="00B44842"/>
    <w:rsid w:val="00B6258D"/>
    <w:rsid w:val="00B63188"/>
    <w:rsid w:val="00B6432F"/>
    <w:rsid w:val="00B64B6B"/>
    <w:rsid w:val="00B64FD3"/>
    <w:rsid w:val="00B65C38"/>
    <w:rsid w:val="00B66675"/>
    <w:rsid w:val="00B75990"/>
    <w:rsid w:val="00B76904"/>
    <w:rsid w:val="00B81EFA"/>
    <w:rsid w:val="00B834D0"/>
    <w:rsid w:val="00B84381"/>
    <w:rsid w:val="00B85C44"/>
    <w:rsid w:val="00B9426E"/>
    <w:rsid w:val="00B9494F"/>
    <w:rsid w:val="00B95A14"/>
    <w:rsid w:val="00B97967"/>
    <w:rsid w:val="00BA0842"/>
    <w:rsid w:val="00BA264C"/>
    <w:rsid w:val="00BA38BD"/>
    <w:rsid w:val="00BA4132"/>
    <w:rsid w:val="00BB2B03"/>
    <w:rsid w:val="00BB3D1A"/>
    <w:rsid w:val="00BC0387"/>
    <w:rsid w:val="00BC0ED6"/>
    <w:rsid w:val="00BC267F"/>
    <w:rsid w:val="00BC7856"/>
    <w:rsid w:val="00BD173C"/>
    <w:rsid w:val="00BD182A"/>
    <w:rsid w:val="00BD1FC1"/>
    <w:rsid w:val="00BD4B2F"/>
    <w:rsid w:val="00BE11F2"/>
    <w:rsid w:val="00BF0E5A"/>
    <w:rsid w:val="00BF12F5"/>
    <w:rsid w:val="00BF1C83"/>
    <w:rsid w:val="00BF2B43"/>
    <w:rsid w:val="00BF63E9"/>
    <w:rsid w:val="00BF71B3"/>
    <w:rsid w:val="00C045D0"/>
    <w:rsid w:val="00C0541F"/>
    <w:rsid w:val="00C0562E"/>
    <w:rsid w:val="00C12183"/>
    <w:rsid w:val="00C16823"/>
    <w:rsid w:val="00C17276"/>
    <w:rsid w:val="00C177FE"/>
    <w:rsid w:val="00C240CC"/>
    <w:rsid w:val="00C24A2E"/>
    <w:rsid w:val="00C27A5C"/>
    <w:rsid w:val="00C30516"/>
    <w:rsid w:val="00C309AB"/>
    <w:rsid w:val="00C30CCD"/>
    <w:rsid w:val="00C30DA3"/>
    <w:rsid w:val="00C33C0B"/>
    <w:rsid w:val="00C37AD6"/>
    <w:rsid w:val="00C43036"/>
    <w:rsid w:val="00C453DD"/>
    <w:rsid w:val="00C47BD8"/>
    <w:rsid w:val="00C5050D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71B4"/>
    <w:rsid w:val="00C8241F"/>
    <w:rsid w:val="00C84E9C"/>
    <w:rsid w:val="00C8566A"/>
    <w:rsid w:val="00C85697"/>
    <w:rsid w:val="00C90E3D"/>
    <w:rsid w:val="00C92C34"/>
    <w:rsid w:val="00C9350C"/>
    <w:rsid w:val="00CA351B"/>
    <w:rsid w:val="00CA4ECF"/>
    <w:rsid w:val="00CA68BD"/>
    <w:rsid w:val="00CA6C15"/>
    <w:rsid w:val="00CB2A5E"/>
    <w:rsid w:val="00CC09E4"/>
    <w:rsid w:val="00CC2DB4"/>
    <w:rsid w:val="00CC407E"/>
    <w:rsid w:val="00CC7B93"/>
    <w:rsid w:val="00CD4511"/>
    <w:rsid w:val="00CD4D88"/>
    <w:rsid w:val="00CE3448"/>
    <w:rsid w:val="00CE4361"/>
    <w:rsid w:val="00CE4EB4"/>
    <w:rsid w:val="00CF01A1"/>
    <w:rsid w:val="00CF0F52"/>
    <w:rsid w:val="00CF204A"/>
    <w:rsid w:val="00CF3C23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304E"/>
    <w:rsid w:val="00D330FE"/>
    <w:rsid w:val="00D3555B"/>
    <w:rsid w:val="00D35D36"/>
    <w:rsid w:val="00D35EAC"/>
    <w:rsid w:val="00D37A8C"/>
    <w:rsid w:val="00D4169E"/>
    <w:rsid w:val="00D429DF"/>
    <w:rsid w:val="00D438FB"/>
    <w:rsid w:val="00D474F8"/>
    <w:rsid w:val="00D47F2C"/>
    <w:rsid w:val="00D544E1"/>
    <w:rsid w:val="00D574F6"/>
    <w:rsid w:val="00D57F77"/>
    <w:rsid w:val="00D6042C"/>
    <w:rsid w:val="00D613E0"/>
    <w:rsid w:val="00D6348C"/>
    <w:rsid w:val="00D7448A"/>
    <w:rsid w:val="00D8022D"/>
    <w:rsid w:val="00D82E80"/>
    <w:rsid w:val="00D84566"/>
    <w:rsid w:val="00D865DB"/>
    <w:rsid w:val="00D8694D"/>
    <w:rsid w:val="00D918E7"/>
    <w:rsid w:val="00D974FA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48E0"/>
    <w:rsid w:val="00E0055C"/>
    <w:rsid w:val="00E0436F"/>
    <w:rsid w:val="00E04892"/>
    <w:rsid w:val="00E073CB"/>
    <w:rsid w:val="00E079D9"/>
    <w:rsid w:val="00E07D3C"/>
    <w:rsid w:val="00E106C1"/>
    <w:rsid w:val="00E14BCD"/>
    <w:rsid w:val="00E17053"/>
    <w:rsid w:val="00E17932"/>
    <w:rsid w:val="00E21649"/>
    <w:rsid w:val="00E2606F"/>
    <w:rsid w:val="00E27F9F"/>
    <w:rsid w:val="00E30D3E"/>
    <w:rsid w:val="00E32F5A"/>
    <w:rsid w:val="00E35E31"/>
    <w:rsid w:val="00E35F85"/>
    <w:rsid w:val="00E423C7"/>
    <w:rsid w:val="00E441A8"/>
    <w:rsid w:val="00E4615A"/>
    <w:rsid w:val="00E510FA"/>
    <w:rsid w:val="00E563F3"/>
    <w:rsid w:val="00E63110"/>
    <w:rsid w:val="00E67830"/>
    <w:rsid w:val="00E70200"/>
    <w:rsid w:val="00E735C1"/>
    <w:rsid w:val="00E73CEB"/>
    <w:rsid w:val="00E740C4"/>
    <w:rsid w:val="00E74BA0"/>
    <w:rsid w:val="00E829D9"/>
    <w:rsid w:val="00E84B1A"/>
    <w:rsid w:val="00E91020"/>
    <w:rsid w:val="00E91DB3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357B"/>
    <w:rsid w:val="00ED05B6"/>
    <w:rsid w:val="00ED17B5"/>
    <w:rsid w:val="00ED6F11"/>
    <w:rsid w:val="00ED7033"/>
    <w:rsid w:val="00EE0851"/>
    <w:rsid w:val="00EE2D0B"/>
    <w:rsid w:val="00EE5118"/>
    <w:rsid w:val="00EF030D"/>
    <w:rsid w:val="00EF2765"/>
    <w:rsid w:val="00EF36E3"/>
    <w:rsid w:val="00F0304C"/>
    <w:rsid w:val="00F115EB"/>
    <w:rsid w:val="00F121F8"/>
    <w:rsid w:val="00F12785"/>
    <w:rsid w:val="00F15A18"/>
    <w:rsid w:val="00F17C94"/>
    <w:rsid w:val="00F21B67"/>
    <w:rsid w:val="00F25B7A"/>
    <w:rsid w:val="00F265E4"/>
    <w:rsid w:val="00F26800"/>
    <w:rsid w:val="00F26BE1"/>
    <w:rsid w:val="00F361BC"/>
    <w:rsid w:val="00F41BDE"/>
    <w:rsid w:val="00F423A5"/>
    <w:rsid w:val="00F52731"/>
    <w:rsid w:val="00F52753"/>
    <w:rsid w:val="00F57C1E"/>
    <w:rsid w:val="00F621CB"/>
    <w:rsid w:val="00F63D52"/>
    <w:rsid w:val="00F73A2B"/>
    <w:rsid w:val="00F74746"/>
    <w:rsid w:val="00F774DE"/>
    <w:rsid w:val="00F9215B"/>
    <w:rsid w:val="00F932F8"/>
    <w:rsid w:val="00F93528"/>
    <w:rsid w:val="00F94910"/>
    <w:rsid w:val="00FA3770"/>
    <w:rsid w:val="00FA43FB"/>
    <w:rsid w:val="00FB099E"/>
    <w:rsid w:val="00FB0FAB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F3644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49BFC4-56DA-4986-8179-D85403FB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02B13-7BDD-4BC2-A21E-BBD8F2A8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8818</Words>
  <Characters>50265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Баркетова Марина Викторовна</cp:lastModifiedBy>
  <cp:revision>2</cp:revision>
  <cp:lastPrinted>2025-02-10T09:24:00Z</cp:lastPrinted>
  <dcterms:created xsi:type="dcterms:W3CDTF">2025-02-20T07:17:00Z</dcterms:created>
  <dcterms:modified xsi:type="dcterms:W3CDTF">2025-02-20T07:17:00Z</dcterms:modified>
</cp:coreProperties>
</file>