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233AC1" w:rsidP="00D23A89">
      <w:pPr>
        <w:jc w:val="center"/>
        <w:rPr>
          <w:sz w:val="28"/>
          <w:szCs w:val="28"/>
        </w:rPr>
      </w:pP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1D039C" w:rsidP="00D23A89">
      <w:pPr>
        <w:ind w:left="-567"/>
        <w:rPr>
          <w:sz w:val="28"/>
          <w:szCs w:val="28"/>
        </w:rPr>
      </w:pPr>
    </w:p>
    <w:p w:rsidR="007041ED" w:rsidRDefault="00D718F3" w:rsidP="00052F27">
      <w:pPr>
        <w:tabs>
          <w:tab w:val="left" w:pos="9072"/>
        </w:tabs>
        <w:ind w:right="-1133"/>
      </w:pPr>
      <w:r w:rsidRPr="00D718F3">
        <w:rPr>
          <w:u w:val="single"/>
        </w:rPr>
        <w:t>25.10.2022</w:t>
      </w:r>
      <w:r w:rsidR="007041ED">
        <w:t xml:space="preserve">                                                                               </w:t>
      </w:r>
      <w:r w:rsidR="00052F27">
        <w:t xml:space="preserve">        </w:t>
      </w:r>
      <w:r w:rsidR="007041ED">
        <w:t xml:space="preserve">  </w:t>
      </w:r>
      <w:r>
        <w:t xml:space="preserve">                               </w:t>
      </w:r>
      <w:r w:rsidR="007041ED">
        <w:t xml:space="preserve"> </w:t>
      </w:r>
      <w:r w:rsidR="007041ED" w:rsidRPr="00D718F3">
        <w:rPr>
          <w:u w:val="single"/>
        </w:rPr>
        <w:t>№</w:t>
      </w:r>
      <w:r w:rsidR="00052F27" w:rsidRPr="00D718F3">
        <w:rPr>
          <w:u w:val="single"/>
        </w:rPr>
        <w:t xml:space="preserve"> </w:t>
      </w:r>
      <w:r w:rsidRPr="00D718F3">
        <w:rPr>
          <w:u w:val="single"/>
        </w:rPr>
        <w:t>4308-ПА</w:t>
      </w:r>
    </w:p>
    <w:p w:rsidR="00B36B6B" w:rsidRPr="00F30BD0" w:rsidRDefault="00B36B6B" w:rsidP="00D23A89">
      <w:pPr>
        <w:jc w:val="center"/>
        <w:rPr>
          <w:rFonts w:ascii="Arial" w:hAnsi="Arial" w:cs="Arial"/>
          <w:b/>
        </w:rPr>
      </w:pPr>
    </w:p>
    <w:p w:rsidR="007F5C02" w:rsidRPr="00F30BD0" w:rsidRDefault="007F5C02" w:rsidP="00052F27">
      <w:pPr>
        <w:ind w:left="-1134" w:right="-1133"/>
        <w:jc w:val="center"/>
        <w:rPr>
          <w:rFonts w:ascii="Arial" w:hAnsi="Arial" w:cs="Arial"/>
          <w:b/>
          <w:sz w:val="22"/>
          <w:szCs w:val="22"/>
        </w:rPr>
      </w:pPr>
      <w:r w:rsidRPr="00F30BD0">
        <w:rPr>
          <w:rFonts w:ascii="Arial" w:hAnsi="Arial" w:cs="Arial"/>
          <w:b/>
          <w:sz w:val="22"/>
          <w:szCs w:val="22"/>
        </w:rPr>
        <w:t>г. Люберцы</w:t>
      </w:r>
    </w:p>
    <w:p w:rsidR="000564DB" w:rsidRPr="00F30BD0" w:rsidRDefault="000564DB" w:rsidP="00052F27">
      <w:pPr>
        <w:ind w:left="-1134" w:right="-1133"/>
        <w:jc w:val="center"/>
        <w:rPr>
          <w:rFonts w:ascii="Arial" w:hAnsi="Arial" w:cs="Arial"/>
          <w:b/>
          <w:sz w:val="22"/>
          <w:szCs w:val="22"/>
        </w:rPr>
      </w:pPr>
    </w:p>
    <w:p w:rsidR="00441B52" w:rsidRPr="00F30BD0" w:rsidRDefault="00441B52" w:rsidP="00052F27">
      <w:pPr>
        <w:ind w:left="-1134" w:right="-1133"/>
        <w:jc w:val="center"/>
        <w:rPr>
          <w:rFonts w:ascii="Arial" w:hAnsi="Arial" w:cs="Arial"/>
          <w:b/>
          <w:sz w:val="22"/>
          <w:szCs w:val="22"/>
        </w:rPr>
      </w:pPr>
    </w:p>
    <w:p w:rsidR="0015018B" w:rsidRPr="005B2FA5" w:rsidRDefault="0015018B" w:rsidP="0015018B">
      <w:pPr>
        <w:tabs>
          <w:tab w:val="left" w:pos="0"/>
        </w:tabs>
        <w:ind w:firstLine="708"/>
        <w:jc w:val="center"/>
        <w:rPr>
          <w:rFonts w:ascii="Arial" w:hAnsi="Arial" w:cs="Arial"/>
          <w:b/>
        </w:rPr>
      </w:pPr>
      <w:r w:rsidRPr="005B2FA5">
        <w:rPr>
          <w:rFonts w:ascii="Arial" w:hAnsi="Arial" w:cs="Arial"/>
          <w:b/>
        </w:rPr>
        <w:t>О проведении</w:t>
      </w:r>
      <w:r w:rsidR="00360A79" w:rsidRPr="005B2FA5">
        <w:rPr>
          <w:rFonts w:ascii="Arial" w:hAnsi="Arial" w:cs="Arial"/>
          <w:b/>
        </w:rPr>
        <w:t xml:space="preserve"> открытого</w:t>
      </w:r>
      <w:r w:rsidRPr="005B2FA5">
        <w:rPr>
          <w:rFonts w:ascii="Arial" w:hAnsi="Arial" w:cs="Arial"/>
          <w:b/>
        </w:rPr>
        <w:t xml:space="preserve"> конкурса на право</w:t>
      </w:r>
      <w:r w:rsidR="00360A79" w:rsidRPr="005B2FA5">
        <w:rPr>
          <w:rFonts w:ascii="Arial" w:hAnsi="Arial" w:cs="Arial"/>
          <w:b/>
        </w:rPr>
        <w:t xml:space="preserve"> получения свидетельства об осуществлении</w:t>
      </w:r>
      <w:r w:rsidRPr="005B2FA5">
        <w:rPr>
          <w:rFonts w:ascii="Arial" w:hAnsi="Arial" w:cs="Arial"/>
          <w:b/>
        </w:rPr>
        <w:t xml:space="preserve"> перевозок пассажиров и багажа автомобильным транспортом по муниципальным маршрутам регулярных перевозок по нерегулируемым тарифам на территории</w:t>
      </w:r>
      <w:r w:rsidR="00F70990" w:rsidRPr="005B2FA5">
        <w:rPr>
          <w:rFonts w:ascii="Arial" w:hAnsi="Arial" w:cs="Arial"/>
          <w:b/>
        </w:rPr>
        <w:t xml:space="preserve"> </w:t>
      </w:r>
      <w:r w:rsidRPr="005B2FA5">
        <w:rPr>
          <w:rFonts w:ascii="Arial" w:hAnsi="Arial" w:cs="Arial"/>
          <w:b/>
        </w:rPr>
        <w:t xml:space="preserve"> г</w:t>
      </w:r>
      <w:r w:rsidR="00F70990" w:rsidRPr="005B2FA5">
        <w:rPr>
          <w:rFonts w:ascii="Arial" w:hAnsi="Arial" w:cs="Arial"/>
          <w:b/>
        </w:rPr>
        <w:t xml:space="preserve">ородского </w:t>
      </w:r>
      <w:r w:rsidRPr="005B2FA5">
        <w:rPr>
          <w:rFonts w:ascii="Arial" w:hAnsi="Arial" w:cs="Arial"/>
          <w:b/>
        </w:rPr>
        <w:t>о</w:t>
      </w:r>
      <w:r w:rsidR="00F70990" w:rsidRPr="005B2FA5">
        <w:rPr>
          <w:rFonts w:ascii="Arial" w:hAnsi="Arial" w:cs="Arial"/>
          <w:b/>
        </w:rPr>
        <w:t>круга</w:t>
      </w:r>
      <w:r w:rsidRPr="005B2FA5">
        <w:rPr>
          <w:rFonts w:ascii="Arial" w:hAnsi="Arial" w:cs="Arial"/>
          <w:b/>
        </w:rPr>
        <w:t xml:space="preserve"> Люберцы Московской области</w:t>
      </w:r>
    </w:p>
    <w:p w:rsidR="0015018B" w:rsidRPr="00F30BD0" w:rsidRDefault="0015018B" w:rsidP="0015018B">
      <w:pPr>
        <w:ind w:firstLine="708"/>
        <w:jc w:val="both"/>
        <w:rPr>
          <w:rFonts w:ascii="Arial" w:hAnsi="Arial" w:cs="Arial"/>
        </w:rPr>
      </w:pPr>
    </w:p>
    <w:p w:rsidR="0005270A" w:rsidRPr="00F30BD0" w:rsidRDefault="0015018B" w:rsidP="001A4204">
      <w:pPr>
        <w:tabs>
          <w:tab w:val="left" w:pos="0"/>
        </w:tabs>
        <w:ind w:firstLine="708"/>
        <w:jc w:val="both"/>
        <w:rPr>
          <w:rFonts w:ascii="Arial" w:hAnsi="Arial" w:cs="Arial"/>
        </w:rPr>
      </w:pPr>
      <w:proofErr w:type="gramStart"/>
      <w:r w:rsidRPr="00F30BD0">
        <w:rPr>
          <w:rFonts w:ascii="Arial" w:hAnsi="Arial" w:cs="Arial"/>
        </w:rPr>
        <w:t>В соответствии с Федеральным законом от 06.10.2003 № 131 –</w:t>
      </w:r>
      <w:r w:rsidR="00F70990" w:rsidRPr="00F30BD0">
        <w:rPr>
          <w:rFonts w:ascii="Arial" w:hAnsi="Arial" w:cs="Arial"/>
        </w:rPr>
        <w:t xml:space="preserve"> </w:t>
      </w:r>
      <w:r w:rsidRPr="00F30BD0">
        <w:rPr>
          <w:rFonts w:ascii="Arial" w:hAnsi="Arial" w:cs="Arial"/>
        </w:rPr>
        <w:t>ФЗ</w:t>
      </w:r>
      <w:r w:rsidR="00F70990" w:rsidRPr="00F30BD0">
        <w:rPr>
          <w:rFonts w:ascii="Arial" w:hAnsi="Arial" w:cs="Arial"/>
        </w:rPr>
        <w:t xml:space="preserve">  </w:t>
      </w:r>
      <w:r w:rsidRPr="00F30BD0">
        <w:rPr>
          <w:rFonts w:ascii="Arial" w:hAnsi="Arial" w:cs="Arial"/>
        </w:rPr>
        <w:t xml:space="preserve">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w:t>
      </w:r>
      <w:r w:rsidR="00F70990" w:rsidRPr="00F30BD0">
        <w:rPr>
          <w:rFonts w:ascii="Arial" w:hAnsi="Arial" w:cs="Arial"/>
        </w:rPr>
        <w:t xml:space="preserve"> </w:t>
      </w:r>
      <w:r w:rsidRPr="00F30BD0">
        <w:rPr>
          <w:rFonts w:ascii="Arial" w:hAnsi="Arial" w:cs="Arial"/>
        </w:rPr>
        <w:t>о внесении изменений в отдельные законодательные акты Российской Федерации», Законом Московской облас</w:t>
      </w:r>
      <w:r w:rsidR="006A7155" w:rsidRPr="00F30BD0">
        <w:rPr>
          <w:rFonts w:ascii="Arial" w:hAnsi="Arial" w:cs="Arial"/>
        </w:rPr>
        <w:t xml:space="preserve">ти от 27.12.2005 № 268/2005-ОЗ </w:t>
      </w:r>
      <w:r w:rsidRPr="00F30BD0">
        <w:rPr>
          <w:rFonts w:ascii="Arial" w:hAnsi="Arial" w:cs="Arial"/>
        </w:rPr>
        <w:t>«Об организации транспортного</w:t>
      </w:r>
      <w:proofErr w:type="gramEnd"/>
      <w:r w:rsidRPr="00F30BD0">
        <w:rPr>
          <w:rFonts w:ascii="Arial" w:hAnsi="Arial" w:cs="Arial"/>
        </w:rPr>
        <w:t xml:space="preserve"> </w:t>
      </w:r>
      <w:proofErr w:type="gramStart"/>
      <w:r w:rsidRPr="00F30BD0">
        <w:rPr>
          <w:rFonts w:ascii="Arial" w:hAnsi="Arial" w:cs="Arial"/>
        </w:rPr>
        <w:t>обслуживания населения на территории Московской области»,</w:t>
      </w:r>
      <w:r w:rsidR="001A4204" w:rsidRPr="00F30BD0">
        <w:rPr>
          <w:rFonts w:ascii="Arial" w:hAnsi="Arial" w:cs="Arial"/>
        </w:rPr>
        <w:t xml:space="preserve"> </w:t>
      </w:r>
      <w:r w:rsidRPr="00F30BD0">
        <w:rPr>
          <w:rFonts w:ascii="Arial" w:hAnsi="Arial" w:cs="Arial"/>
        </w:rPr>
        <w:t xml:space="preserve">Уставом муниципального образования </w:t>
      </w:r>
      <w:r w:rsidR="00DF68DF" w:rsidRPr="00F30BD0">
        <w:rPr>
          <w:rFonts w:ascii="Arial" w:hAnsi="Arial" w:cs="Arial"/>
        </w:rPr>
        <w:t xml:space="preserve">городской округ </w:t>
      </w:r>
      <w:r w:rsidRPr="00F30BD0">
        <w:rPr>
          <w:rFonts w:ascii="Arial" w:hAnsi="Arial" w:cs="Arial"/>
        </w:rPr>
        <w:t>Любер</w:t>
      </w:r>
      <w:r w:rsidR="00DF68DF" w:rsidRPr="00F30BD0">
        <w:rPr>
          <w:rFonts w:ascii="Arial" w:hAnsi="Arial" w:cs="Arial"/>
        </w:rPr>
        <w:t>цы</w:t>
      </w:r>
      <w:r w:rsidR="00F70990" w:rsidRPr="00F30BD0">
        <w:rPr>
          <w:rFonts w:ascii="Arial" w:hAnsi="Arial" w:cs="Arial"/>
        </w:rPr>
        <w:t xml:space="preserve"> Московской области,</w:t>
      </w:r>
      <w:r w:rsidR="005D68A3" w:rsidRPr="00F30BD0">
        <w:rPr>
          <w:rFonts w:ascii="Arial" w:hAnsi="Arial" w:cs="Arial"/>
        </w:rPr>
        <w:t xml:space="preserve"> Постановлением администрации городского округа Люберцы Московской области от </w:t>
      </w:r>
      <w:r w:rsidR="004F011C" w:rsidRPr="00F30BD0">
        <w:rPr>
          <w:rFonts w:ascii="Arial" w:hAnsi="Arial" w:cs="Arial"/>
        </w:rPr>
        <w:t xml:space="preserve">27.09.2022 </w:t>
      </w:r>
      <w:r w:rsidR="005D68A3" w:rsidRPr="00F30BD0">
        <w:rPr>
          <w:rFonts w:ascii="Arial" w:hAnsi="Arial" w:cs="Arial"/>
        </w:rPr>
        <w:t>№</w:t>
      </w:r>
      <w:r w:rsidR="004F011C" w:rsidRPr="00F30BD0">
        <w:rPr>
          <w:rFonts w:ascii="Arial" w:hAnsi="Arial" w:cs="Arial"/>
        </w:rPr>
        <w:t xml:space="preserve"> 3860-ПА</w:t>
      </w:r>
      <w:r w:rsidR="001A4204" w:rsidRPr="00F30BD0">
        <w:rPr>
          <w:rFonts w:ascii="Arial" w:hAnsi="Arial" w:cs="Arial"/>
        </w:rPr>
        <w:t xml:space="preserve"> «Об утверждении Положения об организации  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w:t>
      </w:r>
      <w:r w:rsidR="00DF68DF" w:rsidRPr="00F30BD0">
        <w:rPr>
          <w:rFonts w:ascii="Arial" w:hAnsi="Arial" w:cs="Arial"/>
        </w:rPr>
        <w:t xml:space="preserve"> </w:t>
      </w:r>
      <w:r w:rsidR="00C32870" w:rsidRPr="00F30BD0">
        <w:rPr>
          <w:rFonts w:ascii="Arial" w:hAnsi="Arial" w:cs="Arial"/>
        </w:rPr>
        <w:t>Распоряжением администрации</w:t>
      </w:r>
      <w:proofErr w:type="gramEnd"/>
      <w:r w:rsidR="00C32870" w:rsidRPr="00F30BD0">
        <w:rPr>
          <w:rFonts w:ascii="Arial" w:hAnsi="Arial" w:cs="Arial"/>
        </w:rPr>
        <w:t xml:space="preserve"> городского округа Люберцы Московской области от 14.09.2022 № 75-РА «О наделении полномочиями заместителя Главы администрации Сорокина Александра Евгеньевича», </w:t>
      </w:r>
      <w:r w:rsidRPr="00F30BD0">
        <w:rPr>
          <w:rFonts w:ascii="Arial" w:hAnsi="Arial" w:cs="Arial"/>
        </w:rPr>
        <w:t xml:space="preserve">  постановляю:</w:t>
      </w:r>
    </w:p>
    <w:p w:rsidR="00E374D1" w:rsidRPr="00F30BD0" w:rsidRDefault="00E374D1" w:rsidP="00E374D1">
      <w:pPr>
        <w:tabs>
          <w:tab w:val="left" w:pos="0"/>
        </w:tabs>
        <w:ind w:firstLine="708"/>
        <w:jc w:val="both"/>
        <w:rPr>
          <w:rFonts w:ascii="Arial" w:hAnsi="Arial" w:cs="Arial"/>
        </w:rPr>
      </w:pPr>
      <w:r w:rsidRPr="00F30BD0">
        <w:rPr>
          <w:rFonts w:ascii="Arial" w:hAnsi="Arial" w:cs="Arial"/>
        </w:rPr>
        <w:t xml:space="preserve">1. Провести </w:t>
      </w:r>
      <w:r w:rsidR="00375282" w:rsidRPr="00F30BD0">
        <w:rPr>
          <w:rFonts w:ascii="Arial" w:hAnsi="Arial" w:cs="Arial"/>
        </w:rPr>
        <w:t>2</w:t>
      </w:r>
      <w:r w:rsidR="009F21E5" w:rsidRPr="00F30BD0">
        <w:rPr>
          <w:rFonts w:ascii="Arial" w:hAnsi="Arial" w:cs="Arial"/>
        </w:rPr>
        <w:t>9</w:t>
      </w:r>
      <w:r w:rsidR="00375282" w:rsidRPr="00F30BD0">
        <w:rPr>
          <w:rFonts w:ascii="Arial" w:hAnsi="Arial" w:cs="Arial"/>
        </w:rPr>
        <w:t>.11.</w:t>
      </w:r>
      <w:r w:rsidRPr="00F30BD0">
        <w:rPr>
          <w:rFonts w:ascii="Arial" w:hAnsi="Arial" w:cs="Arial"/>
        </w:rPr>
        <w:t xml:space="preserve">2022 в 10 часов 00 мин. по адресу: город Люберцы, Октябрьский проспект, д.190, </w:t>
      </w:r>
      <w:proofErr w:type="spellStart"/>
      <w:r w:rsidRPr="00F30BD0">
        <w:rPr>
          <w:rFonts w:ascii="Arial" w:hAnsi="Arial" w:cs="Arial"/>
        </w:rPr>
        <w:t>каб</w:t>
      </w:r>
      <w:proofErr w:type="spellEnd"/>
      <w:r w:rsidRPr="00F30BD0">
        <w:rPr>
          <w:rFonts w:ascii="Arial" w:hAnsi="Arial" w:cs="Arial"/>
        </w:rPr>
        <w:t xml:space="preserve">. </w:t>
      </w:r>
      <w:r w:rsidR="00375282" w:rsidRPr="00F30BD0">
        <w:rPr>
          <w:rFonts w:ascii="Arial" w:hAnsi="Arial" w:cs="Arial"/>
        </w:rPr>
        <w:t>408</w:t>
      </w:r>
      <w:r w:rsidRPr="00F30BD0">
        <w:rPr>
          <w:rFonts w:ascii="Arial" w:hAnsi="Arial" w:cs="Arial"/>
        </w:rPr>
        <w:t xml:space="preserve"> открытый конкурс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w:t>
      </w:r>
      <w:r w:rsidR="00375282" w:rsidRPr="00F30BD0">
        <w:rPr>
          <w:rFonts w:ascii="Arial" w:hAnsi="Arial" w:cs="Arial"/>
        </w:rPr>
        <w:t>.</w:t>
      </w:r>
    </w:p>
    <w:p w:rsidR="0005270A" w:rsidRPr="00F30BD0" w:rsidRDefault="00E374D1" w:rsidP="007C6C30">
      <w:pPr>
        <w:widowControl w:val="0"/>
        <w:spacing w:line="276" w:lineRule="auto"/>
        <w:ind w:firstLine="709"/>
        <w:jc w:val="both"/>
        <w:rPr>
          <w:rFonts w:ascii="Arial" w:hAnsi="Arial" w:cs="Arial"/>
        </w:rPr>
      </w:pPr>
      <w:r w:rsidRPr="00F30BD0">
        <w:rPr>
          <w:rFonts w:ascii="Arial" w:hAnsi="Arial" w:cs="Arial"/>
        </w:rPr>
        <w:t>2</w:t>
      </w:r>
      <w:r w:rsidR="0005270A" w:rsidRPr="00F30BD0">
        <w:rPr>
          <w:rFonts w:ascii="Arial" w:hAnsi="Arial" w:cs="Arial"/>
        </w:rPr>
        <w:t>. Утвердить</w:t>
      </w:r>
      <w:r w:rsidR="007C6C30" w:rsidRPr="00F30BD0">
        <w:rPr>
          <w:rFonts w:ascii="Arial" w:hAnsi="Arial" w:cs="Arial"/>
        </w:rPr>
        <w:t>:</w:t>
      </w:r>
      <w:r w:rsidR="0005270A" w:rsidRPr="00F30BD0">
        <w:rPr>
          <w:rFonts w:ascii="Arial" w:hAnsi="Arial" w:cs="Arial"/>
        </w:rPr>
        <w:t xml:space="preserve"> </w:t>
      </w:r>
    </w:p>
    <w:p w:rsidR="0005270A" w:rsidRPr="00F30BD0" w:rsidRDefault="00E374D1" w:rsidP="0005270A">
      <w:pPr>
        <w:widowControl w:val="0"/>
        <w:spacing w:line="276" w:lineRule="auto"/>
        <w:ind w:firstLine="709"/>
        <w:jc w:val="both"/>
        <w:rPr>
          <w:rFonts w:ascii="Arial" w:hAnsi="Arial" w:cs="Arial"/>
        </w:rPr>
      </w:pPr>
      <w:r w:rsidRPr="00F30BD0">
        <w:rPr>
          <w:rFonts w:ascii="Arial" w:hAnsi="Arial" w:cs="Arial"/>
        </w:rPr>
        <w:t>2</w:t>
      </w:r>
      <w:r w:rsidR="007C6C30" w:rsidRPr="00F30BD0">
        <w:rPr>
          <w:rFonts w:ascii="Arial" w:hAnsi="Arial" w:cs="Arial"/>
        </w:rPr>
        <w:t>.1. Ш</w:t>
      </w:r>
      <w:r w:rsidR="0005270A" w:rsidRPr="00F30BD0">
        <w:rPr>
          <w:rFonts w:ascii="Arial" w:hAnsi="Arial" w:cs="Arial"/>
        </w:rPr>
        <w:t xml:space="preserve">калу для оценки и сопоставления заявок на участие в открытом конкурсе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w:t>
      </w:r>
      <w:r w:rsidR="00522F78" w:rsidRPr="00F30BD0">
        <w:rPr>
          <w:rFonts w:ascii="Arial" w:hAnsi="Arial" w:cs="Arial"/>
        </w:rPr>
        <w:t xml:space="preserve">на территории  городского округа Люберцы Московской области </w:t>
      </w:r>
      <w:r w:rsidR="0005270A" w:rsidRPr="00F30BD0">
        <w:rPr>
          <w:rFonts w:ascii="Arial" w:hAnsi="Arial" w:cs="Arial"/>
        </w:rPr>
        <w:t>(прил</w:t>
      </w:r>
      <w:r w:rsidR="00E3586E" w:rsidRPr="00F30BD0">
        <w:rPr>
          <w:rFonts w:ascii="Arial" w:hAnsi="Arial" w:cs="Arial"/>
        </w:rPr>
        <w:t>агается</w:t>
      </w:r>
      <w:r w:rsidR="007C6C30" w:rsidRPr="00F30BD0">
        <w:rPr>
          <w:rFonts w:ascii="Arial" w:hAnsi="Arial" w:cs="Arial"/>
        </w:rPr>
        <w:t>);</w:t>
      </w:r>
    </w:p>
    <w:p w:rsidR="0005270A" w:rsidRPr="00F30BD0" w:rsidRDefault="00E374D1" w:rsidP="0005270A">
      <w:pPr>
        <w:widowControl w:val="0"/>
        <w:spacing w:line="276" w:lineRule="auto"/>
        <w:ind w:firstLine="709"/>
        <w:jc w:val="both"/>
        <w:rPr>
          <w:rFonts w:ascii="Arial" w:hAnsi="Arial" w:cs="Arial"/>
        </w:rPr>
      </w:pPr>
      <w:r w:rsidRPr="00F30BD0">
        <w:rPr>
          <w:rFonts w:ascii="Arial" w:hAnsi="Arial" w:cs="Arial"/>
        </w:rPr>
        <w:t>2</w:t>
      </w:r>
      <w:r w:rsidR="007C6C30" w:rsidRPr="00F30BD0">
        <w:rPr>
          <w:rFonts w:ascii="Arial" w:hAnsi="Arial" w:cs="Arial"/>
        </w:rPr>
        <w:t>.2</w:t>
      </w:r>
      <w:r w:rsidR="0005270A" w:rsidRPr="00F30BD0">
        <w:rPr>
          <w:rFonts w:ascii="Arial" w:hAnsi="Arial" w:cs="Arial"/>
        </w:rPr>
        <w:t>.</w:t>
      </w:r>
      <w:r w:rsidR="007C6C30" w:rsidRPr="00F30BD0">
        <w:rPr>
          <w:rFonts w:ascii="Arial" w:hAnsi="Arial" w:cs="Arial"/>
        </w:rPr>
        <w:t xml:space="preserve"> П</w:t>
      </w:r>
      <w:r w:rsidR="0005270A" w:rsidRPr="00F30BD0">
        <w:rPr>
          <w:rFonts w:ascii="Arial" w:hAnsi="Arial" w:cs="Arial"/>
        </w:rPr>
        <w:t>еречень муниципальных маршрутов регулярных перевозок, предлагаемых для участия в открытом конкурсе на право получения свидетельства об осуществлении перевозок пассажиров и багажа ав</w:t>
      </w:r>
      <w:r w:rsidR="00D718F3">
        <w:rPr>
          <w:rFonts w:ascii="Arial" w:hAnsi="Arial" w:cs="Arial"/>
        </w:rPr>
        <w:t xml:space="preserve">томобильным транспортом </w:t>
      </w:r>
      <w:r w:rsidR="0005270A" w:rsidRPr="00F30BD0">
        <w:rPr>
          <w:rFonts w:ascii="Arial" w:hAnsi="Arial" w:cs="Arial"/>
        </w:rPr>
        <w:t>по</w:t>
      </w:r>
      <w:r w:rsidR="003C7C3B" w:rsidRPr="00F30BD0">
        <w:rPr>
          <w:rFonts w:ascii="Arial" w:hAnsi="Arial" w:cs="Arial"/>
          <w:b/>
        </w:rPr>
        <w:t xml:space="preserve"> </w:t>
      </w:r>
      <w:r w:rsidR="003C7C3B" w:rsidRPr="00F30BD0">
        <w:rPr>
          <w:rFonts w:ascii="Arial" w:hAnsi="Arial" w:cs="Arial"/>
        </w:rPr>
        <w:t>муниципальным</w:t>
      </w:r>
      <w:r w:rsidR="0005270A" w:rsidRPr="00F30BD0">
        <w:rPr>
          <w:rFonts w:ascii="Arial" w:hAnsi="Arial" w:cs="Arial"/>
        </w:rPr>
        <w:t xml:space="preserve"> маршрутам регулярных перевозок по нерегулируемым тарифам </w:t>
      </w:r>
      <w:r w:rsidR="00522F78" w:rsidRPr="00F30BD0">
        <w:rPr>
          <w:rFonts w:ascii="Arial" w:hAnsi="Arial" w:cs="Arial"/>
        </w:rPr>
        <w:t>на территории  городского округа Люберцы Московской области</w:t>
      </w:r>
      <w:r w:rsidR="0005270A" w:rsidRPr="00F30BD0">
        <w:rPr>
          <w:rFonts w:ascii="Arial" w:hAnsi="Arial" w:cs="Arial"/>
        </w:rPr>
        <w:t xml:space="preserve"> (прил</w:t>
      </w:r>
      <w:r w:rsidR="00E3586E" w:rsidRPr="00F30BD0">
        <w:rPr>
          <w:rFonts w:ascii="Arial" w:hAnsi="Arial" w:cs="Arial"/>
        </w:rPr>
        <w:t>агается</w:t>
      </w:r>
      <w:r w:rsidR="007C6C30" w:rsidRPr="00F30BD0">
        <w:rPr>
          <w:rFonts w:ascii="Arial" w:hAnsi="Arial" w:cs="Arial"/>
        </w:rPr>
        <w:t>)</w:t>
      </w:r>
      <w:r w:rsidR="0005270A" w:rsidRPr="00F30BD0">
        <w:rPr>
          <w:rFonts w:ascii="Arial" w:hAnsi="Arial" w:cs="Arial"/>
        </w:rPr>
        <w:t>.</w:t>
      </w:r>
    </w:p>
    <w:p w:rsidR="00E374D1" w:rsidRPr="00F30BD0" w:rsidRDefault="00E374D1" w:rsidP="00E374D1">
      <w:pPr>
        <w:widowControl w:val="0"/>
        <w:spacing w:line="276" w:lineRule="auto"/>
        <w:ind w:firstLine="709"/>
        <w:jc w:val="both"/>
        <w:rPr>
          <w:rFonts w:ascii="Arial" w:hAnsi="Arial" w:cs="Arial"/>
        </w:rPr>
      </w:pPr>
      <w:r w:rsidRPr="00F30BD0">
        <w:rPr>
          <w:rFonts w:ascii="Arial" w:hAnsi="Arial" w:cs="Arial"/>
        </w:rPr>
        <w:lastRenderedPageBreak/>
        <w:t>2</w:t>
      </w:r>
      <w:r w:rsidR="007C6C30" w:rsidRPr="00F30BD0">
        <w:rPr>
          <w:rFonts w:ascii="Arial" w:hAnsi="Arial" w:cs="Arial"/>
        </w:rPr>
        <w:t>.3</w:t>
      </w:r>
      <w:r w:rsidR="0005270A" w:rsidRPr="00F30BD0">
        <w:rPr>
          <w:rFonts w:ascii="Arial" w:hAnsi="Arial" w:cs="Arial"/>
        </w:rPr>
        <w:t>. </w:t>
      </w:r>
      <w:r w:rsidR="007C6C30" w:rsidRPr="00F30BD0">
        <w:rPr>
          <w:rFonts w:ascii="Arial" w:hAnsi="Arial" w:cs="Arial"/>
        </w:rPr>
        <w:t>Т</w:t>
      </w:r>
      <w:r w:rsidR="0005270A" w:rsidRPr="00F30BD0">
        <w:rPr>
          <w:rFonts w:ascii="Arial" w:hAnsi="Arial" w:cs="Arial"/>
        </w:rPr>
        <w:t xml:space="preserve">ребования к организации регулярных перевозок по муниципальным маршрутам регулярных перевозок, в отношении которых проводится открытый конкурс на право получения свидетельства об осуществлении перевозок  автомобильным транспортом по муниципальным маршрутам регулярных перевозок по нерегулируемым тарифам </w:t>
      </w:r>
      <w:r w:rsidR="00522F78" w:rsidRPr="00F30BD0">
        <w:rPr>
          <w:rFonts w:ascii="Arial" w:hAnsi="Arial" w:cs="Arial"/>
        </w:rPr>
        <w:t xml:space="preserve">на территории  городского округа Люберцы Московской области </w:t>
      </w:r>
      <w:r w:rsidR="0005270A" w:rsidRPr="00F30BD0">
        <w:rPr>
          <w:rFonts w:ascii="Arial" w:hAnsi="Arial" w:cs="Arial"/>
        </w:rPr>
        <w:t>(прил</w:t>
      </w:r>
      <w:r w:rsidR="00E3586E" w:rsidRPr="00F30BD0">
        <w:rPr>
          <w:rFonts w:ascii="Arial" w:hAnsi="Arial" w:cs="Arial"/>
        </w:rPr>
        <w:t>агается</w:t>
      </w:r>
      <w:r w:rsidR="0005270A" w:rsidRPr="00F30BD0">
        <w:rPr>
          <w:rFonts w:ascii="Arial" w:hAnsi="Arial" w:cs="Arial"/>
        </w:rPr>
        <w:t>).</w:t>
      </w:r>
    </w:p>
    <w:p w:rsidR="00DF0755" w:rsidRPr="00F30BD0" w:rsidRDefault="00E374D1" w:rsidP="00E374D1">
      <w:pPr>
        <w:widowControl w:val="0"/>
        <w:spacing w:line="276" w:lineRule="auto"/>
        <w:jc w:val="both"/>
        <w:rPr>
          <w:rFonts w:ascii="Arial" w:hAnsi="Arial" w:cs="Arial"/>
        </w:rPr>
      </w:pPr>
      <w:r w:rsidRPr="00F30BD0">
        <w:rPr>
          <w:rFonts w:ascii="Arial" w:hAnsi="Arial" w:cs="Arial"/>
        </w:rPr>
        <w:t xml:space="preserve">         </w:t>
      </w:r>
      <w:r w:rsidR="00DF0755" w:rsidRPr="00F30BD0">
        <w:rPr>
          <w:rFonts w:ascii="Arial" w:hAnsi="Arial" w:cs="Arial"/>
        </w:rPr>
        <w:t xml:space="preserve"> </w:t>
      </w:r>
      <w:r w:rsidR="00CF76FE" w:rsidRPr="00F30BD0">
        <w:rPr>
          <w:rFonts w:ascii="Arial" w:hAnsi="Arial" w:cs="Arial"/>
        </w:rPr>
        <w:t>3</w:t>
      </w:r>
      <w:r w:rsidR="00DF0755" w:rsidRPr="00F30BD0">
        <w:rPr>
          <w:rFonts w:ascii="Arial" w:hAnsi="Arial" w:cs="Arial"/>
        </w:rPr>
        <w:t xml:space="preserve">. </w:t>
      </w:r>
      <w:proofErr w:type="gramStart"/>
      <w:r w:rsidR="00CF76FE" w:rsidRPr="00F30BD0">
        <w:rPr>
          <w:rFonts w:ascii="Arial" w:hAnsi="Arial" w:cs="Arial"/>
        </w:rPr>
        <w:t>Управлению транспорта и организации дорожного движения</w:t>
      </w:r>
      <w:r w:rsidR="00C31414" w:rsidRPr="00F30BD0">
        <w:rPr>
          <w:rFonts w:ascii="Arial" w:hAnsi="Arial" w:cs="Arial"/>
        </w:rPr>
        <w:t xml:space="preserve">  администрации (</w:t>
      </w:r>
      <w:proofErr w:type="spellStart"/>
      <w:r w:rsidR="00C31414" w:rsidRPr="00F30BD0">
        <w:rPr>
          <w:rFonts w:ascii="Arial" w:hAnsi="Arial" w:cs="Arial"/>
        </w:rPr>
        <w:t>Плитов</w:t>
      </w:r>
      <w:proofErr w:type="spellEnd"/>
      <w:r w:rsidR="00C31414" w:rsidRPr="00F30BD0">
        <w:rPr>
          <w:rFonts w:ascii="Arial" w:hAnsi="Arial" w:cs="Arial"/>
        </w:rPr>
        <w:t xml:space="preserve"> С.П.) </w:t>
      </w:r>
      <w:r w:rsidR="00CF76FE" w:rsidRPr="00F30BD0">
        <w:rPr>
          <w:rFonts w:ascii="Arial" w:hAnsi="Arial" w:cs="Arial"/>
        </w:rPr>
        <w:t xml:space="preserve">обеспечить </w:t>
      </w:r>
      <w:r w:rsidR="00DF0755" w:rsidRPr="00F30BD0">
        <w:rPr>
          <w:rFonts w:ascii="Arial" w:hAnsi="Arial" w:cs="Arial"/>
        </w:rPr>
        <w:t xml:space="preserve"> </w:t>
      </w:r>
      <w:r w:rsidR="00522F78" w:rsidRPr="00F30BD0">
        <w:rPr>
          <w:rFonts w:ascii="Arial" w:hAnsi="Arial" w:cs="Arial"/>
        </w:rPr>
        <w:t>разме</w:t>
      </w:r>
      <w:r w:rsidR="00CF76FE" w:rsidRPr="00F30BD0">
        <w:rPr>
          <w:rFonts w:ascii="Arial" w:hAnsi="Arial" w:cs="Arial"/>
        </w:rPr>
        <w:t>щение</w:t>
      </w:r>
      <w:r w:rsidRPr="00F30BD0">
        <w:rPr>
          <w:rFonts w:ascii="Arial" w:hAnsi="Arial" w:cs="Arial"/>
        </w:rPr>
        <w:t xml:space="preserve">   Информационно</w:t>
      </w:r>
      <w:r w:rsidR="00CF76FE" w:rsidRPr="00F30BD0">
        <w:rPr>
          <w:rFonts w:ascii="Arial" w:hAnsi="Arial" w:cs="Arial"/>
        </w:rPr>
        <w:t>го</w:t>
      </w:r>
      <w:r w:rsidRPr="00F30BD0">
        <w:rPr>
          <w:rFonts w:ascii="Arial" w:hAnsi="Arial" w:cs="Arial"/>
        </w:rPr>
        <w:t xml:space="preserve">   извещени</w:t>
      </w:r>
      <w:r w:rsidR="00CF76FE" w:rsidRPr="00F30BD0">
        <w:rPr>
          <w:rFonts w:ascii="Arial" w:hAnsi="Arial" w:cs="Arial"/>
        </w:rPr>
        <w:t>я</w:t>
      </w:r>
      <w:r w:rsidRPr="00F30BD0">
        <w:rPr>
          <w:rFonts w:ascii="Arial" w:hAnsi="Arial" w:cs="Arial"/>
        </w:rPr>
        <w:t xml:space="preserve"> о проведении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 </w:t>
      </w:r>
      <w:r w:rsidR="00DF0755" w:rsidRPr="00F30BD0">
        <w:rPr>
          <w:rFonts w:ascii="Arial" w:hAnsi="Arial" w:cs="Arial"/>
        </w:rPr>
        <w:t>на официальном сайте администрации в сети «Интернет».</w:t>
      </w:r>
      <w:proofErr w:type="gramEnd"/>
    </w:p>
    <w:p w:rsidR="00CF76FE" w:rsidRPr="00F30BD0" w:rsidRDefault="00CF76FE" w:rsidP="00CF76FE">
      <w:pPr>
        <w:widowControl w:val="0"/>
        <w:spacing w:line="276" w:lineRule="auto"/>
        <w:jc w:val="both"/>
        <w:rPr>
          <w:rFonts w:ascii="Arial" w:hAnsi="Arial" w:cs="Arial"/>
        </w:rPr>
      </w:pPr>
      <w:r w:rsidRPr="00F30BD0">
        <w:rPr>
          <w:rFonts w:ascii="Arial" w:hAnsi="Arial" w:cs="Arial"/>
        </w:rPr>
        <w:t xml:space="preserve">        4. Опубликовать   настоящее   Постановление в средствах массовой информации и разместить на официальном сайте администрации в сети «Интернет».</w:t>
      </w:r>
    </w:p>
    <w:p w:rsidR="00422086" w:rsidRPr="00F30BD0" w:rsidRDefault="00CF76FE" w:rsidP="00CF76FE">
      <w:pPr>
        <w:widowControl w:val="0"/>
        <w:spacing w:line="276" w:lineRule="auto"/>
        <w:jc w:val="both"/>
        <w:rPr>
          <w:rFonts w:ascii="Arial" w:hAnsi="Arial" w:cs="Arial"/>
        </w:rPr>
      </w:pPr>
      <w:r w:rsidRPr="00F30BD0">
        <w:rPr>
          <w:rFonts w:ascii="Arial" w:hAnsi="Arial" w:cs="Arial"/>
        </w:rPr>
        <w:t xml:space="preserve">     </w:t>
      </w:r>
      <w:r w:rsidR="00422086" w:rsidRPr="00F30BD0">
        <w:rPr>
          <w:rFonts w:ascii="Arial" w:hAnsi="Arial" w:cs="Arial"/>
        </w:rPr>
        <w:t xml:space="preserve">  </w:t>
      </w:r>
      <w:r w:rsidRPr="00F30BD0">
        <w:rPr>
          <w:rFonts w:ascii="Arial" w:hAnsi="Arial" w:cs="Arial"/>
        </w:rPr>
        <w:t>5</w:t>
      </w:r>
      <w:r w:rsidR="00422086" w:rsidRPr="00F30BD0">
        <w:rPr>
          <w:rFonts w:ascii="Arial" w:hAnsi="Arial" w:cs="Arial"/>
        </w:rPr>
        <w:t xml:space="preserve">. </w:t>
      </w:r>
      <w:proofErr w:type="gramStart"/>
      <w:r w:rsidR="00422086" w:rsidRPr="00F30BD0">
        <w:rPr>
          <w:rFonts w:ascii="Arial" w:hAnsi="Arial" w:cs="Arial"/>
        </w:rPr>
        <w:t>Контроль за</w:t>
      </w:r>
      <w:proofErr w:type="gramEnd"/>
      <w:r w:rsidR="00422086" w:rsidRPr="00F30BD0">
        <w:rPr>
          <w:rFonts w:ascii="Arial" w:hAnsi="Arial" w:cs="Arial"/>
        </w:rPr>
        <w:t xml:space="preserve"> исполнением настоящего Постановления оставляю за собой.</w:t>
      </w:r>
    </w:p>
    <w:p w:rsidR="0005270A" w:rsidRPr="00F30BD0" w:rsidRDefault="0005270A" w:rsidP="0015018B">
      <w:pPr>
        <w:ind w:firstLine="708"/>
        <w:jc w:val="both"/>
        <w:rPr>
          <w:rFonts w:ascii="Arial" w:hAnsi="Arial" w:cs="Arial"/>
        </w:rPr>
      </w:pPr>
    </w:p>
    <w:p w:rsidR="0005270A" w:rsidRPr="00F30BD0" w:rsidRDefault="0005270A" w:rsidP="0015018B">
      <w:pPr>
        <w:ind w:firstLine="708"/>
        <w:jc w:val="both"/>
        <w:rPr>
          <w:rFonts w:ascii="Arial" w:hAnsi="Arial" w:cs="Arial"/>
        </w:rPr>
      </w:pPr>
    </w:p>
    <w:p w:rsidR="003C7C3B" w:rsidRPr="00F30BD0" w:rsidRDefault="003C7C3B" w:rsidP="0015018B">
      <w:pPr>
        <w:ind w:firstLine="708"/>
        <w:jc w:val="both"/>
        <w:rPr>
          <w:rFonts w:ascii="Arial" w:hAnsi="Arial" w:cs="Arial"/>
        </w:rPr>
      </w:pPr>
    </w:p>
    <w:p w:rsidR="002A6448" w:rsidRPr="00F30BD0" w:rsidRDefault="000A3547" w:rsidP="003C7C3B">
      <w:pPr>
        <w:jc w:val="both"/>
        <w:rPr>
          <w:rFonts w:ascii="Arial" w:hAnsi="Arial" w:cs="Arial"/>
        </w:rPr>
      </w:pPr>
      <w:r w:rsidRPr="00F30BD0">
        <w:rPr>
          <w:rFonts w:ascii="Arial" w:hAnsi="Arial" w:cs="Arial"/>
        </w:rPr>
        <w:t>З</w:t>
      </w:r>
      <w:r w:rsidR="002A6448" w:rsidRPr="00F30BD0">
        <w:rPr>
          <w:rFonts w:ascii="Arial" w:hAnsi="Arial" w:cs="Arial"/>
        </w:rPr>
        <w:t>аместител</w:t>
      </w:r>
      <w:r w:rsidR="0060307F" w:rsidRPr="00F30BD0">
        <w:rPr>
          <w:rFonts w:ascii="Arial" w:hAnsi="Arial" w:cs="Arial"/>
        </w:rPr>
        <w:t>ь</w:t>
      </w:r>
      <w:r w:rsidRPr="00F30BD0">
        <w:rPr>
          <w:rFonts w:ascii="Arial" w:hAnsi="Arial" w:cs="Arial"/>
        </w:rPr>
        <w:t xml:space="preserve"> </w:t>
      </w:r>
      <w:r w:rsidR="002A6448" w:rsidRPr="00F30BD0">
        <w:rPr>
          <w:rFonts w:ascii="Arial" w:hAnsi="Arial" w:cs="Arial"/>
        </w:rPr>
        <w:t>Главы администрации</w:t>
      </w:r>
      <w:r w:rsidR="002A6448" w:rsidRPr="00F30BD0">
        <w:rPr>
          <w:rFonts w:ascii="Arial" w:hAnsi="Arial" w:cs="Arial"/>
        </w:rPr>
        <w:tab/>
      </w:r>
      <w:r w:rsidRPr="00F30BD0">
        <w:rPr>
          <w:rFonts w:ascii="Arial" w:hAnsi="Arial" w:cs="Arial"/>
        </w:rPr>
        <w:t xml:space="preserve">     </w:t>
      </w:r>
      <w:r w:rsidR="006E2CD5" w:rsidRPr="00F30BD0">
        <w:rPr>
          <w:rFonts w:ascii="Arial" w:hAnsi="Arial" w:cs="Arial"/>
        </w:rPr>
        <w:t xml:space="preserve">                                             </w:t>
      </w:r>
      <w:r w:rsidR="0060307F" w:rsidRPr="00F30BD0">
        <w:rPr>
          <w:rFonts w:ascii="Arial" w:hAnsi="Arial" w:cs="Arial"/>
        </w:rPr>
        <w:t>А.Е.</w:t>
      </w:r>
      <w:r w:rsidR="006E2CD5" w:rsidRPr="00F30BD0">
        <w:rPr>
          <w:rFonts w:ascii="Arial" w:hAnsi="Arial" w:cs="Arial"/>
        </w:rPr>
        <w:t xml:space="preserve"> </w:t>
      </w:r>
      <w:r w:rsidR="0060307F" w:rsidRPr="00F30BD0">
        <w:rPr>
          <w:rFonts w:ascii="Arial" w:hAnsi="Arial" w:cs="Arial"/>
        </w:rPr>
        <w:t>Сорокин</w:t>
      </w:r>
    </w:p>
    <w:p w:rsidR="005B2FA5" w:rsidRPr="00F30BD0" w:rsidRDefault="005B2FA5" w:rsidP="002A6448">
      <w:pPr>
        <w:rPr>
          <w:rFonts w:ascii="Arial" w:hAnsi="Arial" w:cs="Arial"/>
        </w:rPr>
      </w:pPr>
    </w:p>
    <w:p w:rsidR="00C31414" w:rsidRPr="00F30BD0" w:rsidRDefault="00C31414" w:rsidP="002A6448">
      <w:pPr>
        <w:rPr>
          <w:rFonts w:ascii="Arial" w:hAnsi="Arial" w:cs="Arial"/>
        </w:rPr>
      </w:pPr>
    </w:p>
    <w:p w:rsidR="0060307F" w:rsidRPr="00F30BD0" w:rsidRDefault="0015018B" w:rsidP="00A46C7F">
      <w:pPr>
        <w:rPr>
          <w:rFonts w:ascii="Arial" w:hAnsi="Arial" w:cs="Arial"/>
        </w:rPr>
      </w:pPr>
      <w:r w:rsidRPr="00F30BD0">
        <w:rPr>
          <w:rFonts w:ascii="Arial" w:hAnsi="Arial" w:cs="Arial"/>
        </w:rPr>
        <w:t xml:space="preserve">                             </w:t>
      </w:r>
      <w:r w:rsidR="00A46C7F" w:rsidRPr="00F30BD0">
        <w:rPr>
          <w:rFonts w:ascii="Arial" w:hAnsi="Arial" w:cs="Arial"/>
        </w:rPr>
        <w:t xml:space="preserve">                  </w:t>
      </w:r>
    </w:p>
    <w:tbl>
      <w:tblPr>
        <w:tblW w:w="0" w:type="auto"/>
        <w:tblLook w:val="04A0" w:firstRow="1" w:lastRow="0" w:firstColumn="1" w:lastColumn="0" w:noHBand="0" w:noVBand="1"/>
      </w:tblPr>
      <w:tblGrid>
        <w:gridCol w:w="5004"/>
        <w:gridCol w:w="5004"/>
      </w:tblGrid>
      <w:tr w:rsidR="0060307F" w:rsidRPr="00F30BD0" w:rsidTr="006F734C">
        <w:trPr>
          <w:trHeight w:val="1829"/>
        </w:trPr>
        <w:tc>
          <w:tcPr>
            <w:tcW w:w="5004" w:type="dxa"/>
            <w:tcBorders>
              <w:top w:val="single" w:sz="4" w:space="0" w:color="FFFFFF"/>
              <w:left w:val="single" w:sz="4" w:space="0" w:color="FFFFFF"/>
              <w:bottom w:val="single" w:sz="4" w:space="0" w:color="FFFFFF"/>
              <w:right w:val="single" w:sz="4" w:space="0" w:color="FFFFFF"/>
            </w:tcBorders>
            <w:shd w:val="clear" w:color="auto" w:fill="auto"/>
          </w:tcPr>
          <w:p w:rsidR="0060307F" w:rsidRPr="00F30BD0" w:rsidRDefault="0060307F" w:rsidP="006F734C">
            <w:pPr>
              <w:rPr>
                <w:rFonts w:ascii="Arial" w:hAnsi="Arial" w:cs="Arial"/>
              </w:rPr>
            </w:pPr>
          </w:p>
        </w:tc>
        <w:tc>
          <w:tcPr>
            <w:tcW w:w="5004" w:type="dxa"/>
            <w:tcBorders>
              <w:top w:val="single" w:sz="4" w:space="0" w:color="FFFFFF"/>
              <w:left w:val="single" w:sz="4" w:space="0" w:color="FFFFFF"/>
              <w:bottom w:val="single" w:sz="4" w:space="0" w:color="FFFFFF"/>
              <w:right w:val="single" w:sz="4" w:space="0" w:color="FFFFFF"/>
            </w:tcBorders>
            <w:shd w:val="clear" w:color="auto" w:fill="auto"/>
          </w:tcPr>
          <w:p w:rsidR="0060307F" w:rsidRPr="00F30BD0" w:rsidRDefault="0060307F" w:rsidP="006F73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rPr>
                <w:rFonts w:ascii="Arial" w:hAnsi="Arial" w:cs="Arial"/>
              </w:rPr>
            </w:pPr>
            <w:r w:rsidRPr="00F30BD0">
              <w:rPr>
                <w:rFonts w:ascii="Arial" w:hAnsi="Arial" w:cs="Arial"/>
              </w:rPr>
              <w:t xml:space="preserve">           УТВЕРЖДЕНА</w:t>
            </w:r>
          </w:p>
          <w:p w:rsidR="0060307F" w:rsidRPr="00F30BD0" w:rsidRDefault="0060307F" w:rsidP="006F73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rPr>
                <w:rFonts w:ascii="Arial" w:hAnsi="Arial" w:cs="Arial"/>
              </w:rPr>
            </w:pPr>
            <w:r w:rsidRPr="00F30BD0">
              <w:rPr>
                <w:rFonts w:ascii="Arial" w:hAnsi="Arial" w:cs="Arial"/>
              </w:rPr>
              <w:t xml:space="preserve">           Постановлением администрации</w:t>
            </w:r>
          </w:p>
          <w:p w:rsidR="0060307F" w:rsidRPr="00F30BD0" w:rsidRDefault="0060307F" w:rsidP="006F73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rPr>
                <w:rFonts w:ascii="Arial" w:hAnsi="Arial" w:cs="Arial"/>
              </w:rPr>
            </w:pPr>
            <w:r w:rsidRPr="00F30BD0">
              <w:rPr>
                <w:rFonts w:ascii="Arial" w:hAnsi="Arial" w:cs="Arial"/>
              </w:rPr>
              <w:t xml:space="preserve">           городского округа Люберцы</w:t>
            </w:r>
          </w:p>
          <w:p w:rsidR="0060307F" w:rsidRPr="00F30BD0" w:rsidRDefault="0060307F" w:rsidP="006F734C">
            <w:pPr>
              <w:contextualSpacing/>
              <w:rPr>
                <w:rFonts w:ascii="Arial" w:hAnsi="Arial" w:cs="Arial"/>
              </w:rPr>
            </w:pPr>
            <w:r w:rsidRPr="00F30BD0">
              <w:rPr>
                <w:rFonts w:ascii="Arial" w:hAnsi="Arial" w:cs="Arial"/>
              </w:rPr>
              <w:t xml:space="preserve">          от </w:t>
            </w:r>
            <w:r w:rsidR="00D718F3">
              <w:rPr>
                <w:rFonts w:ascii="Arial" w:hAnsi="Arial" w:cs="Arial"/>
              </w:rPr>
              <w:t xml:space="preserve">25.10.2022 </w:t>
            </w:r>
            <w:r w:rsidRPr="00F30BD0">
              <w:rPr>
                <w:rFonts w:ascii="Arial" w:hAnsi="Arial" w:cs="Arial"/>
              </w:rPr>
              <w:t>№</w:t>
            </w:r>
            <w:r w:rsidR="00D718F3">
              <w:rPr>
                <w:rFonts w:ascii="Arial" w:hAnsi="Arial" w:cs="Arial"/>
              </w:rPr>
              <w:t xml:space="preserve"> 4308-ПА</w:t>
            </w:r>
          </w:p>
          <w:p w:rsidR="0060307F" w:rsidRPr="00F30BD0" w:rsidRDefault="0060307F" w:rsidP="006F734C">
            <w:pPr>
              <w:rPr>
                <w:rFonts w:ascii="Arial" w:hAnsi="Arial" w:cs="Arial"/>
              </w:rPr>
            </w:pPr>
          </w:p>
        </w:tc>
      </w:tr>
    </w:tbl>
    <w:p w:rsidR="0060307F" w:rsidRPr="005B2FA5" w:rsidRDefault="0060307F" w:rsidP="0060307F">
      <w:pPr>
        <w:jc w:val="both"/>
        <w:rPr>
          <w:rFonts w:ascii="Arial" w:hAnsi="Arial" w:cs="Arial"/>
          <w:b/>
        </w:rPr>
      </w:pPr>
    </w:p>
    <w:p w:rsidR="0060307F" w:rsidRPr="005B2FA5" w:rsidRDefault="0060307F" w:rsidP="0060307F">
      <w:pPr>
        <w:jc w:val="center"/>
        <w:rPr>
          <w:rFonts w:ascii="Arial" w:hAnsi="Arial" w:cs="Arial"/>
          <w:b/>
        </w:rPr>
      </w:pPr>
      <w:r w:rsidRPr="005B2FA5">
        <w:rPr>
          <w:rFonts w:ascii="Arial" w:hAnsi="Arial" w:cs="Arial"/>
          <w:b/>
        </w:rPr>
        <w:t>ШКАЛА</w:t>
      </w:r>
    </w:p>
    <w:p w:rsidR="0060307F" w:rsidRPr="005B2FA5" w:rsidRDefault="0060307F" w:rsidP="0060307F">
      <w:pPr>
        <w:jc w:val="center"/>
        <w:rPr>
          <w:rFonts w:ascii="Arial" w:hAnsi="Arial" w:cs="Arial"/>
          <w:b/>
        </w:rPr>
      </w:pPr>
      <w:r w:rsidRPr="005B2FA5">
        <w:rPr>
          <w:rFonts w:ascii="Arial" w:hAnsi="Arial" w:cs="Arial"/>
          <w:b/>
        </w:rPr>
        <w:t xml:space="preserve">для оценки и сопоставления заявок на участие в открытом конкурсе </w:t>
      </w:r>
    </w:p>
    <w:p w:rsidR="0060307F" w:rsidRPr="005B2FA5" w:rsidRDefault="0060307F" w:rsidP="0060307F">
      <w:pPr>
        <w:jc w:val="center"/>
        <w:rPr>
          <w:rFonts w:ascii="Arial" w:hAnsi="Arial" w:cs="Arial"/>
          <w:b/>
        </w:rPr>
      </w:pPr>
      <w:r w:rsidRPr="005B2FA5">
        <w:rPr>
          <w:rFonts w:ascii="Arial" w:hAnsi="Arial" w:cs="Arial"/>
          <w:b/>
        </w:rPr>
        <w:t>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w:t>
      </w:r>
    </w:p>
    <w:p w:rsidR="0060307F" w:rsidRPr="00F30BD0" w:rsidRDefault="0060307F" w:rsidP="0060307F">
      <w:pPr>
        <w:jc w:val="center"/>
        <w:rPr>
          <w:rFonts w:ascii="Arial" w:hAnsi="Arial" w:cs="Arial"/>
        </w:rPr>
      </w:pPr>
    </w:p>
    <w:tbl>
      <w:tblPr>
        <w:tblW w:w="0" w:type="auto"/>
        <w:tblInd w:w="289" w:type="dxa"/>
        <w:tblLayout w:type="fixed"/>
        <w:tblCellMar>
          <w:top w:w="102" w:type="dxa"/>
          <w:left w:w="62" w:type="dxa"/>
          <w:bottom w:w="102" w:type="dxa"/>
          <w:right w:w="62" w:type="dxa"/>
        </w:tblCellMar>
        <w:tblLook w:val="0000" w:firstRow="0" w:lastRow="0" w:firstColumn="0" w:lastColumn="0" w:noHBand="0" w:noVBand="0"/>
      </w:tblPr>
      <w:tblGrid>
        <w:gridCol w:w="794"/>
        <w:gridCol w:w="3118"/>
        <w:gridCol w:w="4456"/>
        <w:gridCol w:w="1559"/>
      </w:tblGrid>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 xml:space="preserve">№ </w:t>
            </w:r>
            <w:proofErr w:type="gramStart"/>
            <w:r w:rsidRPr="00F30BD0">
              <w:rPr>
                <w:rFonts w:ascii="Arial" w:hAnsi="Arial" w:cs="Arial"/>
              </w:rPr>
              <w:t>п</w:t>
            </w:r>
            <w:proofErr w:type="gramEnd"/>
            <w:r w:rsidRPr="00F30BD0">
              <w:rPr>
                <w:rFonts w:ascii="Arial" w:hAnsi="Arial" w:cs="Arial"/>
              </w:rPr>
              <w:t>/п</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Критерии оценки и сопоставления заявок на участие в открытом конкурсе</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Баллы</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1</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proofErr w:type="gramStart"/>
            <w:r w:rsidRPr="00F30BD0">
              <w:rPr>
                <w:rFonts w:ascii="Arial" w:hAnsi="Arial" w:cs="Arial"/>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(далее-дата размещения извещения), в расчете на среднее количество транспортных средств, предусмотренных</w:t>
            </w:r>
            <w:proofErr w:type="gramEnd"/>
            <w:r w:rsidRPr="00F30BD0">
              <w:rPr>
                <w:rFonts w:ascii="Arial" w:hAnsi="Arial" w:cs="Arial"/>
              </w:rPr>
              <w:t xml:space="preserve">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w:t>
            </w:r>
            <w:r w:rsidRPr="00F30BD0">
              <w:rPr>
                <w:rFonts w:ascii="Arial" w:hAnsi="Arial" w:cs="Arial"/>
              </w:rPr>
              <w:lastRenderedPageBreak/>
              <w:t>за причинение вреда жизни, здоровью, имуществу пассажиров, действовавшими в течение года, предшествующего дате размещения извещения:</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lastRenderedPageBreak/>
              <w:t>1.1</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До 0,01</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4</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1.2</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От 0,01 (включительно) до 0,05 (включительно)</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2</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1.3</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Свыше 0,05</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2</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 xml:space="preserve">Опыт осуществления регулярных перевозок </w:t>
            </w:r>
            <w:hyperlink w:anchor="Par1124" w:tooltip="Current Document" w:history="1">
              <w:r w:rsidRPr="00F30BD0">
                <w:rPr>
                  <w:rFonts w:ascii="Arial" w:hAnsi="Arial" w:cs="Arial"/>
                  <w:color w:val="0000FF"/>
                </w:rPr>
                <w:t>&lt;1&gt;</w:t>
              </w:r>
            </w:hyperlink>
            <w:r w:rsidRPr="00F30BD0">
              <w:rPr>
                <w:rFonts w:ascii="Arial" w:hAnsi="Arial" w:cs="Arial"/>
              </w:rPr>
              <w:t>:</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2.1</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Свыше 15 лет</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8</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2.2</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От 10 лет до 15 лет включительно</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6</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2.3</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От 5 лет до 10 лет включительно</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4</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2.4</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От 1 года до 5 лет включительно</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2</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2.5</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До 1 года включительно</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3</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&lt;2&gt;:</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3.1</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color w:val="000000"/>
              </w:rPr>
            </w:pPr>
            <w:r w:rsidRPr="00F30BD0">
              <w:rPr>
                <w:rFonts w:ascii="Arial" w:hAnsi="Arial" w:cs="Arial"/>
                <w:color w:val="000000"/>
              </w:rPr>
              <w:t xml:space="preserve">Наличие </w:t>
            </w:r>
            <w:proofErr w:type="spellStart"/>
            <w:r w:rsidRPr="00F30BD0">
              <w:rPr>
                <w:rFonts w:ascii="Arial" w:hAnsi="Arial" w:cs="Arial"/>
                <w:color w:val="000000"/>
              </w:rPr>
              <w:t>низкопольных</w:t>
            </w:r>
            <w:proofErr w:type="spellEnd"/>
            <w:r w:rsidRPr="00F30BD0">
              <w:rPr>
                <w:rFonts w:ascii="Arial" w:hAnsi="Arial" w:cs="Arial"/>
                <w:color w:val="000000"/>
              </w:rPr>
              <w:t xml:space="preserve"> транспортных средств (применяется для классов транспортных средств СК, БК и ОБК)</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0,1 (за каждую единицу)</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color w:val="000000"/>
              </w:rPr>
            </w:pPr>
            <w:r w:rsidRPr="00F30BD0">
              <w:rPr>
                <w:rFonts w:ascii="Arial" w:hAnsi="Arial" w:cs="Arial"/>
                <w:color w:val="000000"/>
              </w:rPr>
              <w:t>3.2</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color w:val="000000"/>
              </w:rPr>
            </w:pPr>
            <w:r w:rsidRPr="00F30BD0">
              <w:rPr>
                <w:rFonts w:ascii="Arial" w:hAnsi="Arial" w:cs="Arial"/>
                <w:color w:val="000000"/>
              </w:rPr>
              <w:t>Наличие транспортных средств, оснащенных оборудованием для перевозки маломобильных групп населения, в том числе пассажиров из числа инвалидов (применяется для классов транспортных средств СК, БК и ОБК)</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0,1 (за каждую единицу)</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3.3</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0,1 (за каждую единицу)</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3.4</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Наличие в салоне транспортного средства системы кондиционирования воздуха</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0,1 (за каждую единицу)</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3.5</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Наличие в салоне транспортного средства оборудования, осуществляющего непрерывную ауди</w:t>
            </w:r>
            <w:proofErr w:type="gramStart"/>
            <w:r w:rsidRPr="00F30BD0">
              <w:rPr>
                <w:rFonts w:ascii="Arial" w:hAnsi="Arial" w:cs="Arial"/>
              </w:rPr>
              <w:t>о-</w:t>
            </w:r>
            <w:proofErr w:type="gramEnd"/>
            <w:r w:rsidRPr="00F30BD0">
              <w:rPr>
                <w:rFonts w:ascii="Arial" w:hAnsi="Arial" w:cs="Arial"/>
              </w:rPr>
              <w:t xml:space="preserve"> и </w:t>
            </w:r>
            <w:proofErr w:type="spellStart"/>
            <w:r w:rsidRPr="00F30BD0">
              <w:rPr>
                <w:rFonts w:ascii="Arial" w:hAnsi="Arial" w:cs="Arial"/>
              </w:rPr>
              <w:t>видеофиксацию</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0,1 (за каждую единицу)</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3.6</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Экологический класс транспортных средств, выставляемых на маршрут</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3.6.1</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Евро-5 и выше</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0,2 (за каждую единицу)</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3.6.2</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Евро-4</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0,1 (за каждую единицу)</w:t>
            </w:r>
          </w:p>
        </w:tc>
      </w:tr>
      <w:tr w:rsidR="0060307F" w:rsidRPr="00F30BD0" w:rsidTr="006F734C">
        <w:tc>
          <w:tcPr>
            <w:tcW w:w="794"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lastRenderedPageBreak/>
              <w:t>3.6.3</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Евро-3</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w:t>
            </w:r>
          </w:p>
        </w:tc>
      </w:tr>
      <w:tr w:rsidR="0060307F" w:rsidRPr="00F30BD0" w:rsidTr="006F734C">
        <w:tc>
          <w:tcPr>
            <w:tcW w:w="794" w:type="dxa"/>
            <w:vMerge w:val="restart"/>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4</w:t>
            </w:r>
          </w:p>
        </w:tc>
        <w:tc>
          <w:tcPr>
            <w:tcW w:w="7574" w:type="dxa"/>
            <w:gridSpan w:val="2"/>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hyperlink w:anchor="Par1125" w:tooltip="Current Document" w:history="1">
              <w:r w:rsidRPr="00F30BD0">
                <w:rPr>
                  <w:rFonts w:ascii="Arial" w:hAnsi="Arial" w:cs="Arial"/>
                  <w:color w:val="0000FF"/>
                </w:rPr>
                <w:t>&lt;3&gt;</w:t>
              </w:r>
            </w:hyperlink>
            <w:r w:rsidRPr="00F30BD0">
              <w:rPr>
                <w:rFonts w:ascii="Arial" w:hAnsi="Arial" w:cs="Arial"/>
              </w:rPr>
              <w:t>:</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p>
        </w:tc>
      </w:tr>
      <w:tr w:rsidR="0060307F" w:rsidRPr="00F30BD0" w:rsidTr="006F734C">
        <w:tc>
          <w:tcPr>
            <w:tcW w:w="794" w:type="dxa"/>
            <w:vMerge/>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 xml:space="preserve">Класс транспортных средств </w:t>
            </w:r>
            <w:hyperlink w:anchor="Par1126" w:tooltip="Current Document" w:history="1">
              <w:r w:rsidRPr="00F30BD0">
                <w:rPr>
                  <w:rFonts w:ascii="Arial" w:hAnsi="Arial" w:cs="Arial"/>
                  <w:color w:val="0000FF"/>
                </w:rPr>
                <w:t>&lt;4&gt;</w:t>
              </w:r>
            </w:hyperlink>
            <w:r w:rsidRPr="00F30BD0">
              <w:rPr>
                <w:rFonts w:ascii="Arial" w:hAnsi="Arial" w:cs="Arial"/>
              </w:rPr>
              <w:t>:</w:t>
            </w:r>
          </w:p>
        </w:tc>
        <w:tc>
          <w:tcPr>
            <w:tcW w:w="4456"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 xml:space="preserve">Возраст транспортных средств </w:t>
            </w:r>
            <w:hyperlink w:anchor="Par1127" w:tooltip="Current Document" w:history="1">
              <w:r w:rsidRPr="00F30BD0">
                <w:rPr>
                  <w:rFonts w:ascii="Arial" w:hAnsi="Arial" w:cs="Arial"/>
                  <w:color w:val="0000FF"/>
                </w:rPr>
                <w:t>&lt;5&gt;</w:t>
              </w:r>
            </w:hyperlink>
            <w:r w:rsidRPr="00F30BD0">
              <w:rPr>
                <w:rFonts w:ascii="Arial" w:hAnsi="Arial" w:cs="Arial"/>
              </w:rPr>
              <w:t>:</w:t>
            </w:r>
          </w:p>
        </w:tc>
        <w:tc>
          <w:tcPr>
            <w:tcW w:w="1559"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p>
        </w:tc>
      </w:tr>
      <w:tr w:rsidR="0060307F" w:rsidRPr="00F30BD0" w:rsidTr="006F734C">
        <w:tc>
          <w:tcPr>
            <w:tcW w:w="794" w:type="dxa"/>
            <w:vMerge w:val="restart"/>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4.1</w:t>
            </w:r>
          </w:p>
        </w:tc>
        <w:tc>
          <w:tcPr>
            <w:tcW w:w="3118"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МК</w:t>
            </w:r>
          </w:p>
        </w:tc>
        <w:tc>
          <w:tcPr>
            <w:tcW w:w="4456"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До 3 лет</w:t>
            </w:r>
          </w:p>
        </w:tc>
        <w:tc>
          <w:tcPr>
            <w:tcW w:w="1559" w:type="dxa"/>
            <w:vMerge w:val="restart"/>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1</w:t>
            </w:r>
          </w:p>
        </w:tc>
      </w:tr>
      <w:tr w:rsidR="0060307F" w:rsidRPr="00F30BD0" w:rsidTr="006F734C">
        <w:tc>
          <w:tcPr>
            <w:tcW w:w="794" w:type="dxa"/>
            <w:vMerge/>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СК</w:t>
            </w:r>
          </w:p>
        </w:tc>
        <w:tc>
          <w:tcPr>
            <w:tcW w:w="4456"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До 4 лет</w:t>
            </w:r>
          </w:p>
        </w:tc>
        <w:tc>
          <w:tcPr>
            <w:tcW w:w="1559" w:type="dxa"/>
            <w:vMerge/>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p>
        </w:tc>
      </w:tr>
      <w:tr w:rsidR="0060307F" w:rsidRPr="00F30BD0" w:rsidTr="006F734C">
        <w:tc>
          <w:tcPr>
            <w:tcW w:w="794" w:type="dxa"/>
            <w:vMerge/>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БК, ОБК</w:t>
            </w:r>
          </w:p>
        </w:tc>
        <w:tc>
          <w:tcPr>
            <w:tcW w:w="4456"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До 6 лет</w:t>
            </w:r>
          </w:p>
        </w:tc>
        <w:tc>
          <w:tcPr>
            <w:tcW w:w="1559" w:type="dxa"/>
            <w:vMerge/>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p>
        </w:tc>
      </w:tr>
      <w:tr w:rsidR="0060307F" w:rsidRPr="00F30BD0" w:rsidTr="006F734C">
        <w:tc>
          <w:tcPr>
            <w:tcW w:w="794" w:type="dxa"/>
            <w:vMerge w:val="restart"/>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4.2</w:t>
            </w:r>
          </w:p>
        </w:tc>
        <w:tc>
          <w:tcPr>
            <w:tcW w:w="3118"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МК</w:t>
            </w:r>
          </w:p>
        </w:tc>
        <w:tc>
          <w:tcPr>
            <w:tcW w:w="4456"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Свыше 3 лет</w:t>
            </w:r>
          </w:p>
        </w:tc>
        <w:tc>
          <w:tcPr>
            <w:tcW w:w="1559" w:type="dxa"/>
            <w:vMerge w:val="restart"/>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center"/>
              <w:rPr>
                <w:rFonts w:ascii="Arial" w:hAnsi="Arial" w:cs="Arial"/>
              </w:rPr>
            </w:pPr>
            <w:r w:rsidRPr="00F30BD0">
              <w:rPr>
                <w:rFonts w:ascii="Arial" w:hAnsi="Arial" w:cs="Arial"/>
              </w:rPr>
              <w:t>0</w:t>
            </w:r>
          </w:p>
        </w:tc>
      </w:tr>
      <w:tr w:rsidR="0060307F" w:rsidRPr="00F30BD0" w:rsidTr="006F734C">
        <w:tc>
          <w:tcPr>
            <w:tcW w:w="794" w:type="dxa"/>
            <w:vMerge/>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СК</w:t>
            </w:r>
          </w:p>
        </w:tc>
        <w:tc>
          <w:tcPr>
            <w:tcW w:w="4456"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Свыше 4 лет</w:t>
            </w:r>
          </w:p>
        </w:tc>
        <w:tc>
          <w:tcPr>
            <w:tcW w:w="1559" w:type="dxa"/>
            <w:vMerge/>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p>
        </w:tc>
      </w:tr>
      <w:tr w:rsidR="0060307F" w:rsidRPr="00F30BD0" w:rsidTr="006F734C">
        <w:tc>
          <w:tcPr>
            <w:tcW w:w="794" w:type="dxa"/>
            <w:vMerge/>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jc w:val="both"/>
              <w:rPr>
                <w:rFonts w:ascii="Arial" w:hAnsi="Arial" w:cs="Arial"/>
              </w:rPr>
            </w:pPr>
          </w:p>
        </w:tc>
        <w:tc>
          <w:tcPr>
            <w:tcW w:w="3118"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БК, ОБК</w:t>
            </w:r>
          </w:p>
        </w:tc>
        <w:tc>
          <w:tcPr>
            <w:tcW w:w="4456" w:type="dxa"/>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r w:rsidRPr="00F30BD0">
              <w:rPr>
                <w:rFonts w:ascii="Arial" w:hAnsi="Arial" w:cs="Arial"/>
              </w:rPr>
              <w:t>Свыше 6 лет</w:t>
            </w:r>
          </w:p>
        </w:tc>
        <w:tc>
          <w:tcPr>
            <w:tcW w:w="1559" w:type="dxa"/>
            <w:vMerge/>
            <w:tcBorders>
              <w:top w:val="single" w:sz="4" w:space="0" w:color="000000"/>
              <w:left w:val="single" w:sz="4" w:space="0" w:color="000000"/>
              <w:bottom w:val="single" w:sz="4" w:space="0" w:color="000000"/>
              <w:right w:val="single" w:sz="4" w:space="0" w:color="000000"/>
            </w:tcBorders>
          </w:tcPr>
          <w:p w:rsidR="0060307F" w:rsidRPr="00F30BD0" w:rsidRDefault="0060307F" w:rsidP="006F734C">
            <w:pPr>
              <w:widowControl w:val="0"/>
              <w:rPr>
                <w:rFonts w:ascii="Arial" w:hAnsi="Arial" w:cs="Arial"/>
              </w:rPr>
            </w:pPr>
          </w:p>
        </w:tc>
      </w:tr>
    </w:tbl>
    <w:p w:rsidR="005B2FA5" w:rsidRDefault="005B2FA5" w:rsidP="0060307F">
      <w:pPr>
        <w:widowControl w:val="0"/>
        <w:pBdr>
          <w:bottom w:val="single" w:sz="6" w:space="1" w:color="auto"/>
        </w:pBdr>
        <w:ind w:firstLine="540"/>
        <w:jc w:val="both"/>
        <w:rPr>
          <w:rFonts w:ascii="Arial" w:hAnsi="Arial" w:cs="Arial"/>
        </w:rPr>
      </w:pPr>
    </w:p>
    <w:p w:rsidR="0060307F" w:rsidRPr="00F30BD0" w:rsidRDefault="0060307F" w:rsidP="0060307F">
      <w:pPr>
        <w:widowControl w:val="0"/>
        <w:ind w:firstLine="540"/>
        <w:jc w:val="both"/>
        <w:rPr>
          <w:rFonts w:ascii="Arial" w:hAnsi="Arial" w:cs="Arial"/>
        </w:rPr>
      </w:pPr>
      <w:r w:rsidRPr="00F30BD0">
        <w:rPr>
          <w:rFonts w:ascii="Arial" w:hAnsi="Arial" w:cs="Arial"/>
        </w:rPr>
        <w:t>--------------------------</w:t>
      </w:r>
    </w:p>
    <w:p w:rsidR="0060307F" w:rsidRPr="00F30BD0" w:rsidRDefault="0060307F" w:rsidP="0060307F">
      <w:pPr>
        <w:widowControl w:val="0"/>
        <w:ind w:firstLine="539"/>
        <w:contextualSpacing/>
        <w:jc w:val="both"/>
        <w:rPr>
          <w:rFonts w:ascii="Arial" w:hAnsi="Arial" w:cs="Arial"/>
        </w:rPr>
      </w:pPr>
      <w:bookmarkStart w:id="0" w:name="Par1124"/>
      <w:bookmarkEnd w:id="0"/>
      <w:proofErr w:type="gramStart"/>
      <w:r w:rsidRPr="00F30BD0">
        <w:rPr>
          <w:rFonts w:ascii="Arial" w:hAnsi="Arial" w:cs="Arial"/>
        </w:rPr>
        <w:t>&lt;1&gt; Опыт осуществления регулярных перевозок подтверждается путем предоставления сведений об исполненных государственных или муниципальных контрактов либо нотариально заверенных копий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w:t>
      </w:r>
      <w:proofErr w:type="gramEnd"/>
      <w:r w:rsidRPr="00F30BD0">
        <w:rPr>
          <w:rFonts w:ascii="Arial" w:hAnsi="Arial" w:cs="Arial"/>
        </w:rPr>
        <w:t xml:space="preserve"> актами.</w:t>
      </w:r>
    </w:p>
    <w:p w:rsidR="0060307F" w:rsidRPr="00F30BD0" w:rsidRDefault="0060307F" w:rsidP="0060307F">
      <w:pPr>
        <w:widowControl w:val="0"/>
        <w:ind w:firstLine="539"/>
        <w:contextualSpacing/>
        <w:jc w:val="both"/>
        <w:rPr>
          <w:rFonts w:ascii="Arial" w:hAnsi="Arial" w:cs="Arial"/>
        </w:rPr>
      </w:pPr>
      <w:bookmarkStart w:id="1" w:name="Par1125"/>
      <w:bookmarkEnd w:id="1"/>
      <w:proofErr w:type="gramStart"/>
      <w:r w:rsidRPr="00F30BD0">
        <w:rPr>
          <w:rFonts w:ascii="Arial" w:hAnsi="Arial" w:cs="Arial"/>
        </w:rPr>
        <w:t>&lt;2&gt;</w:t>
      </w:r>
      <w:r w:rsidRPr="00F30BD0">
        <w:rPr>
          <w:rFonts w:ascii="Arial" w:hAnsi="Arial" w:cs="Arial"/>
          <w:color w:val="000000"/>
        </w:rPr>
        <w:t xml:space="preserve"> Количество принимаемых к оценке транспортных средств, указанных в заявке на участие в открытом конкурсе, не может превышать количество транспортных средств, требуемых для осуществления регулярных перевозок пассажиров и багажа автомобильным транспортом по муниципальным маршрутам регулярных перевозок по нерегулируемым тарифам, указанное в  Приложении 5 к Постановлению главы городского Котельники Московской области «Перечень муниципальных маршрутов регулярных перевозок, предлагаемых для участия в открытом</w:t>
      </w:r>
      <w:proofErr w:type="gramEnd"/>
      <w:r w:rsidRPr="00F30BD0">
        <w:rPr>
          <w:rFonts w:ascii="Arial" w:hAnsi="Arial" w:cs="Arial"/>
          <w:color w:val="000000"/>
        </w:rPr>
        <w:t xml:space="preserve"> </w:t>
      </w:r>
      <w:proofErr w:type="gramStart"/>
      <w:r w:rsidRPr="00F30BD0">
        <w:rPr>
          <w:rFonts w:ascii="Arial" w:hAnsi="Arial" w:cs="Arial"/>
          <w:color w:val="000000"/>
        </w:rPr>
        <w:t>конкурсе</w:t>
      </w:r>
      <w:proofErr w:type="gramEnd"/>
      <w:r w:rsidRPr="00F30BD0">
        <w:rPr>
          <w:rFonts w:ascii="Arial" w:hAnsi="Arial" w:cs="Arial"/>
          <w:color w:val="000000"/>
        </w:rPr>
        <w:t xml:space="preserve"> на право получения свидетельства об осуществлении перевозок пассажиров и багажа автомобильным транспортом по одному или нескольким маршрутам регулярных перевозок по нерегулируемым тарифам» (далее – Приложение 5). </w:t>
      </w:r>
      <w:proofErr w:type="gramStart"/>
      <w:r w:rsidRPr="00F30BD0">
        <w:rPr>
          <w:rFonts w:ascii="Arial" w:hAnsi="Arial" w:cs="Arial"/>
          <w:color w:val="000000"/>
        </w:rPr>
        <w:t xml:space="preserve">Показатели «Наличие </w:t>
      </w:r>
      <w:proofErr w:type="spellStart"/>
      <w:r w:rsidRPr="00F30BD0">
        <w:rPr>
          <w:rFonts w:ascii="Arial" w:hAnsi="Arial" w:cs="Arial"/>
          <w:color w:val="000000"/>
        </w:rPr>
        <w:t>низкопольных</w:t>
      </w:r>
      <w:proofErr w:type="spellEnd"/>
      <w:r w:rsidRPr="00F30BD0">
        <w:rPr>
          <w:rFonts w:ascii="Arial" w:hAnsi="Arial" w:cs="Arial"/>
          <w:color w:val="000000"/>
        </w:rPr>
        <w:t xml:space="preserve"> транспортных средств» и «Наличие транспортных средств, оснащенных оборудованием для перевозки маломобильных групп населения, в том числе пассажиров из числа инвалидов» применяются только в том случае, если, согласно Приложению 5, на муниципальных маршрутах регулярных перевозок, предлагаемых для участия в открытом конкурсе, используются транспортные средства классов СК, БК и ОБК.</w:t>
      </w:r>
      <w:proofErr w:type="gramEnd"/>
    </w:p>
    <w:p w:rsidR="0060307F" w:rsidRPr="00F30BD0" w:rsidRDefault="0060307F" w:rsidP="0060307F">
      <w:pPr>
        <w:widowControl w:val="0"/>
        <w:ind w:firstLine="539"/>
        <w:contextualSpacing/>
        <w:jc w:val="both"/>
        <w:rPr>
          <w:rFonts w:ascii="Arial" w:hAnsi="Arial" w:cs="Arial"/>
          <w:color w:val="000000"/>
        </w:rPr>
      </w:pPr>
      <w:r w:rsidRPr="00F30BD0">
        <w:rPr>
          <w:rFonts w:ascii="Arial" w:hAnsi="Arial" w:cs="Arial"/>
          <w:color w:val="000000"/>
        </w:rPr>
        <w:t>&lt;3</w:t>
      </w:r>
      <w:proofErr w:type="gramStart"/>
      <w:r w:rsidRPr="00F30BD0">
        <w:rPr>
          <w:rFonts w:ascii="Arial" w:hAnsi="Arial" w:cs="Arial"/>
          <w:color w:val="000000"/>
        </w:rPr>
        <w:t>&gt; Е</w:t>
      </w:r>
      <w:proofErr w:type="gramEnd"/>
      <w:r w:rsidRPr="00F30BD0">
        <w:rPr>
          <w:rFonts w:ascii="Arial" w:hAnsi="Arial" w:cs="Arial"/>
          <w:color w:val="000000"/>
        </w:rPr>
        <w:t>сли в заявке на участие в открытом конкурсе представлены транспортные средства различного года выпуска, оценка осуществляется по транспортному средству, возраст которого больше.</w:t>
      </w:r>
    </w:p>
    <w:p w:rsidR="0060307F" w:rsidRPr="00F30BD0" w:rsidRDefault="0060307F" w:rsidP="0060307F">
      <w:pPr>
        <w:widowControl w:val="0"/>
        <w:ind w:firstLine="539"/>
        <w:contextualSpacing/>
        <w:jc w:val="both"/>
        <w:rPr>
          <w:rFonts w:ascii="Arial" w:hAnsi="Arial" w:cs="Arial"/>
          <w:color w:val="000000"/>
        </w:rPr>
      </w:pPr>
      <w:bookmarkStart w:id="2" w:name="Par1126"/>
      <w:bookmarkEnd w:id="2"/>
      <w:proofErr w:type="gramStart"/>
      <w:r w:rsidRPr="00F30BD0">
        <w:rPr>
          <w:rFonts w:ascii="Arial" w:hAnsi="Arial" w:cs="Arial"/>
          <w:color w:val="000000"/>
        </w:rPr>
        <w:t xml:space="preserve">&lt;4&gt; Класс транспортных средств: малый класс транспортных средств (МК) - длина от более чем 5 метров до 7,5 метра включительно, средний класс транспортных средств (СК) - длина от более чем 7,5 метра до 10 метров включительно, большой класс транспортных средств (БК) - длина от более чем 10 метров до 16 метров включительно, </w:t>
      </w:r>
      <w:r w:rsidRPr="00F30BD0">
        <w:rPr>
          <w:rFonts w:ascii="Arial" w:hAnsi="Arial" w:cs="Arial"/>
          <w:color w:val="000000"/>
        </w:rPr>
        <w:lastRenderedPageBreak/>
        <w:t>особо большой класс транспортных средств (ОБК) - длина более чем 16 метров.</w:t>
      </w:r>
      <w:proofErr w:type="gramEnd"/>
    </w:p>
    <w:p w:rsidR="0060307F" w:rsidRPr="00F30BD0" w:rsidRDefault="0060307F" w:rsidP="0060307F">
      <w:pPr>
        <w:widowControl w:val="0"/>
        <w:ind w:firstLine="539"/>
        <w:contextualSpacing/>
        <w:jc w:val="both"/>
        <w:rPr>
          <w:rFonts w:ascii="Arial" w:hAnsi="Arial" w:cs="Arial"/>
        </w:rPr>
      </w:pPr>
      <w:bookmarkStart w:id="3" w:name="Par1127"/>
      <w:bookmarkEnd w:id="3"/>
      <w:r w:rsidRPr="00F30BD0">
        <w:rPr>
          <w:rFonts w:ascii="Arial" w:hAnsi="Arial" w:cs="Arial"/>
          <w:color w:val="000000"/>
        </w:rPr>
        <w:t xml:space="preserve">&lt;5&gt; </w:t>
      </w:r>
      <w:r w:rsidRPr="00F30BD0">
        <w:rPr>
          <w:rFonts w:ascii="Arial" w:hAnsi="Arial" w:cs="Arial"/>
        </w:rPr>
        <w:t>Возраст транспортных средств - количество лет от года выпуска транспортного средства до года, в котором опубликовано извещение о проведении открытого конкурса.</w:t>
      </w:r>
    </w:p>
    <w:p w:rsidR="0060307F" w:rsidRPr="00F30BD0" w:rsidRDefault="0060307F" w:rsidP="0060307F">
      <w:pPr>
        <w:rPr>
          <w:rFonts w:ascii="Arial" w:hAnsi="Arial" w:cs="Arial"/>
        </w:rPr>
      </w:pPr>
    </w:p>
    <w:p w:rsidR="0093168D" w:rsidRPr="00F30BD0" w:rsidRDefault="0093168D" w:rsidP="0060307F">
      <w:pPr>
        <w:rPr>
          <w:rFonts w:ascii="Arial" w:hAnsi="Arial" w:cs="Arial"/>
        </w:rPr>
      </w:pPr>
      <w:bookmarkStart w:id="4" w:name="_GoBack"/>
      <w:bookmarkEnd w:id="4"/>
    </w:p>
    <w:p w:rsidR="0093168D" w:rsidRPr="00F30BD0" w:rsidRDefault="0093168D" w:rsidP="0060307F">
      <w:pPr>
        <w:rPr>
          <w:rFonts w:ascii="Arial" w:hAnsi="Arial" w:cs="Arial"/>
        </w:rPr>
      </w:pPr>
    </w:p>
    <w:tbl>
      <w:tblPr>
        <w:tblW w:w="0" w:type="auto"/>
        <w:tblLook w:val="04A0" w:firstRow="1" w:lastRow="0" w:firstColumn="1" w:lastColumn="0" w:noHBand="0" w:noVBand="1"/>
      </w:tblPr>
      <w:tblGrid>
        <w:gridCol w:w="5068"/>
        <w:gridCol w:w="5068"/>
      </w:tblGrid>
      <w:tr w:rsidR="0093168D" w:rsidRPr="00F30BD0" w:rsidTr="006F734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93168D" w:rsidRPr="00F30BD0" w:rsidRDefault="0093168D" w:rsidP="006F734C">
            <w:pPr>
              <w:rPr>
                <w:rFonts w:ascii="Arial" w:hAnsi="Arial" w:cs="Arial"/>
              </w:rPr>
            </w:pPr>
          </w:p>
        </w:tc>
        <w:tc>
          <w:tcPr>
            <w:tcW w:w="5068" w:type="dxa"/>
            <w:tcBorders>
              <w:top w:val="single" w:sz="4" w:space="0" w:color="FFFFFF"/>
              <w:left w:val="single" w:sz="4" w:space="0" w:color="FFFFFF"/>
              <w:bottom w:val="single" w:sz="4" w:space="0" w:color="FFFFFF"/>
              <w:right w:val="single" w:sz="4" w:space="0" w:color="FFFFFF"/>
            </w:tcBorders>
            <w:shd w:val="clear" w:color="auto" w:fill="auto"/>
          </w:tcPr>
          <w:p w:rsidR="0093168D" w:rsidRPr="00F30BD0" w:rsidRDefault="005B2FA5" w:rsidP="006F73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rPr>
                <w:rFonts w:ascii="Arial" w:hAnsi="Arial" w:cs="Arial"/>
              </w:rPr>
            </w:pPr>
            <w:r>
              <w:rPr>
                <w:rFonts w:ascii="Arial" w:hAnsi="Arial" w:cs="Arial"/>
              </w:rPr>
              <w:t xml:space="preserve">                 </w:t>
            </w:r>
            <w:r w:rsidR="0093168D" w:rsidRPr="00F30BD0">
              <w:rPr>
                <w:rFonts w:ascii="Arial" w:hAnsi="Arial" w:cs="Arial"/>
              </w:rPr>
              <w:t xml:space="preserve">УТВЕРЖДЕНЫ </w:t>
            </w:r>
          </w:p>
          <w:p w:rsidR="0093168D" w:rsidRPr="00F30BD0" w:rsidRDefault="005B2FA5" w:rsidP="006F73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rPr>
                <w:rFonts w:ascii="Arial" w:hAnsi="Arial" w:cs="Arial"/>
              </w:rPr>
            </w:pPr>
            <w:r>
              <w:rPr>
                <w:rFonts w:ascii="Arial" w:hAnsi="Arial" w:cs="Arial"/>
              </w:rPr>
              <w:t xml:space="preserve">              </w:t>
            </w:r>
            <w:r w:rsidR="0093168D" w:rsidRPr="00F30BD0">
              <w:rPr>
                <w:rFonts w:ascii="Arial" w:hAnsi="Arial" w:cs="Arial"/>
              </w:rPr>
              <w:t xml:space="preserve">   Постановлением администрации </w:t>
            </w:r>
          </w:p>
          <w:p w:rsidR="0093168D" w:rsidRPr="00F30BD0" w:rsidRDefault="005B2FA5" w:rsidP="006F734C">
            <w:pPr>
              <w:tabs>
                <w:tab w:val="left" w:pos="708"/>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 w:val="right" w:pos="9356"/>
              </w:tabs>
              <w:ind w:right="-1"/>
              <w:rPr>
                <w:rFonts w:ascii="Arial" w:hAnsi="Arial" w:cs="Arial"/>
              </w:rPr>
            </w:pPr>
            <w:r>
              <w:rPr>
                <w:rFonts w:ascii="Arial" w:hAnsi="Arial" w:cs="Arial"/>
              </w:rPr>
              <w:t xml:space="preserve">                 </w:t>
            </w:r>
            <w:r w:rsidR="0093168D" w:rsidRPr="00F30BD0">
              <w:rPr>
                <w:rFonts w:ascii="Arial" w:hAnsi="Arial" w:cs="Arial"/>
              </w:rPr>
              <w:t>городского округа Люберцы</w:t>
            </w:r>
          </w:p>
          <w:p w:rsidR="0093168D" w:rsidRPr="00F30BD0" w:rsidRDefault="005B2FA5" w:rsidP="006F734C">
            <w:pPr>
              <w:contextualSpacing/>
              <w:rPr>
                <w:rFonts w:ascii="Arial" w:hAnsi="Arial" w:cs="Arial"/>
              </w:rPr>
            </w:pPr>
            <w:r>
              <w:rPr>
                <w:rFonts w:ascii="Arial" w:hAnsi="Arial" w:cs="Arial"/>
              </w:rPr>
              <w:t xml:space="preserve">                 </w:t>
            </w:r>
            <w:r w:rsidR="0093168D" w:rsidRPr="00F30BD0">
              <w:rPr>
                <w:rFonts w:ascii="Arial" w:hAnsi="Arial" w:cs="Arial"/>
              </w:rPr>
              <w:t xml:space="preserve">от </w:t>
            </w:r>
            <w:r w:rsidR="00D718F3">
              <w:rPr>
                <w:rFonts w:ascii="Arial" w:hAnsi="Arial" w:cs="Arial"/>
              </w:rPr>
              <w:t xml:space="preserve"> 25.10.2022 № 4308-ПА</w:t>
            </w:r>
          </w:p>
          <w:p w:rsidR="0093168D" w:rsidRPr="00F30BD0" w:rsidRDefault="0093168D" w:rsidP="006F734C">
            <w:pPr>
              <w:rPr>
                <w:rFonts w:ascii="Arial" w:hAnsi="Arial" w:cs="Arial"/>
              </w:rPr>
            </w:pPr>
          </w:p>
        </w:tc>
      </w:tr>
    </w:tbl>
    <w:p w:rsidR="0093168D" w:rsidRPr="005B2FA5" w:rsidRDefault="0093168D" w:rsidP="0093168D">
      <w:pPr>
        <w:tabs>
          <w:tab w:val="left" w:pos="0"/>
        </w:tabs>
        <w:ind w:firstLine="708"/>
        <w:jc w:val="center"/>
        <w:rPr>
          <w:rFonts w:ascii="Arial" w:hAnsi="Arial" w:cs="Arial"/>
          <w:b/>
        </w:rPr>
      </w:pPr>
      <w:r w:rsidRPr="005B2FA5">
        <w:rPr>
          <w:rFonts w:ascii="Arial" w:hAnsi="Arial" w:cs="Arial"/>
          <w:b/>
        </w:rPr>
        <w:t xml:space="preserve">Требования к организации регулярных перевозок </w:t>
      </w:r>
      <w:r w:rsidRPr="005B2FA5">
        <w:rPr>
          <w:rFonts w:ascii="Arial" w:hAnsi="Arial" w:cs="Arial"/>
          <w:b/>
        </w:rPr>
        <w:br/>
        <w:t>по муниципальным маршрутам регулярных перевозок, в отношении которых проводится открытый конкурс на право получения свидетельства об осуществлении перевозок автомобильным транспортом по муниципальным маршрутам регулярных перевозок по нерегулируемым тарифам на территории  городского округа Люберцы Московской области.</w:t>
      </w:r>
    </w:p>
    <w:p w:rsidR="0093168D" w:rsidRPr="00F30BD0" w:rsidRDefault="0093168D" w:rsidP="0093168D">
      <w:pPr>
        <w:jc w:val="center"/>
        <w:rPr>
          <w:rFonts w:ascii="Arial" w:hAnsi="Arial" w:cs="Arial"/>
        </w:rPr>
      </w:pPr>
    </w:p>
    <w:p w:rsidR="0093168D" w:rsidRPr="00F30BD0" w:rsidRDefault="0093168D" w:rsidP="0093168D">
      <w:pPr>
        <w:pStyle w:val="a5"/>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349"/>
        <w:jc w:val="both"/>
        <w:rPr>
          <w:rFonts w:ascii="Arial" w:hAnsi="Arial" w:cs="Arial"/>
          <w:sz w:val="24"/>
          <w:szCs w:val="24"/>
        </w:rPr>
      </w:pPr>
      <w:r w:rsidRPr="00F30BD0">
        <w:rPr>
          <w:rFonts w:ascii="Arial" w:hAnsi="Arial" w:cs="Arial"/>
          <w:sz w:val="24"/>
          <w:szCs w:val="24"/>
        </w:rPr>
        <w:t>Для обеспечения необходимого качества перевозок юридическому лицу, индивидуальному предпринимателю или участнику договора простого товарищества (далее-Перевозчик) для осуществления регулярных перевозок необходимо обеспечить:</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возможность для безналичной оплаты проезда, в том числе с применением единой транспортной карты и банковской карты;</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 xml:space="preserve">выполнение требований в области обеспечения транспортной безопасности </w:t>
      </w:r>
      <w:r w:rsidRPr="00F30BD0">
        <w:rPr>
          <w:rFonts w:ascii="Arial" w:hAnsi="Arial" w:cs="Arial"/>
          <w:sz w:val="24"/>
          <w:szCs w:val="24"/>
        </w:rPr>
        <w:br/>
        <w:t>в соответствии с действующим законодательством Российской Федерации;</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 xml:space="preserve">безопасность и высокий уровень качества обслуживания пассажиров </w:t>
      </w:r>
      <w:r w:rsidRPr="00F30BD0">
        <w:rPr>
          <w:rFonts w:ascii="Arial" w:hAnsi="Arial" w:cs="Arial"/>
          <w:sz w:val="24"/>
          <w:szCs w:val="24"/>
        </w:rPr>
        <w:br/>
        <w:t>при осуществлении перевозок, дисциплину водительского состава при работе на линии;</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обеспечить чистоту салонов автотранспортных средств, не допускать неисправностей, которые могут нанести вред здоровью и имуществу пассажиров;</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иметь лицензию на осуществлении деятельности по перевозке пассажиров автомобильным транспортом, оборудованным для перевозок более восьми человек;</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 xml:space="preserve">исправное состояние систем отопления салонов транспортных средств </w:t>
      </w:r>
      <w:r w:rsidRPr="00F30BD0">
        <w:rPr>
          <w:rFonts w:ascii="Arial" w:hAnsi="Arial" w:cs="Arial"/>
          <w:sz w:val="24"/>
          <w:szCs w:val="24"/>
        </w:rPr>
        <w:br/>
        <w:t>в осенне-зимний период и систем кондиционирования в весенне-летний период (при наличии);</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работу на маршрутах транспортных средств, оборудованных приборами спутниковой радионавигации ГЛОНАСС/</w:t>
      </w:r>
      <w:r w:rsidRPr="00F30BD0">
        <w:rPr>
          <w:rFonts w:ascii="Arial" w:hAnsi="Arial" w:cs="Arial"/>
          <w:sz w:val="24"/>
          <w:szCs w:val="24"/>
          <w:lang w:val="en-US"/>
        </w:rPr>
        <w:t>GPS</w:t>
      </w:r>
      <w:r w:rsidRPr="00F30BD0">
        <w:rPr>
          <w:rFonts w:ascii="Arial" w:hAnsi="Arial" w:cs="Arial"/>
          <w:sz w:val="24"/>
          <w:szCs w:val="24"/>
        </w:rPr>
        <w:t>;</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наличие в салонах транспортных средств системы вид</w:t>
      </w:r>
      <w:proofErr w:type="gramStart"/>
      <w:r w:rsidRPr="00F30BD0">
        <w:rPr>
          <w:rFonts w:ascii="Arial" w:hAnsi="Arial" w:cs="Arial"/>
          <w:sz w:val="24"/>
          <w:szCs w:val="24"/>
        </w:rPr>
        <w:t>ео и ау</w:t>
      </w:r>
      <w:proofErr w:type="gramEnd"/>
      <w:r w:rsidRPr="00F30BD0">
        <w:rPr>
          <w:rFonts w:ascii="Arial" w:hAnsi="Arial" w:cs="Arial"/>
          <w:sz w:val="24"/>
          <w:szCs w:val="24"/>
        </w:rPr>
        <w:t xml:space="preserve">дио фиксации, </w:t>
      </w:r>
      <w:r w:rsidRPr="00F30BD0">
        <w:rPr>
          <w:rFonts w:ascii="Arial" w:hAnsi="Arial" w:cs="Arial"/>
          <w:sz w:val="24"/>
          <w:szCs w:val="24"/>
        </w:rPr>
        <w:br/>
        <w:t>с передачей данных в Центр безопасности дорожного движения Московской области;</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наличие в салонах транспортных средств системы автоматического отображения информации (бегущая строка);</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 xml:space="preserve"> соблюдение персоналом общепринятых норм поведения (вежливости, доброжелательности, культуры речи, опрятного внешнего вида);</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 xml:space="preserve"> наличие </w:t>
      </w:r>
      <w:proofErr w:type="gramStart"/>
      <w:r w:rsidRPr="00F30BD0">
        <w:rPr>
          <w:rFonts w:ascii="Arial" w:hAnsi="Arial" w:cs="Arial"/>
          <w:sz w:val="24"/>
          <w:szCs w:val="24"/>
        </w:rPr>
        <w:t>форменный</w:t>
      </w:r>
      <w:proofErr w:type="gramEnd"/>
      <w:r w:rsidRPr="00F30BD0">
        <w:rPr>
          <w:rFonts w:ascii="Arial" w:hAnsi="Arial" w:cs="Arial"/>
          <w:sz w:val="24"/>
          <w:szCs w:val="24"/>
        </w:rPr>
        <w:t xml:space="preserve"> одежды у водителей, утвержденной внутренними документами предприятия;</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 xml:space="preserve"> в каждом транспортном средстве информационное обеспечение - сведения </w:t>
      </w:r>
      <w:r w:rsidRPr="00F30BD0">
        <w:rPr>
          <w:rFonts w:ascii="Arial" w:hAnsi="Arial" w:cs="Arial"/>
          <w:sz w:val="24"/>
          <w:szCs w:val="24"/>
        </w:rPr>
        <w:br/>
        <w:t>о принадлежности автобуса, фамилию водителя, сведения о стоимости проезда и провоза багажа по маршруту, правила пользования транспортным средством, схема маршрута, информационные таблички;</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соблюдать установленный законодательством Российской Федерации режим труда и отдыха водителей;</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организовать и проводить с привлечением работников органов здравоохранения медицинские осмотры водителей, мероприятия по совершенствованию водителями навыков оказания первой помощи пострадавшим в ДТП;</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lastRenderedPageBreak/>
        <w:t>обеспечить соответствие технического состояния транспортных сре</w:t>
      </w:r>
      <w:proofErr w:type="gramStart"/>
      <w:r w:rsidRPr="00F30BD0">
        <w:rPr>
          <w:rFonts w:ascii="Arial" w:hAnsi="Arial" w:cs="Arial"/>
          <w:sz w:val="24"/>
          <w:szCs w:val="24"/>
        </w:rPr>
        <w:t>дств тр</w:t>
      </w:r>
      <w:proofErr w:type="gramEnd"/>
      <w:r w:rsidRPr="00F30BD0">
        <w:rPr>
          <w:rFonts w:ascii="Arial" w:hAnsi="Arial" w:cs="Arial"/>
          <w:sz w:val="24"/>
          <w:szCs w:val="24"/>
        </w:rPr>
        <w:t xml:space="preserve">ебованиям безопасности дорожного движения и не допускать транспортные средства </w:t>
      </w:r>
      <w:r w:rsidRPr="00F30BD0">
        <w:rPr>
          <w:rFonts w:ascii="Arial" w:hAnsi="Arial" w:cs="Arial"/>
          <w:sz w:val="24"/>
          <w:szCs w:val="24"/>
        </w:rPr>
        <w:br/>
        <w:t>к эксплуатации при наличии у них неисправностей, угрожающих безопасности дорожного движения;</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r w:rsidRPr="00F30BD0">
        <w:rPr>
          <w:rFonts w:ascii="Arial" w:hAnsi="Arial" w:cs="Arial"/>
          <w:sz w:val="24"/>
          <w:szCs w:val="24"/>
        </w:rPr>
        <w:t xml:space="preserve">обеспечить исполнение установленной федеральным законом обязанности </w:t>
      </w:r>
      <w:r w:rsidRPr="00F30BD0">
        <w:rPr>
          <w:rFonts w:ascii="Arial" w:hAnsi="Arial" w:cs="Arial"/>
          <w:sz w:val="24"/>
          <w:szCs w:val="24"/>
        </w:rPr>
        <w:br/>
        <w:t xml:space="preserve">по страхованию гражданской ответственности владельцев </w:t>
      </w:r>
      <w:proofErr w:type="spellStart"/>
      <w:proofErr w:type="gramStart"/>
      <w:r w:rsidRPr="00F30BD0">
        <w:rPr>
          <w:rFonts w:ascii="Arial" w:hAnsi="Arial" w:cs="Arial"/>
          <w:sz w:val="24"/>
          <w:szCs w:val="24"/>
        </w:rPr>
        <w:t>владельцев</w:t>
      </w:r>
      <w:proofErr w:type="spellEnd"/>
      <w:proofErr w:type="gramEnd"/>
      <w:r w:rsidRPr="00F30BD0">
        <w:rPr>
          <w:rFonts w:ascii="Arial" w:hAnsi="Arial" w:cs="Arial"/>
          <w:sz w:val="24"/>
          <w:szCs w:val="24"/>
        </w:rPr>
        <w:t xml:space="preserve"> транспортных средств;</w:t>
      </w:r>
    </w:p>
    <w:p w:rsidR="0093168D" w:rsidRPr="00F30BD0" w:rsidRDefault="0093168D" w:rsidP="0093168D">
      <w:pPr>
        <w:pStyle w:val="a5"/>
        <w:numPr>
          <w:ilvl w:val="0"/>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697"/>
        <w:jc w:val="both"/>
        <w:rPr>
          <w:rFonts w:ascii="Arial" w:hAnsi="Arial" w:cs="Arial"/>
          <w:sz w:val="24"/>
          <w:szCs w:val="24"/>
        </w:rPr>
      </w:pPr>
      <w:proofErr w:type="gramStart"/>
      <w:r w:rsidRPr="00F30BD0">
        <w:rPr>
          <w:rFonts w:ascii="Arial" w:hAnsi="Arial" w:cs="Arial"/>
          <w:sz w:val="24"/>
          <w:szCs w:val="24"/>
        </w:rPr>
        <w:t>обеспечить  предоставление льгот на проезд отдельным категориям граждан, для которых установлены меры социальной поддержки в Московской области, а также держателям социальных карт жителя Московской области с установленным транспортным приложением и держателям льготных единых транспортных карт учащихся и учащихся сельской местности Московской области</w:t>
      </w:r>
      <w:proofErr w:type="gramEnd"/>
    </w:p>
    <w:p w:rsidR="0093168D" w:rsidRPr="00F30BD0" w:rsidRDefault="0093168D" w:rsidP="0093168D">
      <w:pPr>
        <w:ind w:firstLine="708"/>
        <w:jc w:val="both"/>
        <w:rPr>
          <w:rFonts w:ascii="Arial" w:hAnsi="Arial" w:cs="Arial"/>
        </w:rPr>
      </w:pPr>
      <w:r w:rsidRPr="00F30BD0">
        <w:rPr>
          <w:rFonts w:ascii="Arial" w:hAnsi="Arial" w:cs="Arial"/>
        </w:rPr>
        <w:t xml:space="preserve">2. </w:t>
      </w:r>
      <w:proofErr w:type="gramStart"/>
      <w:r w:rsidRPr="00F30BD0">
        <w:rPr>
          <w:rFonts w:ascii="Arial" w:hAnsi="Arial" w:cs="Arial"/>
        </w:rPr>
        <w:t xml:space="preserve">Соблюдать требования, установленные Федеральным законом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F30BD0">
        <w:rPr>
          <w:rFonts w:ascii="Arial" w:hAnsi="Arial" w:cs="Arial"/>
        </w:rPr>
        <w:br/>
        <w:t>и законом Московской области от 02.11.2013 №268/2005-ОЗ «Об организации транспортного обслуживания населения на территории Московской области».</w:t>
      </w:r>
      <w:proofErr w:type="gramEnd"/>
    </w:p>
    <w:p w:rsidR="0093168D" w:rsidRPr="00F30BD0" w:rsidRDefault="0093168D" w:rsidP="0093168D">
      <w:pPr>
        <w:ind w:firstLine="708"/>
        <w:jc w:val="both"/>
        <w:rPr>
          <w:rFonts w:ascii="Arial" w:hAnsi="Arial" w:cs="Arial"/>
        </w:rPr>
      </w:pPr>
      <w:r w:rsidRPr="00F30BD0">
        <w:rPr>
          <w:rFonts w:ascii="Arial" w:hAnsi="Arial" w:cs="Arial"/>
        </w:rPr>
        <w:t>3. Гарантия качества организации регулярных перевозок по муниципальным маршрутам регулярных перевозок распространяется на весь период действия свидетельства об осуществлении перевозок по маршруту регулярных перевозок.</w:t>
      </w:r>
    </w:p>
    <w:p w:rsidR="0093168D" w:rsidRPr="00F30BD0" w:rsidRDefault="0093168D" w:rsidP="0093168D">
      <w:pPr>
        <w:jc w:val="center"/>
        <w:rPr>
          <w:rFonts w:ascii="Arial" w:hAnsi="Arial" w:cs="Arial"/>
        </w:rPr>
      </w:pPr>
    </w:p>
    <w:p w:rsidR="0093168D" w:rsidRPr="00F30BD0" w:rsidRDefault="0093168D" w:rsidP="0093168D">
      <w:pPr>
        <w:jc w:val="center"/>
        <w:rPr>
          <w:rFonts w:ascii="Arial" w:hAnsi="Arial" w:cs="Arial"/>
        </w:rPr>
      </w:pPr>
    </w:p>
    <w:p w:rsidR="0093168D" w:rsidRPr="00F30BD0" w:rsidRDefault="0093168D" w:rsidP="0093168D">
      <w:pPr>
        <w:jc w:val="center"/>
        <w:rPr>
          <w:rFonts w:ascii="Arial" w:hAnsi="Arial" w:cs="Arial"/>
        </w:rPr>
      </w:pPr>
    </w:p>
    <w:p w:rsidR="0093168D" w:rsidRPr="00F30BD0" w:rsidRDefault="0093168D" w:rsidP="0093168D">
      <w:pPr>
        <w:rPr>
          <w:rFonts w:ascii="Arial" w:hAnsi="Arial" w:cs="Arial"/>
        </w:rPr>
      </w:pPr>
    </w:p>
    <w:p w:rsidR="0060307F" w:rsidRPr="00F30BD0" w:rsidRDefault="0060307F" w:rsidP="0060307F">
      <w:pPr>
        <w:rPr>
          <w:rFonts w:ascii="Arial" w:hAnsi="Arial" w:cs="Arial"/>
          <w:sz w:val="22"/>
        </w:rPr>
      </w:pPr>
    </w:p>
    <w:p w:rsidR="0060307F" w:rsidRPr="00F30BD0" w:rsidRDefault="0060307F" w:rsidP="0060307F">
      <w:pPr>
        <w:rPr>
          <w:rFonts w:ascii="Arial" w:hAnsi="Arial" w:cs="Arial"/>
          <w:sz w:val="22"/>
        </w:rPr>
      </w:pPr>
    </w:p>
    <w:p w:rsidR="0060307F" w:rsidRPr="00F30BD0" w:rsidRDefault="0060307F" w:rsidP="0060307F">
      <w:pPr>
        <w:rPr>
          <w:rFonts w:ascii="Arial" w:hAnsi="Arial" w:cs="Arial"/>
          <w:sz w:val="22"/>
        </w:rPr>
      </w:pPr>
    </w:p>
    <w:p w:rsidR="0060307F" w:rsidRPr="00F30BD0" w:rsidRDefault="0060307F" w:rsidP="0060307F">
      <w:pPr>
        <w:rPr>
          <w:rFonts w:ascii="Arial" w:hAnsi="Arial" w:cs="Arial"/>
          <w:sz w:val="22"/>
        </w:rPr>
      </w:pPr>
    </w:p>
    <w:p w:rsidR="0060307F" w:rsidRPr="00F30BD0" w:rsidRDefault="0060307F" w:rsidP="0060307F">
      <w:pPr>
        <w:rPr>
          <w:rFonts w:ascii="Arial" w:hAnsi="Arial" w:cs="Arial"/>
          <w:sz w:val="22"/>
        </w:rPr>
      </w:pPr>
    </w:p>
    <w:p w:rsidR="0060307F" w:rsidRPr="00F30BD0" w:rsidRDefault="0060307F" w:rsidP="0060307F">
      <w:pPr>
        <w:rPr>
          <w:rFonts w:ascii="Arial" w:hAnsi="Arial" w:cs="Arial"/>
          <w:sz w:val="22"/>
        </w:rPr>
      </w:pPr>
    </w:p>
    <w:p w:rsidR="0060307F" w:rsidRPr="00F30BD0" w:rsidRDefault="0060307F" w:rsidP="0060307F">
      <w:pPr>
        <w:rPr>
          <w:rFonts w:ascii="Arial" w:hAnsi="Arial" w:cs="Arial"/>
          <w:sz w:val="22"/>
        </w:rPr>
      </w:pPr>
    </w:p>
    <w:p w:rsidR="0060307F" w:rsidRPr="00F30BD0" w:rsidRDefault="0060307F"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rsidP="0060307F">
      <w:pPr>
        <w:rPr>
          <w:rFonts w:ascii="Arial" w:hAnsi="Arial" w:cs="Arial"/>
          <w:sz w:val="22"/>
        </w:rPr>
      </w:pPr>
    </w:p>
    <w:p w:rsidR="0093168D" w:rsidRPr="00F30BD0" w:rsidRDefault="0093168D">
      <w:pPr>
        <w:spacing w:after="200" w:line="276" w:lineRule="auto"/>
        <w:rPr>
          <w:rFonts w:ascii="Arial" w:hAnsi="Arial" w:cs="Arial"/>
          <w:sz w:val="22"/>
        </w:rPr>
        <w:sectPr w:rsidR="0093168D" w:rsidRPr="00F30BD0" w:rsidSect="00A11280">
          <w:pgSz w:w="11906" w:h="16838"/>
          <w:pgMar w:top="851" w:right="567" w:bottom="794" w:left="1134" w:header="709" w:footer="709" w:gutter="0"/>
          <w:cols w:space="708"/>
          <w:docGrid w:linePitch="360"/>
        </w:sectPr>
      </w:pPr>
      <w:r w:rsidRPr="00F30BD0">
        <w:rPr>
          <w:rFonts w:ascii="Arial" w:hAnsi="Arial" w:cs="Arial"/>
          <w:sz w:val="22"/>
        </w:rPr>
        <w:br w:type="page"/>
      </w:r>
    </w:p>
    <w:p w:rsidR="0093168D" w:rsidRPr="00F30BD0" w:rsidRDefault="0093168D" w:rsidP="0093168D">
      <w:pPr>
        <w:rPr>
          <w:rFonts w:ascii="Arial" w:hAnsi="Arial" w:cs="Arial"/>
        </w:rPr>
      </w:pPr>
      <w:r w:rsidRPr="00F30BD0">
        <w:rPr>
          <w:rFonts w:ascii="Arial" w:hAnsi="Arial" w:cs="Arial"/>
        </w:rPr>
        <w:lastRenderedPageBreak/>
        <w:t xml:space="preserve">                                                                                                                                                 </w:t>
      </w:r>
      <w:r w:rsidR="00F30BD0">
        <w:rPr>
          <w:rFonts w:ascii="Arial" w:hAnsi="Arial" w:cs="Arial"/>
        </w:rPr>
        <w:t xml:space="preserve">                         </w:t>
      </w:r>
      <w:r w:rsidRPr="00F30BD0">
        <w:rPr>
          <w:rFonts w:ascii="Arial" w:hAnsi="Arial" w:cs="Arial"/>
        </w:rPr>
        <w:t xml:space="preserve"> УТВЕРЖДЕН </w:t>
      </w:r>
    </w:p>
    <w:p w:rsidR="0093168D" w:rsidRPr="00F30BD0" w:rsidRDefault="0093168D" w:rsidP="0093168D">
      <w:pPr>
        <w:rPr>
          <w:rFonts w:ascii="Arial" w:hAnsi="Arial" w:cs="Arial"/>
        </w:rPr>
      </w:pPr>
      <w:r w:rsidRPr="00F30BD0">
        <w:rPr>
          <w:rFonts w:ascii="Arial" w:hAnsi="Arial" w:cs="Arial"/>
        </w:rPr>
        <w:t xml:space="preserve">                                                                                                                                                 </w:t>
      </w:r>
      <w:r w:rsidR="00F30BD0">
        <w:rPr>
          <w:rFonts w:ascii="Arial" w:hAnsi="Arial" w:cs="Arial"/>
        </w:rPr>
        <w:t xml:space="preserve">                       </w:t>
      </w:r>
      <w:r w:rsidRPr="00F30BD0">
        <w:rPr>
          <w:rFonts w:ascii="Arial" w:hAnsi="Arial" w:cs="Arial"/>
        </w:rPr>
        <w:t xml:space="preserve">   Постановлением администрации </w:t>
      </w:r>
    </w:p>
    <w:p w:rsidR="0093168D" w:rsidRPr="00F30BD0" w:rsidRDefault="0093168D" w:rsidP="0093168D">
      <w:pPr>
        <w:rPr>
          <w:rFonts w:ascii="Arial" w:hAnsi="Arial" w:cs="Arial"/>
        </w:rPr>
      </w:pPr>
      <w:r w:rsidRPr="00F30BD0">
        <w:rPr>
          <w:rFonts w:ascii="Arial" w:hAnsi="Arial" w:cs="Arial"/>
        </w:rPr>
        <w:t xml:space="preserve">                                                                                                                                                   </w:t>
      </w:r>
      <w:r w:rsidR="00F30BD0">
        <w:rPr>
          <w:rFonts w:ascii="Arial" w:hAnsi="Arial" w:cs="Arial"/>
        </w:rPr>
        <w:t xml:space="preserve">                       </w:t>
      </w:r>
      <w:r w:rsidRPr="00F30BD0">
        <w:rPr>
          <w:rFonts w:ascii="Arial" w:hAnsi="Arial" w:cs="Arial"/>
        </w:rPr>
        <w:t xml:space="preserve"> городского округа Люберцы</w:t>
      </w:r>
    </w:p>
    <w:p w:rsidR="0093168D" w:rsidRPr="00F30BD0" w:rsidRDefault="0093168D" w:rsidP="0093168D">
      <w:pPr>
        <w:rPr>
          <w:rFonts w:ascii="Arial" w:hAnsi="Arial" w:cs="Arial"/>
        </w:rPr>
      </w:pPr>
      <w:r w:rsidRPr="00F30BD0">
        <w:rPr>
          <w:rFonts w:ascii="Arial" w:hAnsi="Arial" w:cs="Arial"/>
        </w:rPr>
        <w:t xml:space="preserve">                                                                                                                                                          </w:t>
      </w:r>
      <w:r w:rsidR="00F30BD0">
        <w:rPr>
          <w:rFonts w:ascii="Arial" w:hAnsi="Arial" w:cs="Arial"/>
        </w:rPr>
        <w:t xml:space="preserve">                  </w:t>
      </w:r>
      <w:r w:rsidRPr="00F30BD0">
        <w:rPr>
          <w:rFonts w:ascii="Arial" w:hAnsi="Arial" w:cs="Arial"/>
        </w:rPr>
        <w:t xml:space="preserve">от </w:t>
      </w:r>
      <w:r w:rsidR="00D718F3">
        <w:rPr>
          <w:rFonts w:ascii="Arial" w:hAnsi="Arial" w:cs="Arial"/>
        </w:rPr>
        <w:t>25.10.</w:t>
      </w:r>
      <w:r w:rsidRPr="00F30BD0">
        <w:rPr>
          <w:rFonts w:ascii="Arial" w:hAnsi="Arial" w:cs="Arial"/>
        </w:rPr>
        <w:t xml:space="preserve">2022 № </w:t>
      </w:r>
      <w:r w:rsidR="00D718F3">
        <w:rPr>
          <w:rFonts w:ascii="Arial" w:hAnsi="Arial" w:cs="Arial"/>
        </w:rPr>
        <w:t>4308-ПА</w:t>
      </w:r>
    </w:p>
    <w:p w:rsidR="0093168D" w:rsidRPr="00F30BD0" w:rsidRDefault="0093168D" w:rsidP="0093168D">
      <w:pPr>
        <w:rPr>
          <w:rFonts w:ascii="Arial" w:hAnsi="Arial" w:cs="Arial"/>
          <w:sz w:val="28"/>
          <w:szCs w:val="28"/>
        </w:rPr>
      </w:pPr>
    </w:p>
    <w:p w:rsidR="0093168D" w:rsidRPr="00F30BD0" w:rsidRDefault="0093168D" w:rsidP="0093168D">
      <w:pPr>
        <w:jc w:val="center"/>
        <w:rPr>
          <w:rFonts w:ascii="Arial" w:hAnsi="Arial" w:cs="Arial"/>
          <w:sz w:val="28"/>
          <w:szCs w:val="28"/>
        </w:rPr>
      </w:pPr>
    </w:p>
    <w:p w:rsidR="0093168D" w:rsidRPr="005B2FA5" w:rsidRDefault="0093168D" w:rsidP="0093168D">
      <w:pPr>
        <w:jc w:val="center"/>
        <w:rPr>
          <w:rFonts w:ascii="Arial" w:hAnsi="Arial" w:cs="Arial"/>
          <w:b/>
          <w:sz w:val="26"/>
        </w:rPr>
      </w:pPr>
      <w:r w:rsidRPr="005B2FA5">
        <w:rPr>
          <w:rFonts w:ascii="Arial" w:hAnsi="Arial" w:cs="Arial"/>
          <w:b/>
          <w:sz w:val="26"/>
        </w:rPr>
        <w:t>ПЕРЕЧЕНЬ</w:t>
      </w:r>
    </w:p>
    <w:p w:rsidR="0093168D" w:rsidRPr="005B2FA5" w:rsidRDefault="0093168D" w:rsidP="0093168D">
      <w:pPr>
        <w:tabs>
          <w:tab w:val="left" w:pos="0"/>
        </w:tabs>
        <w:ind w:firstLine="708"/>
        <w:jc w:val="center"/>
        <w:rPr>
          <w:rFonts w:ascii="Arial" w:hAnsi="Arial" w:cs="Arial"/>
          <w:b/>
          <w:sz w:val="26"/>
        </w:rPr>
      </w:pPr>
      <w:r w:rsidRPr="005B2FA5">
        <w:rPr>
          <w:rFonts w:ascii="Arial" w:hAnsi="Arial" w:cs="Arial"/>
          <w:b/>
          <w:sz w:val="26"/>
        </w:rPr>
        <w:t xml:space="preserve">муниципальных маршрутов регулярных перевозок, </w:t>
      </w:r>
      <w:r w:rsidRPr="005B2FA5">
        <w:rPr>
          <w:rFonts w:ascii="Arial" w:hAnsi="Arial" w:cs="Arial"/>
          <w:b/>
          <w:sz w:val="26"/>
        </w:rPr>
        <w:br/>
        <w:t xml:space="preserve">предлагаемых для участия в открытом конкурсе на право получения свидетельства </w:t>
      </w:r>
      <w:r w:rsidRPr="005B2FA5">
        <w:rPr>
          <w:rFonts w:ascii="Arial" w:hAnsi="Arial" w:cs="Arial"/>
          <w:b/>
          <w:sz w:val="26"/>
        </w:rPr>
        <w:br/>
        <w:t xml:space="preserve">об осуществлении перевозок пассажиров и багажа автомобильным транспортом </w:t>
      </w:r>
      <w:r w:rsidRPr="005B2FA5">
        <w:rPr>
          <w:rFonts w:ascii="Arial" w:hAnsi="Arial" w:cs="Arial"/>
          <w:b/>
          <w:sz w:val="26"/>
        </w:rPr>
        <w:br/>
        <w:t xml:space="preserve">по муниципальным маршрутам регулярных перевозок </w:t>
      </w:r>
      <w:r w:rsidRPr="005B2FA5">
        <w:rPr>
          <w:rFonts w:ascii="Arial" w:hAnsi="Arial" w:cs="Arial"/>
          <w:b/>
          <w:sz w:val="26"/>
        </w:rPr>
        <w:br/>
        <w:t>по нерегулируемым тарифам</w:t>
      </w:r>
      <w:r w:rsidRPr="005B2FA5">
        <w:rPr>
          <w:rFonts w:ascii="Arial" w:hAnsi="Arial" w:cs="Arial"/>
          <w:b/>
          <w:sz w:val="28"/>
          <w:szCs w:val="28"/>
        </w:rPr>
        <w:t xml:space="preserve"> на территории  городского округа Люберцы Московской области.</w:t>
      </w:r>
    </w:p>
    <w:p w:rsidR="0093168D" w:rsidRPr="00F30BD0" w:rsidRDefault="0093168D" w:rsidP="0093168D">
      <w:pPr>
        <w:jc w:val="center"/>
        <w:rPr>
          <w:rFonts w:ascii="Arial" w:hAnsi="Arial" w:cs="Arial"/>
          <w:sz w:val="26"/>
        </w:rPr>
      </w:pPr>
    </w:p>
    <w:tbl>
      <w:tblPr>
        <w:tblW w:w="4980" w:type="pct"/>
        <w:jc w:val="center"/>
        <w:tblLayout w:type="fixed"/>
        <w:tblLook w:val="04A0" w:firstRow="1" w:lastRow="0" w:firstColumn="1" w:lastColumn="0" w:noHBand="0" w:noVBand="1"/>
      </w:tblPr>
      <w:tblGrid>
        <w:gridCol w:w="504"/>
        <w:gridCol w:w="992"/>
        <w:gridCol w:w="709"/>
        <w:gridCol w:w="1484"/>
        <w:gridCol w:w="1634"/>
        <w:gridCol w:w="1613"/>
        <w:gridCol w:w="903"/>
        <w:gridCol w:w="931"/>
        <w:gridCol w:w="923"/>
        <w:gridCol w:w="898"/>
        <w:gridCol w:w="1253"/>
        <w:gridCol w:w="808"/>
        <w:gridCol w:w="1335"/>
        <w:gridCol w:w="1305"/>
      </w:tblGrid>
      <w:tr w:rsidR="0093168D" w:rsidRPr="00F30BD0" w:rsidTr="006F734C">
        <w:trPr>
          <w:trHeight w:val="1323"/>
          <w:tblHeader/>
          <w:jc w:val="center"/>
        </w:trPr>
        <w:tc>
          <w:tcPr>
            <w:tcW w:w="504" w:type="dxa"/>
            <w:tcBorders>
              <w:top w:val="single" w:sz="4" w:space="0" w:color="000000"/>
              <w:left w:val="single" w:sz="4" w:space="0" w:color="000000"/>
              <w:bottom w:val="single" w:sz="4" w:space="0" w:color="000000"/>
              <w:right w:val="single" w:sz="4" w:space="0" w:color="000000"/>
            </w:tcBorders>
            <w:vAlign w:val="center"/>
          </w:tcPr>
          <w:p w:rsidR="0093168D" w:rsidRPr="00F30BD0" w:rsidRDefault="0093168D" w:rsidP="006F734C">
            <w:pPr>
              <w:rPr>
                <w:rFonts w:ascii="Arial" w:hAnsi="Arial" w:cs="Arial"/>
                <w:color w:val="000000"/>
                <w:sz w:val="20"/>
                <w:szCs w:val="20"/>
              </w:rPr>
            </w:pPr>
            <w:r w:rsidRPr="00F30BD0">
              <w:rPr>
                <w:rFonts w:ascii="Arial" w:hAnsi="Arial" w:cs="Arial"/>
                <w:color w:val="000000"/>
              </w:rPr>
              <w:t xml:space="preserve">№ </w:t>
            </w:r>
            <w:proofErr w:type="gramStart"/>
            <w:r w:rsidRPr="00F30BD0">
              <w:rPr>
                <w:rFonts w:ascii="Arial" w:hAnsi="Arial" w:cs="Arial"/>
                <w:color w:val="000000"/>
                <w:sz w:val="20"/>
                <w:szCs w:val="20"/>
              </w:rPr>
              <w:t>п</w:t>
            </w:r>
            <w:proofErr w:type="gramEnd"/>
            <w:r w:rsidRPr="00F30BD0">
              <w:rPr>
                <w:rFonts w:ascii="Arial" w:hAnsi="Arial" w:cs="Arial"/>
                <w:color w:val="000000"/>
                <w:sz w:val="20"/>
                <w:szCs w:val="20"/>
              </w:rPr>
              <w:t>/п</w:t>
            </w:r>
          </w:p>
          <w:p w:rsidR="0093168D" w:rsidRPr="00F30BD0" w:rsidRDefault="0093168D" w:rsidP="006F734C">
            <w:pPr>
              <w:rPr>
                <w:rFonts w:ascii="Arial" w:hAnsi="Arial" w:cs="Arial"/>
              </w:rPr>
            </w:pPr>
            <w:r w:rsidRPr="00F30BD0">
              <w:rPr>
                <w:rFonts w:ascii="Arial" w:hAnsi="Arial" w:cs="Arial"/>
              </w:rPr>
              <w:t>лота</w:t>
            </w:r>
          </w:p>
        </w:tc>
        <w:tc>
          <w:tcPr>
            <w:tcW w:w="992" w:type="dxa"/>
            <w:tcBorders>
              <w:top w:val="single" w:sz="4" w:space="0" w:color="000000"/>
              <w:left w:val="single" w:sz="4" w:space="0" w:color="000000"/>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Регистрационный номер маршрута</w:t>
            </w:r>
          </w:p>
        </w:tc>
        <w:tc>
          <w:tcPr>
            <w:tcW w:w="709"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Порядковый номер маршрута</w:t>
            </w:r>
          </w:p>
        </w:tc>
        <w:tc>
          <w:tcPr>
            <w:tcW w:w="1484"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Наименование маршрута</w:t>
            </w:r>
          </w:p>
        </w:tc>
        <w:tc>
          <w:tcPr>
            <w:tcW w:w="1634"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Наименование промежуточных остановочных пунктов</w:t>
            </w:r>
          </w:p>
        </w:tc>
        <w:tc>
          <w:tcPr>
            <w:tcW w:w="1613"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Наименование улиц, автомобильных дорог между остановочными пунктами</w:t>
            </w:r>
          </w:p>
        </w:tc>
        <w:tc>
          <w:tcPr>
            <w:tcW w:w="903"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Протяжённость (</w:t>
            </w:r>
            <w:proofErr w:type="gramStart"/>
            <w:r w:rsidRPr="00F30BD0">
              <w:rPr>
                <w:rFonts w:ascii="Arial" w:hAnsi="Arial" w:cs="Arial"/>
                <w:bCs/>
                <w:sz w:val="16"/>
                <w:szCs w:val="16"/>
              </w:rPr>
              <w:t>км</w:t>
            </w:r>
            <w:proofErr w:type="gramEnd"/>
            <w:r w:rsidRPr="00F30BD0">
              <w:rPr>
                <w:rFonts w:ascii="Arial" w:hAnsi="Arial" w:cs="Arial"/>
                <w:bCs/>
                <w:sz w:val="16"/>
                <w:szCs w:val="16"/>
              </w:rPr>
              <w:t>)</w:t>
            </w:r>
          </w:p>
        </w:tc>
        <w:tc>
          <w:tcPr>
            <w:tcW w:w="931"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Порядок посадки и высадки пассажиров</w:t>
            </w:r>
          </w:p>
        </w:tc>
        <w:tc>
          <w:tcPr>
            <w:tcW w:w="923"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Вид регулярных перевозок</w:t>
            </w:r>
          </w:p>
        </w:tc>
        <w:tc>
          <w:tcPr>
            <w:tcW w:w="898"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Вид транспортных средств</w:t>
            </w:r>
          </w:p>
        </w:tc>
        <w:tc>
          <w:tcPr>
            <w:tcW w:w="1253"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Класс транспортных средств</w:t>
            </w:r>
          </w:p>
        </w:tc>
        <w:tc>
          <w:tcPr>
            <w:tcW w:w="808"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Максимальное количество транспортных средств</w:t>
            </w:r>
          </w:p>
        </w:tc>
        <w:tc>
          <w:tcPr>
            <w:tcW w:w="1335"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Экологические характеристики транспортных средств</w:t>
            </w:r>
          </w:p>
        </w:tc>
        <w:tc>
          <w:tcPr>
            <w:tcW w:w="1305" w:type="dxa"/>
            <w:tcBorders>
              <w:top w:val="single" w:sz="4" w:space="0" w:color="000000"/>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Дата начала осуществления перевозок</w:t>
            </w:r>
          </w:p>
        </w:tc>
      </w:tr>
      <w:tr w:rsidR="0093168D" w:rsidRPr="00F30BD0" w:rsidTr="006F734C">
        <w:trPr>
          <w:trHeight w:val="64"/>
          <w:tblHeader/>
          <w:jc w:val="center"/>
        </w:trPr>
        <w:tc>
          <w:tcPr>
            <w:tcW w:w="504" w:type="dxa"/>
            <w:tcBorders>
              <w:top w:val="none" w:sz="255" w:space="0" w:color="FFFFFF"/>
              <w:left w:val="single" w:sz="4" w:space="0" w:color="000000"/>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sz w:val="16"/>
              </w:rPr>
              <w:t>1</w:t>
            </w:r>
          </w:p>
        </w:tc>
        <w:tc>
          <w:tcPr>
            <w:tcW w:w="992" w:type="dxa"/>
            <w:tcBorders>
              <w:top w:val="none" w:sz="255" w:space="0" w:color="FFFFFF"/>
              <w:left w:val="single" w:sz="4" w:space="0" w:color="000000"/>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2</w:t>
            </w:r>
          </w:p>
        </w:tc>
        <w:tc>
          <w:tcPr>
            <w:tcW w:w="709"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3</w:t>
            </w:r>
          </w:p>
        </w:tc>
        <w:tc>
          <w:tcPr>
            <w:tcW w:w="1484"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4</w:t>
            </w:r>
          </w:p>
        </w:tc>
        <w:tc>
          <w:tcPr>
            <w:tcW w:w="1634"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5</w:t>
            </w:r>
          </w:p>
        </w:tc>
        <w:tc>
          <w:tcPr>
            <w:tcW w:w="1613"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6</w:t>
            </w:r>
          </w:p>
        </w:tc>
        <w:tc>
          <w:tcPr>
            <w:tcW w:w="903"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7</w:t>
            </w:r>
          </w:p>
        </w:tc>
        <w:tc>
          <w:tcPr>
            <w:tcW w:w="931"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8</w:t>
            </w:r>
          </w:p>
        </w:tc>
        <w:tc>
          <w:tcPr>
            <w:tcW w:w="923"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9</w:t>
            </w:r>
          </w:p>
        </w:tc>
        <w:tc>
          <w:tcPr>
            <w:tcW w:w="898"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10</w:t>
            </w:r>
          </w:p>
        </w:tc>
        <w:tc>
          <w:tcPr>
            <w:tcW w:w="1253"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11</w:t>
            </w:r>
          </w:p>
        </w:tc>
        <w:tc>
          <w:tcPr>
            <w:tcW w:w="808"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12</w:t>
            </w:r>
          </w:p>
        </w:tc>
        <w:tc>
          <w:tcPr>
            <w:tcW w:w="1335"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13</w:t>
            </w:r>
          </w:p>
        </w:tc>
        <w:tc>
          <w:tcPr>
            <w:tcW w:w="1305" w:type="dxa"/>
            <w:tcBorders>
              <w:top w:val="none" w:sz="255" w:space="0" w:color="FFFFFF"/>
              <w:left w:val="none" w:sz="255" w:space="0" w:color="FFFFFF"/>
              <w:bottom w:val="single" w:sz="4" w:space="0" w:color="000000"/>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14</w:t>
            </w:r>
          </w:p>
        </w:tc>
      </w:tr>
      <w:tr w:rsidR="0093168D" w:rsidRPr="00F30BD0" w:rsidTr="006F734C">
        <w:trPr>
          <w:trHeight w:val="1056"/>
          <w:jc w:val="center"/>
        </w:trPr>
        <w:tc>
          <w:tcPr>
            <w:tcW w:w="504" w:type="dxa"/>
            <w:vMerge w:val="restart"/>
            <w:tcBorders>
              <w:top w:val="none" w:sz="255" w:space="0" w:color="FFFFFF"/>
              <w:left w:val="single" w:sz="4" w:space="0" w:color="000000"/>
              <w:right w:val="single" w:sz="4" w:space="0" w:color="000000"/>
            </w:tcBorders>
            <w:vAlign w:val="center"/>
          </w:tcPr>
          <w:p w:rsidR="0093168D" w:rsidRPr="00F30BD0" w:rsidRDefault="0093168D" w:rsidP="006F734C">
            <w:pPr>
              <w:rPr>
                <w:rFonts w:ascii="Arial" w:hAnsi="Arial" w:cs="Arial"/>
              </w:rPr>
            </w:pPr>
            <w:r w:rsidRPr="00F30BD0">
              <w:rPr>
                <w:rFonts w:ascii="Arial" w:hAnsi="Arial" w:cs="Arial"/>
              </w:rPr>
              <w:t>1</w:t>
            </w:r>
          </w:p>
        </w:tc>
        <w:tc>
          <w:tcPr>
            <w:tcW w:w="992" w:type="dxa"/>
            <w:tcBorders>
              <w:top w:val="none" w:sz="255" w:space="0" w:color="FFFFFF"/>
              <w:left w:val="single" w:sz="4" w:space="0" w:color="000000"/>
              <w:bottom w:val="single" w:sz="4" w:space="0" w:color="auto"/>
              <w:right w:val="single" w:sz="4" w:space="0" w:color="000000"/>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r w:rsidRPr="00F30BD0">
              <w:rPr>
                <w:rFonts w:ascii="Arial" w:hAnsi="Arial" w:cs="Arial"/>
                <w:sz w:val="20"/>
                <w:szCs w:val="20"/>
              </w:rPr>
              <w:t>2/2574</w:t>
            </w:r>
          </w:p>
        </w:tc>
        <w:tc>
          <w:tcPr>
            <w:tcW w:w="709" w:type="dxa"/>
            <w:tcBorders>
              <w:top w:val="none" w:sz="255" w:space="0" w:color="FFFFFF"/>
              <w:left w:val="none" w:sz="255" w:space="0" w:color="FFFFFF"/>
              <w:bottom w:val="single" w:sz="4" w:space="0" w:color="auto"/>
              <w:right w:val="single" w:sz="4" w:space="0" w:color="000000"/>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r w:rsidRPr="00F30BD0">
              <w:rPr>
                <w:rFonts w:ascii="Arial" w:hAnsi="Arial" w:cs="Arial"/>
                <w:sz w:val="20"/>
                <w:szCs w:val="20"/>
              </w:rPr>
              <w:t>1</w:t>
            </w:r>
          </w:p>
        </w:tc>
        <w:tc>
          <w:tcPr>
            <w:tcW w:w="1484" w:type="dxa"/>
            <w:tcBorders>
              <w:top w:val="none" w:sz="255" w:space="0" w:color="FFFFFF"/>
              <w:left w:val="none" w:sz="255" w:space="0" w:color="FFFFFF"/>
              <w:bottom w:val="single" w:sz="4" w:space="0" w:color="auto"/>
              <w:right w:val="single" w:sz="4" w:space="0" w:color="000000"/>
            </w:tcBorders>
          </w:tcPr>
          <w:p w:rsidR="0093168D" w:rsidRPr="00F30BD0" w:rsidRDefault="0093168D" w:rsidP="006F734C">
            <w:pPr>
              <w:jc w:val="center"/>
              <w:rPr>
                <w:rFonts w:ascii="Arial" w:hAnsi="Arial" w:cs="Arial"/>
                <w:sz w:val="20"/>
                <w:szCs w:val="20"/>
              </w:rPr>
            </w:pPr>
            <w:proofErr w:type="spellStart"/>
            <w:r w:rsidRPr="00F30BD0">
              <w:rPr>
                <w:rFonts w:ascii="Arial" w:hAnsi="Arial" w:cs="Arial"/>
                <w:sz w:val="20"/>
                <w:szCs w:val="20"/>
              </w:rPr>
              <w:t>платф</w:t>
            </w:r>
            <w:proofErr w:type="spellEnd"/>
            <w:r w:rsidRPr="00F30BD0">
              <w:rPr>
                <w:rFonts w:ascii="Arial" w:hAnsi="Arial" w:cs="Arial"/>
                <w:sz w:val="20"/>
                <w:szCs w:val="20"/>
              </w:rPr>
              <w:t xml:space="preserve">. </w:t>
            </w:r>
            <w:proofErr w:type="spellStart"/>
            <w:r w:rsidRPr="00F30BD0">
              <w:rPr>
                <w:rFonts w:ascii="Arial" w:hAnsi="Arial" w:cs="Arial"/>
                <w:sz w:val="20"/>
                <w:szCs w:val="20"/>
              </w:rPr>
              <w:t>Красково</w:t>
            </w:r>
            <w:proofErr w:type="spellEnd"/>
            <w:r w:rsidRPr="00F30BD0">
              <w:rPr>
                <w:rFonts w:ascii="Arial" w:hAnsi="Arial" w:cs="Arial"/>
                <w:sz w:val="20"/>
                <w:szCs w:val="20"/>
              </w:rPr>
              <w:t xml:space="preserve"> – магазин ''Народный"</w:t>
            </w:r>
          </w:p>
        </w:tc>
        <w:tc>
          <w:tcPr>
            <w:tcW w:w="1634" w:type="dxa"/>
            <w:tcBorders>
              <w:top w:val="none" w:sz="255" w:space="0" w:color="FFFFFF"/>
              <w:left w:val="none" w:sz="255" w:space="0" w:color="FFFFFF"/>
              <w:bottom w:val="single" w:sz="4" w:space="0" w:color="auto"/>
              <w:right w:val="single" w:sz="4" w:space="0" w:color="000000"/>
            </w:tcBorders>
            <w:vAlign w:val="center"/>
          </w:tcPr>
          <w:p w:rsidR="0093168D" w:rsidRPr="00F30BD0" w:rsidRDefault="0093168D" w:rsidP="006F734C">
            <w:pPr>
              <w:jc w:val="center"/>
              <w:rPr>
                <w:rFonts w:ascii="Arial" w:hAnsi="Arial" w:cs="Arial"/>
                <w:sz w:val="20"/>
                <w:szCs w:val="20"/>
              </w:rPr>
            </w:pPr>
            <w:r w:rsidRPr="00F30BD0">
              <w:rPr>
                <w:rFonts w:ascii="Arial" w:hAnsi="Arial" w:cs="Arial"/>
                <w:sz w:val="20"/>
                <w:szCs w:val="20"/>
              </w:rPr>
              <w:t xml:space="preserve">ст. </w:t>
            </w:r>
            <w:proofErr w:type="spellStart"/>
            <w:r w:rsidRPr="00F30BD0">
              <w:rPr>
                <w:rFonts w:ascii="Arial" w:hAnsi="Arial" w:cs="Arial"/>
                <w:sz w:val="20"/>
                <w:szCs w:val="20"/>
              </w:rPr>
              <w:t>Красково</w:t>
            </w:r>
            <w:proofErr w:type="spellEnd"/>
            <w:r w:rsidRPr="00F30BD0">
              <w:rPr>
                <w:rFonts w:ascii="Arial" w:hAnsi="Arial" w:cs="Arial"/>
                <w:sz w:val="20"/>
                <w:szCs w:val="20"/>
              </w:rPr>
              <w:t xml:space="preserve">,                             </w:t>
            </w:r>
            <w:proofErr w:type="spellStart"/>
            <w:r w:rsidRPr="00F30BD0">
              <w:rPr>
                <w:rFonts w:ascii="Arial" w:hAnsi="Arial" w:cs="Arial"/>
                <w:sz w:val="20"/>
                <w:szCs w:val="20"/>
              </w:rPr>
              <w:t>По-требованию</w:t>
            </w:r>
            <w:proofErr w:type="spellEnd"/>
            <w:r w:rsidRPr="00F30BD0">
              <w:rPr>
                <w:rFonts w:ascii="Arial" w:hAnsi="Arial" w:cs="Arial"/>
                <w:sz w:val="20"/>
                <w:szCs w:val="20"/>
              </w:rPr>
              <w:t xml:space="preserve">,                     ул. 2-я Заводская,                                     </w:t>
            </w:r>
          </w:p>
        </w:tc>
        <w:tc>
          <w:tcPr>
            <w:tcW w:w="1613" w:type="dxa"/>
            <w:tcBorders>
              <w:top w:val="none" w:sz="255" w:space="0" w:color="FFFFFF"/>
              <w:left w:val="none" w:sz="255" w:space="0" w:color="FFFFFF"/>
              <w:bottom w:val="single" w:sz="4" w:space="0" w:color="auto"/>
              <w:right w:val="single" w:sz="4" w:space="0" w:color="000000"/>
            </w:tcBorders>
            <w:vAlign w:val="center"/>
          </w:tcPr>
          <w:p w:rsidR="0093168D" w:rsidRPr="00F30BD0" w:rsidRDefault="0093168D" w:rsidP="006F734C">
            <w:pPr>
              <w:jc w:val="center"/>
              <w:rPr>
                <w:rFonts w:ascii="Arial" w:hAnsi="Arial" w:cs="Arial"/>
                <w:sz w:val="20"/>
                <w:szCs w:val="20"/>
              </w:rPr>
            </w:pPr>
            <w:r w:rsidRPr="00F30BD0">
              <w:rPr>
                <w:rFonts w:ascii="Arial" w:hAnsi="Arial" w:cs="Arial"/>
                <w:sz w:val="20"/>
                <w:szCs w:val="20"/>
              </w:rPr>
              <w:t xml:space="preserve">ул. </w:t>
            </w:r>
            <w:proofErr w:type="gramStart"/>
            <w:r w:rsidRPr="00F30BD0">
              <w:rPr>
                <w:rFonts w:ascii="Arial" w:hAnsi="Arial" w:cs="Arial"/>
                <w:sz w:val="20"/>
                <w:szCs w:val="20"/>
              </w:rPr>
              <w:t>Вокзальная</w:t>
            </w:r>
            <w:proofErr w:type="gramEnd"/>
            <w:r w:rsidRPr="00F30BD0">
              <w:rPr>
                <w:rFonts w:ascii="Arial" w:hAnsi="Arial" w:cs="Arial"/>
                <w:sz w:val="20"/>
                <w:szCs w:val="20"/>
              </w:rPr>
              <w:t xml:space="preserve">, Егорьевское шоссе,   ул. 2-я Заводская,   </w:t>
            </w:r>
          </w:p>
          <w:p w:rsidR="0093168D" w:rsidRPr="00F30BD0" w:rsidRDefault="0093168D" w:rsidP="006F734C">
            <w:pPr>
              <w:jc w:val="center"/>
              <w:rPr>
                <w:rFonts w:ascii="Arial" w:hAnsi="Arial" w:cs="Arial"/>
                <w:sz w:val="20"/>
                <w:szCs w:val="20"/>
              </w:rPr>
            </w:pPr>
            <w:r w:rsidRPr="00F30BD0">
              <w:rPr>
                <w:rFonts w:ascii="Arial" w:hAnsi="Arial" w:cs="Arial"/>
                <w:sz w:val="20"/>
                <w:szCs w:val="20"/>
              </w:rPr>
              <w:t xml:space="preserve">                           </w:t>
            </w:r>
          </w:p>
        </w:tc>
        <w:tc>
          <w:tcPr>
            <w:tcW w:w="903" w:type="dxa"/>
            <w:tcBorders>
              <w:top w:val="none" w:sz="255" w:space="0" w:color="FFFFFF"/>
              <w:left w:val="none" w:sz="255" w:space="0" w:color="FFFFFF"/>
              <w:bottom w:val="single" w:sz="4" w:space="0" w:color="auto"/>
              <w:right w:val="single" w:sz="4" w:space="0" w:color="000000"/>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r w:rsidRPr="00F30BD0">
              <w:rPr>
                <w:rFonts w:ascii="Arial" w:hAnsi="Arial" w:cs="Arial"/>
                <w:sz w:val="20"/>
                <w:szCs w:val="20"/>
              </w:rPr>
              <w:t>4,4</w:t>
            </w:r>
          </w:p>
        </w:tc>
        <w:tc>
          <w:tcPr>
            <w:tcW w:w="931" w:type="dxa"/>
            <w:tcBorders>
              <w:top w:val="none" w:sz="255" w:space="0" w:color="FFFFFF"/>
              <w:left w:val="none" w:sz="255" w:space="0" w:color="FFFFFF"/>
              <w:bottom w:val="single" w:sz="4" w:space="0" w:color="auto"/>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УОП</w:t>
            </w:r>
          </w:p>
        </w:tc>
        <w:tc>
          <w:tcPr>
            <w:tcW w:w="923" w:type="dxa"/>
            <w:tcBorders>
              <w:top w:val="none" w:sz="255" w:space="0" w:color="FFFFFF"/>
              <w:left w:val="none" w:sz="255" w:space="0" w:color="FFFFFF"/>
              <w:bottom w:val="single" w:sz="4" w:space="0" w:color="auto"/>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НРТ</w:t>
            </w:r>
          </w:p>
        </w:tc>
        <w:tc>
          <w:tcPr>
            <w:tcW w:w="898" w:type="dxa"/>
            <w:tcBorders>
              <w:top w:val="none" w:sz="255" w:space="0" w:color="FFFFFF"/>
              <w:left w:val="none" w:sz="255" w:space="0" w:color="FFFFFF"/>
              <w:bottom w:val="single" w:sz="4" w:space="0" w:color="auto"/>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автобус</w:t>
            </w:r>
          </w:p>
        </w:tc>
        <w:tc>
          <w:tcPr>
            <w:tcW w:w="1253" w:type="dxa"/>
            <w:tcBorders>
              <w:top w:val="none" w:sz="255" w:space="0" w:color="FFFFFF"/>
              <w:left w:val="none" w:sz="255" w:space="0" w:color="FFFFFF"/>
              <w:bottom w:val="single" w:sz="4" w:space="0" w:color="auto"/>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МК</w:t>
            </w:r>
          </w:p>
        </w:tc>
        <w:tc>
          <w:tcPr>
            <w:tcW w:w="808" w:type="dxa"/>
            <w:tcBorders>
              <w:top w:val="none" w:sz="255" w:space="0" w:color="FFFFFF"/>
              <w:left w:val="none" w:sz="255" w:space="0" w:color="FFFFFF"/>
              <w:bottom w:val="single" w:sz="4" w:space="0" w:color="auto"/>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rPr>
              <w:t>2</w:t>
            </w:r>
          </w:p>
        </w:tc>
        <w:tc>
          <w:tcPr>
            <w:tcW w:w="1335" w:type="dxa"/>
            <w:tcBorders>
              <w:top w:val="none" w:sz="255" w:space="0" w:color="FFFFFF"/>
              <w:left w:val="none" w:sz="255" w:space="0" w:color="FFFFFF"/>
              <w:bottom w:val="single" w:sz="4" w:space="0" w:color="auto"/>
              <w:right w:val="single" w:sz="4" w:space="0" w:color="000000"/>
            </w:tcBorders>
            <w:noWrap/>
            <w:vAlign w:val="center"/>
          </w:tcPr>
          <w:p w:rsidR="0093168D" w:rsidRPr="00F30BD0" w:rsidRDefault="0093168D" w:rsidP="006F734C">
            <w:pPr>
              <w:jc w:val="center"/>
              <w:rPr>
                <w:rFonts w:ascii="Arial" w:hAnsi="Arial" w:cs="Arial"/>
              </w:rPr>
            </w:pPr>
            <w:r w:rsidRPr="00F30BD0">
              <w:rPr>
                <w:rFonts w:ascii="Arial" w:hAnsi="Arial" w:cs="Arial"/>
                <w:bCs/>
                <w:sz w:val="16"/>
                <w:szCs w:val="16"/>
              </w:rPr>
              <w:t>Евро-4 и выше</w:t>
            </w:r>
          </w:p>
        </w:tc>
        <w:tc>
          <w:tcPr>
            <w:tcW w:w="1305" w:type="dxa"/>
            <w:tcBorders>
              <w:top w:val="none" w:sz="255" w:space="0" w:color="FFFFFF"/>
              <w:left w:val="none" w:sz="255" w:space="0" w:color="FFFFFF"/>
              <w:bottom w:val="single" w:sz="4" w:space="0" w:color="auto"/>
              <w:right w:val="single" w:sz="4" w:space="0" w:color="000000"/>
            </w:tcBorders>
            <w:vAlign w:val="center"/>
          </w:tcPr>
          <w:p w:rsidR="0093168D" w:rsidRPr="00F30BD0" w:rsidRDefault="0093168D" w:rsidP="006F734C">
            <w:pPr>
              <w:jc w:val="center"/>
              <w:rPr>
                <w:rFonts w:ascii="Arial" w:hAnsi="Arial" w:cs="Arial"/>
              </w:rPr>
            </w:pPr>
            <w:r w:rsidRPr="00F30BD0">
              <w:rPr>
                <w:rFonts w:ascii="Arial" w:hAnsi="Arial" w:cs="Arial"/>
                <w:bCs/>
                <w:color w:val="000000"/>
                <w:sz w:val="16"/>
                <w:szCs w:val="16"/>
              </w:rPr>
              <w:t>Не позднее 14.12.2022 г.</w:t>
            </w:r>
          </w:p>
        </w:tc>
      </w:tr>
      <w:tr w:rsidR="0093168D" w:rsidRPr="00F30BD0" w:rsidTr="006F734C">
        <w:trPr>
          <w:trHeight w:val="3890"/>
          <w:jc w:val="center"/>
        </w:trPr>
        <w:tc>
          <w:tcPr>
            <w:tcW w:w="504" w:type="dxa"/>
            <w:vMerge/>
            <w:tcBorders>
              <w:left w:val="single" w:sz="4" w:space="0" w:color="000000"/>
              <w:right w:val="single" w:sz="4" w:space="0" w:color="000000"/>
            </w:tcBorders>
            <w:vAlign w:val="center"/>
          </w:tcPr>
          <w:p w:rsidR="0093168D" w:rsidRPr="00F30BD0" w:rsidRDefault="0093168D" w:rsidP="006F734C">
            <w:pPr>
              <w:rPr>
                <w:rFonts w:ascii="Arial" w:hAnsi="Arial" w:cs="Arial"/>
              </w:rPr>
            </w:pPr>
          </w:p>
        </w:tc>
        <w:tc>
          <w:tcPr>
            <w:tcW w:w="992" w:type="dxa"/>
            <w:tcBorders>
              <w:top w:val="single" w:sz="4" w:space="0" w:color="auto"/>
              <w:left w:val="single" w:sz="4" w:space="0" w:color="000000"/>
              <w:right w:val="single" w:sz="4" w:space="0" w:color="auto"/>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r w:rsidRPr="00F30BD0">
              <w:rPr>
                <w:rFonts w:ascii="Arial" w:hAnsi="Arial" w:cs="Arial"/>
                <w:sz w:val="20"/>
                <w:szCs w:val="20"/>
              </w:rPr>
              <w:t>4/2575</w:t>
            </w:r>
          </w:p>
        </w:tc>
        <w:tc>
          <w:tcPr>
            <w:tcW w:w="709" w:type="dxa"/>
            <w:tcBorders>
              <w:top w:val="single" w:sz="4" w:space="0" w:color="auto"/>
              <w:left w:val="single" w:sz="4" w:space="0" w:color="auto"/>
              <w:right w:val="single" w:sz="4" w:space="0" w:color="auto"/>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r w:rsidRPr="00F30BD0">
              <w:rPr>
                <w:rFonts w:ascii="Arial" w:hAnsi="Arial" w:cs="Arial"/>
                <w:sz w:val="20"/>
                <w:szCs w:val="20"/>
              </w:rPr>
              <w:t>2</w:t>
            </w:r>
          </w:p>
        </w:tc>
        <w:tc>
          <w:tcPr>
            <w:tcW w:w="1484" w:type="dxa"/>
            <w:tcBorders>
              <w:top w:val="single" w:sz="4" w:space="0" w:color="auto"/>
              <w:left w:val="single" w:sz="4" w:space="0" w:color="auto"/>
              <w:right w:val="single" w:sz="4" w:space="0" w:color="auto"/>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roofErr w:type="spellStart"/>
            <w:r w:rsidRPr="00F30BD0">
              <w:rPr>
                <w:rFonts w:ascii="Arial" w:hAnsi="Arial" w:cs="Arial"/>
                <w:sz w:val="20"/>
                <w:szCs w:val="20"/>
              </w:rPr>
              <w:t>Красково</w:t>
            </w:r>
            <w:proofErr w:type="spellEnd"/>
            <w:r w:rsidRPr="00F30BD0">
              <w:rPr>
                <w:rFonts w:ascii="Arial" w:hAnsi="Arial" w:cs="Arial"/>
                <w:sz w:val="20"/>
                <w:szCs w:val="20"/>
              </w:rPr>
              <w:t xml:space="preserve"> (ЖК "Жемчужина Коренево") –              ул. </w:t>
            </w:r>
            <w:proofErr w:type="spellStart"/>
            <w:r w:rsidRPr="00F30BD0">
              <w:rPr>
                <w:rFonts w:ascii="Arial" w:hAnsi="Arial" w:cs="Arial"/>
                <w:sz w:val="20"/>
                <w:szCs w:val="20"/>
              </w:rPr>
              <w:t>Лорха</w:t>
            </w:r>
            <w:proofErr w:type="spellEnd"/>
            <w:r w:rsidRPr="00F30BD0">
              <w:rPr>
                <w:rFonts w:ascii="Arial" w:hAnsi="Arial" w:cs="Arial"/>
                <w:sz w:val="20"/>
                <w:szCs w:val="20"/>
              </w:rPr>
              <w:t xml:space="preserve"> -                        ст. </w:t>
            </w:r>
            <w:proofErr w:type="spellStart"/>
            <w:r w:rsidRPr="00F30BD0">
              <w:rPr>
                <w:rFonts w:ascii="Arial" w:hAnsi="Arial" w:cs="Arial"/>
                <w:sz w:val="20"/>
                <w:szCs w:val="20"/>
              </w:rPr>
              <w:t>Малаховка</w:t>
            </w:r>
            <w:proofErr w:type="spellEnd"/>
          </w:p>
        </w:tc>
        <w:tc>
          <w:tcPr>
            <w:tcW w:w="1634" w:type="dxa"/>
            <w:tcBorders>
              <w:top w:val="single" w:sz="4" w:space="0" w:color="auto"/>
              <w:left w:val="single" w:sz="4" w:space="0" w:color="auto"/>
              <w:right w:val="single" w:sz="4" w:space="0" w:color="auto"/>
            </w:tcBorders>
            <w:vAlign w:val="center"/>
          </w:tcPr>
          <w:p w:rsidR="0093168D" w:rsidRPr="00F30BD0" w:rsidRDefault="0093168D" w:rsidP="006F734C">
            <w:pPr>
              <w:jc w:val="center"/>
              <w:rPr>
                <w:rFonts w:ascii="Arial" w:hAnsi="Arial" w:cs="Arial"/>
                <w:sz w:val="20"/>
                <w:szCs w:val="20"/>
              </w:rPr>
            </w:pPr>
            <w:r w:rsidRPr="00F30BD0">
              <w:rPr>
                <w:rFonts w:ascii="Arial" w:hAnsi="Arial" w:cs="Arial"/>
                <w:sz w:val="20"/>
                <w:szCs w:val="20"/>
              </w:rPr>
              <w:t xml:space="preserve">ЖК "Жемчужина Коренево"                     По </w:t>
            </w:r>
            <w:proofErr w:type="gramStart"/>
            <w:r w:rsidRPr="00F30BD0">
              <w:rPr>
                <w:rFonts w:ascii="Arial" w:hAnsi="Arial" w:cs="Arial"/>
                <w:sz w:val="20"/>
                <w:szCs w:val="20"/>
              </w:rPr>
              <w:t>-т</w:t>
            </w:r>
            <w:proofErr w:type="gramEnd"/>
            <w:r w:rsidRPr="00F30BD0">
              <w:rPr>
                <w:rFonts w:ascii="Arial" w:hAnsi="Arial" w:cs="Arial"/>
                <w:sz w:val="20"/>
                <w:szCs w:val="20"/>
              </w:rPr>
              <w:t xml:space="preserve">ребованию, Коренево,                    ул. </w:t>
            </w:r>
            <w:proofErr w:type="spellStart"/>
            <w:r w:rsidRPr="00F30BD0">
              <w:rPr>
                <w:rFonts w:ascii="Arial" w:hAnsi="Arial" w:cs="Arial"/>
                <w:sz w:val="20"/>
                <w:szCs w:val="20"/>
              </w:rPr>
              <w:t>Лорха</w:t>
            </w:r>
            <w:proofErr w:type="spellEnd"/>
            <w:r w:rsidRPr="00F30BD0">
              <w:rPr>
                <w:rFonts w:ascii="Arial" w:hAnsi="Arial" w:cs="Arial"/>
                <w:sz w:val="20"/>
                <w:szCs w:val="20"/>
              </w:rPr>
              <w:t>, Магазин, ЖК "</w:t>
            </w:r>
            <w:proofErr w:type="spellStart"/>
            <w:r w:rsidRPr="00F30BD0">
              <w:rPr>
                <w:rFonts w:ascii="Arial" w:hAnsi="Arial" w:cs="Arial"/>
                <w:sz w:val="20"/>
                <w:szCs w:val="20"/>
              </w:rPr>
              <w:t>Новокрасково"по</w:t>
            </w:r>
            <w:proofErr w:type="spellEnd"/>
            <w:r w:rsidRPr="00F30BD0">
              <w:rPr>
                <w:rFonts w:ascii="Arial" w:hAnsi="Arial" w:cs="Arial"/>
                <w:sz w:val="20"/>
                <w:szCs w:val="20"/>
              </w:rPr>
              <w:t xml:space="preserve">- требованию, Кладбище, Санаторий, Пожарная,                    ст. </w:t>
            </w:r>
            <w:proofErr w:type="spellStart"/>
            <w:r w:rsidRPr="00F30BD0">
              <w:rPr>
                <w:rFonts w:ascii="Arial" w:hAnsi="Arial" w:cs="Arial"/>
                <w:sz w:val="20"/>
                <w:szCs w:val="20"/>
              </w:rPr>
              <w:t>Малаховка</w:t>
            </w:r>
            <w:proofErr w:type="spellEnd"/>
            <w:r w:rsidRPr="00F30BD0">
              <w:rPr>
                <w:rFonts w:ascii="Arial" w:hAnsi="Arial" w:cs="Arial"/>
                <w:sz w:val="20"/>
                <w:szCs w:val="20"/>
              </w:rPr>
              <w:t>.</w:t>
            </w: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tc>
        <w:tc>
          <w:tcPr>
            <w:tcW w:w="1613" w:type="dxa"/>
            <w:tcBorders>
              <w:top w:val="single" w:sz="4" w:space="0" w:color="auto"/>
              <w:left w:val="single" w:sz="4" w:space="0" w:color="auto"/>
              <w:right w:val="single" w:sz="4" w:space="0" w:color="auto"/>
            </w:tcBorders>
            <w:vAlign w:val="center"/>
          </w:tcPr>
          <w:p w:rsidR="0093168D" w:rsidRPr="00F30BD0" w:rsidRDefault="0093168D" w:rsidP="006F734C">
            <w:pPr>
              <w:jc w:val="center"/>
              <w:rPr>
                <w:rFonts w:ascii="Arial" w:hAnsi="Arial" w:cs="Arial"/>
                <w:sz w:val="20"/>
                <w:szCs w:val="20"/>
              </w:rPr>
            </w:pPr>
            <w:proofErr w:type="spellStart"/>
            <w:proofErr w:type="gramStart"/>
            <w:r w:rsidRPr="00F30BD0">
              <w:rPr>
                <w:rFonts w:ascii="Arial" w:hAnsi="Arial" w:cs="Arial"/>
                <w:sz w:val="20"/>
                <w:szCs w:val="20"/>
              </w:rPr>
              <w:t>Зенинское</w:t>
            </w:r>
            <w:proofErr w:type="spellEnd"/>
            <w:r w:rsidRPr="00F30BD0">
              <w:rPr>
                <w:rFonts w:ascii="Arial" w:hAnsi="Arial" w:cs="Arial"/>
                <w:sz w:val="20"/>
                <w:szCs w:val="20"/>
              </w:rPr>
              <w:t xml:space="preserve"> шоссе, а/д Коренево-Торбеево,                     ул. Новая,                   ул. Чехова, </w:t>
            </w:r>
            <w:proofErr w:type="spellStart"/>
            <w:r w:rsidRPr="00F30BD0">
              <w:rPr>
                <w:rFonts w:ascii="Arial" w:hAnsi="Arial" w:cs="Arial"/>
                <w:sz w:val="20"/>
                <w:szCs w:val="20"/>
              </w:rPr>
              <w:t>Кореневское</w:t>
            </w:r>
            <w:proofErr w:type="spellEnd"/>
            <w:r w:rsidRPr="00F30BD0">
              <w:rPr>
                <w:rFonts w:ascii="Arial" w:hAnsi="Arial" w:cs="Arial"/>
                <w:sz w:val="20"/>
                <w:szCs w:val="20"/>
              </w:rPr>
              <w:t xml:space="preserve"> шоссе,  Егорьевское шоссе,                          Б. </w:t>
            </w:r>
            <w:proofErr w:type="spellStart"/>
            <w:r w:rsidRPr="00F30BD0">
              <w:rPr>
                <w:rFonts w:ascii="Arial" w:hAnsi="Arial" w:cs="Arial"/>
                <w:sz w:val="20"/>
                <w:szCs w:val="20"/>
              </w:rPr>
              <w:t>Кореневское</w:t>
            </w:r>
            <w:proofErr w:type="spellEnd"/>
            <w:r w:rsidRPr="00F30BD0">
              <w:rPr>
                <w:rFonts w:ascii="Arial" w:hAnsi="Arial" w:cs="Arial"/>
                <w:sz w:val="20"/>
                <w:szCs w:val="20"/>
              </w:rPr>
              <w:t xml:space="preserve"> шоссе,                          ул. Южная.  </w:t>
            </w:r>
            <w:proofErr w:type="gramEnd"/>
          </w:p>
          <w:p w:rsidR="0093168D" w:rsidRPr="00F30BD0" w:rsidRDefault="0093168D" w:rsidP="006F734C">
            <w:pPr>
              <w:jc w:val="center"/>
              <w:rPr>
                <w:rFonts w:ascii="Arial" w:hAnsi="Arial" w:cs="Arial"/>
                <w:sz w:val="20"/>
                <w:szCs w:val="20"/>
              </w:rPr>
            </w:pPr>
          </w:p>
        </w:tc>
        <w:tc>
          <w:tcPr>
            <w:tcW w:w="903" w:type="dxa"/>
            <w:tcBorders>
              <w:top w:val="single" w:sz="4" w:space="0" w:color="auto"/>
              <w:left w:val="single" w:sz="4" w:space="0" w:color="auto"/>
              <w:right w:val="single" w:sz="4" w:space="0" w:color="auto"/>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r w:rsidRPr="00F30BD0">
              <w:rPr>
                <w:rFonts w:ascii="Arial" w:hAnsi="Arial" w:cs="Arial"/>
                <w:sz w:val="20"/>
                <w:szCs w:val="20"/>
              </w:rPr>
              <w:t>12,6</w:t>
            </w:r>
          </w:p>
        </w:tc>
        <w:tc>
          <w:tcPr>
            <w:tcW w:w="931" w:type="dxa"/>
            <w:tcBorders>
              <w:top w:val="single" w:sz="4" w:space="0" w:color="auto"/>
              <w:left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УОП</w:t>
            </w:r>
          </w:p>
        </w:tc>
        <w:tc>
          <w:tcPr>
            <w:tcW w:w="923" w:type="dxa"/>
            <w:tcBorders>
              <w:top w:val="single" w:sz="4" w:space="0" w:color="auto"/>
              <w:left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НРТ</w:t>
            </w:r>
          </w:p>
        </w:tc>
        <w:tc>
          <w:tcPr>
            <w:tcW w:w="898" w:type="dxa"/>
            <w:tcBorders>
              <w:top w:val="single" w:sz="4" w:space="0" w:color="auto"/>
              <w:left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автобус</w:t>
            </w:r>
          </w:p>
        </w:tc>
        <w:tc>
          <w:tcPr>
            <w:tcW w:w="1253" w:type="dxa"/>
            <w:tcBorders>
              <w:top w:val="single" w:sz="4" w:space="0" w:color="auto"/>
              <w:left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МК</w:t>
            </w:r>
          </w:p>
        </w:tc>
        <w:tc>
          <w:tcPr>
            <w:tcW w:w="808" w:type="dxa"/>
            <w:tcBorders>
              <w:top w:val="single" w:sz="4" w:space="0" w:color="auto"/>
              <w:left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rPr>
              <w:t>2</w:t>
            </w:r>
          </w:p>
        </w:tc>
        <w:tc>
          <w:tcPr>
            <w:tcW w:w="1335" w:type="dxa"/>
            <w:tcBorders>
              <w:top w:val="single" w:sz="4" w:space="0" w:color="auto"/>
              <w:left w:val="single" w:sz="4" w:space="0" w:color="auto"/>
              <w:right w:val="single" w:sz="4" w:space="0" w:color="auto"/>
            </w:tcBorders>
            <w:noWrap/>
            <w:vAlign w:val="center"/>
          </w:tcPr>
          <w:p w:rsidR="0093168D" w:rsidRPr="00F30BD0" w:rsidRDefault="0093168D" w:rsidP="006F734C">
            <w:pPr>
              <w:jc w:val="center"/>
              <w:rPr>
                <w:rFonts w:ascii="Arial" w:hAnsi="Arial" w:cs="Arial"/>
              </w:rPr>
            </w:pPr>
            <w:r w:rsidRPr="00F30BD0">
              <w:rPr>
                <w:rFonts w:ascii="Arial" w:hAnsi="Arial" w:cs="Arial"/>
                <w:bCs/>
                <w:sz w:val="16"/>
                <w:szCs w:val="16"/>
              </w:rPr>
              <w:t>Евро-4 и выше</w:t>
            </w:r>
          </w:p>
        </w:tc>
        <w:tc>
          <w:tcPr>
            <w:tcW w:w="1305" w:type="dxa"/>
            <w:tcBorders>
              <w:top w:val="single" w:sz="4" w:space="0" w:color="auto"/>
              <w:left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color w:val="000000"/>
                <w:sz w:val="16"/>
                <w:szCs w:val="16"/>
              </w:rPr>
              <w:t>Не позднее 14.12.2022 г.</w:t>
            </w:r>
          </w:p>
        </w:tc>
      </w:tr>
      <w:tr w:rsidR="0093168D" w:rsidRPr="00F30BD0" w:rsidTr="006F734C">
        <w:trPr>
          <w:jc w:val="center"/>
        </w:trPr>
        <w:tc>
          <w:tcPr>
            <w:tcW w:w="504" w:type="dxa"/>
            <w:vMerge/>
            <w:tcBorders>
              <w:left w:val="single" w:sz="4" w:space="0" w:color="000000"/>
              <w:bottom w:val="single" w:sz="4" w:space="0" w:color="auto"/>
              <w:right w:val="single" w:sz="4" w:space="0" w:color="000000"/>
            </w:tcBorders>
            <w:vAlign w:val="center"/>
          </w:tcPr>
          <w:p w:rsidR="0093168D" w:rsidRPr="00F30BD0" w:rsidRDefault="0093168D" w:rsidP="006F734C">
            <w:pPr>
              <w:rPr>
                <w:rFonts w:ascii="Arial" w:hAnsi="Arial" w:cs="Arial"/>
              </w:rPr>
            </w:pPr>
          </w:p>
        </w:tc>
        <w:tc>
          <w:tcPr>
            <w:tcW w:w="992" w:type="dxa"/>
            <w:tcBorders>
              <w:top w:val="single" w:sz="4" w:space="0" w:color="auto"/>
              <w:left w:val="single" w:sz="4" w:space="0" w:color="000000"/>
              <w:bottom w:val="single" w:sz="4" w:space="0" w:color="auto"/>
              <w:right w:val="single" w:sz="4" w:space="0" w:color="auto"/>
            </w:tcBorders>
          </w:tcPr>
          <w:p w:rsidR="0093168D" w:rsidRPr="00F30BD0" w:rsidRDefault="0093168D" w:rsidP="006F734C">
            <w:pPr>
              <w:jc w:val="center"/>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p>
        </w:tc>
        <w:tc>
          <w:tcPr>
            <w:tcW w:w="1484"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p>
        </w:tc>
        <w:tc>
          <w:tcPr>
            <w:tcW w:w="1634"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sz w:val="20"/>
                <w:szCs w:val="20"/>
              </w:rPr>
            </w:pPr>
          </w:p>
        </w:tc>
        <w:tc>
          <w:tcPr>
            <w:tcW w:w="1613"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sz w:val="20"/>
                <w:szCs w:val="20"/>
              </w:rPr>
            </w:pPr>
          </w:p>
        </w:tc>
        <w:tc>
          <w:tcPr>
            <w:tcW w:w="903"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p>
        </w:tc>
        <w:tc>
          <w:tcPr>
            <w:tcW w:w="931"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sz w:val="16"/>
                <w:szCs w:val="16"/>
              </w:rPr>
            </w:pPr>
          </w:p>
        </w:tc>
        <w:tc>
          <w:tcPr>
            <w:tcW w:w="923"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sz w:val="16"/>
                <w:szCs w:val="16"/>
              </w:rPr>
            </w:pPr>
          </w:p>
        </w:tc>
        <w:tc>
          <w:tcPr>
            <w:tcW w:w="898"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sz w:val="16"/>
                <w:szCs w:val="16"/>
              </w:rPr>
            </w:pPr>
          </w:p>
        </w:tc>
        <w:tc>
          <w:tcPr>
            <w:tcW w:w="1253"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sz w:val="16"/>
                <w:szCs w:val="16"/>
              </w:rPr>
            </w:pPr>
          </w:p>
        </w:tc>
        <w:tc>
          <w:tcPr>
            <w:tcW w:w="808"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p>
        </w:tc>
        <w:tc>
          <w:tcPr>
            <w:tcW w:w="1335" w:type="dxa"/>
            <w:tcBorders>
              <w:top w:val="single" w:sz="4" w:space="0" w:color="auto"/>
              <w:left w:val="single" w:sz="4" w:space="0" w:color="auto"/>
              <w:bottom w:val="single" w:sz="4" w:space="0" w:color="auto"/>
              <w:right w:val="single" w:sz="4" w:space="0" w:color="auto"/>
            </w:tcBorders>
            <w:noWrap/>
            <w:vAlign w:val="center"/>
          </w:tcPr>
          <w:p w:rsidR="0093168D" w:rsidRPr="00F30BD0" w:rsidRDefault="0093168D" w:rsidP="006F734C">
            <w:pPr>
              <w:jc w:val="center"/>
              <w:rPr>
                <w:rFonts w:ascii="Arial" w:hAnsi="Arial" w:cs="Arial"/>
                <w:bCs/>
                <w:sz w:val="16"/>
                <w:szCs w:val="16"/>
              </w:rPr>
            </w:pPr>
          </w:p>
        </w:tc>
        <w:tc>
          <w:tcPr>
            <w:tcW w:w="1305"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color w:val="000000"/>
                <w:sz w:val="16"/>
                <w:szCs w:val="16"/>
              </w:rPr>
            </w:pPr>
          </w:p>
        </w:tc>
      </w:tr>
      <w:tr w:rsidR="0093168D" w:rsidRPr="00F30BD0" w:rsidTr="0093168D">
        <w:trPr>
          <w:trHeight w:val="60"/>
          <w:jc w:val="center"/>
        </w:trPr>
        <w:tc>
          <w:tcPr>
            <w:tcW w:w="504" w:type="dxa"/>
            <w:vMerge w:val="restart"/>
            <w:tcBorders>
              <w:left w:val="single" w:sz="4" w:space="0" w:color="000000"/>
              <w:right w:val="single" w:sz="4" w:space="0" w:color="auto"/>
            </w:tcBorders>
            <w:vAlign w:val="center"/>
          </w:tcPr>
          <w:p w:rsidR="0093168D" w:rsidRPr="00F30BD0" w:rsidRDefault="0093168D" w:rsidP="006F734C">
            <w:pPr>
              <w:rPr>
                <w:rFonts w:ascii="Arial" w:hAnsi="Arial" w:cs="Arial"/>
              </w:rPr>
            </w:pPr>
            <w:r w:rsidRPr="00F30BD0">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p>
          <w:p w:rsidR="0093168D" w:rsidRPr="00F30BD0" w:rsidRDefault="0093168D" w:rsidP="006F734C">
            <w:pPr>
              <w:tabs>
                <w:tab w:val="center" w:pos="312"/>
              </w:tabs>
              <w:rPr>
                <w:rFonts w:ascii="Arial" w:hAnsi="Arial" w:cs="Arial"/>
                <w:sz w:val="20"/>
                <w:szCs w:val="20"/>
              </w:rPr>
            </w:pPr>
            <w:r w:rsidRPr="00F30BD0">
              <w:rPr>
                <w:rFonts w:ascii="Arial" w:hAnsi="Arial" w:cs="Arial"/>
                <w:sz w:val="20"/>
                <w:szCs w:val="20"/>
              </w:rPr>
              <w:tab/>
              <w:t>5/3145</w:t>
            </w:r>
          </w:p>
        </w:tc>
        <w:tc>
          <w:tcPr>
            <w:tcW w:w="709"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r w:rsidRPr="00F30BD0">
              <w:rPr>
                <w:rFonts w:ascii="Arial" w:hAnsi="Arial" w:cs="Arial"/>
                <w:sz w:val="20"/>
                <w:szCs w:val="20"/>
              </w:rPr>
              <w:t>3</w:t>
            </w:r>
          </w:p>
        </w:tc>
        <w:tc>
          <w:tcPr>
            <w:tcW w:w="1484"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roofErr w:type="spellStart"/>
            <w:r w:rsidRPr="00F30BD0">
              <w:rPr>
                <w:rFonts w:ascii="Arial" w:hAnsi="Arial" w:cs="Arial"/>
                <w:sz w:val="20"/>
                <w:szCs w:val="20"/>
              </w:rPr>
              <w:t>платф</w:t>
            </w:r>
            <w:proofErr w:type="spellEnd"/>
            <w:r w:rsidRPr="00F30BD0">
              <w:rPr>
                <w:rFonts w:ascii="Arial" w:hAnsi="Arial" w:cs="Arial"/>
                <w:sz w:val="20"/>
                <w:szCs w:val="20"/>
              </w:rPr>
              <w:t xml:space="preserve">. </w:t>
            </w:r>
            <w:proofErr w:type="spellStart"/>
            <w:r w:rsidRPr="00F30BD0">
              <w:rPr>
                <w:rFonts w:ascii="Arial" w:hAnsi="Arial" w:cs="Arial"/>
                <w:sz w:val="20"/>
                <w:szCs w:val="20"/>
              </w:rPr>
              <w:t>Красков</w:t>
            </w:r>
            <w:proofErr w:type="gramStart"/>
            <w:r w:rsidRPr="00F30BD0">
              <w:rPr>
                <w:rFonts w:ascii="Arial" w:hAnsi="Arial" w:cs="Arial"/>
                <w:sz w:val="20"/>
                <w:szCs w:val="20"/>
              </w:rPr>
              <w:t>о</w:t>
            </w:r>
            <w:proofErr w:type="spellEnd"/>
            <w:r w:rsidRPr="00F30BD0">
              <w:rPr>
                <w:rFonts w:ascii="Arial" w:hAnsi="Arial" w:cs="Arial"/>
                <w:sz w:val="20"/>
                <w:szCs w:val="20"/>
              </w:rPr>
              <w:t>-</w:t>
            </w:r>
            <w:proofErr w:type="gramEnd"/>
            <w:r w:rsidRPr="00F30BD0">
              <w:rPr>
                <w:rFonts w:ascii="Arial" w:hAnsi="Arial" w:cs="Arial"/>
                <w:sz w:val="20"/>
                <w:szCs w:val="20"/>
              </w:rPr>
              <w:t xml:space="preserve">           д. </w:t>
            </w:r>
            <w:proofErr w:type="spellStart"/>
            <w:r w:rsidRPr="00F30BD0">
              <w:rPr>
                <w:rFonts w:ascii="Arial" w:hAnsi="Arial" w:cs="Arial"/>
                <w:sz w:val="20"/>
                <w:szCs w:val="20"/>
              </w:rPr>
              <w:t>Машково</w:t>
            </w:r>
            <w:proofErr w:type="spellEnd"/>
            <w:r w:rsidRPr="00F30BD0">
              <w:rPr>
                <w:rFonts w:ascii="Arial" w:hAnsi="Arial" w:cs="Arial"/>
                <w:sz w:val="20"/>
                <w:szCs w:val="20"/>
              </w:rPr>
              <w:t>-               ст. Люберцы</w:t>
            </w:r>
          </w:p>
        </w:tc>
        <w:tc>
          <w:tcPr>
            <w:tcW w:w="1634"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sz w:val="19"/>
                <w:szCs w:val="19"/>
              </w:rPr>
            </w:pPr>
            <w:r w:rsidRPr="00F30BD0">
              <w:rPr>
                <w:rFonts w:ascii="Arial" w:hAnsi="Arial" w:cs="Arial"/>
                <w:bCs/>
                <w:sz w:val="19"/>
                <w:szCs w:val="19"/>
              </w:rPr>
              <w:t xml:space="preserve">ст. </w:t>
            </w:r>
            <w:proofErr w:type="spellStart"/>
            <w:r w:rsidRPr="00F30BD0">
              <w:rPr>
                <w:rFonts w:ascii="Arial" w:hAnsi="Arial" w:cs="Arial"/>
                <w:bCs/>
                <w:sz w:val="19"/>
                <w:szCs w:val="19"/>
              </w:rPr>
              <w:t>Красково</w:t>
            </w:r>
            <w:proofErr w:type="spellEnd"/>
            <w:r w:rsidRPr="00F30BD0">
              <w:rPr>
                <w:rFonts w:ascii="Arial" w:hAnsi="Arial" w:cs="Arial"/>
                <w:bCs/>
                <w:sz w:val="19"/>
                <w:szCs w:val="19"/>
              </w:rPr>
              <w:t xml:space="preserve">, Стадион,  Больница, </w:t>
            </w:r>
            <w:proofErr w:type="spellStart"/>
            <w:r w:rsidRPr="00F30BD0">
              <w:rPr>
                <w:rFonts w:ascii="Arial" w:hAnsi="Arial" w:cs="Arial"/>
                <w:bCs/>
                <w:sz w:val="19"/>
                <w:szCs w:val="19"/>
              </w:rPr>
              <w:t>ВНИИСТром</w:t>
            </w:r>
            <w:proofErr w:type="spellEnd"/>
            <w:r w:rsidRPr="00F30BD0">
              <w:rPr>
                <w:rFonts w:ascii="Arial" w:hAnsi="Arial" w:cs="Arial"/>
                <w:bCs/>
                <w:sz w:val="19"/>
                <w:szCs w:val="19"/>
              </w:rPr>
              <w:t xml:space="preserve">,          ст. Коренево,                   ул. Чехова,                          д. </w:t>
            </w:r>
            <w:proofErr w:type="spellStart"/>
            <w:r w:rsidRPr="00F30BD0">
              <w:rPr>
                <w:rFonts w:ascii="Arial" w:hAnsi="Arial" w:cs="Arial"/>
                <w:bCs/>
                <w:sz w:val="19"/>
                <w:szCs w:val="19"/>
              </w:rPr>
              <w:t>Лукьяновка</w:t>
            </w:r>
            <w:proofErr w:type="spellEnd"/>
            <w:r w:rsidRPr="00F30BD0">
              <w:rPr>
                <w:rFonts w:ascii="Arial" w:hAnsi="Arial" w:cs="Arial"/>
                <w:bCs/>
                <w:sz w:val="19"/>
                <w:szCs w:val="19"/>
              </w:rPr>
              <w:t>,                            д. Торбеево, ЖК  "</w:t>
            </w:r>
            <w:proofErr w:type="spellStart"/>
            <w:r w:rsidRPr="00F30BD0">
              <w:rPr>
                <w:rFonts w:ascii="Arial" w:hAnsi="Arial" w:cs="Arial"/>
                <w:bCs/>
                <w:sz w:val="19"/>
                <w:szCs w:val="19"/>
              </w:rPr>
              <w:t>Кореневский</w:t>
            </w:r>
            <w:proofErr w:type="spellEnd"/>
            <w:r w:rsidRPr="00F30BD0">
              <w:rPr>
                <w:rFonts w:ascii="Arial" w:hAnsi="Arial" w:cs="Arial"/>
                <w:bCs/>
                <w:sz w:val="19"/>
                <w:szCs w:val="19"/>
              </w:rPr>
              <w:t xml:space="preserve"> форт 2,2", ЖК "</w:t>
            </w:r>
            <w:proofErr w:type="spellStart"/>
            <w:r w:rsidRPr="00F30BD0">
              <w:rPr>
                <w:rFonts w:ascii="Arial" w:hAnsi="Arial" w:cs="Arial"/>
                <w:bCs/>
                <w:sz w:val="19"/>
                <w:szCs w:val="19"/>
              </w:rPr>
              <w:t>Кореневский</w:t>
            </w:r>
            <w:proofErr w:type="spellEnd"/>
            <w:r w:rsidRPr="00F30BD0">
              <w:rPr>
                <w:rFonts w:ascii="Arial" w:hAnsi="Arial" w:cs="Arial"/>
                <w:bCs/>
                <w:sz w:val="19"/>
                <w:szCs w:val="19"/>
              </w:rPr>
              <w:t xml:space="preserve"> форт 2,1",                      д. </w:t>
            </w:r>
            <w:proofErr w:type="spellStart"/>
            <w:r w:rsidRPr="00F30BD0">
              <w:rPr>
                <w:rFonts w:ascii="Arial" w:hAnsi="Arial" w:cs="Arial"/>
                <w:bCs/>
                <w:sz w:val="19"/>
                <w:szCs w:val="19"/>
              </w:rPr>
              <w:t>Мотяково</w:t>
            </w:r>
            <w:proofErr w:type="spellEnd"/>
            <w:r w:rsidRPr="00F30BD0">
              <w:rPr>
                <w:rFonts w:ascii="Arial" w:hAnsi="Arial" w:cs="Arial"/>
                <w:bCs/>
                <w:sz w:val="19"/>
                <w:szCs w:val="19"/>
              </w:rPr>
              <w:t xml:space="preserve"> (магазин), "</w:t>
            </w:r>
            <w:proofErr w:type="spellStart"/>
            <w:r w:rsidRPr="00F30BD0">
              <w:rPr>
                <w:rFonts w:ascii="Arial" w:hAnsi="Arial" w:cs="Arial"/>
                <w:bCs/>
                <w:sz w:val="19"/>
                <w:szCs w:val="19"/>
              </w:rPr>
              <w:t>Кореневский</w:t>
            </w:r>
            <w:proofErr w:type="spellEnd"/>
            <w:r w:rsidRPr="00F30BD0">
              <w:rPr>
                <w:rFonts w:ascii="Arial" w:hAnsi="Arial" w:cs="Arial"/>
                <w:bCs/>
                <w:sz w:val="19"/>
                <w:szCs w:val="19"/>
              </w:rPr>
              <w:t xml:space="preserve"> форт 1" ,                        д. </w:t>
            </w:r>
            <w:proofErr w:type="spellStart"/>
            <w:r w:rsidRPr="00F30BD0">
              <w:rPr>
                <w:rFonts w:ascii="Arial" w:hAnsi="Arial" w:cs="Arial"/>
                <w:bCs/>
                <w:sz w:val="19"/>
                <w:szCs w:val="19"/>
              </w:rPr>
              <w:t>Мотяково</w:t>
            </w:r>
            <w:proofErr w:type="spellEnd"/>
            <w:r w:rsidRPr="00F30BD0">
              <w:rPr>
                <w:rFonts w:ascii="Arial" w:hAnsi="Arial" w:cs="Arial"/>
                <w:bCs/>
                <w:sz w:val="19"/>
                <w:szCs w:val="19"/>
              </w:rPr>
              <w:t xml:space="preserve">,                                 ул. Буденного,                          д. Марусино (ТЦ), Школа,                 д. </w:t>
            </w:r>
            <w:proofErr w:type="spellStart"/>
            <w:r w:rsidRPr="00F30BD0">
              <w:rPr>
                <w:rFonts w:ascii="Arial" w:hAnsi="Arial" w:cs="Arial"/>
                <w:bCs/>
                <w:sz w:val="19"/>
                <w:szCs w:val="19"/>
              </w:rPr>
              <w:t>Машково</w:t>
            </w:r>
            <w:proofErr w:type="spellEnd"/>
            <w:r w:rsidRPr="00F30BD0">
              <w:rPr>
                <w:rFonts w:ascii="Arial" w:hAnsi="Arial" w:cs="Arial"/>
                <w:bCs/>
                <w:sz w:val="19"/>
                <w:szCs w:val="19"/>
              </w:rPr>
              <w:t xml:space="preserve">,                  д. </w:t>
            </w:r>
            <w:proofErr w:type="spellStart"/>
            <w:r w:rsidRPr="00F30BD0">
              <w:rPr>
                <w:rFonts w:ascii="Arial" w:hAnsi="Arial" w:cs="Arial"/>
                <w:bCs/>
                <w:sz w:val="19"/>
                <w:szCs w:val="19"/>
              </w:rPr>
              <w:t>Машково</w:t>
            </w:r>
            <w:proofErr w:type="spellEnd"/>
            <w:r w:rsidRPr="00F30BD0">
              <w:rPr>
                <w:rFonts w:ascii="Arial" w:hAnsi="Arial" w:cs="Arial"/>
                <w:bCs/>
                <w:sz w:val="19"/>
                <w:szCs w:val="19"/>
              </w:rPr>
              <w:t xml:space="preserve"> (</w:t>
            </w:r>
            <w:proofErr w:type="spellStart"/>
            <w:r w:rsidRPr="00F30BD0">
              <w:rPr>
                <w:rFonts w:ascii="Arial" w:hAnsi="Arial" w:cs="Arial"/>
                <w:bCs/>
                <w:sz w:val="19"/>
                <w:szCs w:val="19"/>
              </w:rPr>
              <w:t>промзона</w:t>
            </w:r>
            <w:proofErr w:type="spellEnd"/>
            <w:r w:rsidRPr="00F30BD0">
              <w:rPr>
                <w:rFonts w:ascii="Arial" w:hAnsi="Arial" w:cs="Arial"/>
                <w:bCs/>
                <w:sz w:val="19"/>
                <w:szCs w:val="19"/>
              </w:rPr>
              <w:t>),</w:t>
            </w:r>
            <w:r w:rsidR="005B2FA5">
              <w:rPr>
                <w:rFonts w:ascii="Arial" w:hAnsi="Arial" w:cs="Arial"/>
                <w:bCs/>
                <w:sz w:val="19"/>
                <w:szCs w:val="19"/>
              </w:rPr>
              <w:t xml:space="preserve"> </w:t>
            </w:r>
            <w:r w:rsidRPr="00F30BD0">
              <w:rPr>
                <w:rFonts w:ascii="Arial" w:hAnsi="Arial" w:cs="Arial"/>
                <w:bCs/>
                <w:sz w:val="19"/>
                <w:szCs w:val="19"/>
              </w:rPr>
              <w:t xml:space="preserve">Завод </w:t>
            </w:r>
            <w:proofErr w:type="spellStart"/>
            <w:r w:rsidRPr="00F30BD0">
              <w:rPr>
                <w:rFonts w:ascii="Arial" w:hAnsi="Arial" w:cs="Arial"/>
                <w:bCs/>
                <w:sz w:val="19"/>
                <w:szCs w:val="19"/>
              </w:rPr>
              <w:t>железнодорож</w:t>
            </w:r>
            <w:proofErr w:type="spellEnd"/>
            <w:r w:rsidRPr="00F30BD0">
              <w:rPr>
                <w:rFonts w:ascii="Arial" w:hAnsi="Arial" w:cs="Arial"/>
                <w:bCs/>
                <w:sz w:val="19"/>
                <w:szCs w:val="19"/>
              </w:rPr>
              <w:t xml:space="preserve">-ной техники, </w:t>
            </w:r>
            <w:proofErr w:type="spellStart"/>
            <w:r w:rsidRPr="00F30BD0">
              <w:rPr>
                <w:rFonts w:ascii="Arial" w:hAnsi="Arial" w:cs="Arial"/>
                <w:bCs/>
                <w:sz w:val="19"/>
                <w:szCs w:val="19"/>
              </w:rPr>
              <w:t>Металлобаза</w:t>
            </w:r>
            <w:proofErr w:type="spellEnd"/>
            <w:r w:rsidRPr="00F30BD0">
              <w:rPr>
                <w:rFonts w:ascii="Arial" w:hAnsi="Arial" w:cs="Arial"/>
                <w:bCs/>
                <w:sz w:val="19"/>
                <w:szCs w:val="19"/>
              </w:rPr>
              <w:t>, ЭЛГАД, Поворот, Люберецкий трубный завод,                  П</w:t>
            </w:r>
            <w:proofErr w:type="gramStart"/>
            <w:r w:rsidRPr="00F30BD0">
              <w:rPr>
                <w:rFonts w:ascii="Arial" w:hAnsi="Arial" w:cs="Arial"/>
                <w:bCs/>
                <w:sz w:val="19"/>
                <w:szCs w:val="19"/>
              </w:rPr>
              <w:t>о-</w:t>
            </w:r>
            <w:proofErr w:type="gramEnd"/>
            <w:r w:rsidRPr="00F30BD0">
              <w:rPr>
                <w:rFonts w:ascii="Arial" w:hAnsi="Arial" w:cs="Arial"/>
                <w:bCs/>
                <w:sz w:val="19"/>
                <w:szCs w:val="19"/>
              </w:rPr>
              <w:t xml:space="preserve"> требован</w:t>
            </w:r>
            <w:r w:rsidR="005B2FA5">
              <w:rPr>
                <w:rFonts w:ascii="Arial" w:hAnsi="Arial" w:cs="Arial"/>
                <w:bCs/>
                <w:sz w:val="19"/>
                <w:szCs w:val="19"/>
              </w:rPr>
              <w:t>ию,                 ст. Люберцы</w:t>
            </w:r>
          </w:p>
        </w:tc>
        <w:tc>
          <w:tcPr>
            <w:tcW w:w="1613"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sz w:val="19"/>
                <w:szCs w:val="19"/>
              </w:rPr>
            </w:pPr>
            <w:r w:rsidRPr="00F30BD0">
              <w:rPr>
                <w:rFonts w:ascii="Arial" w:hAnsi="Arial" w:cs="Arial"/>
                <w:bCs/>
                <w:sz w:val="19"/>
                <w:szCs w:val="19"/>
              </w:rPr>
              <w:t xml:space="preserve">ул. Вокзальная, ул. </w:t>
            </w:r>
            <w:proofErr w:type="spellStart"/>
            <w:r w:rsidRPr="00F30BD0">
              <w:rPr>
                <w:rFonts w:ascii="Arial" w:hAnsi="Arial" w:cs="Arial"/>
                <w:bCs/>
                <w:sz w:val="19"/>
                <w:szCs w:val="19"/>
              </w:rPr>
              <w:t>К.Маркса</w:t>
            </w:r>
            <w:proofErr w:type="spellEnd"/>
            <w:r w:rsidRPr="00F30BD0">
              <w:rPr>
                <w:rFonts w:ascii="Arial" w:hAnsi="Arial" w:cs="Arial"/>
                <w:bCs/>
                <w:sz w:val="19"/>
                <w:szCs w:val="19"/>
              </w:rPr>
              <w:t xml:space="preserve">, </w:t>
            </w:r>
            <w:proofErr w:type="spellStart"/>
            <w:r w:rsidRPr="00F30BD0">
              <w:rPr>
                <w:rFonts w:ascii="Arial" w:hAnsi="Arial" w:cs="Arial"/>
                <w:bCs/>
                <w:sz w:val="19"/>
                <w:szCs w:val="19"/>
              </w:rPr>
              <w:t>Егорьевс</w:t>
            </w:r>
            <w:proofErr w:type="spellEnd"/>
            <w:r w:rsidRPr="00F30BD0">
              <w:rPr>
                <w:rFonts w:ascii="Arial" w:hAnsi="Arial" w:cs="Arial"/>
                <w:bCs/>
                <w:sz w:val="19"/>
                <w:szCs w:val="19"/>
              </w:rPr>
              <w:t xml:space="preserve"> кое шоссе,                           а/д "</w:t>
            </w:r>
            <w:proofErr w:type="spellStart"/>
            <w:r w:rsidRPr="00F30BD0">
              <w:rPr>
                <w:rFonts w:ascii="Arial" w:hAnsi="Arial" w:cs="Arial"/>
                <w:bCs/>
                <w:sz w:val="19"/>
                <w:szCs w:val="19"/>
              </w:rPr>
              <w:t>Красково</w:t>
            </w:r>
            <w:proofErr w:type="spellEnd"/>
            <w:r w:rsidRPr="00F30BD0">
              <w:rPr>
                <w:rFonts w:ascii="Arial" w:hAnsi="Arial" w:cs="Arial"/>
                <w:bCs/>
                <w:sz w:val="19"/>
                <w:szCs w:val="19"/>
              </w:rPr>
              <w:t>-Коренево-Торбеево",                             ул. Ясеневая, "Марусино-</w:t>
            </w:r>
            <w:proofErr w:type="spellStart"/>
            <w:r w:rsidRPr="00F30BD0">
              <w:rPr>
                <w:rFonts w:ascii="Arial" w:hAnsi="Arial" w:cs="Arial"/>
                <w:bCs/>
                <w:sz w:val="19"/>
                <w:szCs w:val="19"/>
              </w:rPr>
              <w:t>Мотяково</w:t>
            </w:r>
            <w:proofErr w:type="spellEnd"/>
            <w:r w:rsidRPr="00F30BD0">
              <w:rPr>
                <w:rFonts w:ascii="Arial" w:hAnsi="Arial" w:cs="Arial"/>
                <w:bCs/>
                <w:sz w:val="19"/>
                <w:szCs w:val="19"/>
              </w:rPr>
              <w:t>-</w:t>
            </w:r>
            <w:proofErr w:type="spellStart"/>
            <w:r w:rsidRPr="00F30BD0">
              <w:rPr>
                <w:rFonts w:ascii="Arial" w:hAnsi="Arial" w:cs="Arial"/>
                <w:bCs/>
                <w:sz w:val="19"/>
                <w:szCs w:val="19"/>
              </w:rPr>
              <w:t>Н</w:t>
            </w:r>
            <w:proofErr w:type="gramStart"/>
            <w:r w:rsidRPr="00F30BD0">
              <w:rPr>
                <w:rFonts w:ascii="Arial" w:hAnsi="Arial" w:cs="Arial"/>
                <w:bCs/>
                <w:sz w:val="19"/>
                <w:szCs w:val="19"/>
              </w:rPr>
              <w:t>.М</w:t>
            </w:r>
            <w:proofErr w:type="gramEnd"/>
            <w:r w:rsidRPr="00F30BD0">
              <w:rPr>
                <w:rFonts w:ascii="Arial" w:hAnsi="Arial" w:cs="Arial"/>
                <w:bCs/>
                <w:sz w:val="19"/>
                <w:szCs w:val="19"/>
              </w:rPr>
              <w:t>илет</w:t>
            </w:r>
            <w:proofErr w:type="spellEnd"/>
            <w:r w:rsidRPr="00F30BD0">
              <w:rPr>
                <w:rFonts w:ascii="Arial" w:hAnsi="Arial" w:cs="Arial"/>
                <w:bCs/>
                <w:sz w:val="19"/>
                <w:szCs w:val="19"/>
              </w:rPr>
              <w:t>" "</w:t>
            </w:r>
            <w:proofErr w:type="spellStart"/>
            <w:r w:rsidRPr="00F30BD0">
              <w:rPr>
                <w:rFonts w:ascii="Arial" w:hAnsi="Arial" w:cs="Arial"/>
                <w:bCs/>
                <w:sz w:val="19"/>
                <w:szCs w:val="19"/>
              </w:rPr>
              <w:t>Хлыстово</w:t>
            </w:r>
            <w:proofErr w:type="spellEnd"/>
            <w:r w:rsidRPr="00F30BD0">
              <w:rPr>
                <w:rFonts w:ascii="Arial" w:hAnsi="Arial" w:cs="Arial"/>
                <w:bCs/>
                <w:sz w:val="19"/>
                <w:szCs w:val="19"/>
              </w:rPr>
              <w:t>-</w:t>
            </w:r>
            <w:proofErr w:type="spellStart"/>
            <w:r w:rsidRPr="00F30BD0">
              <w:rPr>
                <w:rFonts w:ascii="Arial" w:hAnsi="Arial" w:cs="Arial"/>
                <w:bCs/>
                <w:sz w:val="19"/>
                <w:szCs w:val="19"/>
              </w:rPr>
              <w:t>Машково</w:t>
            </w:r>
            <w:proofErr w:type="spellEnd"/>
            <w:r w:rsidRPr="00F30BD0">
              <w:rPr>
                <w:rFonts w:ascii="Arial" w:hAnsi="Arial" w:cs="Arial"/>
                <w:bCs/>
                <w:sz w:val="19"/>
                <w:szCs w:val="19"/>
              </w:rPr>
              <w:t xml:space="preserve">-Марусино" , </w:t>
            </w:r>
            <w:proofErr w:type="spellStart"/>
            <w:r w:rsidRPr="00F30BD0">
              <w:rPr>
                <w:rFonts w:ascii="Arial" w:hAnsi="Arial" w:cs="Arial"/>
                <w:bCs/>
                <w:sz w:val="19"/>
                <w:szCs w:val="19"/>
              </w:rPr>
              <w:t>Зенинское</w:t>
            </w:r>
            <w:proofErr w:type="spellEnd"/>
            <w:r w:rsidRPr="00F30BD0">
              <w:rPr>
                <w:rFonts w:ascii="Arial" w:hAnsi="Arial" w:cs="Arial"/>
                <w:bCs/>
                <w:sz w:val="19"/>
                <w:szCs w:val="19"/>
              </w:rPr>
              <w:t xml:space="preserve"> шоссе,               ул. Барыкина, </w:t>
            </w:r>
            <w:proofErr w:type="spellStart"/>
            <w:r w:rsidRPr="00F30BD0">
              <w:rPr>
                <w:rFonts w:ascii="Arial" w:hAnsi="Arial" w:cs="Arial"/>
                <w:bCs/>
                <w:sz w:val="19"/>
                <w:szCs w:val="19"/>
              </w:rPr>
              <w:t>Машковское</w:t>
            </w:r>
            <w:proofErr w:type="spellEnd"/>
            <w:r w:rsidRPr="00F30BD0">
              <w:rPr>
                <w:rFonts w:ascii="Arial" w:hAnsi="Arial" w:cs="Arial"/>
                <w:bCs/>
                <w:sz w:val="19"/>
                <w:szCs w:val="19"/>
              </w:rPr>
              <w:t xml:space="preserve"> шоссе,    ул. Транспортная,                     ул. Инициативная                 </w:t>
            </w:r>
          </w:p>
        </w:tc>
        <w:tc>
          <w:tcPr>
            <w:tcW w:w="903"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r w:rsidRPr="00F30BD0">
              <w:rPr>
                <w:rFonts w:ascii="Arial" w:hAnsi="Arial" w:cs="Arial"/>
                <w:sz w:val="20"/>
                <w:szCs w:val="20"/>
              </w:rPr>
              <w:t>38,0</w:t>
            </w:r>
          </w:p>
        </w:tc>
        <w:tc>
          <w:tcPr>
            <w:tcW w:w="931"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bCs/>
                <w:sz w:val="16"/>
                <w:szCs w:val="16"/>
              </w:rPr>
            </w:pPr>
            <w:r w:rsidRPr="00F30BD0">
              <w:rPr>
                <w:rFonts w:ascii="Arial" w:hAnsi="Arial" w:cs="Arial"/>
                <w:bCs/>
                <w:sz w:val="16"/>
                <w:szCs w:val="16"/>
              </w:rPr>
              <w:t xml:space="preserve"> </w:t>
            </w: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rPr>
            </w:pPr>
            <w:r w:rsidRPr="00F30BD0">
              <w:rPr>
                <w:rFonts w:ascii="Arial" w:hAnsi="Arial" w:cs="Arial"/>
                <w:bCs/>
                <w:sz w:val="16"/>
                <w:szCs w:val="16"/>
              </w:rPr>
              <w:t>УОП</w:t>
            </w:r>
          </w:p>
        </w:tc>
        <w:tc>
          <w:tcPr>
            <w:tcW w:w="923"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rPr>
            </w:pPr>
            <w:r w:rsidRPr="00F30BD0">
              <w:rPr>
                <w:rFonts w:ascii="Arial" w:hAnsi="Arial" w:cs="Arial"/>
                <w:bCs/>
                <w:sz w:val="16"/>
                <w:szCs w:val="16"/>
              </w:rPr>
              <w:t>НРТ</w:t>
            </w:r>
          </w:p>
        </w:tc>
        <w:tc>
          <w:tcPr>
            <w:tcW w:w="898"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автобус</w:t>
            </w:r>
          </w:p>
        </w:tc>
        <w:tc>
          <w:tcPr>
            <w:tcW w:w="1253"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МК</w:t>
            </w:r>
          </w:p>
        </w:tc>
        <w:tc>
          <w:tcPr>
            <w:tcW w:w="808"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rPr>
              <w:t>12</w:t>
            </w:r>
          </w:p>
        </w:tc>
        <w:tc>
          <w:tcPr>
            <w:tcW w:w="1335" w:type="dxa"/>
            <w:tcBorders>
              <w:top w:val="single" w:sz="4" w:space="0" w:color="auto"/>
              <w:left w:val="single" w:sz="4" w:space="0" w:color="auto"/>
              <w:bottom w:val="single" w:sz="4" w:space="0" w:color="auto"/>
              <w:right w:val="single" w:sz="4" w:space="0" w:color="auto"/>
            </w:tcBorders>
            <w:noWrap/>
            <w:vAlign w:val="center"/>
          </w:tcPr>
          <w:p w:rsidR="0093168D" w:rsidRPr="00F30BD0" w:rsidRDefault="0093168D" w:rsidP="006F734C">
            <w:pPr>
              <w:jc w:val="center"/>
              <w:rPr>
                <w:rFonts w:ascii="Arial" w:hAnsi="Arial" w:cs="Arial"/>
              </w:rPr>
            </w:pPr>
            <w:r w:rsidRPr="00F30BD0">
              <w:rPr>
                <w:rFonts w:ascii="Arial" w:hAnsi="Arial" w:cs="Arial"/>
                <w:bCs/>
                <w:sz w:val="16"/>
                <w:szCs w:val="16"/>
              </w:rPr>
              <w:t>Евро-4 и выше</w:t>
            </w:r>
          </w:p>
        </w:tc>
        <w:tc>
          <w:tcPr>
            <w:tcW w:w="1305"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color w:val="000000"/>
                <w:sz w:val="16"/>
                <w:szCs w:val="16"/>
              </w:rPr>
              <w:t>Не позднее 14.12.2022 г.</w:t>
            </w:r>
          </w:p>
        </w:tc>
      </w:tr>
      <w:tr w:rsidR="0093168D" w:rsidRPr="00F30BD0" w:rsidTr="006F734C">
        <w:trPr>
          <w:trHeight w:val="60"/>
          <w:jc w:val="center"/>
        </w:trPr>
        <w:tc>
          <w:tcPr>
            <w:tcW w:w="504" w:type="dxa"/>
            <w:vMerge/>
            <w:tcBorders>
              <w:left w:val="single" w:sz="4" w:space="0" w:color="000000"/>
              <w:bottom w:val="single" w:sz="4" w:space="0" w:color="auto"/>
              <w:right w:val="single" w:sz="4" w:space="0" w:color="auto"/>
            </w:tcBorders>
            <w:vAlign w:val="center"/>
          </w:tcPr>
          <w:p w:rsidR="0093168D" w:rsidRPr="00F30BD0" w:rsidRDefault="0093168D" w:rsidP="006F734C">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r w:rsidRPr="00F30BD0">
              <w:rPr>
                <w:rFonts w:ascii="Arial" w:hAnsi="Arial" w:cs="Arial"/>
                <w:sz w:val="20"/>
                <w:szCs w:val="20"/>
              </w:rPr>
              <w:t>23/2564</w:t>
            </w:r>
          </w:p>
        </w:tc>
        <w:tc>
          <w:tcPr>
            <w:tcW w:w="709"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r w:rsidRPr="00F30BD0">
              <w:rPr>
                <w:rFonts w:ascii="Arial" w:hAnsi="Arial" w:cs="Arial"/>
                <w:sz w:val="20"/>
                <w:szCs w:val="20"/>
              </w:rPr>
              <w:t>19</w:t>
            </w:r>
          </w:p>
        </w:tc>
        <w:tc>
          <w:tcPr>
            <w:tcW w:w="1484"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proofErr w:type="spellStart"/>
            <w:r w:rsidRPr="00F30BD0">
              <w:rPr>
                <w:rFonts w:ascii="Arial" w:hAnsi="Arial" w:cs="Arial"/>
                <w:sz w:val="20"/>
                <w:szCs w:val="20"/>
              </w:rPr>
              <w:t>платф</w:t>
            </w:r>
            <w:proofErr w:type="spellEnd"/>
            <w:r w:rsidRPr="00F30BD0">
              <w:rPr>
                <w:rFonts w:ascii="Arial" w:hAnsi="Arial" w:cs="Arial"/>
                <w:sz w:val="20"/>
                <w:szCs w:val="20"/>
              </w:rPr>
              <w:t xml:space="preserve">. </w:t>
            </w:r>
            <w:proofErr w:type="spellStart"/>
            <w:r w:rsidRPr="00F30BD0">
              <w:rPr>
                <w:rFonts w:ascii="Arial" w:hAnsi="Arial" w:cs="Arial"/>
                <w:sz w:val="20"/>
                <w:szCs w:val="20"/>
              </w:rPr>
              <w:t>Красково</w:t>
            </w:r>
            <w:proofErr w:type="spellEnd"/>
            <w:r w:rsidRPr="00F30BD0">
              <w:rPr>
                <w:rFonts w:ascii="Arial" w:hAnsi="Arial" w:cs="Arial"/>
                <w:sz w:val="20"/>
                <w:szCs w:val="20"/>
              </w:rPr>
              <w:t xml:space="preserve"> –                                     ул. Школьная</w:t>
            </w:r>
          </w:p>
        </w:tc>
        <w:tc>
          <w:tcPr>
            <w:tcW w:w="1634"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sz w:val="19"/>
                <w:szCs w:val="19"/>
              </w:rPr>
            </w:pPr>
            <w:proofErr w:type="spellStart"/>
            <w:r w:rsidRPr="00F30BD0">
              <w:rPr>
                <w:rFonts w:ascii="Arial" w:hAnsi="Arial" w:cs="Arial"/>
                <w:bCs/>
                <w:sz w:val="19"/>
                <w:szCs w:val="19"/>
              </w:rPr>
              <w:t>платф</w:t>
            </w:r>
            <w:proofErr w:type="spellEnd"/>
            <w:r w:rsidRPr="00F30BD0">
              <w:rPr>
                <w:rFonts w:ascii="Arial" w:hAnsi="Arial" w:cs="Arial"/>
                <w:bCs/>
                <w:sz w:val="19"/>
                <w:szCs w:val="19"/>
              </w:rPr>
              <w:t xml:space="preserve">. </w:t>
            </w:r>
            <w:proofErr w:type="spellStart"/>
            <w:r w:rsidRPr="00F30BD0">
              <w:rPr>
                <w:rFonts w:ascii="Arial" w:hAnsi="Arial" w:cs="Arial"/>
                <w:bCs/>
                <w:sz w:val="19"/>
                <w:szCs w:val="19"/>
              </w:rPr>
              <w:t>Красково</w:t>
            </w:r>
            <w:proofErr w:type="spellEnd"/>
            <w:r w:rsidRPr="00F30BD0">
              <w:rPr>
                <w:rFonts w:ascii="Arial" w:hAnsi="Arial" w:cs="Arial"/>
                <w:bCs/>
                <w:sz w:val="19"/>
                <w:szCs w:val="19"/>
              </w:rPr>
              <w:t>,                       П</w:t>
            </w:r>
            <w:proofErr w:type="gramStart"/>
            <w:r w:rsidRPr="00F30BD0">
              <w:rPr>
                <w:rFonts w:ascii="Arial" w:hAnsi="Arial" w:cs="Arial"/>
                <w:bCs/>
                <w:sz w:val="19"/>
                <w:szCs w:val="19"/>
              </w:rPr>
              <w:t>о-</w:t>
            </w:r>
            <w:proofErr w:type="gramEnd"/>
            <w:r w:rsidRPr="00F30BD0">
              <w:rPr>
                <w:rFonts w:ascii="Arial" w:hAnsi="Arial" w:cs="Arial"/>
                <w:bCs/>
                <w:sz w:val="19"/>
                <w:szCs w:val="19"/>
              </w:rPr>
              <w:t xml:space="preserve"> требованию,                        ул. Школьная</w:t>
            </w:r>
          </w:p>
        </w:tc>
        <w:tc>
          <w:tcPr>
            <w:tcW w:w="1613"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sz w:val="19"/>
                <w:szCs w:val="19"/>
              </w:rPr>
            </w:pPr>
            <w:r w:rsidRPr="00F30BD0">
              <w:rPr>
                <w:rFonts w:ascii="Arial" w:hAnsi="Arial" w:cs="Arial"/>
                <w:bCs/>
                <w:sz w:val="19"/>
                <w:szCs w:val="19"/>
              </w:rPr>
              <w:t xml:space="preserve">ул. </w:t>
            </w:r>
            <w:proofErr w:type="gramStart"/>
            <w:r w:rsidRPr="00F30BD0">
              <w:rPr>
                <w:rFonts w:ascii="Arial" w:hAnsi="Arial" w:cs="Arial"/>
                <w:bCs/>
                <w:sz w:val="19"/>
                <w:szCs w:val="19"/>
              </w:rPr>
              <w:t>Вокзальная</w:t>
            </w:r>
            <w:proofErr w:type="gramEnd"/>
            <w:r w:rsidRPr="00F30BD0">
              <w:rPr>
                <w:rFonts w:ascii="Arial" w:hAnsi="Arial" w:cs="Arial"/>
                <w:bCs/>
                <w:sz w:val="19"/>
                <w:szCs w:val="19"/>
              </w:rPr>
              <w:t xml:space="preserve">, Егорьевское шоссе,                        ул. Школьная                                  </w:t>
            </w:r>
          </w:p>
        </w:tc>
        <w:tc>
          <w:tcPr>
            <w:tcW w:w="903"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p>
          <w:p w:rsidR="0093168D" w:rsidRPr="00F30BD0" w:rsidRDefault="0093168D" w:rsidP="006F734C">
            <w:pPr>
              <w:jc w:val="center"/>
              <w:rPr>
                <w:rFonts w:ascii="Arial" w:hAnsi="Arial" w:cs="Arial"/>
                <w:sz w:val="20"/>
                <w:szCs w:val="20"/>
              </w:rPr>
            </w:pPr>
            <w:r w:rsidRPr="00F30BD0">
              <w:rPr>
                <w:rFonts w:ascii="Arial" w:hAnsi="Arial" w:cs="Arial"/>
                <w:sz w:val="20"/>
                <w:szCs w:val="20"/>
              </w:rPr>
              <w:t>3,2</w:t>
            </w:r>
          </w:p>
        </w:tc>
        <w:tc>
          <w:tcPr>
            <w:tcW w:w="931"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rPr>
            </w:pPr>
            <w:r w:rsidRPr="00F30BD0">
              <w:rPr>
                <w:rFonts w:ascii="Arial" w:hAnsi="Arial" w:cs="Arial"/>
                <w:bCs/>
                <w:sz w:val="16"/>
                <w:szCs w:val="16"/>
              </w:rPr>
              <w:t>УОП</w:t>
            </w:r>
          </w:p>
        </w:tc>
        <w:tc>
          <w:tcPr>
            <w:tcW w:w="923"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rPr>
            </w:pPr>
            <w:r w:rsidRPr="00F30BD0">
              <w:rPr>
                <w:rFonts w:ascii="Arial" w:hAnsi="Arial" w:cs="Arial"/>
                <w:bCs/>
                <w:sz w:val="16"/>
                <w:szCs w:val="16"/>
              </w:rPr>
              <w:t>НРТ</w:t>
            </w:r>
          </w:p>
        </w:tc>
        <w:tc>
          <w:tcPr>
            <w:tcW w:w="898"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автобус</w:t>
            </w:r>
          </w:p>
        </w:tc>
        <w:tc>
          <w:tcPr>
            <w:tcW w:w="1253"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МК</w:t>
            </w:r>
          </w:p>
        </w:tc>
        <w:tc>
          <w:tcPr>
            <w:tcW w:w="808"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rPr>
              <w:t>2</w:t>
            </w:r>
          </w:p>
        </w:tc>
        <w:tc>
          <w:tcPr>
            <w:tcW w:w="1335" w:type="dxa"/>
            <w:tcBorders>
              <w:top w:val="single" w:sz="4" w:space="0" w:color="auto"/>
              <w:left w:val="single" w:sz="4" w:space="0" w:color="auto"/>
              <w:bottom w:val="single" w:sz="4" w:space="0" w:color="auto"/>
              <w:right w:val="single" w:sz="4" w:space="0" w:color="auto"/>
            </w:tcBorders>
            <w:noWrap/>
            <w:vAlign w:val="center"/>
          </w:tcPr>
          <w:p w:rsidR="0093168D" w:rsidRPr="00F30BD0" w:rsidRDefault="0093168D" w:rsidP="006F734C">
            <w:pPr>
              <w:jc w:val="center"/>
              <w:rPr>
                <w:rFonts w:ascii="Arial" w:hAnsi="Arial" w:cs="Arial"/>
              </w:rPr>
            </w:pPr>
            <w:r w:rsidRPr="00F30BD0">
              <w:rPr>
                <w:rFonts w:ascii="Arial" w:hAnsi="Arial" w:cs="Arial"/>
                <w:bCs/>
                <w:sz w:val="16"/>
                <w:szCs w:val="16"/>
              </w:rPr>
              <w:t>Евро-4 и выше</w:t>
            </w:r>
          </w:p>
        </w:tc>
        <w:tc>
          <w:tcPr>
            <w:tcW w:w="1305"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color w:val="000000"/>
                <w:sz w:val="16"/>
                <w:szCs w:val="16"/>
              </w:rPr>
              <w:t>Не позднее 14.12.2022 г.</w:t>
            </w:r>
          </w:p>
        </w:tc>
      </w:tr>
      <w:tr w:rsidR="0093168D" w:rsidRPr="00F30BD0" w:rsidTr="006F734C">
        <w:trPr>
          <w:trHeight w:val="60"/>
          <w:jc w:val="center"/>
        </w:trPr>
        <w:tc>
          <w:tcPr>
            <w:tcW w:w="504" w:type="dxa"/>
            <w:tcBorders>
              <w:top w:val="single" w:sz="4" w:space="0" w:color="auto"/>
              <w:left w:val="single" w:sz="4" w:space="0" w:color="000000"/>
              <w:bottom w:val="single" w:sz="4" w:space="0" w:color="000000"/>
              <w:right w:val="single" w:sz="4" w:space="0" w:color="auto"/>
            </w:tcBorders>
            <w:vAlign w:val="center"/>
          </w:tcPr>
          <w:p w:rsidR="0093168D" w:rsidRPr="00F30BD0" w:rsidRDefault="0093168D" w:rsidP="006F734C">
            <w:pPr>
              <w:rPr>
                <w:rFonts w:ascii="Arial" w:hAnsi="Arial" w:cs="Arial"/>
              </w:rPr>
            </w:pPr>
            <w:r w:rsidRPr="00F30BD0">
              <w:rPr>
                <w:rFonts w:ascii="Arial" w:hAnsi="Arial" w:cs="Arial"/>
              </w:rPr>
              <w:lastRenderedPageBreak/>
              <w:t>2</w:t>
            </w:r>
          </w:p>
        </w:tc>
        <w:tc>
          <w:tcPr>
            <w:tcW w:w="992"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r w:rsidRPr="00F30BD0">
              <w:rPr>
                <w:rFonts w:ascii="Arial" w:hAnsi="Arial" w:cs="Arial"/>
                <w:sz w:val="20"/>
                <w:szCs w:val="20"/>
              </w:rPr>
              <w:t>17/2517</w:t>
            </w:r>
          </w:p>
        </w:tc>
        <w:tc>
          <w:tcPr>
            <w:tcW w:w="709"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r w:rsidRPr="00F30BD0">
              <w:rPr>
                <w:rFonts w:ascii="Arial" w:hAnsi="Arial" w:cs="Arial"/>
                <w:sz w:val="20"/>
                <w:szCs w:val="20"/>
              </w:rPr>
              <w:t>13</w:t>
            </w:r>
          </w:p>
        </w:tc>
        <w:tc>
          <w:tcPr>
            <w:tcW w:w="1484"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r w:rsidRPr="00F30BD0">
              <w:rPr>
                <w:rFonts w:ascii="Arial" w:hAnsi="Arial" w:cs="Arial"/>
                <w:sz w:val="20"/>
                <w:szCs w:val="20"/>
              </w:rPr>
              <w:t xml:space="preserve"> ЖК "</w:t>
            </w:r>
            <w:proofErr w:type="spellStart"/>
            <w:r w:rsidRPr="00F30BD0">
              <w:rPr>
                <w:rFonts w:ascii="Arial" w:hAnsi="Arial" w:cs="Arial"/>
                <w:sz w:val="20"/>
                <w:szCs w:val="20"/>
              </w:rPr>
              <w:t>Егорово</w:t>
            </w:r>
            <w:proofErr w:type="spellEnd"/>
            <w:r w:rsidRPr="00F30BD0">
              <w:rPr>
                <w:rFonts w:ascii="Arial" w:hAnsi="Arial" w:cs="Arial"/>
                <w:sz w:val="20"/>
                <w:szCs w:val="20"/>
              </w:rPr>
              <w:t xml:space="preserve">-Парк"-   Птицефабрика                   – </w:t>
            </w:r>
            <w:proofErr w:type="spellStart"/>
            <w:r w:rsidRPr="00F30BD0">
              <w:rPr>
                <w:rFonts w:ascii="Arial" w:hAnsi="Arial" w:cs="Arial"/>
                <w:sz w:val="20"/>
                <w:szCs w:val="20"/>
              </w:rPr>
              <w:t>мкр</w:t>
            </w:r>
            <w:proofErr w:type="spellEnd"/>
            <w:r w:rsidRPr="00F30BD0">
              <w:rPr>
                <w:rFonts w:ascii="Arial" w:hAnsi="Arial" w:cs="Arial"/>
                <w:sz w:val="20"/>
                <w:szCs w:val="20"/>
              </w:rPr>
              <w:t>. Опытное поле (м. Котельники)</w:t>
            </w:r>
          </w:p>
        </w:tc>
        <w:tc>
          <w:tcPr>
            <w:tcW w:w="1634"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sz w:val="19"/>
                <w:szCs w:val="19"/>
              </w:rPr>
            </w:pPr>
            <w:r w:rsidRPr="00F30BD0">
              <w:rPr>
                <w:rFonts w:ascii="Arial" w:hAnsi="Arial" w:cs="Arial"/>
                <w:bCs/>
                <w:sz w:val="19"/>
                <w:szCs w:val="19"/>
              </w:rPr>
              <w:t>ЖК "</w:t>
            </w:r>
            <w:proofErr w:type="spellStart"/>
            <w:r w:rsidRPr="00F30BD0">
              <w:rPr>
                <w:rFonts w:ascii="Arial" w:hAnsi="Arial" w:cs="Arial"/>
                <w:bCs/>
                <w:sz w:val="19"/>
                <w:szCs w:val="19"/>
              </w:rPr>
              <w:t>Егорово</w:t>
            </w:r>
            <w:proofErr w:type="spellEnd"/>
            <w:r w:rsidRPr="00F30BD0">
              <w:rPr>
                <w:rFonts w:ascii="Arial" w:hAnsi="Arial" w:cs="Arial"/>
                <w:bCs/>
                <w:sz w:val="19"/>
                <w:szCs w:val="19"/>
              </w:rPr>
              <w:t>-Парк", Урожай, Урожай 2, Часовня,  Птицефабрика, П</w:t>
            </w:r>
            <w:proofErr w:type="gramStart"/>
            <w:r w:rsidRPr="00F30BD0">
              <w:rPr>
                <w:rFonts w:ascii="Arial" w:hAnsi="Arial" w:cs="Arial"/>
                <w:bCs/>
                <w:sz w:val="19"/>
                <w:szCs w:val="19"/>
              </w:rPr>
              <w:t>о-</w:t>
            </w:r>
            <w:proofErr w:type="gramEnd"/>
            <w:r w:rsidRPr="00F30BD0">
              <w:rPr>
                <w:rFonts w:ascii="Arial" w:hAnsi="Arial" w:cs="Arial"/>
                <w:bCs/>
                <w:sz w:val="19"/>
                <w:szCs w:val="19"/>
              </w:rPr>
              <w:t xml:space="preserve"> требованию                ул. Южная д.3,                        , Карьер,  ТЦ "Реал",                  </w:t>
            </w:r>
            <w:proofErr w:type="spellStart"/>
            <w:r w:rsidRPr="00F30BD0">
              <w:rPr>
                <w:rFonts w:ascii="Arial" w:hAnsi="Arial" w:cs="Arial"/>
                <w:bCs/>
                <w:sz w:val="19"/>
                <w:szCs w:val="19"/>
              </w:rPr>
              <w:t>мкр</w:t>
            </w:r>
            <w:proofErr w:type="spellEnd"/>
            <w:r w:rsidRPr="00F30BD0">
              <w:rPr>
                <w:rFonts w:ascii="Arial" w:hAnsi="Arial" w:cs="Arial"/>
                <w:bCs/>
                <w:sz w:val="19"/>
                <w:szCs w:val="19"/>
              </w:rPr>
              <w:t>. Опытное поле</w:t>
            </w:r>
            <w:proofErr w:type="gramStart"/>
            <w:r w:rsidRPr="00F30BD0">
              <w:rPr>
                <w:rFonts w:ascii="Arial" w:hAnsi="Arial" w:cs="Arial"/>
                <w:bCs/>
                <w:sz w:val="19"/>
                <w:szCs w:val="19"/>
              </w:rPr>
              <w:t xml:space="preserve"> ,</w:t>
            </w:r>
            <w:proofErr w:type="gramEnd"/>
            <w:r w:rsidRPr="00F30BD0">
              <w:rPr>
                <w:rFonts w:ascii="Arial" w:hAnsi="Arial" w:cs="Arial"/>
                <w:bCs/>
                <w:sz w:val="19"/>
                <w:szCs w:val="19"/>
              </w:rPr>
              <w:t xml:space="preserve">                  м. Котельники. </w:t>
            </w:r>
          </w:p>
          <w:p w:rsidR="0093168D" w:rsidRPr="00F30BD0" w:rsidRDefault="0093168D" w:rsidP="006F734C">
            <w:pPr>
              <w:jc w:val="center"/>
              <w:rPr>
                <w:rFonts w:ascii="Arial" w:hAnsi="Arial" w:cs="Arial"/>
                <w:bCs/>
                <w:sz w:val="19"/>
                <w:szCs w:val="19"/>
              </w:rPr>
            </w:pPr>
          </w:p>
          <w:p w:rsidR="0093168D" w:rsidRPr="00F30BD0" w:rsidRDefault="0093168D" w:rsidP="006F734C">
            <w:pPr>
              <w:jc w:val="center"/>
              <w:rPr>
                <w:rFonts w:ascii="Arial" w:hAnsi="Arial" w:cs="Arial"/>
                <w:bCs/>
                <w:sz w:val="19"/>
                <w:szCs w:val="19"/>
              </w:rPr>
            </w:pPr>
            <w:r w:rsidRPr="00F30BD0">
              <w:rPr>
                <w:rFonts w:ascii="Arial" w:hAnsi="Arial" w:cs="Arial"/>
                <w:bCs/>
                <w:sz w:val="19"/>
                <w:szCs w:val="19"/>
              </w:rPr>
              <w:t xml:space="preserve">м. Котельники, </w:t>
            </w:r>
            <w:proofErr w:type="spellStart"/>
            <w:r w:rsidRPr="00F30BD0">
              <w:rPr>
                <w:rFonts w:ascii="Arial" w:hAnsi="Arial" w:cs="Arial"/>
                <w:bCs/>
                <w:sz w:val="19"/>
                <w:szCs w:val="19"/>
              </w:rPr>
              <w:t>мкр</w:t>
            </w:r>
            <w:proofErr w:type="spellEnd"/>
            <w:r w:rsidRPr="00F30BD0">
              <w:rPr>
                <w:rFonts w:ascii="Arial" w:hAnsi="Arial" w:cs="Arial"/>
                <w:bCs/>
                <w:sz w:val="19"/>
                <w:szCs w:val="19"/>
              </w:rPr>
              <w:t xml:space="preserve">. </w:t>
            </w:r>
            <w:proofErr w:type="gramStart"/>
            <w:r w:rsidRPr="00F30BD0">
              <w:rPr>
                <w:rFonts w:ascii="Arial" w:hAnsi="Arial" w:cs="Arial"/>
                <w:bCs/>
                <w:sz w:val="19"/>
                <w:szCs w:val="19"/>
              </w:rPr>
              <w:t xml:space="preserve">Опытное поле ТЦ "Реал", </w:t>
            </w:r>
            <w:proofErr w:type="spellStart"/>
            <w:r w:rsidRPr="00F30BD0">
              <w:rPr>
                <w:rFonts w:ascii="Arial" w:hAnsi="Arial" w:cs="Arial"/>
                <w:bCs/>
                <w:sz w:val="19"/>
                <w:szCs w:val="19"/>
              </w:rPr>
              <w:t>Автогарант</w:t>
            </w:r>
            <w:proofErr w:type="spellEnd"/>
            <w:r w:rsidRPr="00F30BD0">
              <w:rPr>
                <w:rFonts w:ascii="Arial" w:hAnsi="Arial" w:cs="Arial"/>
                <w:bCs/>
                <w:sz w:val="19"/>
                <w:szCs w:val="19"/>
              </w:rPr>
              <w:t xml:space="preserve">,                               ул.  Юбилейная,                                   ул. Московская, Дворец спорта, Гастроном, Стадион, Мальчики, Хлебозавод, Больница, ВИНИТИ (Высшая школа), </w:t>
            </w:r>
            <w:proofErr w:type="spellStart"/>
            <w:r w:rsidRPr="00F30BD0">
              <w:rPr>
                <w:rFonts w:ascii="Arial" w:hAnsi="Arial" w:cs="Arial"/>
                <w:bCs/>
                <w:sz w:val="19"/>
                <w:szCs w:val="19"/>
              </w:rPr>
              <w:t>По-требованию</w:t>
            </w:r>
            <w:proofErr w:type="spellEnd"/>
            <w:r w:rsidRPr="00F30BD0">
              <w:rPr>
                <w:rFonts w:ascii="Arial" w:hAnsi="Arial" w:cs="Arial"/>
                <w:bCs/>
                <w:sz w:val="19"/>
                <w:szCs w:val="19"/>
              </w:rPr>
              <w:t>,  Птицефабрика, Часовня, Урожай 2, Урожай, ЖК "</w:t>
            </w:r>
            <w:proofErr w:type="spellStart"/>
            <w:r w:rsidRPr="00F30BD0">
              <w:rPr>
                <w:rFonts w:ascii="Arial" w:hAnsi="Arial" w:cs="Arial"/>
                <w:bCs/>
                <w:sz w:val="19"/>
                <w:szCs w:val="19"/>
              </w:rPr>
              <w:t>Егорово</w:t>
            </w:r>
            <w:proofErr w:type="spellEnd"/>
            <w:r w:rsidRPr="00F30BD0">
              <w:rPr>
                <w:rFonts w:ascii="Arial" w:hAnsi="Arial" w:cs="Arial"/>
                <w:bCs/>
                <w:sz w:val="19"/>
                <w:szCs w:val="19"/>
              </w:rPr>
              <w:t xml:space="preserve">-Парк"         </w:t>
            </w:r>
            <w:proofErr w:type="gramEnd"/>
          </w:p>
        </w:tc>
        <w:tc>
          <w:tcPr>
            <w:tcW w:w="1613"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5B2FA5">
            <w:pPr>
              <w:jc w:val="center"/>
              <w:rPr>
                <w:rFonts w:ascii="Arial" w:hAnsi="Arial" w:cs="Arial"/>
              </w:rPr>
            </w:pPr>
            <w:proofErr w:type="gramStart"/>
            <w:r w:rsidRPr="00F30BD0">
              <w:rPr>
                <w:rFonts w:ascii="Arial" w:hAnsi="Arial" w:cs="Arial"/>
                <w:bCs/>
                <w:sz w:val="19"/>
                <w:szCs w:val="19"/>
              </w:rPr>
              <w:t xml:space="preserve">Рязанское шоссе,              Октябрьский    пр-т,                                                  ул. Южная,                ул. Строителей,                      ул. Первомайская                        </w:t>
            </w:r>
            <w:proofErr w:type="spellStart"/>
            <w:r w:rsidRPr="00F30BD0">
              <w:rPr>
                <w:rFonts w:ascii="Arial" w:hAnsi="Arial" w:cs="Arial"/>
                <w:bCs/>
                <w:sz w:val="19"/>
                <w:szCs w:val="19"/>
              </w:rPr>
              <w:t>Новорязанское</w:t>
            </w:r>
            <w:proofErr w:type="spellEnd"/>
            <w:r w:rsidRPr="00F30BD0">
              <w:rPr>
                <w:rFonts w:ascii="Arial" w:hAnsi="Arial" w:cs="Arial"/>
                <w:bCs/>
                <w:sz w:val="19"/>
                <w:szCs w:val="19"/>
              </w:rPr>
              <w:t xml:space="preserve"> шоссе</w:t>
            </w:r>
            <w:proofErr w:type="gramEnd"/>
          </w:p>
          <w:p w:rsidR="0093168D" w:rsidRPr="00F30BD0" w:rsidRDefault="0093168D" w:rsidP="005B2FA5">
            <w:pPr>
              <w:jc w:val="center"/>
              <w:rPr>
                <w:rFonts w:ascii="Arial" w:hAnsi="Arial" w:cs="Arial"/>
              </w:rPr>
            </w:pPr>
          </w:p>
          <w:p w:rsidR="0093168D" w:rsidRPr="00F30BD0" w:rsidRDefault="0093168D" w:rsidP="006F734C">
            <w:pPr>
              <w:jc w:val="center"/>
              <w:rPr>
                <w:rFonts w:ascii="Arial" w:hAnsi="Arial" w:cs="Arial"/>
              </w:rPr>
            </w:pPr>
          </w:p>
          <w:p w:rsidR="0093168D" w:rsidRDefault="0093168D" w:rsidP="006F734C">
            <w:pPr>
              <w:jc w:val="center"/>
              <w:rPr>
                <w:rFonts w:ascii="Arial" w:hAnsi="Arial" w:cs="Arial"/>
              </w:rPr>
            </w:pPr>
          </w:p>
          <w:p w:rsidR="005B2FA5" w:rsidRDefault="005B2FA5" w:rsidP="006F734C">
            <w:pPr>
              <w:jc w:val="center"/>
              <w:rPr>
                <w:rFonts w:ascii="Arial" w:hAnsi="Arial" w:cs="Arial"/>
              </w:rPr>
            </w:pPr>
          </w:p>
          <w:p w:rsidR="005B2FA5" w:rsidRDefault="005B2FA5" w:rsidP="006F734C">
            <w:pPr>
              <w:jc w:val="center"/>
              <w:rPr>
                <w:rFonts w:ascii="Arial" w:hAnsi="Arial" w:cs="Arial"/>
              </w:rPr>
            </w:pPr>
            <w:r>
              <w:rPr>
                <w:rFonts w:ascii="Arial" w:hAnsi="Arial" w:cs="Arial"/>
              </w:rPr>
              <w:t xml:space="preserve">   </w:t>
            </w:r>
          </w:p>
          <w:p w:rsidR="005B2FA5" w:rsidRDefault="005B2FA5" w:rsidP="006F734C">
            <w:pPr>
              <w:jc w:val="center"/>
              <w:rPr>
                <w:rFonts w:ascii="Arial" w:hAnsi="Arial" w:cs="Arial"/>
              </w:rPr>
            </w:pPr>
          </w:p>
          <w:p w:rsidR="005B2FA5" w:rsidRDefault="005B2FA5" w:rsidP="006F734C">
            <w:pPr>
              <w:jc w:val="center"/>
              <w:rPr>
                <w:rFonts w:ascii="Arial" w:hAnsi="Arial" w:cs="Arial"/>
              </w:rPr>
            </w:pPr>
          </w:p>
          <w:p w:rsidR="005B2FA5" w:rsidRDefault="005B2FA5" w:rsidP="006F734C">
            <w:pPr>
              <w:jc w:val="center"/>
              <w:rPr>
                <w:rFonts w:ascii="Arial" w:hAnsi="Arial" w:cs="Arial"/>
              </w:rPr>
            </w:pPr>
          </w:p>
          <w:p w:rsidR="005B2FA5" w:rsidRDefault="005B2FA5" w:rsidP="006F734C">
            <w:pPr>
              <w:jc w:val="center"/>
              <w:rPr>
                <w:rFonts w:ascii="Arial" w:hAnsi="Arial" w:cs="Arial"/>
              </w:rPr>
            </w:pPr>
          </w:p>
          <w:p w:rsidR="005B2FA5" w:rsidRDefault="005B2FA5" w:rsidP="006F734C">
            <w:pPr>
              <w:jc w:val="center"/>
              <w:rPr>
                <w:rFonts w:ascii="Arial" w:hAnsi="Arial" w:cs="Arial"/>
              </w:rPr>
            </w:pPr>
          </w:p>
          <w:p w:rsidR="0093168D" w:rsidRPr="00F30BD0" w:rsidRDefault="0093168D" w:rsidP="006F734C">
            <w:pPr>
              <w:jc w:val="center"/>
              <w:rPr>
                <w:rFonts w:ascii="Arial" w:hAnsi="Arial" w:cs="Arial"/>
              </w:rPr>
            </w:pPr>
          </w:p>
          <w:p w:rsidR="0093168D" w:rsidRPr="00F30BD0" w:rsidRDefault="0093168D" w:rsidP="006F734C">
            <w:pPr>
              <w:jc w:val="center"/>
              <w:rPr>
                <w:rFonts w:ascii="Arial" w:hAnsi="Arial" w:cs="Arial"/>
                <w:bCs/>
                <w:sz w:val="19"/>
                <w:szCs w:val="19"/>
              </w:rPr>
            </w:pPr>
            <w:proofErr w:type="spellStart"/>
            <w:proofErr w:type="gramStart"/>
            <w:r w:rsidRPr="00F30BD0">
              <w:rPr>
                <w:rFonts w:ascii="Arial" w:hAnsi="Arial" w:cs="Arial"/>
                <w:bCs/>
                <w:sz w:val="19"/>
                <w:szCs w:val="19"/>
              </w:rPr>
              <w:t>Новорязанское</w:t>
            </w:r>
            <w:proofErr w:type="spellEnd"/>
            <w:r w:rsidRPr="00F30BD0">
              <w:rPr>
                <w:rFonts w:ascii="Arial" w:hAnsi="Arial" w:cs="Arial"/>
                <w:bCs/>
                <w:sz w:val="19"/>
                <w:szCs w:val="19"/>
              </w:rPr>
              <w:t xml:space="preserve"> шоссе,                         ул. Шоссейная,              ул. Кирова,                       ул. Смирновская,  Октябрьский  пр-т, Рязанское                           шоссе</w:t>
            </w:r>
            <w:proofErr w:type="gramEnd"/>
          </w:p>
        </w:tc>
        <w:tc>
          <w:tcPr>
            <w:tcW w:w="903"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sz w:val="20"/>
                <w:szCs w:val="20"/>
              </w:rPr>
            </w:pPr>
          </w:p>
          <w:p w:rsidR="0093168D" w:rsidRPr="00F30BD0" w:rsidRDefault="0093168D" w:rsidP="006F734C">
            <w:pPr>
              <w:rPr>
                <w:rFonts w:ascii="Arial" w:hAnsi="Arial" w:cs="Arial"/>
                <w:sz w:val="20"/>
                <w:szCs w:val="20"/>
              </w:rPr>
            </w:pPr>
          </w:p>
          <w:p w:rsidR="0093168D" w:rsidRPr="00F30BD0" w:rsidRDefault="0093168D" w:rsidP="006F734C">
            <w:pPr>
              <w:rPr>
                <w:rFonts w:ascii="Arial" w:hAnsi="Arial" w:cs="Arial"/>
                <w:sz w:val="20"/>
                <w:szCs w:val="20"/>
              </w:rPr>
            </w:pPr>
            <w:r w:rsidRPr="00F30BD0">
              <w:rPr>
                <w:rFonts w:ascii="Arial" w:hAnsi="Arial" w:cs="Arial"/>
                <w:sz w:val="20"/>
                <w:szCs w:val="20"/>
              </w:rPr>
              <w:t xml:space="preserve">  18,2</w:t>
            </w:r>
          </w:p>
        </w:tc>
        <w:tc>
          <w:tcPr>
            <w:tcW w:w="931"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rPr>
            </w:pPr>
            <w:r w:rsidRPr="00F30BD0">
              <w:rPr>
                <w:rFonts w:ascii="Arial" w:hAnsi="Arial" w:cs="Arial"/>
                <w:bCs/>
                <w:sz w:val="16"/>
                <w:szCs w:val="16"/>
              </w:rPr>
              <w:t>УОП</w:t>
            </w:r>
          </w:p>
        </w:tc>
        <w:tc>
          <w:tcPr>
            <w:tcW w:w="923" w:type="dxa"/>
            <w:tcBorders>
              <w:top w:val="single" w:sz="4" w:space="0" w:color="auto"/>
              <w:left w:val="single" w:sz="4" w:space="0" w:color="auto"/>
              <w:bottom w:val="single" w:sz="4" w:space="0" w:color="auto"/>
              <w:right w:val="single" w:sz="4" w:space="0" w:color="auto"/>
            </w:tcBorders>
          </w:tcPr>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bCs/>
                <w:sz w:val="16"/>
                <w:szCs w:val="16"/>
              </w:rPr>
            </w:pPr>
          </w:p>
          <w:p w:rsidR="0093168D" w:rsidRPr="00F30BD0" w:rsidRDefault="0093168D" w:rsidP="006F734C">
            <w:pPr>
              <w:jc w:val="center"/>
              <w:rPr>
                <w:rFonts w:ascii="Arial" w:hAnsi="Arial" w:cs="Arial"/>
              </w:rPr>
            </w:pPr>
            <w:r w:rsidRPr="00F30BD0">
              <w:rPr>
                <w:rFonts w:ascii="Arial" w:hAnsi="Arial" w:cs="Arial"/>
                <w:bCs/>
                <w:sz w:val="16"/>
                <w:szCs w:val="16"/>
              </w:rPr>
              <w:t>НРТ</w:t>
            </w:r>
          </w:p>
        </w:tc>
        <w:tc>
          <w:tcPr>
            <w:tcW w:w="898"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bCs/>
                <w:sz w:val="16"/>
                <w:szCs w:val="16"/>
              </w:rPr>
              <w:t>автобус</w:t>
            </w:r>
          </w:p>
        </w:tc>
        <w:tc>
          <w:tcPr>
            <w:tcW w:w="1253"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sz w:val="16"/>
                <w:szCs w:val="16"/>
              </w:rPr>
            </w:pPr>
            <w:r w:rsidRPr="00F30BD0">
              <w:rPr>
                <w:rFonts w:ascii="Arial" w:hAnsi="Arial" w:cs="Arial"/>
                <w:bCs/>
                <w:sz w:val="16"/>
                <w:szCs w:val="16"/>
              </w:rPr>
              <w:t>МК</w:t>
            </w:r>
          </w:p>
        </w:tc>
        <w:tc>
          <w:tcPr>
            <w:tcW w:w="808"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rPr>
            </w:pPr>
            <w:r w:rsidRPr="00F30BD0">
              <w:rPr>
                <w:rFonts w:ascii="Arial" w:hAnsi="Arial" w:cs="Arial"/>
              </w:rPr>
              <w:t>10</w:t>
            </w:r>
          </w:p>
        </w:tc>
        <w:tc>
          <w:tcPr>
            <w:tcW w:w="1335" w:type="dxa"/>
            <w:tcBorders>
              <w:top w:val="single" w:sz="4" w:space="0" w:color="auto"/>
              <w:left w:val="single" w:sz="4" w:space="0" w:color="auto"/>
              <w:bottom w:val="single" w:sz="4" w:space="0" w:color="auto"/>
              <w:right w:val="single" w:sz="4" w:space="0" w:color="auto"/>
            </w:tcBorders>
            <w:noWrap/>
            <w:vAlign w:val="center"/>
          </w:tcPr>
          <w:p w:rsidR="0093168D" w:rsidRPr="00F30BD0" w:rsidRDefault="0093168D" w:rsidP="006F734C">
            <w:pPr>
              <w:jc w:val="center"/>
              <w:rPr>
                <w:rFonts w:ascii="Arial" w:hAnsi="Arial" w:cs="Arial"/>
                <w:bCs/>
                <w:sz w:val="16"/>
                <w:szCs w:val="16"/>
              </w:rPr>
            </w:pPr>
            <w:r w:rsidRPr="00F30BD0">
              <w:rPr>
                <w:rFonts w:ascii="Arial" w:hAnsi="Arial" w:cs="Arial"/>
                <w:bCs/>
                <w:sz w:val="16"/>
                <w:szCs w:val="16"/>
              </w:rPr>
              <w:t>Евро-4 и выше</w:t>
            </w:r>
          </w:p>
        </w:tc>
        <w:tc>
          <w:tcPr>
            <w:tcW w:w="1305" w:type="dxa"/>
            <w:tcBorders>
              <w:top w:val="single" w:sz="4" w:space="0" w:color="auto"/>
              <w:left w:val="single" w:sz="4" w:space="0" w:color="auto"/>
              <w:bottom w:val="single" w:sz="4" w:space="0" w:color="auto"/>
              <w:right w:val="single" w:sz="4" w:space="0" w:color="auto"/>
            </w:tcBorders>
            <w:vAlign w:val="center"/>
          </w:tcPr>
          <w:p w:rsidR="0093168D" w:rsidRPr="00F30BD0" w:rsidRDefault="0093168D" w:rsidP="006F734C">
            <w:pPr>
              <w:jc w:val="center"/>
              <w:rPr>
                <w:rFonts w:ascii="Arial" w:hAnsi="Arial" w:cs="Arial"/>
                <w:bCs/>
                <w:color w:val="000000"/>
                <w:sz w:val="16"/>
                <w:szCs w:val="16"/>
              </w:rPr>
            </w:pPr>
            <w:r w:rsidRPr="00F30BD0">
              <w:rPr>
                <w:rFonts w:ascii="Arial" w:hAnsi="Arial" w:cs="Arial"/>
                <w:bCs/>
                <w:color w:val="000000"/>
                <w:sz w:val="16"/>
                <w:szCs w:val="16"/>
              </w:rPr>
              <w:t>Не позднее 14.12.2022 г.</w:t>
            </w:r>
          </w:p>
        </w:tc>
      </w:tr>
    </w:tbl>
    <w:p w:rsidR="0093168D" w:rsidRPr="00F30BD0" w:rsidRDefault="0093168D" w:rsidP="0093168D">
      <w:pPr>
        <w:rPr>
          <w:rFonts w:ascii="Arial" w:hAnsi="Arial" w:cs="Arial"/>
        </w:rPr>
      </w:pPr>
    </w:p>
    <w:p w:rsidR="0093168D" w:rsidRPr="00F30BD0" w:rsidRDefault="0093168D" w:rsidP="0093168D">
      <w:pPr>
        <w:rPr>
          <w:rFonts w:ascii="Arial" w:hAnsi="Arial" w:cs="Arial"/>
        </w:rPr>
      </w:pPr>
    </w:p>
    <w:p w:rsidR="0093168D" w:rsidRPr="00F30BD0" w:rsidRDefault="0093168D" w:rsidP="0060307F">
      <w:pPr>
        <w:rPr>
          <w:rFonts w:ascii="Arial" w:hAnsi="Arial" w:cs="Arial"/>
          <w:sz w:val="22"/>
        </w:rPr>
      </w:pPr>
    </w:p>
    <w:p w:rsidR="00F30BD0" w:rsidRPr="00F30BD0" w:rsidRDefault="00F30BD0">
      <w:pPr>
        <w:rPr>
          <w:rFonts w:ascii="Arial" w:hAnsi="Arial" w:cs="Arial"/>
          <w:sz w:val="22"/>
        </w:rPr>
      </w:pPr>
    </w:p>
    <w:sectPr w:rsidR="00F30BD0" w:rsidRPr="00F30BD0" w:rsidSect="002856FA">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2AC"/>
    <w:multiLevelType w:val="hybridMultilevel"/>
    <w:tmpl w:val="281C1A44"/>
    <w:lvl w:ilvl="0" w:tplc="24E6124E">
      <w:start w:val="1"/>
      <w:numFmt w:val="decimal"/>
      <w:lvlText w:val="%1)"/>
      <w:lvlJc w:val="left"/>
      <w:pPr>
        <w:ind w:left="1057" w:hanging="360"/>
      </w:pPr>
    </w:lvl>
    <w:lvl w:ilvl="1" w:tplc="786E9F16">
      <w:start w:val="1"/>
      <w:numFmt w:val="lowerLetter"/>
      <w:lvlText w:val="%2."/>
      <w:lvlJc w:val="left"/>
      <w:pPr>
        <w:ind w:left="1777" w:hanging="360"/>
      </w:pPr>
    </w:lvl>
    <w:lvl w:ilvl="2" w:tplc="A58453AE">
      <w:start w:val="1"/>
      <w:numFmt w:val="lowerRoman"/>
      <w:lvlText w:val="%3."/>
      <w:lvlJc w:val="right"/>
      <w:pPr>
        <w:ind w:left="2497" w:hanging="180"/>
      </w:pPr>
    </w:lvl>
    <w:lvl w:ilvl="3" w:tplc="C5D8982E">
      <w:start w:val="1"/>
      <w:numFmt w:val="decimal"/>
      <w:lvlText w:val="%4."/>
      <w:lvlJc w:val="left"/>
      <w:pPr>
        <w:ind w:left="3217" w:hanging="360"/>
      </w:pPr>
    </w:lvl>
    <w:lvl w:ilvl="4" w:tplc="CCA090FC">
      <w:start w:val="1"/>
      <w:numFmt w:val="lowerLetter"/>
      <w:lvlText w:val="%5."/>
      <w:lvlJc w:val="left"/>
      <w:pPr>
        <w:ind w:left="3937" w:hanging="360"/>
      </w:pPr>
    </w:lvl>
    <w:lvl w:ilvl="5" w:tplc="8AA2DBA4">
      <w:start w:val="1"/>
      <w:numFmt w:val="lowerRoman"/>
      <w:lvlText w:val="%6."/>
      <w:lvlJc w:val="right"/>
      <w:pPr>
        <w:ind w:left="4657" w:hanging="180"/>
      </w:pPr>
    </w:lvl>
    <w:lvl w:ilvl="6" w:tplc="D8AE13EA">
      <w:start w:val="1"/>
      <w:numFmt w:val="decimal"/>
      <w:lvlText w:val="%7."/>
      <w:lvlJc w:val="left"/>
      <w:pPr>
        <w:ind w:left="5377" w:hanging="360"/>
      </w:pPr>
    </w:lvl>
    <w:lvl w:ilvl="7" w:tplc="7E7AAC80">
      <w:start w:val="1"/>
      <w:numFmt w:val="lowerLetter"/>
      <w:lvlText w:val="%8."/>
      <w:lvlJc w:val="left"/>
      <w:pPr>
        <w:ind w:left="6097" w:hanging="360"/>
      </w:pPr>
    </w:lvl>
    <w:lvl w:ilvl="8" w:tplc="2A126DCE">
      <w:start w:val="1"/>
      <w:numFmt w:val="lowerRoman"/>
      <w:lvlText w:val="%9."/>
      <w:lvlJc w:val="right"/>
      <w:pPr>
        <w:ind w:left="6817" w:hanging="180"/>
      </w:pPr>
    </w:lvl>
  </w:abstractNum>
  <w:abstractNum w:abstractNumId="1">
    <w:nsid w:val="13D86AE4"/>
    <w:multiLevelType w:val="hybridMultilevel"/>
    <w:tmpl w:val="D6144AB2"/>
    <w:lvl w:ilvl="0" w:tplc="FB989BDE">
      <w:start w:val="1"/>
      <w:numFmt w:val="decimal"/>
      <w:lvlText w:val="%1."/>
      <w:lvlJc w:val="left"/>
      <w:pPr>
        <w:ind w:left="709" w:hanging="360"/>
      </w:pPr>
    </w:lvl>
    <w:lvl w:ilvl="1" w:tplc="0888BDFA">
      <w:start w:val="1"/>
      <w:numFmt w:val="lowerLetter"/>
      <w:lvlText w:val="%2."/>
      <w:lvlJc w:val="left"/>
      <w:pPr>
        <w:ind w:left="1429" w:hanging="360"/>
      </w:pPr>
    </w:lvl>
    <w:lvl w:ilvl="2" w:tplc="D15E7E78">
      <w:start w:val="1"/>
      <w:numFmt w:val="lowerRoman"/>
      <w:lvlText w:val="%3."/>
      <w:lvlJc w:val="right"/>
      <w:pPr>
        <w:ind w:left="2149" w:hanging="180"/>
      </w:pPr>
    </w:lvl>
    <w:lvl w:ilvl="3" w:tplc="393051F0">
      <w:start w:val="1"/>
      <w:numFmt w:val="decimal"/>
      <w:lvlText w:val="%4."/>
      <w:lvlJc w:val="left"/>
      <w:pPr>
        <w:ind w:left="2869" w:hanging="360"/>
      </w:pPr>
    </w:lvl>
    <w:lvl w:ilvl="4" w:tplc="B86CA75A">
      <w:start w:val="1"/>
      <w:numFmt w:val="lowerLetter"/>
      <w:lvlText w:val="%5."/>
      <w:lvlJc w:val="left"/>
      <w:pPr>
        <w:ind w:left="3589" w:hanging="360"/>
      </w:pPr>
    </w:lvl>
    <w:lvl w:ilvl="5" w:tplc="9C3E6C0A">
      <w:start w:val="1"/>
      <w:numFmt w:val="lowerRoman"/>
      <w:lvlText w:val="%6."/>
      <w:lvlJc w:val="right"/>
      <w:pPr>
        <w:ind w:left="4309" w:hanging="180"/>
      </w:pPr>
    </w:lvl>
    <w:lvl w:ilvl="6" w:tplc="2F8C65F8">
      <w:start w:val="1"/>
      <w:numFmt w:val="decimal"/>
      <w:lvlText w:val="%7."/>
      <w:lvlJc w:val="left"/>
      <w:pPr>
        <w:ind w:left="5029" w:hanging="360"/>
      </w:pPr>
    </w:lvl>
    <w:lvl w:ilvl="7" w:tplc="5FAA5688">
      <w:start w:val="1"/>
      <w:numFmt w:val="lowerLetter"/>
      <w:lvlText w:val="%8."/>
      <w:lvlJc w:val="left"/>
      <w:pPr>
        <w:ind w:left="5749" w:hanging="360"/>
      </w:pPr>
    </w:lvl>
    <w:lvl w:ilvl="8" w:tplc="1B946DB4">
      <w:start w:val="1"/>
      <w:numFmt w:val="lowerRoman"/>
      <w:lvlText w:val="%9."/>
      <w:lvlJc w:val="right"/>
      <w:pPr>
        <w:ind w:left="6469" w:hanging="180"/>
      </w:pPr>
    </w:lvl>
  </w:abstractNum>
  <w:abstractNum w:abstractNumId="2">
    <w:nsid w:val="57145157"/>
    <w:multiLevelType w:val="multilevel"/>
    <w:tmpl w:val="C832B76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D065BEF"/>
    <w:multiLevelType w:val="multilevel"/>
    <w:tmpl w:val="8E06EE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269FA"/>
    <w:rsid w:val="0003510C"/>
    <w:rsid w:val="00051066"/>
    <w:rsid w:val="0005270A"/>
    <w:rsid w:val="00052F27"/>
    <w:rsid w:val="000564DB"/>
    <w:rsid w:val="000851C3"/>
    <w:rsid w:val="000A3547"/>
    <w:rsid w:val="000A4631"/>
    <w:rsid w:val="000B67DD"/>
    <w:rsid w:val="000C60A4"/>
    <w:rsid w:val="000F0A2F"/>
    <w:rsid w:val="0015018B"/>
    <w:rsid w:val="001A4204"/>
    <w:rsid w:val="001C7520"/>
    <w:rsid w:val="001D039C"/>
    <w:rsid w:val="001E6571"/>
    <w:rsid w:val="001F4711"/>
    <w:rsid w:val="00220108"/>
    <w:rsid w:val="002225D3"/>
    <w:rsid w:val="002237E7"/>
    <w:rsid w:val="00231BED"/>
    <w:rsid w:val="00233AC1"/>
    <w:rsid w:val="002463AA"/>
    <w:rsid w:val="00283558"/>
    <w:rsid w:val="002856FA"/>
    <w:rsid w:val="002A6448"/>
    <w:rsid w:val="002D1218"/>
    <w:rsid w:val="002F5649"/>
    <w:rsid w:val="00307324"/>
    <w:rsid w:val="00360A79"/>
    <w:rsid w:val="00375282"/>
    <w:rsid w:val="003826C7"/>
    <w:rsid w:val="003C7C3B"/>
    <w:rsid w:val="003D6DA0"/>
    <w:rsid w:val="003D71C9"/>
    <w:rsid w:val="00422086"/>
    <w:rsid w:val="004340B5"/>
    <w:rsid w:val="00441B52"/>
    <w:rsid w:val="00470FC0"/>
    <w:rsid w:val="004718CF"/>
    <w:rsid w:val="004F011C"/>
    <w:rsid w:val="00506EC3"/>
    <w:rsid w:val="00515AFD"/>
    <w:rsid w:val="00521298"/>
    <w:rsid w:val="00522F78"/>
    <w:rsid w:val="00564FC4"/>
    <w:rsid w:val="00584BE5"/>
    <w:rsid w:val="00586ED2"/>
    <w:rsid w:val="005B2FA5"/>
    <w:rsid w:val="005D5552"/>
    <w:rsid w:val="005D68A3"/>
    <w:rsid w:val="0060307F"/>
    <w:rsid w:val="006050AB"/>
    <w:rsid w:val="00626C69"/>
    <w:rsid w:val="0062790C"/>
    <w:rsid w:val="00630AD6"/>
    <w:rsid w:val="00635D38"/>
    <w:rsid w:val="00680F73"/>
    <w:rsid w:val="0069566C"/>
    <w:rsid w:val="006A7155"/>
    <w:rsid w:val="006B0F79"/>
    <w:rsid w:val="006C2944"/>
    <w:rsid w:val="006D1606"/>
    <w:rsid w:val="006E2CD5"/>
    <w:rsid w:val="007041ED"/>
    <w:rsid w:val="007152C4"/>
    <w:rsid w:val="007802C5"/>
    <w:rsid w:val="00793170"/>
    <w:rsid w:val="007C6C30"/>
    <w:rsid w:val="007E1AB4"/>
    <w:rsid w:val="007F5C02"/>
    <w:rsid w:val="00832D0F"/>
    <w:rsid w:val="00833DC6"/>
    <w:rsid w:val="00840F93"/>
    <w:rsid w:val="00872678"/>
    <w:rsid w:val="008B3056"/>
    <w:rsid w:val="008E3ED5"/>
    <w:rsid w:val="008F243C"/>
    <w:rsid w:val="008F4760"/>
    <w:rsid w:val="00913EA4"/>
    <w:rsid w:val="00916193"/>
    <w:rsid w:val="009205DA"/>
    <w:rsid w:val="0092348F"/>
    <w:rsid w:val="0093168D"/>
    <w:rsid w:val="009B175C"/>
    <w:rsid w:val="009D017F"/>
    <w:rsid w:val="009F21E5"/>
    <w:rsid w:val="00A11280"/>
    <w:rsid w:val="00A36073"/>
    <w:rsid w:val="00A46C7F"/>
    <w:rsid w:val="00A55CCB"/>
    <w:rsid w:val="00AF3996"/>
    <w:rsid w:val="00B36B6B"/>
    <w:rsid w:val="00B52A2E"/>
    <w:rsid w:val="00BB6E0B"/>
    <w:rsid w:val="00BB72B3"/>
    <w:rsid w:val="00BC668A"/>
    <w:rsid w:val="00C02459"/>
    <w:rsid w:val="00C31414"/>
    <w:rsid w:val="00C32870"/>
    <w:rsid w:val="00CD47CB"/>
    <w:rsid w:val="00CF76FE"/>
    <w:rsid w:val="00D04886"/>
    <w:rsid w:val="00D23A89"/>
    <w:rsid w:val="00D23E50"/>
    <w:rsid w:val="00D3697D"/>
    <w:rsid w:val="00D67F02"/>
    <w:rsid w:val="00D718F3"/>
    <w:rsid w:val="00DF0755"/>
    <w:rsid w:val="00DF68DF"/>
    <w:rsid w:val="00E03123"/>
    <w:rsid w:val="00E15C47"/>
    <w:rsid w:val="00E3586E"/>
    <w:rsid w:val="00E374D1"/>
    <w:rsid w:val="00E95626"/>
    <w:rsid w:val="00EA3DA9"/>
    <w:rsid w:val="00EF0CDE"/>
    <w:rsid w:val="00F22C46"/>
    <w:rsid w:val="00F30BD0"/>
    <w:rsid w:val="00F422F4"/>
    <w:rsid w:val="00F5022A"/>
    <w:rsid w:val="00F70990"/>
    <w:rsid w:val="00F87B12"/>
    <w:rsid w:val="00F93A70"/>
    <w:rsid w:val="00FC2FB5"/>
    <w:rsid w:val="00FF2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List Paragraph"/>
    <w:basedOn w:val="a"/>
    <w:uiPriority w:val="34"/>
    <w:qFormat/>
    <w:rsid w:val="000564DB"/>
    <w:pPr>
      <w:spacing w:after="200" w:line="276" w:lineRule="auto"/>
      <w:ind w:left="720"/>
      <w:contextualSpacing/>
    </w:pPr>
    <w:rPr>
      <w:rFonts w:ascii="Calibri" w:eastAsia="Calibri" w:hAnsi="Calibri"/>
      <w:sz w:val="22"/>
      <w:szCs w:val="22"/>
      <w:lang w:eastAsia="en-US"/>
    </w:rPr>
  </w:style>
  <w:style w:type="table" w:styleId="a6">
    <w:name w:val="Table Grid"/>
    <w:basedOn w:val="a1"/>
    <w:uiPriority w:val="59"/>
    <w:rsid w:val="0022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6C294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2944"/>
    <w:pPr>
      <w:widowControl w:val="0"/>
      <w:shd w:val="clear" w:color="auto" w:fill="FFFFFF"/>
      <w:spacing w:before="1440" w:after="900" w:line="310" w:lineRule="exact"/>
      <w:jc w:val="center"/>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List Paragraph"/>
    <w:basedOn w:val="a"/>
    <w:uiPriority w:val="34"/>
    <w:qFormat/>
    <w:rsid w:val="000564DB"/>
    <w:pPr>
      <w:spacing w:after="200" w:line="276" w:lineRule="auto"/>
      <w:ind w:left="720"/>
      <w:contextualSpacing/>
    </w:pPr>
    <w:rPr>
      <w:rFonts w:ascii="Calibri" w:eastAsia="Calibri" w:hAnsi="Calibri"/>
      <w:sz w:val="22"/>
      <w:szCs w:val="22"/>
      <w:lang w:eastAsia="en-US"/>
    </w:rPr>
  </w:style>
  <w:style w:type="table" w:styleId="a6">
    <w:name w:val="Table Grid"/>
    <w:basedOn w:val="a1"/>
    <w:uiPriority w:val="59"/>
    <w:rsid w:val="0022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6C294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2944"/>
    <w:pPr>
      <w:widowControl w:val="0"/>
      <w:shd w:val="clear" w:color="auto" w:fill="FFFFFF"/>
      <w:spacing w:before="1440" w:after="900" w:line="310" w:lineRule="exact"/>
      <w:jc w:val="center"/>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ED22C-904D-409E-A160-CFFA4961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2942</Words>
  <Characters>16775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PRV09</cp:lastModifiedBy>
  <cp:revision>2</cp:revision>
  <cp:lastPrinted>2022-10-12T12:47:00Z</cp:lastPrinted>
  <dcterms:created xsi:type="dcterms:W3CDTF">2022-10-25T12:39:00Z</dcterms:created>
  <dcterms:modified xsi:type="dcterms:W3CDTF">2022-10-25T12:39:00Z</dcterms:modified>
</cp:coreProperties>
</file>