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2B" w:rsidRPr="00B85C44" w:rsidRDefault="0003122B" w:rsidP="004D1A2E">
      <w:pPr>
        <w:tabs>
          <w:tab w:val="left" w:pos="9072"/>
        </w:tabs>
        <w:spacing w:line="276" w:lineRule="auto"/>
        <w:ind w:right="-2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03122B" w:rsidRPr="001827ED" w:rsidRDefault="0003122B" w:rsidP="004D1A2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АДМИНИСТРАЦИЯ</w:t>
      </w:r>
    </w:p>
    <w:p w:rsidR="0003122B" w:rsidRPr="001827ED" w:rsidRDefault="0003122B" w:rsidP="0003122B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МУНИЦИПАЛЬНОГО ОБРАЗОВАНИЯ</w:t>
      </w:r>
    </w:p>
    <w:p w:rsidR="0003122B" w:rsidRPr="001827ED" w:rsidRDefault="0003122B" w:rsidP="0003122B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ГОРОДСКОЙ ОКРУГ ЛЮБЕРЦЫ</w:t>
      </w:r>
    </w:p>
    <w:p w:rsidR="0003122B" w:rsidRPr="001827ED" w:rsidRDefault="0003122B" w:rsidP="0003122B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МОСКОВСКОЙ ОБЛАСТИ</w:t>
      </w:r>
    </w:p>
    <w:p w:rsidR="0003122B" w:rsidRDefault="0003122B" w:rsidP="0003122B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</w:p>
    <w:p w:rsidR="004D1A2E" w:rsidRPr="001827ED" w:rsidRDefault="004D1A2E" w:rsidP="0003122B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bookmarkStart w:id="0" w:name="_GoBack"/>
      <w:bookmarkEnd w:id="0"/>
    </w:p>
    <w:p w:rsidR="0003122B" w:rsidRPr="001827ED" w:rsidRDefault="0003122B" w:rsidP="0003122B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ПОСТАНОВЛЕНИЕ</w:t>
      </w:r>
    </w:p>
    <w:p w:rsidR="0003122B" w:rsidRDefault="0003122B" w:rsidP="0003122B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</w:p>
    <w:p w:rsidR="0003122B" w:rsidRPr="001827ED" w:rsidRDefault="0003122B" w:rsidP="0003122B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г. Люберцы</w:t>
      </w:r>
    </w:p>
    <w:p w:rsidR="0003122B" w:rsidRPr="001827ED" w:rsidRDefault="0003122B" w:rsidP="0003122B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szCs w:val="24"/>
        </w:rPr>
      </w:pPr>
    </w:p>
    <w:p w:rsidR="0003122B" w:rsidRPr="001827ED" w:rsidRDefault="0003122B" w:rsidP="0003122B">
      <w:pPr>
        <w:tabs>
          <w:tab w:val="left" w:pos="9072"/>
        </w:tabs>
        <w:spacing w:line="276" w:lineRule="auto"/>
        <w:ind w:right="-2"/>
        <w:jc w:val="both"/>
        <w:rPr>
          <w:rFonts w:ascii="Arial" w:hAnsi="Arial" w:cs="Arial"/>
          <w:b/>
          <w:szCs w:val="24"/>
          <w:u w:val="single"/>
        </w:rPr>
      </w:pPr>
      <w:r w:rsidRPr="001827ED">
        <w:rPr>
          <w:rFonts w:ascii="Arial" w:hAnsi="Arial" w:cs="Arial"/>
          <w:szCs w:val="24"/>
          <w:u w:val="single"/>
        </w:rPr>
        <w:t>0</w:t>
      </w:r>
      <w:r>
        <w:rPr>
          <w:rFonts w:ascii="Arial" w:hAnsi="Arial" w:cs="Arial"/>
          <w:szCs w:val="24"/>
          <w:u w:val="single"/>
        </w:rPr>
        <w:t>7</w:t>
      </w:r>
      <w:r w:rsidRPr="001827ED">
        <w:rPr>
          <w:rFonts w:ascii="Arial" w:hAnsi="Arial" w:cs="Arial"/>
          <w:szCs w:val="24"/>
          <w:u w:val="single"/>
        </w:rPr>
        <w:t>.</w:t>
      </w:r>
      <w:r>
        <w:rPr>
          <w:rFonts w:ascii="Arial" w:hAnsi="Arial" w:cs="Arial"/>
          <w:szCs w:val="24"/>
          <w:u w:val="single"/>
        </w:rPr>
        <w:t>10</w:t>
      </w:r>
      <w:r w:rsidRPr="001827ED">
        <w:rPr>
          <w:rFonts w:ascii="Arial" w:hAnsi="Arial" w:cs="Arial"/>
          <w:szCs w:val="24"/>
          <w:u w:val="single"/>
        </w:rPr>
        <w:t>.2024</w:t>
      </w:r>
      <w:r w:rsidRPr="001827ED">
        <w:rPr>
          <w:rFonts w:ascii="Arial" w:hAnsi="Arial" w:cs="Arial"/>
          <w:szCs w:val="24"/>
        </w:rPr>
        <w:t xml:space="preserve">                                             </w:t>
      </w:r>
      <w:r>
        <w:rPr>
          <w:rFonts w:ascii="Arial" w:hAnsi="Arial" w:cs="Arial"/>
          <w:szCs w:val="24"/>
        </w:rPr>
        <w:t xml:space="preserve">              </w:t>
      </w:r>
      <w:r w:rsidRPr="001827ED">
        <w:rPr>
          <w:rFonts w:ascii="Arial" w:hAnsi="Arial" w:cs="Arial"/>
          <w:szCs w:val="24"/>
        </w:rPr>
        <w:t xml:space="preserve">                          </w:t>
      </w:r>
      <w:r>
        <w:rPr>
          <w:rFonts w:ascii="Arial" w:hAnsi="Arial" w:cs="Arial"/>
          <w:szCs w:val="24"/>
        </w:rPr>
        <w:t xml:space="preserve">       </w:t>
      </w:r>
      <w:r w:rsidRPr="001827ED">
        <w:rPr>
          <w:rFonts w:ascii="Arial" w:hAnsi="Arial" w:cs="Arial"/>
          <w:szCs w:val="24"/>
        </w:rPr>
        <w:t xml:space="preserve">                        № </w:t>
      </w:r>
      <w:r>
        <w:rPr>
          <w:rFonts w:ascii="Arial" w:hAnsi="Arial" w:cs="Arial"/>
          <w:szCs w:val="24"/>
          <w:u w:val="single"/>
        </w:rPr>
        <w:t>4093</w:t>
      </w:r>
      <w:r w:rsidRPr="001827ED">
        <w:rPr>
          <w:rFonts w:ascii="Arial" w:hAnsi="Arial" w:cs="Arial"/>
          <w:szCs w:val="24"/>
          <w:u w:val="single"/>
        </w:rPr>
        <w:t>-ПА</w:t>
      </w:r>
    </w:p>
    <w:p w:rsidR="0003122B" w:rsidRDefault="0003122B" w:rsidP="0003122B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</w:p>
    <w:p w:rsidR="0003122B" w:rsidRPr="001827ED" w:rsidRDefault="0003122B" w:rsidP="0003122B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</w:p>
    <w:p w:rsidR="0003122B" w:rsidRPr="001827ED" w:rsidRDefault="0003122B" w:rsidP="0003122B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1827ED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03122B" w:rsidRPr="001827ED" w:rsidRDefault="0003122B" w:rsidP="0003122B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1827ED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03122B" w:rsidRPr="001827ED" w:rsidRDefault="0003122B" w:rsidP="0003122B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1827ED">
        <w:rPr>
          <w:rFonts w:ascii="Arial" w:hAnsi="Arial" w:cs="Arial"/>
          <w:b/>
          <w:szCs w:val="24"/>
        </w:rPr>
        <w:t>«Строительство и капитальный ремонт объектов социальной инфраструктуры»</w:t>
      </w:r>
    </w:p>
    <w:p w:rsidR="0003122B" w:rsidRPr="001827ED" w:rsidRDefault="0003122B" w:rsidP="0003122B">
      <w:pPr>
        <w:ind w:firstLine="360"/>
        <w:jc w:val="center"/>
        <w:rPr>
          <w:rFonts w:ascii="Arial" w:hAnsi="Arial" w:cs="Arial"/>
          <w:b/>
          <w:szCs w:val="24"/>
        </w:rPr>
      </w:pPr>
    </w:p>
    <w:p w:rsidR="0003122B" w:rsidRPr="001827ED" w:rsidRDefault="0003122B" w:rsidP="0003122B">
      <w:pPr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ab/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</w:t>
      </w:r>
      <w:r>
        <w:rPr>
          <w:rFonts w:ascii="Arial" w:hAnsi="Arial" w:cs="Arial"/>
          <w:szCs w:val="24"/>
        </w:rPr>
        <w:t xml:space="preserve">юберцы от 24.10.2022 № 4263-ПА </w:t>
      </w:r>
      <w:r w:rsidRPr="001827ED">
        <w:rPr>
          <w:rFonts w:ascii="Arial" w:hAnsi="Arial" w:cs="Arial"/>
          <w:szCs w:val="24"/>
        </w:rPr>
        <w:t>«Об утверждении Порядка разработки и реализации муниципальных программ городского округа Люберцы»,  постановляю:</w:t>
      </w:r>
    </w:p>
    <w:p w:rsidR="0003122B" w:rsidRPr="001827ED" w:rsidRDefault="0003122B" w:rsidP="0003122B">
      <w:pPr>
        <w:jc w:val="both"/>
        <w:rPr>
          <w:rFonts w:ascii="Arial" w:hAnsi="Arial" w:cs="Arial"/>
          <w:szCs w:val="24"/>
        </w:rPr>
      </w:pPr>
    </w:p>
    <w:p w:rsidR="0003122B" w:rsidRPr="001827ED" w:rsidRDefault="0003122B" w:rsidP="0003122B">
      <w:pPr>
        <w:ind w:firstLine="709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1.  Внести изменения в муниципальную программу городского округа Люберцы Московской области «Строительство и капитальный ремонт объектов социальной инфраструктуры», утвержденную Постановлением администрации городского округа Люберцы Московской области от 31.10.2022  № 4375-ПА, утвердив ее в новой редакции (прилагается).</w:t>
      </w:r>
    </w:p>
    <w:p w:rsidR="0003122B" w:rsidRPr="001827ED" w:rsidRDefault="0003122B" w:rsidP="0003122B">
      <w:pPr>
        <w:ind w:firstLine="709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2. Разместить настоящее Постановление на официальном сайте администрации </w:t>
      </w:r>
      <w:r>
        <w:rPr>
          <w:rFonts w:ascii="Arial" w:hAnsi="Arial" w:cs="Arial"/>
          <w:szCs w:val="24"/>
        </w:rPr>
        <w:br/>
      </w:r>
      <w:r w:rsidRPr="001827ED">
        <w:rPr>
          <w:rFonts w:ascii="Arial" w:hAnsi="Arial" w:cs="Arial"/>
          <w:szCs w:val="24"/>
        </w:rPr>
        <w:t>в сети «Интернет».</w:t>
      </w:r>
    </w:p>
    <w:p w:rsidR="0003122B" w:rsidRPr="001827ED" w:rsidRDefault="0003122B" w:rsidP="0003122B">
      <w:pPr>
        <w:ind w:firstLine="709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</w:t>
      </w:r>
      <w:r w:rsidRPr="001827ED">
        <w:rPr>
          <w:rFonts w:ascii="Arial" w:hAnsi="Arial" w:cs="Arial"/>
          <w:szCs w:val="24"/>
        </w:rPr>
        <w:br/>
        <w:t>на  И.о. заместителя Главы Синчука В.В.</w:t>
      </w:r>
    </w:p>
    <w:p w:rsidR="0003122B" w:rsidRPr="001827ED" w:rsidRDefault="0003122B" w:rsidP="0003122B">
      <w:pPr>
        <w:rPr>
          <w:rFonts w:ascii="Arial" w:hAnsi="Arial" w:cs="Arial"/>
          <w:szCs w:val="24"/>
        </w:rPr>
      </w:pPr>
    </w:p>
    <w:p w:rsidR="0003122B" w:rsidRPr="001827ED" w:rsidRDefault="0003122B" w:rsidP="0003122B">
      <w:pPr>
        <w:rPr>
          <w:rFonts w:ascii="Arial" w:hAnsi="Arial" w:cs="Arial"/>
          <w:szCs w:val="24"/>
        </w:rPr>
      </w:pPr>
    </w:p>
    <w:p w:rsidR="0003122B" w:rsidRPr="001827ED" w:rsidRDefault="0003122B" w:rsidP="0003122B">
      <w:pPr>
        <w:rPr>
          <w:rFonts w:ascii="Arial" w:hAnsi="Arial" w:cs="Arial"/>
          <w:szCs w:val="24"/>
        </w:rPr>
      </w:pPr>
    </w:p>
    <w:p w:rsidR="0003122B" w:rsidRPr="001827ED" w:rsidRDefault="0003122B" w:rsidP="0003122B">
      <w:pPr>
        <w:rPr>
          <w:rFonts w:ascii="Arial" w:eastAsia="Calibri" w:hAnsi="Arial" w:cs="Arial"/>
          <w:color w:val="auto"/>
          <w:szCs w:val="24"/>
          <w:lang w:eastAsia="en-US"/>
        </w:rPr>
      </w:pPr>
      <w:r w:rsidRPr="001827ED">
        <w:rPr>
          <w:rFonts w:ascii="Arial" w:hAnsi="Arial" w:cs="Arial"/>
          <w:szCs w:val="24"/>
        </w:rPr>
        <w:t xml:space="preserve">Глава городского округа                                    </w:t>
      </w:r>
      <w:r>
        <w:rPr>
          <w:rFonts w:ascii="Arial" w:hAnsi="Arial" w:cs="Arial"/>
          <w:szCs w:val="24"/>
        </w:rPr>
        <w:t xml:space="preserve">                  </w:t>
      </w:r>
      <w:r w:rsidRPr="001827ED">
        <w:rPr>
          <w:rFonts w:ascii="Arial" w:hAnsi="Arial" w:cs="Arial"/>
          <w:szCs w:val="24"/>
        </w:rPr>
        <w:t xml:space="preserve">                                   В.М. Волков</w:t>
      </w:r>
    </w:p>
    <w:p w:rsidR="0003122B" w:rsidRDefault="0003122B" w:rsidP="0003122B"/>
    <w:p w:rsidR="0003122B" w:rsidRDefault="0003122B" w:rsidP="0003122B"/>
    <w:p w:rsidR="0003122B" w:rsidRDefault="0003122B" w:rsidP="0003122B"/>
    <w:p w:rsidR="0003122B" w:rsidRDefault="0003122B" w:rsidP="0003122B"/>
    <w:p w:rsidR="0003122B" w:rsidRDefault="0003122B" w:rsidP="0003122B"/>
    <w:p w:rsidR="0003122B" w:rsidRDefault="0003122B" w:rsidP="0003122B">
      <w:pPr>
        <w:sectPr w:rsidR="0003122B" w:rsidSect="0003122B">
          <w:footerReference w:type="default" r:id="rId8"/>
          <w:pgSz w:w="11906" w:h="16838"/>
          <w:pgMar w:top="993" w:right="566" w:bottom="1134" w:left="794" w:header="0" w:footer="0" w:gutter="340"/>
          <w:cols w:space="720"/>
          <w:docGrid w:linePitch="326"/>
        </w:sectPr>
      </w:pPr>
    </w:p>
    <w:p w:rsidR="00B34FF6" w:rsidRPr="0003122B" w:rsidRDefault="007663B2" w:rsidP="007663B2">
      <w:pPr>
        <w:tabs>
          <w:tab w:val="left" w:pos="14493"/>
        </w:tabs>
        <w:ind w:left="10523" w:right="742"/>
        <w:jc w:val="center"/>
        <w:rPr>
          <w:rFonts w:ascii="Arial" w:hAnsi="Arial" w:cs="Arial"/>
          <w:caps/>
          <w:szCs w:val="24"/>
        </w:rPr>
      </w:pPr>
      <w:r>
        <w:rPr>
          <w:rFonts w:ascii="Times New Roman" w:hAnsi="Times New Roman"/>
          <w:caps/>
          <w:sz w:val="28"/>
        </w:rPr>
        <w:lastRenderedPageBreak/>
        <w:t xml:space="preserve">     </w:t>
      </w:r>
      <w:r w:rsidRPr="0003122B">
        <w:rPr>
          <w:rFonts w:ascii="Arial" w:hAnsi="Arial" w:cs="Arial"/>
          <w:caps/>
          <w:szCs w:val="24"/>
        </w:rPr>
        <w:t>У</w:t>
      </w:r>
      <w:r w:rsidR="00B34FF6" w:rsidRPr="0003122B">
        <w:rPr>
          <w:rFonts w:ascii="Arial" w:hAnsi="Arial" w:cs="Arial"/>
          <w:caps/>
          <w:szCs w:val="24"/>
        </w:rPr>
        <w:t>ТВЕрждена</w:t>
      </w:r>
    </w:p>
    <w:p w:rsidR="00B34FF6" w:rsidRPr="0003122B" w:rsidRDefault="00B34FF6" w:rsidP="007663B2">
      <w:pPr>
        <w:ind w:left="10523" w:right="26"/>
        <w:jc w:val="center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Постановлением администрации</w:t>
      </w:r>
    </w:p>
    <w:p w:rsidR="00B34FF6" w:rsidRPr="0003122B" w:rsidRDefault="00B34FF6" w:rsidP="007663B2">
      <w:pPr>
        <w:ind w:left="10523" w:right="26"/>
        <w:jc w:val="center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муниципального образования</w:t>
      </w:r>
    </w:p>
    <w:p w:rsidR="007663B2" w:rsidRPr="0003122B" w:rsidRDefault="00B34FF6" w:rsidP="007663B2">
      <w:pPr>
        <w:tabs>
          <w:tab w:val="left" w:pos="14918"/>
        </w:tabs>
        <w:ind w:left="10523" w:right="459"/>
        <w:jc w:val="center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городской округ Люберцы</w:t>
      </w:r>
    </w:p>
    <w:p w:rsidR="00B34FF6" w:rsidRPr="0003122B" w:rsidRDefault="00B34FF6" w:rsidP="007663B2">
      <w:pPr>
        <w:tabs>
          <w:tab w:val="left" w:pos="14918"/>
        </w:tabs>
        <w:ind w:left="10523" w:right="459"/>
        <w:jc w:val="center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Московской области</w:t>
      </w:r>
    </w:p>
    <w:p w:rsidR="00B34FF6" w:rsidRPr="0003122B" w:rsidRDefault="00B34FF6" w:rsidP="007663B2">
      <w:pPr>
        <w:ind w:left="9923" w:right="26"/>
        <w:jc w:val="center"/>
        <w:rPr>
          <w:rFonts w:ascii="Arial" w:hAnsi="Arial" w:cs="Arial"/>
          <w:b/>
          <w:szCs w:val="24"/>
        </w:rPr>
      </w:pPr>
      <w:r w:rsidRPr="0003122B">
        <w:rPr>
          <w:rFonts w:ascii="Arial" w:hAnsi="Arial" w:cs="Arial"/>
          <w:szCs w:val="24"/>
        </w:rPr>
        <w:t xml:space="preserve">от </w:t>
      </w:r>
      <w:r w:rsidR="00E727BC" w:rsidRPr="0003122B">
        <w:rPr>
          <w:rFonts w:ascii="Arial" w:hAnsi="Arial" w:cs="Arial"/>
          <w:szCs w:val="24"/>
          <w:u w:val="single"/>
        </w:rPr>
        <w:t>07.10.2024</w:t>
      </w:r>
      <w:r w:rsidR="00E727BC" w:rsidRPr="0003122B">
        <w:rPr>
          <w:rFonts w:ascii="Arial" w:hAnsi="Arial" w:cs="Arial"/>
          <w:szCs w:val="24"/>
        </w:rPr>
        <w:t xml:space="preserve"> </w:t>
      </w:r>
      <w:r w:rsidRPr="0003122B">
        <w:rPr>
          <w:rFonts w:ascii="Arial" w:hAnsi="Arial" w:cs="Arial"/>
          <w:szCs w:val="24"/>
        </w:rPr>
        <w:t xml:space="preserve">№ </w:t>
      </w:r>
      <w:r w:rsidR="00E727BC" w:rsidRPr="0003122B">
        <w:rPr>
          <w:rFonts w:ascii="Arial" w:hAnsi="Arial" w:cs="Arial"/>
          <w:szCs w:val="24"/>
          <w:u w:val="single"/>
        </w:rPr>
        <w:t>4093-ПА</w:t>
      </w:r>
    </w:p>
    <w:p w:rsidR="00B34FF6" w:rsidRPr="0003122B" w:rsidRDefault="00B34FF6" w:rsidP="00B34FF6">
      <w:pPr>
        <w:widowControl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</w:p>
    <w:p w:rsidR="00B34FF6" w:rsidRPr="0003122B" w:rsidRDefault="00B34FF6" w:rsidP="00B34FF6">
      <w:pPr>
        <w:widowControl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Муниципальная программа городского округа Люберцы Московской области: </w:t>
      </w:r>
    </w:p>
    <w:p w:rsidR="00B34FF6" w:rsidRPr="0003122B" w:rsidRDefault="00B34FF6" w:rsidP="00B34FF6">
      <w:pPr>
        <w:widowControl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B34FF6" w:rsidRPr="0003122B" w:rsidRDefault="00B34FF6" w:rsidP="00B34FF6">
      <w:pPr>
        <w:widowControl w:val="0"/>
        <w:tabs>
          <w:tab w:val="left" w:pos="709"/>
        </w:tabs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Паспорт муниципальной программы городского округа Люберцы Московской области </w:t>
      </w:r>
    </w:p>
    <w:p w:rsidR="00B34FF6" w:rsidRPr="0003122B" w:rsidRDefault="00B34FF6" w:rsidP="00B34FF6">
      <w:pPr>
        <w:widowControl w:val="0"/>
        <w:tabs>
          <w:tab w:val="left" w:pos="709"/>
        </w:tabs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«Строительство и капитальный ремонт объектов социальной инфраструктуры» </w:t>
      </w:r>
    </w:p>
    <w:p w:rsidR="00B34FF6" w:rsidRPr="0003122B" w:rsidRDefault="00B34FF6" w:rsidP="00B34FF6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</w:p>
    <w:tbl>
      <w:tblPr>
        <w:tblW w:w="15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1559"/>
        <w:gridCol w:w="1701"/>
        <w:gridCol w:w="1560"/>
        <w:gridCol w:w="1559"/>
        <w:gridCol w:w="1559"/>
        <w:gridCol w:w="1301"/>
      </w:tblGrid>
      <w:tr w:rsidR="00B34FF6" w:rsidRPr="0003122B" w:rsidTr="0003122B">
        <w:trPr>
          <w:trHeight w:val="448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Координатор муниципальной программы</w:t>
            </w:r>
          </w:p>
        </w:tc>
        <w:tc>
          <w:tcPr>
            <w:tcW w:w="9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23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И.о. заместителя Главы городского округа Люберцы Московской области </w:t>
            </w:r>
            <w:r w:rsidRPr="0003122B">
              <w:rPr>
                <w:rFonts w:ascii="Arial" w:hAnsi="Arial" w:cs="Arial"/>
                <w:szCs w:val="24"/>
              </w:rPr>
              <w:br/>
              <w:t>В.В. Синчук</w:t>
            </w:r>
          </w:p>
        </w:tc>
      </w:tr>
      <w:tr w:rsidR="00B34FF6" w:rsidRPr="0003122B" w:rsidTr="0003122B">
        <w:trPr>
          <w:trHeight w:val="531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Муниципальный заказчик программы</w:t>
            </w:r>
          </w:p>
        </w:tc>
        <w:tc>
          <w:tcPr>
            <w:tcW w:w="9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23" w:right="788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03122B" w:rsidTr="0003122B">
        <w:trPr>
          <w:trHeight w:val="20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Цели муниципальной программы</w:t>
            </w:r>
          </w:p>
        </w:tc>
        <w:tc>
          <w:tcPr>
            <w:tcW w:w="9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1. Повышение уровня  комфортного проживания и обеспеченности населения  городского округа Люберцы Московской области объектами социального назначения.</w:t>
            </w:r>
          </w:p>
          <w:p w:rsidR="00B34FF6" w:rsidRPr="0003122B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      </w:r>
          </w:p>
        </w:tc>
      </w:tr>
      <w:tr w:rsidR="00B34FF6" w:rsidRPr="0003122B" w:rsidTr="0003122B">
        <w:trPr>
          <w:trHeight w:val="20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  <w:tc>
          <w:tcPr>
            <w:tcW w:w="9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B34FF6" w:rsidRPr="0003122B" w:rsidTr="0003122B">
        <w:trPr>
          <w:trHeight w:val="20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Сроки реализации муниципальной программы</w:t>
            </w:r>
          </w:p>
        </w:tc>
        <w:tc>
          <w:tcPr>
            <w:tcW w:w="9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 – 2027 годы</w:t>
            </w:r>
          </w:p>
        </w:tc>
      </w:tr>
      <w:tr w:rsidR="00B34FF6" w:rsidRPr="0003122B" w:rsidTr="0003122B">
        <w:trPr>
          <w:trHeight w:val="314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Перечень подпрограмм</w:t>
            </w:r>
          </w:p>
        </w:tc>
        <w:tc>
          <w:tcPr>
            <w:tcW w:w="9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B34FF6" w:rsidRPr="0003122B" w:rsidTr="0003122B">
        <w:trPr>
          <w:trHeight w:val="673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3. Строительство (реконструкция), капитальный ремонт объектов образования</w:t>
            </w:r>
          </w:p>
        </w:tc>
        <w:tc>
          <w:tcPr>
            <w:tcW w:w="9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03122B" w:rsidTr="0003122B">
        <w:trPr>
          <w:trHeight w:val="470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5. Строительство (реконструкция), капитальный ремонт   объектов физической культуры и спорта</w:t>
            </w:r>
          </w:p>
        </w:tc>
        <w:tc>
          <w:tcPr>
            <w:tcW w:w="9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03122B" w:rsidTr="0003122B">
        <w:trPr>
          <w:trHeight w:val="20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786" w:hanging="394"/>
              <w:contextualSpacing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7. Обеспечивающая подпрограмма</w:t>
            </w:r>
          </w:p>
        </w:tc>
        <w:tc>
          <w:tcPr>
            <w:tcW w:w="9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B34FF6" w:rsidRPr="0003122B" w:rsidTr="0003122B">
        <w:trPr>
          <w:trHeight w:val="1882"/>
        </w:trPr>
        <w:tc>
          <w:tcPr>
            <w:tcW w:w="5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9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ind w:firstLine="365"/>
              <w:contextualSpacing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3. </w:t>
            </w:r>
            <w:r w:rsidRPr="0003122B">
              <w:rPr>
                <w:rFonts w:ascii="Arial" w:hAnsi="Arial" w:cs="Arial"/>
                <w:szCs w:val="24"/>
              </w:rPr>
              <w:t>Строительство (реконструкция), капитальный ремонт объектов образования.</w:t>
            </w:r>
          </w:p>
          <w:p w:rsidR="00B34FF6" w:rsidRPr="0003122B" w:rsidRDefault="00B34FF6" w:rsidP="0087286B">
            <w:pPr>
              <w:widowControl w:val="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образования путем реконструкции </w:t>
            </w:r>
            <w:r w:rsidRPr="0003122B">
              <w:rPr>
                <w:rFonts w:ascii="Arial" w:hAnsi="Arial" w:cs="Arial"/>
                <w:szCs w:val="24"/>
              </w:rPr>
              <w:br/>
              <w:t xml:space="preserve">и проведения капитального ремонта, повышение качества предоставления образовательных услуг </w:t>
            </w:r>
          </w:p>
        </w:tc>
      </w:tr>
      <w:tr w:rsidR="00B34FF6" w:rsidRPr="0003122B" w:rsidTr="0003122B">
        <w:trPr>
          <w:trHeight w:val="20"/>
        </w:trPr>
        <w:tc>
          <w:tcPr>
            <w:tcW w:w="5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firstLine="420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color w:val="000000" w:themeColor="text1"/>
                <w:szCs w:val="24"/>
              </w:rPr>
              <w:t>Подпрограмма 5.</w:t>
            </w:r>
            <w:r w:rsidRPr="0003122B">
              <w:rPr>
                <w:rFonts w:ascii="Arial" w:hAnsi="Arial" w:cs="Arial"/>
                <w:szCs w:val="24"/>
              </w:rPr>
              <w:t xml:space="preserve"> Строительство (реконструкция), капитальный ремонт объектов физической культуры  и спорта.</w:t>
            </w:r>
          </w:p>
          <w:p w:rsidR="00B34FF6" w:rsidRPr="0003122B" w:rsidRDefault="00B34FF6" w:rsidP="0087286B">
            <w:pPr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Мероприятия Подпрограммы направлены на создание условий для </w:t>
            </w:r>
            <w:r w:rsidRPr="0003122B">
              <w:rPr>
                <w:rFonts w:ascii="Arial" w:hAnsi="Arial" w:cs="Arial"/>
                <w:color w:val="auto"/>
                <w:szCs w:val="24"/>
              </w:rPr>
              <w:t>физического развития и привлечения к занятиям спортом населения городского округа Люберцы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Люберцы объектами спортивной инфраструктуры</w:t>
            </w:r>
          </w:p>
        </w:tc>
      </w:tr>
      <w:tr w:rsidR="00B34FF6" w:rsidRPr="0003122B" w:rsidTr="0003122B">
        <w:trPr>
          <w:trHeight w:val="20"/>
        </w:trPr>
        <w:tc>
          <w:tcPr>
            <w:tcW w:w="5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right="502" w:firstLine="420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Подпрограмма 7. Обеспечивающая подпрограмма.</w:t>
            </w:r>
          </w:p>
          <w:p w:rsidR="00B34FF6" w:rsidRPr="0003122B" w:rsidRDefault="00B34FF6" w:rsidP="0087286B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Мероприятия подпрограммы направлены на обеспечение деятельности </w:t>
            </w:r>
            <w:r w:rsidRPr="0003122B">
              <w:rPr>
                <w:rFonts w:ascii="Arial" w:hAnsi="Arial" w:cs="Arial"/>
                <w:szCs w:val="24"/>
              </w:rPr>
              <w:br/>
              <w:t>МУ «Управление капитального имущества» городского округа Люберцы Московской области</w:t>
            </w:r>
          </w:p>
        </w:tc>
      </w:tr>
      <w:tr w:rsidR="002655A4" w:rsidRPr="0003122B" w:rsidTr="0003122B">
        <w:trPr>
          <w:trHeight w:val="20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FF6" w:rsidRPr="0003122B" w:rsidRDefault="00B34FF6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FF6" w:rsidRPr="0003122B" w:rsidRDefault="00B34FF6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FF6" w:rsidRPr="0003122B" w:rsidRDefault="00B34FF6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FF6" w:rsidRPr="0003122B" w:rsidRDefault="00B34FF6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FF6" w:rsidRPr="0003122B" w:rsidRDefault="00B34FF6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FF6" w:rsidRPr="0003122B" w:rsidRDefault="00B34FF6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</w:t>
            </w:r>
          </w:p>
        </w:tc>
      </w:tr>
      <w:tr w:rsidR="002655A4" w:rsidRPr="0003122B" w:rsidTr="0003122B">
        <w:trPr>
          <w:trHeight w:val="20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rPr>
                <w:rFonts w:ascii="Arial" w:hAnsi="Arial" w:cs="Arial"/>
                <w:bCs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655A4" w:rsidRPr="0003122B" w:rsidTr="0003122B">
        <w:trPr>
          <w:trHeight w:val="20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2 040 048,93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885 623,81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1 131 355,58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655A4" w:rsidRPr="0003122B" w:rsidTr="0003122B">
        <w:trPr>
          <w:trHeight w:val="469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853 956,48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186 541,59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586 003,28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42 515,96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firstLine="2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655A4" w:rsidRPr="0003122B" w:rsidTr="0003122B">
        <w:trPr>
          <w:trHeight w:val="20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-5" w:firstLine="5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2 939 333,51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03122B">
              <w:rPr>
                <w:rFonts w:ascii="Arial" w:hAnsi="Arial" w:cs="Arial"/>
                <w:bCs/>
                <w:color w:val="000000" w:themeColor="text1"/>
                <w:szCs w:val="24"/>
              </w:rPr>
              <w:t>1 072 165,40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03122B">
              <w:rPr>
                <w:rFonts w:ascii="Arial" w:hAnsi="Arial" w:cs="Arial"/>
                <w:bCs/>
                <w:color w:val="000000" w:themeColor="text1"/>
                <w:szCs w:val="24"/>
              </w:rPr>
              <w:t>1 762 686,96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65 585,50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03122B" w:rsidRDefault="00B34FF6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5C0A" w:rsidRPr="0003122B" w:rsidRDefault="00105C0A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03122B" w:rsidRDefault="00201558" w:rsidP="00201558">
      <w:pPr>
        <w:jc w:val="center"/>
        <w:rPr>
          <w:rFonts w:ascii="Arial" w:hAnsi="Arial" w:cs="Arial"/>
          <w:b/>
          <w:szCs w:val="24"/>
        </w:rPr>
      </w:pPr>
      <w:r w:rsidRPr="0003122B">
        <w:rPr>
          <w:rFonts w:ascii="Arial" w:hAnsi="Arial" w:cs="Arial"/>
          <w:b/>
          <w:szCs w:val="24"/>
        </w:rPr>
        <w:t>1.</w:t>
      </w:r>
      <w:r w:rsidRPr="0003122B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201558" w:rsidRPr="0003122B" w:rsidRDefault="00201558" w:rsidP="00201558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201558" w:rsidRPr="0003122B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 и капитальный ремонт социально значимых объектов инфраструктуры.</w:t>
      </w:r>
    </w:p>
    <w:p w:rsidR="00201558" w:rsidRPr="0003122B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201558" w:rsidRPr="0003122B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01558" w:rsidRPr="0003122B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</w:t>
      </w:r>
      <w:r w:rsidR="005613A5" w:rsidRPr="0003122B">
        <w:rPr>
          <w:rFonts w:ascii="Arial" w:hAnsi="Arial" w:cs="Arial"/>
          <w:szCs w:val="24"/>
        </w:rPr>
        <w:br/>
      </w:r>
      <w:r w:rsidRPr="0003122B">
        <w:rPr>
          <w:rFonts w:ascii="Arial" w:hAnsi="Arial" w:cs="Arial"/>
          <w:szCs w:val="24"/>
        </w:rPr>
        <w:t>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201558" w:rsidRPr="0003122B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01558" w:rsidRPr="0003122B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2027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03122B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01558" w:rsidRPr="0003122B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03122B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01558" w:rsidRPr="0003122B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Основными целями реализации Программы является:</w:t>
      </w:r>
    </w:p>
    <w:p w:rsidR="007663B2" w:rsidRPr="0003122B" w:rsidRDefault="007663B2" w:rsidP="00201558">
      <w:pPr>
        <w:ind w:firstLine="567"/>
        <w:jc w:val="both"/>
        <w:rPr>
          <w:rFonts w:ascii="Arial" w:hAnsi="Arial" w:cs="Arial"/>
          <w:szCs w:val="24"/>
        </w:rPr>
      </w:pPr>
    </w:p>
    <w:p w:rsidR="007663B2" w:rsidRPr="0003122B" w:rsidRDefault="007663B2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- повышение уровня  комфортного проживания и обеспеченности населения городского округа Люберцы Московской области объектами социального назначения;</w:t>
      </w:r>
    </w:p>
    <w:p w:rsidR="00201558" w:rsidRPr="0003122B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</w:r>
    </w:p>
    <w:p w:rsidR="00201558" w:rsidRPr="0003122B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Достижение поставленных целей осуществляется путем строительства  объектов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201558" w:rsidRPr="0003122B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03122B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03122B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201558" w:rsidRPr="0003122B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03122B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В связи с ростом численности детей дошкольного возраста от 2 месяцев до 7 лет до 2027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201558" w:rsidRPr="0003122B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Развитие имеющейся инфраструктуры системы образования будет осуществляться путем реконструкции </w:t>
      </w:r>
      <w:r w:rsidRPr="0003122B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201558" w:rsidRPr="0003122B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01558" w:rsidRPr="0003122B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повышение уровня жизни населения городского округа Люберцы.</w:t>
      </w:r>
    </w:p>
    <w:p w:rsidR="00201558" w:rsidRPr="0003122B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Для недопущения проблем, связанных с риском недофинансирования муниципальной программы «Строительство </w:t>
      </w:r>
      <w:r w:rsidR="005613A5" w:rsidRPr="0003122B">
        <w:rPr>
          <w:rFonts w:ascii="Arial" w:hAnsi="Arial" w:cs="Arial"/>
          <w:szCs w:val="24"/>
        </w:rPr>
        <w:br/>
      </w:r>
      <w:r w:rsidRPr="0003122B">
        <w:rPr>
          <w:rFonts w:ascii="Arial" w:hAnsi="Arial" w:cs="Arial"/>
          <w:szCs w:val="24"/>
        </w:rPr>
        <w:t>и капитальный ремонт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7663B2" w:rsidRPr="0003122B" w:rsidRDefault="007663B2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</w:p>
    <w:p w:rsidR="00201558" w:rsidRPr="0003122B" w:rsidRDefault="00201558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lastRenderedPageBreak/>
        <w:t xml:space="preserve">Приложение №1 </w:t>
      </w:r>
    </w:p>
    <w:p w:rsidR="00201558" w:rsidRPr="0003122B" w:rsidRDefault="00201558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к муниципальной программе</w:t>
      </w:r>
    </w:p>
    <w:p w:rsidR="00201558" w:rsidRPr="0003122B" w:rsidRDefault="00201558" w:rsidP="00201558">
      <w:pPr>
        <w:tabs>
          <w:tab w:val="left" w:pos="10773"/>
        </w:tabs>
        <w:ind w:left="10915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03122B" w:rsidRDefault="00201558" w:rsidP="00201558">
      <w:pPr>
        <w:tabs>
          <w:tab w:val="left" w:pos="10773"/>
        </w:tabs>
        <w:ind w:left="10915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Московской области</w:t>
      </w:r>
    </w:p>
    <w:p w:rsidR="00201558" w:rsidRPr="0003122B" w:rsidRDefault="00201558" w:rsidP="00201558">
      <w:pPr>
        <w:tabs>
          <w:tab w:val="left" w:pos="10773"/>
        </w:tabs>
        <w:ind w:left="11340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 капитальный ремонт объектов социальной инфраструктуры»</w:t>
      </w:r>
    </w:p>
    <w:p w:rsidR="00201558" w:rsidRPr="0003122B" w:rsidRDefault="00201558" w:rsidP="00201558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01558" w:rsidRPr="0003122B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03122B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03122B" w:rsidRDefault="00201558" w:rsidP="00201558">
      <w:pPr>
        <w:widowControl w:val="0"/>
        <w:ind w:left="2832" w:firstLine="708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 </w:t>
      </w:r>
    </w:p>
    <w:p w:rsidR="00201558" w:rsidRPr="0003122B" w:rsidRDefault="00201558" w:rsidP="00201558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Таблица 2</w:t>
      </w:r>
    </w:p>
    <w:tbl>
      <w:tblPr>
        <w:tblStyle w:val="1f0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560"/>
        <w:gridCol w:w="2551"/>
        <w:gridCol w:w="1418"/>
        <w:gridCol w:w="5528"/>
      </w:tblGrid>
      <w:tr w:rsidR="00201558" w:rsidRPr="0003122B" w:rsidTr="00497578">
        <w:tc>
          <w:tcPr>
            <w:tcW w:w="675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03122B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551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8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01558" w:rsidRPr="0003122B" w:rsidTr="00497578">
        <w:tc>
          <w:tcPr>
            <w:tcW w:w="675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01558" w:rsidRPr="0003122B" w:rsidTr="00497578">
        <w:tc>
          <w:tcPr>
            <w:tcW w:w="675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03122B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418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03122B" w:rsidTr="00497578">
        <w:tc>
          <w:tcPr>
            <w:tcW w:w="675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03122B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418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lastRenderedPageBreak/>
              <w:t>Базовое значение за 2022 год – 0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03122B" w:rsidTr="00497578">
        <w:tc>
          <w:tcPr>
            <w:tcW w:w="675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03122B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по капитальному ремонту общеобразовательных организаций </w:t>
            </w:r>
          </w:p>
        </w:tc>
        <w:tc>
          <w:tcPr>
            <w:tcW w:w="1418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капитальных  ремонтов в существующих зданиях общеобразовательных организаций.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Базовое значение за 2023год – 0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03122B" w:rsidTr="00497578">
        <w:tc>
          <w:tcPr>
            <w:tcW w:w="675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03122B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418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отремонтированных  зданий общеобразовательных организаций, оснащенных средствами обучения и воспитания.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Источник данных: подписанный ответственным лицом общеобразовательной организации акт приема-передачи средств обучения и воспитания. Базовое значение за 2023год – 0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03122B" w:rsidTr="00497578">
        <w:tc>
          <w:tcPr>
            <w:tcW w:w="675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03122B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51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 в Московской области</w:t>
            </w:r>
          </w:p>
        </w:tc>
        <w:tc>
          <w:tcPr>
            <w:tcW w:w="1418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2023год – 0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03122B" w:rsidTr="00497578">
        <w:tc>
          <w:tcPr>
            <w:tcW w:w="675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03122B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1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418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благоустроенных территорий  муниципальных общеобразовательных организаций, в которых произведен капитальный ремонт.</w:t>
            </w:r>
          </w:p>
          <w:p w:rsidR="007663B2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2023год – 0</w:t>
            </w:r>
          </w:p>
        </w:tc>
      </w:tr>
      <w:tr w:rsidR="00201558" w:rsidRPr="0003122B" w:rsidTr="00497578">
        <w:tc>
          <w:tcPr>
            <w:tcW w:w="675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01558" w:rsidRPr="0003122B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418" w:type="dxa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03122B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122B" w:rsidRDefault="0003122B" w:rsidP="00201558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Приложение № 2</w:t>
      </w:r>
    </w:p>
    <w:p w:rsidR="00201558" w:rsidRPr="0003122B" w:rsidRDefault="00105C0A" w:rsidP="00105C0A">
      <w:pPr>
        <w:tabs>
          <w:tab w:val="left" w:pos="9923"/>
          <w:tab w:val="left" w:pos="11302"/>
          <w:tab w:val="left" w:pos="11340"/>
          <w:tab w:val="right" w:pos="14034"/>
        </w:tabs>
        <w:ind w:left="9923" w:right="425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ab/>
      </w:r>
      <w:r w:rsidR="0003122B">
        <w:rPr>
          <w:rFonts w:ascii="Arial" w:hAnsi="Arial" w:cs="Arial"/>
          <w:szCs w:val="24"/>
        </w:rPr>
        <w:t xml:space="preserve">          </w:t>
      </w:r>
      <w:r w:rsidR="00201558" w:rsidRPr="0003122B">
        <w:rPr>
          <w:rFonts w:ascii="Arial" w:hAnsi="Arial" w:cs="Arial"/>
          <w:szCs w:val="24"/>
        </w:rPr>
        <w:t>к муниципальной программе</w:t>
      </w:r>
    </w:p>
    <w:p w:rsidR="00201558" w:rsidRPr="0003122B" w:rsidRDefault="0003122B" w:rsidP="00201558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</w:t>
      </w:r>
      <w:r w:rsidR="00201558" w:rsidRPr="0003122B">
        <w:rPr>
          <w:rFonts w:ascii="Arial" w:hAnsi="Arial" w:cs="Arial"/>
          <w:szCs w:val="24"/>
        </w:rPr>
        <w:t xml:space="preserve">ородского округа Люберцы </w:t>
      </w:r>
    </w:p>
    <w:p w:rsidR="00201558" w:rsidRPr="0003122B" w:rsidRDefault="0003122B" w:rsidP="0003122B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201558" w:rsidRPr="0003122B">
        <w:rPr>
          <w:rFonts w:ascii="Arial" w:hAnsi="Arial" w:cs="Arial"/>
          <w:szCs w:val="24"/>
        </w:rPr>
        <w:t>Московской области</w:t>
      </w:r>
    </w:p>
    <w:p w:rsidR="00201558" w:rsidRPr="0003122B" w:rsidRDefault="00201558" w:rsidP="00201558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 </w:t>
      </w:r>
      <w:r w:rsidR="0003122B">
        <w:rPr>
          <w:rFonts w:ascii="Arial" w:hAnsi="Arial" w:cs="Arial"/>
          <w:szCs w:val="24"/>
        </w:rPr>
        <w:t xml:space="preserve">                    </w:t>
      </w:r>
      <w:r w:rsidRPr="0003122B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03122B" w:rsidRDefault="00201558" w:rsidP="00201558">
      <w:pPr>
        <w:widowControl w:val="0"/>
        <w:ind w:left="1405" w:hanging="1405"/>
        <w:jc w:val="center"/>
        <w:outlineLvl w:val="2"/>
        <w:rPr>
          <w:rFonts w:ascii="Arial" w:hAnsi="Arial" w:cs="Arial"/>
          <w:b/>
          <w:szCs w:val="24"/>
        </w:rPr>
      </w:pPr>
    </w:p>
    <w:p w:rsidR="00201558" w:rsidRPr="0003122B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201558" w:rsidRPr="0003122B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03122B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03122B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Таблица 1</w:t>
      </w:r>
    </w:p>
    <w:tbl>
      <w:tblPr>
        <w:tblW w:w="15310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208"/>
        <w:gridCol w:w="1276"/>
        <w:gridCol w:w="1701"/>
        <w:gridCol w:w="1559"/>
        <w:gridCol w:w="1422"/>
        <w:gridCol w:w="709"/>
        <w:gridCol w:w="425"/>
        <w:gridCol w:w="81"/>
        <w:gridCol w:w="425"/>
        <w:gridCol w:w="61"/>
        <w:gridCol w:w="364"/>
        <w:gridCol w:w="62"/>
        <w:gridCol w:w="425"/>
        <w:gridCol w:w="1134"/>
        <w:gridCol w:w="567"/>
        <w:gridCol w:w="987"/>
        <w:gridCol w:w="1418"/>
      </w:tblGrid>
      <w:tr w:rsidR="00201558" w:rsidRPr="0003122B" w:rsidTr="0003122B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Сроки исполнения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Ответственный за выполне</w:t>
            </w:r>
            <w:r w:rsidRPr="0003122B">
              <w:rPr>
                <w:rFonts w:ascii="Arial" w:hAnsi="Arial" w:cs="Arial"/>
                <w:szCs w:val="24"/>
              </w:rPr>
              <w:lastRenderedPageBreak/>
              <w:t xml:space="preserve">ние мероприятия </w:t>
            </w:r>
          </w:p>
        </w:tc>
      </w:tr>
      <w:tr w:rsidR="00201558" w:rsidRPr="0003122B" w:rsidTr="0003122B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03122B" w:rsidTr="0003122B">
        <w:trPr>
          <w:trHeight w:val="73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03122B" w:rsidTr="0003122B">
        <w:trPr>
          <w:trHeight w:val="88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43270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979 664,25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720 379,</w:t>
            </w:r>
            <w:r w:rsidR="001E57C6" w:rsidRPr="0003122B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024DBF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024DBF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432704" w:rsidP="00CD451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185 232,18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71 288,05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024DBF" w:rsidP="00024DBF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102 421,67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024DBF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11 522,46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03122B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1 164 </w:t>
            </w:r>
            <w:r w:rsidR="00432704" w:rsidRPr="0003122B">
              <w:rPr>
                <w:rFonts w:ascii="Arial" w:hAnsi="Arial" w:cs="Arial"/>
                <w:bCs/>
                <w:szCs w:val="24"/>
              </w:rPr>
              <w:t>896,43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791 667,</w:t>
            </w:r>
            <w:r w:rsidR="001E57C6" w:rsidRPr="0003122B">
              <w:rPr>
                <w:rFonts w:ascii="Arial" w:hAnsi="Arial" w:cs="Arial"/>
                <w:bCs/>
                <w:szCs w:val="24"/>
              </w:rPr>
              <w:t>86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024DBF" w:rsidP="00CD451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338 636,57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024DBF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34 592,00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AD54B7" w:rsidRPr="0003122B" w:rsidTr="0003122B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4A2261" w:rsidP="002741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592 691,78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61" w:rsidRPr="0003122B" w:rsidRDefault="004A2261" w:rsidP="002741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333 407,</w:t>
            </w:r>
          </w:p>
          <w:p w:rsidR="00AD54B7" w:rsidRPr="0003122B" w:rsidRDefault="004A2261" w:rsidP="002741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741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741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D54B7" w:rsidRPr="0003122B" w:rsidTr="0003122B">
        <w:trPr>
          <w:trHeight w:val="75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7F7500" w:rsidP="007F7500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164 325,20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7F7500" w:rsidP="002741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741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102 421,67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741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11 522,46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AD54B7" w:rsidRPr="0003122B" w:rsidTr="0003122B">
        <w:trPr>
          <w:trHeight w:val="28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7F7500" w:rsidP="002741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757 016,98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00" w:rsidRPr="0003122B" w:rsidRDefault="007F7500" w:rsidP="0027416E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383 788,</w:t>
            </w:r>
          </w:p>
          <w:p w:rsidR="00AD54B7" w:rsidRPr="0003122B" w:rsidRDefault="007F7500" w:rsidP="002741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lastRenderedPageBreak/>
              <w:t>41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741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lastRenderedPageBreak/>
              <w:t>338 636,57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741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34 592,00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03122B" w:rsidRDefault="00AD54B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30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1152"/>
              </w:tabs>
              <w:ind w:left="-57" w:right="505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          Х</w:t>
            </w:r>
          </w:p>
        </w:tc>
      </w:tr>
      <w:tr w:rsidR="00201558" w:rsidRPr="0003122B" w:rsidTr="0003122B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квар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полу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</w:t>
            </w:r>
          </w:p>
          <w:p w:rsidR="00201558" w:rsidRPr="0003122B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249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D35EAC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6B1D4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744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31.10.2023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03122B" w:rsidTr="0003122B">
        <w:trPr>
          <w:trHeight w:val="77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557395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557395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77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20 906,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25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557395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407 879,45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407 879,</w:t>
            </w:r>
          </w:p>
          <w:p w:rsidR="00201558" w:rsidRPr="0003122B" w:rsidRDefault="003E06D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45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Введены в эксплуатацию объекты дошкольных образовательных организаций в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целях синхронизации с жилой застройкой, единиц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03122B" w:rsidTr="0003122B">
        <w:trPr>
          <w:trHeight w:val="56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квар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полу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9 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меся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цев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</w:t>
            </w:r>
          </w:p>
          <w:p w:rsidR="00201558" w:rsidRPr="0003122B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меся</w:t>
            </w:r>
          </w:p>
          <w:p w:rsidR="00201558" w:rsidRPr="0003122B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цев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7D3E40" w:rsidRPr="0003122B" w:rsidTr="0003122B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03122B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03122B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03122B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03122B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03122B" w:rsidRDefault="007D3E4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03122B" w:rsidRDefault="007D3E4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03122B" w:rsidRDefault="007D3E4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40" w:rsidRPr="0003122B" w:rsidRDefault="007D3E40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40" w:rsidRPr="0003122B" w:rsidRDefault="007D3E40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40" w:rsidRPr="0003122B" w:rsidRDefault="007D3E40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40" w:rsidRPr="0003122B" w:rsidRDefault="007D3E40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03122B" w:rsidRDefault="007D3E4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03122B" w:rsidRDefault="007D3E4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03122B" w:rsidRDefault="007D3E4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03122B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745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Основное мероприятие 07 Модернизация школьных систем образования                      в рамках государственной программы Российской Федерации «Развитие образования»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15.03.2024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B41FC8" w:rsidP="00B41FC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</w:tr>
      <w:tr w:rsidR="00B24C72" w:rsidRPr="0003122B" w:rsidTr="0003122B">
        <w:trPr>
          <w:trHeight w:val="83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148 214,03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148 214,03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24C72" w:rsidRPr="0003122B" w:rsidTr="0003122B">
        <w:trPr>
          <w:trHeight w:val="77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29 422,91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29 422,91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24C72" w:rsidRPr="0003122B" w:rsidTr="0003122B">
        <w:trPr>
          <w:trHeight w:val="44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222 965,04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222 965,04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03122B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770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Проведение работ по капитальному ремонту зданий региональных (муниципальных) общеобразователь-ных организаций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15.03.2024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36 828,10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36 828,10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41047E" w:rsidRPr="0003122B" w:rsidTr="0003122B">
        <w:trPr>
          <w:trHeight w:val="72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124 265,00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41047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124 265,00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1047E" w:rsidRPr="0003122B" w:rsidTr="0003122B">
        <w:trPr>
          <w:trHeight w:val="82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24 000,17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41047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24 000,17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1047E" w:rsidRPr="0003122B" w:rsidTr="0003122B">
        <w:trPr>
          <w:trHeight w:val="3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185 093,27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41047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185 093,27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03122B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37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Выполнены                         в полном объеме мероприятия                    по капитальному ремонту общеобразователь-ных организаций, единиц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03122B" w:rsidTr="0003122B">
        <w:trPr>
          <w:trHeight w:val="58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квар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полу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</w:t>
            </w:r>
          </w:p>
          <w:p w:rsidR="00201558" w:rsidRPr="0003122B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745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Мероприятие 07.02 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Оснащение отремонтированных зданий общеобразователь-ных организаций средствами обучения                           и воспитания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15.03.2024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03122B" w:rsidTr="0003122B">
        <w:trPr>
          <w:trHeight w:val="68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88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487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32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Оснащены средствами обучения                            и воспитания отремонтированные здания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общеобразователь-ных организаций, единиц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03122B" w:rsidTr="0003122B">
        <w:trPr>
          <w:trHeight w:val="63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квар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полу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</w:t>
            </w:r>
          </w:p>
          <w:p w:rsidR="00201558" w:rsidRPr="0003122B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824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2.3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Разработка проектно-сметной документации              на проведение капитального ремонта зданий муниципальных общеобразователь-ных организаций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15.03.2024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D84566" w:rsidRPr="0003122B" w:rsidTr="0003122B">
        <w:trPr>
          <w:trHeight w:val="76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D84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5 689,69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D8456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5 689,69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D84566" w:rsidRPr="0003122B" w:rsidTr="0003122B">
        <w:trPr>
          <w:trHeight w:val="71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D84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632,19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D8456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632,19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D84566" w:rsidRPr="0003122B" w:rsidTr="0003122B">
        <w:trPr>
          <w:trHeight w:val="422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6 321,88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D8456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6 321,88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03122B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42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Разработана проектно-сметная документация                на проведение капитального ремонта зданий муниципальных общеобразователь-ных организаций              в Московской области, единиц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03122B" w:rsidTr="0003122B">
        <w:trPr>
          <w:trHeight w:val="43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квар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полу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</w:t>
            </w:r>
          </w:p>
          <w:p w:rsidR="00201558" w:rsidRPr="0003122B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1550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826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2.4</w:t>
            </w: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Мероприятие 07.04 Благоустройство территорий муниципальных общеобразователь-ных организаций, 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зданиях которых выполнен капитальный ремонт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15.03.2024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633CFE" w:rsidRPr="0003122B" w:rsidTr="0003122B">
        <w:trPr>
          <w:trHeight w:val="77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633CF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13 098,63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633CF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13 098,63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33CFE" w:rsidRPr="0003122B" w:rsidTr="0003122B">
        <w:trPr>
          <w:trHeight w:val="87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EB4008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</w:t>
            </w:r>
            <w:r w:rsidR="00633CFE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272</w:t>
            </w:r>
            <w:r w:rsidR="00633CFE" w:rsidRPr="0003122B">
              <w:rPr>
                <w:rFonts w:ascii="Arial" w:hAnsi="Arial" w:cs="Arial"/>
                <w:szCs w:val="24"/>
              </w:rPr>
              <w:t>,</w:t>
            </w:r>
            <w:r w:rsidRPr="0003122B">
              <w:rPr>
                <w:rFonts w:ascii="Arial" w:hAnsi="Arial" w:cs="Arial"/>
                <w:szCs w:val="24"/>
              </w:rPr>
              <w:t>6</w:t>
            </w:r>
            <w:r w:rsidR="00633CFE" w:rsidRPr="0003122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C309AB" w:rsidP="00633CF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3 272,69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33CFE" w:rsidRPr="0003122B" w:rsidTr="0003122B">
        <w:trPr>
          <w:trHeight w:val="21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  <w:r w:rsidR="00EB4008" w:rsidRPr="0003122B">
              <w:rPr>
                <w:rFonts w:ascii="Arial" w:hAnsi="Arial" w:cs="Arial"/>
                <w:szCs w:val="24"/>
              </w:rPr>
              <w:t>6</w:t>
            </w:r>
            <w:r w:rsidRPr="0003122B">
              <w:rPr>
                <w:rFonts w:ascii="Arial" w:hAnsi="Arial" w:cs="Arial"/>
                <w:szCs w:val="24"/>
              </w:rPr>
              <w:t> </w:t>
            </w:r>
            <w:r w:rsidR="00EB4008" w:rsidRPr="0003122B">
              <w:rPr>
                <w:rFonts w:ascii="Arial" w:hAnsi="Arial" w:cs="Arial"/>
                <w:szCs w:val="24"/>
              </w:rPr>
              <w:t>371</w:t>
            </w:r>
            <w:r w:rsidRPr="0003122B">
              <w:rPr>
                <w:rFonts w:ascii="Arial" w:hAnsi="Arial" w:cs="Arial"/>
                <w:szCs w:val="24"/>
              </w:rPr>
              <w:t>,</w:t>
            </w:r>
            <w:r w:rsidR="00EB4008" w:rsidRPr="0003122B">
              <w:rPr>
                <w:rFonts w:ascii="Arial" w:hAnsi="Arial" w:cs="Arial"/>
                <w:szCs w:val="24"/>
              </w:rPr>
              <w:t>3</w:t>
            </w: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C309AB" w:rsidP="00633CF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16 371,32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03122B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42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Благоустроены территории  муниципальных общеобразователь-ных организаций, единиц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03122B" w:rsidTr="0003122B">
        <w:trPr>
          <w:trHeight w:val="77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квар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полу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</w:t>
            </w:r>
          </w:p>
          <w:p w:rsidR="00201558" w:rsidRPr="0003122B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572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522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D1089E" w:rsidP="00E35F85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1 387 861,47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F15A1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791 667,8</w:t>
            </w:r>
            <w:r w:rsidR="00F15A18" w:rsidRPr="0003122B"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52753" w:rsidP="00E35F8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561 601,61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4C742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34 592,00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03122B" w:rsidTr="0003122B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D1089E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1 127 878,28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F15A1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720 379,8</w:t>
            </w:r>
            <w:r w:rsidR="00F15A18"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52753" w:rsidP="00E35F8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384 428,93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4C742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3122B">
        <w:trPr>
          <w:trHeight w:val="79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D1089E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214 655,09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71 288,05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52753" w:rsidP="00E35F8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131 844,58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4C742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11 522,46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03122B" w:rsidRDefault="00201558" w:rsidP="00201558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widowControl w:val="0"/>
        <w:tabs>
          <w:tab w:val="left" w:pos="709"/>
        </w:tabs>
        <w:jc w:val="right"/>
        <w:outlineLvl w:val="1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Взаимосвязь основных мероприятий </w:t>
      </w:r>
      <w:r w:rsidR="00BF2B43" w:rsidRPr="0003122B">
        <w:rPr>
          <w:rFonts w:ascii="Arial" w:hAnsi="Arial" w:cs="Arial"/>
          <w:szCs w:val="24"/>
        </w:rPr>
        <w:t>под</w:t>
      </w:r>
      <w:r w:rsidRPr="0003122B">
        <w:rPr>
          <w:rFonts w:ascii="Arial" w:hAnsi="Arial" w:cs="Arial"/>
          <w:szCs w:val="24"/>
        </w:rPr>
        <w:t xml:space="preserve">программы </w:t>
      </w:r>
      <w:r w:rsidR="00BF2B43" w:rsidRPr="0003122B">
        <w:rPr>
          <w:rFonts w:ascii="Arial" w:hAnsi="Arial" w:cs="Arial"/>
          <w:szCs w:val="24"/>
        </w:rPr>
        <w:t xml:space="preserve">3 «Строительство (реконструкция), капитальный ремонт объектов образования» муниципальной программы </w:t>
      </w:r>
      <w:r w:rsidRPr="0003122B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03122B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«Строительство и капитальный ремонт </w:t>
      </w:r>
      <w:r w:rsidR="00BF2B43" w:rsidRPr="0003122B">
        <w:rPr>
          <w:rFonts w:ascii="Arial" w:hAnsi="Arial" w:cs="Arial"/>
          <w:szCs w:val="24"/>
        </w:rPr>
        <w:t xml:space="preserve">объектов </w:t>
      </w:r>
      <w:r w:rsidRPr="0003122B">
        <w:rPr>
          <w:rFonts w:ascii="Arial" w:hAnsi="Arial" w:cs="Arial"/>
          <w:szCs w:val="24"/>
        </w:rPr>
        <w:t>социальной инфраструктуры»</w:t>
      </w:r>
    </w:p>
    <w:p w:rsidR="00201558" w:rsidRPr="0003122B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03122B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143"/>
        <w:gridCol w:w="10348"/>
      </w:tblGrid>
      <w:tr w:rsidR="00201558" w:rsidRPr="0003122B" w:rsidTr="00105C0A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03122B" w:rsidTr="00105C0A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03122B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03122B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01558" w:rsidRPr="0003122B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03122B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03122B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Основное мероприятие 07 Модернизация школьных систем о</w:t>
            </w:r>
            <w:r w:rsidR="00105C0A" w:rsidRPr="0003122B">
              <w:rPr>
                <w:rFonts w:ascii="Arial" w:hAnsi="Arial" w:cs="Arial"/>
                <w:szCs w:val="24"/>
              </w:rPr>
              <w:t xml:space="preserve">бразования </w:t>
            </w:r>
            <w:r w:rsidRPr="0003122B">
              <w:rPr>
                <w:rFonts w:ascii="Arial" w:hAnsi="Arial" w:cs="Arial"/>
                <w:szCs w:val="24"/>
              </w:rPr>
              <w:t>в рамках государственной программы Российской Федерации «Развитие образования»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201558" w:rsidRPr="0003122B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Приложение № 3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201558" w:rsidRPr="0003122B" w:rsidRDefault="00201558" w:rsidP="00201558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 объектов социальной  инфраструктуры»</w:t>
      </w:r>
    </w:p>
    <w:p w:rsidR="00201558" w:rsidRPr="0003122B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03122B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03122B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</w:t>
      </w:r>
      <w:r w:rsidRPr="0003122B">
        <w:rPr>
          <w:rFonts w:ascii="Arial" w:hAnsi="Arial" w:cs="Arial"/>
          <w:szCs w:val="24"/>
        </w:rPr>
        <w:t>,</w:t>
      </w:r>
      <w:r w:rsidRPr="0003122B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201558" w:rsidRPr="0003122B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567"/>
        <w:gridCol w:w="992"/>
        <w:gridCol w:w="993"/>
        <w:gridCol w:w="567"/>
        <w:gridCol w:w="1417"/>
        <w:gridCol w:w="1418"/>
        <w:gridCol w:w="1417"/>
        <w:gridCol w:w="1418"/>
        <w:gridCol w:w="1417"/>
        <w:gridCol w:w="1418"/>
        <w:gridCol w:w="1275"/>
        <w:gridCol w:w="851"/>
      </w:tblGrid>
      <w:tr w:rsidR="0003122B" w:rsidRPr="0003122B" w:rsidTr="00F518CF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03122B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03122B" w:rsidRPr="0003122B" w:rsidTr="00F518CF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3122B" w:rsidRPr="0003122B" w:rsidTr="00F518CF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14</w:t>
            </w:r>
          </w:p>
        </w:tc>
      </w:tr>
      <w:tr w:rsidR="0003122B" w:rsidRPr="0003122B" w:rsidTr="00F518CF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197 771, 44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757 016,98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383 788,41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F518CF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338 636,</w:t>
            </w:r>
            <w:r w:rsidR="002D4C48" w:rsidRPr="0003122B">
              <w:rPr>
                <w:rFonts w:ascii="Arial" w:hAnsi="Arial" w:cs="Arial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741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34 592,00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592 691,78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333 407,34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F518CF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236 214,</w:t>
            </w:r>
            <w:r w:rsidR="002D4C48" w:rsidRPr="0003122B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F518CF" w:rsidP="002741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23 069,</w:t>
            </w:r>
            <w:r w:rsidR="002D4C48" w:rsidRPr="0003122B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164 325,20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F518CF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102 421,</w:t>
            </w:r>
            <w:r w:rsidR="002D4C48" w:rsidRPr="0003122B">
              <w:rPr>
                <w:rFonts w:ascii="Arial" w:hAnsi="Arial" w:cs="Arial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F518CF" w:rsidP="002741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11 522,</w:t>
            </w:r>
            <w:r w:rsidR="002D4C48" w:rsidRPr="0003122B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03122B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ДОУ на 200 мест по адресу: Московская область, г.о. Люберцы, пос. ВУГИ (ПИР и строительство)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200 мест.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8CF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10.01.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22 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  <w:p w:rsidR="00F518CF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20.12.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17.03.26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D918E7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</w:t>
            </w:r>
            <w:r w:rsidR="00D918E7" w:rsidRPr="0003122B">
              <w:rPr>
                <w:rFonts w:ascii="Arial" w:hAnsi="Arial" w:cs="Arial"/>
                <w:szCs w:val="24"/>
              </w:rPr>
              <w:t>41</w:t>
            </w:r>
            <w:r w:rsidRPr="0003122B">
              <w:rPr>
                <w:rFonts w:ascii="Arial" w:hAnsi="Arial" w:cs="Arial"/>
                <w:szCs w:val="24"/>
              </w:rPr>
              <w:t> </w:t>
            </w:r>
            <w:r w:rsidR="0048525D" w:rsidRPr="0003122B">
              <w:rPr>
                <w:rFonts w:ascii="Arial" w:hAnsi="Arial" w:cs="Arial"/>
                <w:szCs w:val="24"/>
              </w:rPr>
              <w:t>4</w:t>
            </w:r>
            <w:r w:rsidR="00D918E7" w:rsidRPr="0003122B">
              <w:rPr>
                <w:rFonts w:ascii="Arial" w:hAnsi="Arial" w:cs="Arial"/>
                <w:szCs w:val="24"/>
              </w:rPr>
              <w:t>44</w:t>
            </w:r>
            <w:r w:rsidRPr="0003122B">
              <w:rPr>
                <w:rFonts w:ascii="Arial" w:hAnsi="Arial" w:cs="Arial"/>
                <w:szCs w:val="24"/>
              </w:rPr>
              <w:t>,</w:t>
            </w:r>
            <w:r w:rsidR="00D918E7" w:rsidRPr="0003122B">
              <w:rPr>
                <w:rFonts w:ascii="Arial" w:hAnsi="Arial" w:cs="Arial"/>
                <w:szCs w:val="24"/>
              </w:rPr>
              <w:t>0</w:t>
            </w: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0469E0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</w:t>
            </w:r>
            <w:r w:rsidR="000469E0" w:rsidRPr="0003122B">
              <w:rPr>
                <w:rFonts w:ascii="Arial" w:hAnsi="Arial" w:cs="Arial"/>
                <w:szCs w:val="24"/>
              </w:rPr>
              <w:t>85</w:t>
            </w:r>
            <w:r w:rsidRPr="0003122B">
              <w:rPr>
                <w:rFonts w:ascii="Arial" w:hAnsi="Arial" w:cs="Arial"/>
                <w:szCs w:val="24"/>
              </w:rPr>
              <w:t> </w:t>
            </w:r>
            <w:r w:rsidR="000469E0" w:rsidRPr="0003122B">
              <w:rPr>
                <w:rFonts w:ascii="Arial" w:hAnsi="Arial" w:cs="Arial"/>
                <w:szCs w:val="24"/>
              </w:rPr>
              <w:t>606</w:t>
            </w:r>
            <w:r w:rsidRPr="0003122B">
              <w:rPr>
                <w:rFonts w:ascii="Arial" w:hAnsi="Arial" w:cs="Arial"/>
                <w:szCs w:val="24"/>
              </w:rPr>
              <w:t>,</w:t>
            </w:r>
            <w:r w:rsidR="000469E0" w:rsidRPr="0003122B">
              <w:rPr>
                <w:rFonts w:ascii="Arial" w:hAnsi="Arial" w:cs="Arial"/>
                <w:szCs w:val="24"/>
              </w:rPr>
              <w:t>2</w:t>
            </w:r>
            <w:r w:rsidRPr="0003122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124 766,60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32</w:t>
            </w:r>
            <w:r w:rsidR="000469E0" w:rsidRPr="0003122B">
              <w:rPr>
                <w:rFonts w:ascii="Arial" w:hAnsi="Arial" w:cs="Arial"/>
                <w:szCs w:val="24"/>
              </w:rPr>
              <w:t>6</w:t>
            </w:r>
            <w:r w:rsidRPr="0003122B">
              <w:rPr>
                <w:rFonts w:ascii="Arial" w:hAnsi="Arial" w:cs="Arial"/>
                <w:szCs w:val="24"/>
              </w:rPr>
              <w:t> </w:t>
            </w:r>
            <w:r w:rsidR="000469E0" w:rsidRPr="0003122B">
              <w:rPr>
                <w:rFonts w:ascii="Arial" w:hAnsi="Arial" w:cs="Arial"/>
                <w:szCs w:val="24"/>
              </w:rPr>
              <w:t>247</w:t>
            </w:r>
            <w:r w:rsidR="00F518CF">
              <w:rPr>
                <w:rFonts w:ascii="Arial" w:hAnsi="Arial" w:cs="Arial"/>
                <w:szCs w:val="24"/>
              </w:rPr>
              <w:t>,</w:t>
            </w:r>
            <w:r w:rsidR="000469E0" w:rsidRPr="0003122B">
              <w:rPr>
                <w:rFonts w:ascii="Arial" w:hAnsi="Arial" w:cs="Arial"/>
                <w:szCs w:val="24"/>
              </w:rPr>
              <w:t>6</w:t>
            </w:r>
            <w:r w:rsidRPr="0003122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518C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34 592,</w:t>
            </w:r>
            <w:r w:rsidR="00201558" w:rsidRPr="0003122B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334 851,63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87 336,62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518CF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224 445,</w:t>
            </w:r>
            <w:r w:rsidR="00201558" w:rsidRPr="0003122B"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518C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23 069,</w:t>
            </w:r>
            <w:r w:rsidR="00201558" w:rsidRPr="0003122B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139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B97967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  <w:r w:rsidR="00B97967" w:rsidRPr="0003122B">
              <w:rPr>
                <w:rFonts w:ascii="Arial" w:hAnsi="Arial" w:cs="Arial"/>
                <w:szCs w:val="24"/>
              </w:rPr>
              <w:t>50</w:t>
            </w:r>
            <w:r w:rsidRPr="0003122B">
              <w:rPr>
                <w:rFonts w:ascii="Arial" w:hAnsi="Arial" w:cs="Arial"/>
                <w:szCs w:val="24"/>
              </w:rPr>
              <w:t> </w:t>
            </w:r>
            <w:r w:rsidR="00B97967" w:rsidRPr="0003122B">
              <w:rPr>
                <w:rFonts w:ascii="Arial" w:hAnsi="Arial" w:cs="Arial"/>
                <w:szCs w:val="24"/>
              </w:rPr>
              <w:t>754</w:t>
            </w:r>
            <w:r w:rsidRPr="0003122B">
              <w:rPr>
                <w:rFonts w:ascii="Arial" w:hAnsi="Arial" w:cs="Arial"/>
                <w:szCs w:val="24"/>
              </w:rPr>
              <w:t>,</w:t>
            </w:r>
            <w:r w:rsidR="00B97967" w:rsidRPr="0003122B">
              <w:rPr>
                <w:rFonts w:ascii="Arial" w:hAnsi="Arial" w:cs="Arial"/>
                <w:szCs w:val="24"/>
              </w:rPr>
              <w:t>6</w:t>
            </w:r>
            <w:r w:rsidRPr="0003122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37 429,98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B97967" w:rsidP="00B97967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101 802</w:t>
            </w:r>
            <w:r w:rsidR="00201558" w:rsidRPr="0003122B">
              <w:rPr>
                <w:rFonts w:ascii="Arial" w:hAnsi="Arial" w:cs="Arial"/>
                <w:szCs w:val="24"/>
              </w:rPr>
              <w:t>,</w:t>
            </w:r>
            <w:r w:rsidRPr="0003122B">
              <w:rPr>
                <w:rFonts w:ascii="Arial" w:hAnsi="Arial" w:cs="Arial"/>
                <w:szCs w:val="24"/>
              </w:rPr>
              <w:t>2</w:t>
            </w:r>
            <w:r w:rsidR="00201558"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518C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11 522,</w:t>
            </w:r>
            <w:r w:rsidR="00201558" w:rsidRPr="0003122B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1626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03122B" w:rsidRDefault="002808A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03122B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03122B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03122B" w:rsidRDefault="002808AF" w:rsidP="00AA4217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В том числе на СМР </w:t>
            </w:r>
            <w:r w:rsidR="00B97967" w:rsidRPr="0003122B">
              <w:rPr>
                <w:rFonts w:ascii="Arial" w:hAnsi="Arial" w:cs="Arial"/>
                <w:szCs w:val="24"/>
              </w:rPr>
              <w:t>не учтенны</w:t>
            </w:r>
            <w:r w:rsidR="00FB7E83" w:rsidRPr="0003122B">
              <w:rPr>
                <w:rFonts w:ascii="Arial" w:hAnsi="Arial" w:cs="Arial"/>
                <w:szCs w:val="24"/>
              </w:rPr>
              <w:t>е</w:t>
            </w:r>
            <w:r w:rsidR="00B97967" w:rsidRPr="0003122B">
              <w:rPr>
                <w:rFonts w:ascii="Arial" w:hAnsi="Arial" w:cs="Arial"/>
                <w:szCs w:val="24"/>
              </w:rPr>
              <w:t xml:space="preserve"> в</w:t>
            </w:r>
            <w:r w:rsidRPr="0003122B">
              <w:rPr>
                <w:rFonts w:ascii="Arial" w:hAnsi="Arial" w:cs="Arial"/>
                <w:szCs w:val="24"/>
              </w:rPr>
              <w:t xml:space="preserve">  </w:t>
            </w:r>
            <w:r w:rsidR="00AA4217" w:rsidRPr="0003122B">
              <w:rPr>
                <w:rFonts w:ascii="Arial" w:hAnsi="Arial" w:cs="Arial"/>
                <w:szCs w:val="24"/>
              </w:rPr>
              <w:t>ранее согласованную сметную стоимость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03122B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03122B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03122B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03122B" w:rsidRDefault="002808A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03122B" w:rsidRDefault="002808A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03122B" w:rsidRDefault="002808A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5 611,30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03122B" w:rsidRDefault="002808A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03122B" w:rsidRDefault="002808A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5 611,30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03122B" w:rsidRDefault="002808A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03122B" w:rsidRDefault="002808A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50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ДОУ на 560 мест по адресу: Московская область, г.о. Люберцы, проек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тируемый проезд 4037 (ПИР и строительство)</w:t>
            </w:r>
            <w:r w:rsidR="00923370" w:rsidRPr="0003122B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560 мест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31.03.22</w:t>
            </w:r>
          </w:p>
          <w:p w:rsidR="00201558" w:rsidRPr="0003122B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  <w:p w:rsidR="00201558" w:rsidRPr="0003122B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06.06.25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01.09.25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E32F5A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420 044,90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148 634,21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CF0F52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271 410,69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259 021,81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12 388,88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141 202,50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E32F5A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257 840,15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246 070,72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11 769,43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115 028,00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 за счет ифраструктурных бюджетных кредитов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на инфраструктурные проекты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245 000,00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E32F5A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245 000,00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 за счет собственных средств на инфраструктурные  проекты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CF0F5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12 840,15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E32F5A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11 769,43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E32F5A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13 570,54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12 951,09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619,45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538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197 771,44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45445E" w:rsidP="003447B0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757 016,98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383 788,41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45445E" w:rsidP="003447B0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338 636, 57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518C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34 592,</w:t>
            </w:r>
            <w:r w:rsidR="0045445E" w:rsidRPr="0003122B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874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45445E" w:rsidP="003447B0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592 691,78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333 407,34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518CF" w:rsidP="003447B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236 214,</w:t>
            </w:r>
            <w:r w:rsidR="0045445E" w:rsidRPr="0003122B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518C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23 069,</w:t>
            </w:r>
            <w:r w:rsidR="00B15BAE" w:rsidRPr="0003122B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1171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45445E" w:rsidP="003447B0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164 325,20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518CF" w:rsidP="003447B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102 421,</w:t>
            </w:r>
            <w:r w:rsidR="00B15BAE" w:rsidRPr="0003122B">
              <w:rPr>
                <w:rFonts w:ascii="Arial" w:hAnsi="Arial" w:cs="Arial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518C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11 522,</w:t>
            </w:r>
            <w:r w:rsidR="00B15BAE" w:rsidRPr="0003122B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209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757 016,98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383 788,</w:t>
            </w:r>
          </w:p>
          <w:p w:rsidR="001B1E21" w:rsidRPr="0003122B" w:rsidRDefault="001B1E21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338 636, 57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F518CF" w:rsidP="002741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34 592,</w:t>
            </w:r>
            <w:r w:rsidR="001B1E21" w:rsidRPr="0003122B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592 691,78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333 407,34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F518CF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236 214,</w:t>
            </w:r>
            <w:r w:rsidR="001B1E21" w:rsidRPr="0003122B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F518CF" w:rsidP="002741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23 069,</w:t>
            </w:r>
            <w:r w:rsidR="001B1E21" w:rsidRPr="0003122B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164 325,20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F518CF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50 381,</w:t>
            </w:r>
            <w:r w:rsidR="001B1E21" w:rsidRPr="0003122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F518CF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102 421,</w:t>
            </w:r>
            <w:r w:rsidR="001B1E21" w:rsidRPr="0003122B">
              <w:rPr>
                <w:rFonts w:ascii="Arial" w:hAnsi="Arial" w:cs="Arial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F518CF" w:rsidP="002741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11 522,</w:t>
            </w:r>
            <w:r w:rsidR="001B1E21" w:rsidRPr="0003122B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03122B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03122B" w:rsidRPr="0003122B" w:rsidTr="00F518CF">
        <w:trPr>
          <w:trHeight w:val="20"/>
        </w:trPr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Кроме того строительный контроль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EA50E6" w:rsidP="003447B0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03122B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03122B" w:rsidRDefault="00201558" w:rsidP="00201558">
      <w:pPr>
        <w:jc w:val="center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Справочная таблица:</w:t>
      </w:r>
    </w:p>
    <w:p w:rsidR="00201558" w:rsidRPr="0003122B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1560"/>
        <w:gridCol w:w="1417"/>
        <w:gridCol w:w="1418"/>
        <w:gridCol w:w="1417"/>
        <w:gridCol w:w="1276"/>
      </w:tblGrid>
      <w:tr w:rsidR="00201558" w:rsidRPr="0003122B" w:rsidTr="00DA2BD1">
        <w:trPr>
          <w:trHeight w:val="3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03122B" w:rsidTr="00DA2BD1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0B5D1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D429D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03122B" w:rsidTr="00DA2BD1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0B5D1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D429D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03122B" w:rsidTr="00DA2BD1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0B5D1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D429D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03122B" w:rsidTr="00DA2BD1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0B5D1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D429D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03122B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03122B" w:rsidRDefault="00B2130E" w:rsidP="00B2130E">
      <w:pPr>
        <w:tabs>
          <w:tab w:val="left" w:pos="10773"/>
          <w:tab w:val="left" w:pos="11055"/>
        </w:tabs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*</w:t>
      </w:r>
      <w:r w:rsidRPr="0003122B">
        <w:rPr>
          <w:rFonts w:ascii="Arial" w:eastAsiaTheme="minorHAnsi" w:hAnsi="Arial" w:cs="Arial"/>
          <w:color w:val="auto"/>
          <w:szCs w:val="24"/>
          <w:lang w:eastAsia="en-US"/>
        </w:rPr>
        <w:t xml:space="preserve"> Строительство </w:t>
      </w:r>
      <w:r w:rsidRPr="0003122B">
        <w:rPr>
          <w:rFonts w:ascii="Arial" w:hAnsi="Arial" w:cs="Arial"/>
          <w:szCs w:val="24"/>
        </w:rPr>
        <w:t xml:space="preserve">объекта «ДОУ на 560 мест по адресу: Московская область, г.о. Люберцы, проектируемый проезд 4037 (ПИР и строительство)» </w:t>
      </w:r>
      <w:r w:rsidRPr="0003122B">
        <w:rPr>
          <w:rFonts w:ascii="Arial" w:hAnsi="Arial" w:cs="Arial"/>
          <w:szCs w:val="24"/>
        </w:rPr>
        <w:br/>
        <w:t>с 13.09.2024 будет осуществляться в рамках реализации  мероприятия 01.04 «Строительство объектов дошкольного образования государственной собственности Московской области по переданным полномочиям» Государственной программы Московской области «Строительство и капитальный ремонт объектов социальной инфраструктуры» за счет средств бюджета Московской области.</w:t>
      </w:r>
    </w:p>
    <w:p w:rsidR="00201558" w:rsidRPr="0003122B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lastRenderedPageBreak/>
        <w:t>Приложение № 4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Московской области</w:t>
      </w:r>
    </w:p>
    <w:p w:rsidR="00201558" w:rsidRPr="0003122B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03122B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03122B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03122B" w:rsidRDefault="00201558" w:rsidP="00201558">
      <w:pPr>
        <w:jc w:val="center"/>
        <w:rPr>
          <w:rFonts w:ascii="Arial" w:hAnsi="Arial" w:cs="Arial"/>
          <w:szCs w:val="24"/>
        </w:rPr>
      </w:pPr>
      <w:r w:rsidRPr="0003122B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(реконструкция), капитальный ремонт объектов образования»</w:t>
      </w:r>
    </w:p>
    <w:p w:rsidR="00201558" w:rsidRPr="0003122B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851"/>
        <w:gridCol w:w="1134"/>
        <w:gridCol w:w="992"/>
        <w:gridCol w:w="1276"/>
        <w:gridCol w:w="1559"/>
        <w:gridCol w:w="1559"/>
        <w:gridCol w:w="1559"/>
        <w:gridCol w:w="1418"/>
        <w:gridCol w:w="1417"/>
        <w:gridCol w:w="1418"/>
      </w:tblGrid>
      <w:tr w:rsidR="008714A7" w:rsidRPr="0003122B" w:rsidTr="008714A7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03122B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8714A7" w:rsidRPr="0003122B" w:rsidTr="008714A7">
        <w:trPr>
          <w:trHeight w:val="163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714A7" w:rsidRPr="0003122B" w:rsidTr="008714A7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</w:t>
            </w:r>
          </w:p>
        </w:tc>
      </w:tr>
      <w:tr w:rsidR="008714A7" w:rsidRPr="0003122B" w:rsidTr="008714A7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407 879,4</w:t>
            </w:r>
            <w:r w:rsidR="003E72F2"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407 879,4</w:t>
            </w:r>
            <w:r w:rsidR="003E72F2"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8714A7" w:rsidRPr="0003122B" w:rsidTr="008714A7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386 972,4</w:t>
            </w:r>
            <w:r w:rsidR="003E72F2"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386 972,4</w:t>
            </w:r>
            <w:r w:rsidR="003E72F2"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8714A7" w:rsidRPr="0003122B" w:rsidTr="008714A7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8714A7" w:rsidRPr="0003122B" w:rsidTr="008714A7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03122B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31.03.22 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63E8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01</w:t>
            </w:r>
            <w:r w:rsidR="00201558" w:rsidRPr="0003122B">
              <w:rPr>
                <w:rFonts w:ascii="Arial" w:hAnsi="Arial" w:cs="Arial"/>
                <w:szCs w:val="24"/>
              </w:rPr>
              <w:t>.1</w:t>
            </w:r>
            <w:r w:rsidRPr="0003122B">
              <w:rPr>
                <w:rFonts w:ascii="Arial" w:hAnsi="Arial" w:cs="Arial"/>
                <w:szCs w:val="24"/>
              </w:rPr>
              <w:t>2</w:t>
            </w:r>
            <w:r w:rsidR="00201558" w:rsidRPr="0003122B">
              <w:rPr>
                <w:rFonts w:ascii="Arial" w:hAnsi="Arial" w:cs="Arial"/>
                <w:szCs w:val="24"/>
              </w:rPr>
              <w:t>.23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030A7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630 </w:t>
            </w:r>
            <w:r w:rsidR="001030A7" w:rsidRPr="0003122B">
              <w:rPr>
                <w:rFonts w:ascii="Arial" w:hAnsi="Arial" w:cs="Arial"/>
                <w:szCs w:val="24"/>
              </w:rPr>
              <w:t>329</w:t>
            </w:r>
            <w:r w:rsidRPr="0003122B">
              <w:rPr>
                <w:rFonts w:ascii="Arial" w:hAnsi="Arial" w:cs="Arial"/>
                <w:szCs w:val="24"/>
              </w:rPr>
              <w:t>,4</w:t>
            </w:r>
            <w:r w:rsidR="001030A7"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030A7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407 879,4</w:t>
            </w:r>
            <w:r w:rsidR="001030A7"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030A7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407 879,4</w:t>
            </w:r>
            <w:r w:rsidR="001030A7"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8714A7" w:rsidRPr="0003122B" w:rsidTr="008714A7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386 972,4</w:t>
            </w:r>
            <w:r w:rsidR="001030A7"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386 972,4</w:t>
            </w:r>
            <w:r w:rsidR="001030A7"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8714A7" w:rsidRPr="0003122B" w:rsidTr="008714A7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8714A7" w:rsidRPr="0003122B" w:rsidTr="008714A7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169 421,4</w:t>
            </w:r>
            <w:r w:rsidR="001030A7"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169 421,4</w:t>
            </w:r>
            <w:r w:rsidR="001030A7"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8714A7" w:rsidRPr="0003122B" w:rsidTr="008714A7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8714A7" w:rsidRPr="0003122B" w:rsidTr="008714A7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В том числе на корректировку 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проектной, сметной и рабочей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540,00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8714A7" w:rsidRPr="0003122B" w:rsidTr="008714A7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DC09DD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407 879,4</w:t>
            </w:r>
            <w:r w:rsidR="00DC09DD"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DC09DD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407 879,4</w:t>
            </w:r>
            <w:r w:rsidR="00DC09DD"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8714A7" w:rsidRPr="0003122B" w:rsidTr="008714A7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</w:t>
            </w:r>
            <w:r w:rsidR="00DC09DD" w:rsidRPr="0003122B">
              <w:rPr>
                <w:rFonts w:ascii="Arial" w:hAnsi="Arial" w:cs="Arial"/>
                <w:szCs w:val="24"/>
              </w:rPr>
              <w:t>6</w:t>
            </w:r>
            <w:r w:rsidRPr="0003122B">
              <w:rPr>
                <w:rFonts w:ascii="Arial" w:hAnsi="Arial" w:cs="Arial"/>
                <w:szCs w:val="24"/>
              </w:rPr>
              <w:t> </w:t>
            </w:r>
            <w:r w:rsidR="00DC09DD" w:rsidRPr="0003122B">
              <w:rPr>
                <w:rFonts w:ascii="Arial" w:hAnsi="Arial" w:cs="Arial"/>
                <w:szCs w:val="24"/>
              </w:rPr>
              <w:t>972</w:t>
            </w:r>
            <w:r w:rsidRPr="0003122B">
              <w:rPr>
                <w:rFonts w:ascii="Arial" w:hAnsi="Arial" w:cs="Arial"/>
                <w:szCs w:val="24"/>
              </w:rPr>
              <w:t>,4</w:t>
            </w:r>
            <w:r w:rsidR="00DC09DD"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</w:t>
            </w:r>
            <w:r w:rsidR="00DC09DD" w:rsidRPr="0003122B">
              <w:rPr>
                <w:rFonts w:ascii="Arial" w:hAnsi="Arial" w:cs="Arial"/>
                <w:szCs w:val="24"/>
              </w:rPr>
              <w:t>6</w:t>
            </w:r>
            <w:r w:rsidRPr="0003122B">
              <w:rPr>
                <w:rFonts w:ascii="Arial" w:hAnsi="Arial" w:cs="Arial"/>
                <w:szCs w:val="24"/>
              </w:rPr>
              <w:t> </w:t>
            </w:r>
            <w:r w:rsidR="00DC09DD" w:rsidRPr="0003122B">
              <w:rPr>
                <w:rFonts w:ascii="Arial" w:hAnsi="Arial" w:cs="Arial"/>
                <w:szCs w:val="24"/>
              </w:rPr>
              <w:t>972</w:t>
            </w:r>
            <w:r w:rsidRPr="0003122B">
              <w:rPr>
                <w:rFonts w:ascii="Arial" w:hAnsi="Arial" w:cs="Arial"/>
                <w:szCs w:val="24"/>
              </w:rPr>
              <w:t>,4</w:t>
            </w:r>
            <w:r w:rsidR="00DC09DD"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8714A7" w:rsidRPr="0003122B" w:rsidTr="008714A7">
        <w:trPr>
          <w:trHeight w:val="702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20 9</w:t>
            </w:r>
            <w:r w:rsidR="00DC09DD" w:rsidRPr="0003122B">
              <w:rPr>
                <w:rFonts w:ascii="Arial" w:hAnsi="Arial" w:cs="Arial"/>
                <w:szCs w:val="24"/>
              </w:rPr>
              <w:t>06</w:t>
            </w:r>
            <w:r w:rsidRPr="0003122B">
              <w:rPr>
                <w:rFonts w:ascii="Arial" w:hAnsi="Arial" w:cs="Arial"/>
                <w:szCs w:val="24"/>
              </w:rPr>
              <w:t>,9</w:t>
            </w:r>
            <w:r w:rsidR="00DC09DD" w:rsidRPr="0003122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20 9</w:t>
            </w:r>
            <w:r w:rsidR="00DC09DD" w:rsidRPr="0003122B">
              <w:rPr>
                <w:rFonts w:ascii="Arial" w:hAnsi="Arial" w:cs="Arial"/>
                <w:szCs w:val="24"/>
              </w:rPr>
              <w:t>06</w:t>
            </w:r>
            <w:r w:rsidRPr="0003122B">
              <w:rPr>
                <w:rFonts w:ascii="Arial" w:hAnsi="Arial" w:cs="Arial"/>
                <w:szCs w:val="24"/>
              </w:rPr>
              <w:t>,9</w:t>
            </w:r>
            <w:r w:rsidR="00DC09DD" w:rsidRPr="0003122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8714A7" w:rsidRPr="0003122B" w:rsidTr="008714A7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5D53E0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407 879,4</w:t>
            </w:r>
            <w:r w:rsidR="005D53E0"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5D53E0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407 879,4</w:t>
            </w:r>
            <w:r w:rsidR="005D53E0"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8714A7" w:rsidRPr="0003122B" w:rsidTr="008714A7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386 972,4</w:t>
            </w:r>
            <w:r w:rsidR="005D53E0"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386 972,4</w:t>
            </w:r>
            <w:r w:rsidR="005D53E0"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8714A7" w:rsidRPr="0003122B" w:rsidTr="008714A7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03122B" w:rsidRDefault="00201558" w:rsidP="00201558">
      <w:pPr>
        <w:rPr>
          <w:rFonts w:ascii="Arial" w:hAnsi="Arial" w:cs="Arial"/>
          <w:szCs w:val="24"/>
        </w:rPr>
      </w:pPr>
    </w:p>
    <w:p w:rsidR="00201558" w:rsidRPr="0003122B" w:rsidRDefault="00201558" w:rsidP="00201558">
      <w:pPr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Всего, в том числе по годам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03122B">
              <w:rPr>
                <w:rFonts w:ascii="Arial" w:hAnsi="Arial" w:cs="Arial"/>
                <w:szCs w:val="24"/>
                <w:lang w:eastAsia="en-US"/>
              </w:rPr>
              <w:lastRenderedPageBreak/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szCs w:val="24"/>
                <w:lang w:eastAsia="en-US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05C0A" w:rsidRPr="0003122B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Приложение № 5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Московской области</w:t>
      </w:r>
    </w:p>
    <w:p w:rsidR="00201558" w:rsidRPr="0003122B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03122B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03122B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03122B" w:rsidRDefault="00201558" w:rsidP="00201558">
      <w:pPr>
        <w:jc w:val="center"/>
        <w:rPr>
          <w:rFonts w:ascii="Arial" w:hAnsi="Arial" w:cs="Arial"/>
          <w:szCs w:val="24"/>
        </w:rPr>
      </w:pPr>
      <w:r w:rsidRPr="0003122B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201558" w:rsidRPr="0003122B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851"/>
        <w:gridCol w:w="992"/>
        <w:gridCol w:w="992"/>
        <w:gridCol w:w="567"/>
        <w:gridCol w:w="1843"/>
        <w:gridCol w:w="1843"/>
        <w:gridCol w:w="1417"/>
        <w:gridCol w:w="1843"/>
        <w:gridCol w:w="1984"/>
        <w:gridCol w:w="1418"/>
      </w:tblGrid>
      <w:tr w:rsidR="00201558" w:rsidRPr="0003122B" w:rsidTr="00447B36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</w:t>
            </w: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мено-вание объекта (имущества), адрес объекта (местонахождение имущества)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03122B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03122B" w:rsidTr="00447B36">
        <w:trPr>
          <w:trHeight w:val="63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447B36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03122B" w:rsidTr="00447B3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447B36" w:rsidP="00462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185 093,</w:t>
            </w:r>
            <w:r w:rsidR="00462957" w:rsidRPr="0003122B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447B36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185 093,</w:t>
            </w:r>
            <w:r w:rsidR="00462957" w:rsidRPr="0003122B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447B3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36</w:t>
            </w:r>
            <w:r w:rsidR="00A43907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828,10000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36</w:t>
            </w:r>
            <w:r w:rsidR="00A43907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828,10000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03122B" w:rsidTr="00447B3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8F1EB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03122B" w:rsidTr="00447B3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447B36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03122B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447B36" w:rsidP="008F1EB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03122B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03122B" w:rsidTr="00447B3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МОУ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 xml:space="preserve">гимназия №46 муниципального образования городской округ Люберцы Московской области, </w:t>
            </w:r>
          </w:p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03122B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8A7B31" w:rsidRPr="0003122B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2367,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Капита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B36" w:rsidRDefault="008A7B31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01.01.</w:t>
            </w:r>
          </w:p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23 –</w:t>
            </w:r>
          </w:p>
          <w:p w:rsidR="00447B36" w:rsidRDefault="008A7B31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01.09.</w:t>
            </w:r>
          </w:p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01.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09.23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8F1EB6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200 332,94933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8A7B31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</w:t>
            </w:r>
            <w:r w:rsidR="00A43907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251,77862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</w:t>
            </w:r>
            <w:r w:rsidR="00A43907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251,77862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03122B" w:rsidTr="00447B3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03122B" w:rsidTr="00447B3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8A7B31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28</w:t>
            </w:r>
            <w:r w:rsidR="00A43907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935,76054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28</w:t>
            </w:r>
            <w:r w:rsidR="00A43907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935,76054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03122B" w:rsidTr="00447B3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8A7B31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</w:t>
            </w:r>
            <w:r w:rsidR="00A43907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316,01808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</w:t>
            </w:r>
            <w:r w:rsidR="00A43907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316,01808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03122B" w:rsidTr="00447B3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</w:t>
            </w:r>
            <w:r w:rsidR="00A43907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251,77862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</w:t>
            </w:r>
            <w:r w:rsidR="00A43907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251,77862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03122B" w:rsidTr="00447B3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03122B" w:rsidTr="00447B3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28</w:t>
            </w:r>
            <w:r w:rsidR="00A43907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935,76054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28</w:t>
            </w:r>
            <w:r w:rsidR="00A43907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935,76054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03122B" w:rsidTr="00447B3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03122B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03122B" w:rsidTr="00447B36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МОУ гимна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зия №18, Московская область, г.о. Люберцы, р.п. Томилино, ул. Чехова, д.2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1344,9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Капитальный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ремонт (в т.ч. проектные и изыскательские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B36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01.01.</w:t>
            </w:r>
          </w:p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24 – </w:t>
            </w:r>
          </w:p>
          <w:p w:rsidR="00447B36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01.09.</w:t>
            </w:r>
          </w:p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01.09.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24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E91020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146 841,48072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146 841,</w:t>
            </w:r>
            <w:r w:rsidR="007E2240" w:rsidRPr="0003122B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146 841,</w:t>
            </w:r>
            <w:r w:rsidR="007E2240" w:rsidRPr="0003122B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03122B" w:rsidTr="00447B3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E2240" w:rsidRPr="0003122B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E2240" w:rsidRPr="0003122B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03122B" w:rsidTr="00447B3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95 329,</w:t>
            </w:r>
            <w:r w:rsidR="007E2240" w:rsidRPr="0003122B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95 329,</w:t>
            </w:r>
            <w:r w:rsidR="007E2240" w:rsidRPr="0003122B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03122B" w:rsidTr="00447B3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14 684,</w:t>
            </w:r>
            <w:r w:rsidR="007E2240" w:rsidRPr="0003122B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14 684,</w:t>
            </w:r>
            <w:r w:rsidR="007E2240" w:rsidRPr="0003122B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03122B" w:rsidTr="00447B3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146 841,</w:t>
            </w:r>
            <w:r w:rsidR="007E2240" w:rsidRPr="0003122B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146 841,</w:t>
            </w:r>
            <w:r w:rsidR="007E2240" w:rsidRPr="0003122B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03122B" w:rsidTr="00447B3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7E2240" w:rsidRPr="0003122B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E2240" w:rsidRPr="0003122B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E2240" w:rsidRPr="0003122B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03122B" w:rsidTr="00447B3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95 329,</w:t>
            </w:r>
            <w:r w:rsidR="007E2240" w:rsidRPr="0003122B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95 329,</w:t>
            </w:r>
            <w:r w:rsidR="007E2240" w:rsidRPr="0003122B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03122B" w:rsidTr="00447B3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14 684,</w:t>
            </w:r>
            <w:r w:rsidR="007E2240" w:rsidRPr="0003122B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447B3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14 684,</w:t>
            </w:r>
            <w:r w:rsidR="007E2240" w:rsidRPr="0003122B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03122B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03122B" w:rsidTr="00447B36">
        <w:trPr>
          <w:trHeight w:val="20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447B36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185 093,</w:t>
            </w:r>
            <w:r w:rsidR="00462957" w:rsidRPr="0003122B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447B36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185 093,</w:t>
            </w:r>
            <w:r w:rsidR="00462957" w:rsidRPr="0003122B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03122B" w:rsidTr="00447B36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447B36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36 828,</w:t>
            </w:r>
            <w:r w:rsidR="0017282F" w:rsidRPr="0003122B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447B36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17282F" w:rsidRPr="0003122B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03122B" w:rsidTr="00447B36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03122B" w:rsidTr="00447B36">
        <w:trPr>
          <w:trHeight w:val="702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447B36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03122B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447B36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03122B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03122B" w:rsidTr="00447B36">
        <w:trPr>
          <w:trHeight w:val="20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185 </w:t>
            </w:r>
            <w:r w:rsidR="00462957" w:rsidRPr="0003122B">
              <w:rPr>
                <w:rFonts w:ascii="Arial" w:hAnsi="Arial" w:cs="Arial"/>
                <w:szCs w:val="24"/>
              </w:rPr>
              <w:t>093</w:t>
            </w:r>
            <w:r w:rsidR="00447B36">
              <w:rPr>
                <w:rFonts w:ascii="Arial" w:hAnsi="Arial" w:cs="Arial"/>
                <w:szCs w:val="24"/>
              </w:rPr>
              <w:t>,</w:t>
            </w:r>
            <w:r w:rsidRPr="0003122B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185 </w:t>
            </w:r>
            <w:r w:rsidR="00462957" w:rsidRPr="0003122B">
              <w:rPr>
                <w:rFonts w:ascii="Arial" w:hAnsi="Arial" w:cs="Arial"/>
                <w:szCs w:val="24"/>
              </w:rPr>
              <w:t>093</w:t>
            </w:r>
            <w:r w:rsidR="00447B36">
              <w:rPr>
                <w:rFonts w:ascii="Arial" w:hAnsi="Arial" w:cs="Arial"/>
                <w:szCs w:val="24"/>
              </w:rPr>
              <w:t>,</w:t>
            </w:r>
            <w:r w:rsidRPr="0003122B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03122B" w:rsidTr="00447B36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447B36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17282F" w:rsidRPr="0003122B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447B36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17282F" w:rsidRPr="0003122B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03122B" w:rsidTr="00447B36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03122B" w:rsidTr="00447B36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447B36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03122B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447B36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03122B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03122B" w:rsidRDefault="0017282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03122B" w:rsidRDefault="00201558" w:rsidP="00201558">
      <w:pPr>
        <w:rPr>
          <w:rFonts w:ascii="Arial" w:hAnsi="Arial" w:cs="Arial"/>
          <w:szCs w:val="24"/>
        </w:rPr>
      </w:pPr>
    </w:p>
    <w:p w:rsidR="00201558" w:rsidRPr="0003122B" w:rsidRDefault="00201558" w:rsidP="00201558">
      <w:pPr>
        <w:rPr>
          <w:rFonts w:ascii="Arial" w:hAnsi="Arial" w:cs="Arial"/>
          <w:bCs/>
          <w:szCs w:val="24"/>
        </w:rPr>
      </w:pPr>
      <w:r w:rsidRPr="0003122B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03122B" w:rsidRDefault="00201558" w:rsidP="00201558">
      <w:pPr>
        <w:rPr>
          <w:rFonts w:ascii="Arial" w:hAnsi="Arial" w:cs="Arial"/>
          <w:szCs w:val="24"/>
        </w:rPr>
      </w:pPr>
    </w:p>
    <w:p w:rsidR="00201558" w:rsidRPr="0003122B" w:rsidRDefault="00201558" w:rsidP="00201558">
      <w:pPr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03122B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05C0A" w:rsidRPr="0003122B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Приложение № 6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Московской области</w:t>
      </w:r>
    </w:p>
    <w:p w:rsidR="00201558" w:rsidRPr="0003122B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03122B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03122B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03122B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03122B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07.02 подпрограммы 3 «Строительство (реконструкция), капитальный ремонт объектов образования»</w:t>
      </w:r>
    </w:p>
    <w:p w:rsidR="00201558" w:rsidRPr="0003122B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850"/>
        <w:gridCol w:w="1134"/>
        <w:gridCol w:w="1134"/>
        <w:gridCol w:w="1134"/>
        <w:gridCol w:w="1276"/>
        <w:gridCol w:w="1417"/>
        <w:gridCol w:w="1560"/>
        <w:gridCol w:w="1701"/>
        <w:gridCol w:w="1842"/>
        <w:gridCol w:w="1418"/>
      </w:tblGrid>
      <w:tr w:rsidR="00201558" w:rsidRPr="0003122B" w:rsidTr="00610A47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</w:t>
            </w: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03122B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03122B" w:rsidTr="00610A47">
        <w:trPr>
          <w:trHeight w:val="63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610A47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03122B" w:rsidTr="00610A47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4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1 517,85714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702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03122B" w:rsidTr="00610A47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03122B" w:rsidRDefault="00201558" w:rsidP="00201558">
      <w:pPr>
        <w:rPr>
          <w:rFonts w:ascii="Arial" w:hAnsi="Arial" w:cs="Arial"/>
          <w:szCs w:val="24"/>
        </w:rPr>
      </w:pPr>
    </w:p>
    <w:p w:rsidR="00201558" w:rsidRPr="0003122B" w:rsidRDefault="00201558" w:rsidP="00201558">
      <w:pPr>
        <w:rPr>
          <w:rFonts w:ascii="Arial" w:hAnsi="Arial" w:cs="Arial"/>
          <w:bCs/>
          <w:szCs w:val="24"/>
        </w:rPr>
      </w:pPr>
      <w:r w:rsidRPr="0003122B">
        <w:rPr>
          <w:rFonts w:ascii="Arial" w:hAnsi="Arial" w:cs="Arial"/>
          <w:szCs w:val="24"/>
        </w:rPr>
        <w:lastRenderedPageBreak/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03122B" w:rsidRDefault="00201558" w:rsidP="00201558">
      <w:pPr>
        <w:rPr>
          <w:rFonts w:ascii="Arial" w:hAnsi="Arial" w:cs="Arial"/>
          <w:szCs w:val="24"/>
        </w:rPr>
      </w:pPr>
    </w:p>
    <w:p w:rsidR="00201558" w:rsidRPr="0003122B" w:rsidRDefault="00201558" w:rsidP="00201558">
      <w:pPr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03122B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345BD1" w:rsidRPr="0003122B" w:rsidRDefault="00345BD1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Приложение № 7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Московской области</w:t>
      </w:r>
    </w:p>
    <w:p w:rsidR="00201558" w:rsidRPr="0003122B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03122B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03122B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03122B" w:rsidRDefault="00201558" w:rsidP="00201558">
      <w:pPr>
        <w:jc w:val="center"/>
        <w:rPr>
          <w:rFonts w:ascii="Arial" w:hAnsi="Arial" w:cs="Arial"/>
          <w:szCs w:val="24"/>
        </w:rPr>
      </w:pPr>
      <w:r w:rsidRPr="0003122B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201558" w:rsidRPr="0003122B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851"/>
        <w:gridCol w:w="1134"/>
        <w:gridCol w:w="992"/>
        <w:gridCol w:w="992"/>
        <w:gridCol w:w="1560"/>
        <w:gridCol w:w="1559"/>
        <w:gridCol w:w="1559"/>
        <w:gridCol w:w="1559"/>
        <w:gridCol w:w="1701"/>
        <w:gridCol w:w="1418"/>
      </w:tblGrid>
      <w:tr w:rsidR="00201558" w:rsidRPr="0003122B" w:rsidTr="00C71A69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образования Московской области/наимено-вание объекта </w:t>
            </w: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(имущества), адрес объекта (местонахождение имущества)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03122B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03122B" w:rsidTr="00C71A69">
        <w:trPr>
          <w:trHeight w:val="49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C71A69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</w:t>
            </w:r>
          </w:p>
        </w:tc>
      </w:tr>
      <w:tr w:rsidR="00B16B34" w:rsidRPr="0003122B" w:rsidTr="00C71A69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B16B34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217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МОУ гимназия №18, Московская область, г.о. Люберцы, р.п.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Томилино, ул. Чехова, д.2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A69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01.01.</w:t>
            </w:r>
          </w:p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24 – </w:t>
            </w:r>
          </w:p>
          <w:p w:rsidR="00C71A69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01.09.</w:t>
            </w:r>
          </w:p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A69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01.09.</w:t>
            </w:r>
          </w:p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257422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6 321,87</w:t>
            </w:r>
            <w:r w:rsidR="008F375F" w:rsidRPr="0003122B">
              <w:rPr>
                <w:rFonts w:ascii="Arial" w:hAnsi="Arial" w:cs="Arial"/>
                <w:szCs w:val="24"/>
              </w:rPr>
              <w:t>6</w:t>
            </w:r>
            <w:r w:rsidR="00271FA2" w:rsidRPr="0003122B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26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 проектные и изыскательские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702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03122B" w:rsidTr="00C71A69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03122B" w:rsidRDefault="00B16B34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03122B" w:rsidRDefault="00201558" w:rsidP="00201558">
      <w:pPr>
        <w:rPr>
          <w:rFonts w:ascii="Arial" w:hAnsi="Arial" w:cs="Arial"/>
          <w:szCs w:val="24"/>
        </w:rPr>
      </w:pPr>
    </w:p>
    <w:p w:rsidR="00201558" w:rsidRPr="0003122B" w:rsidRDefault="00201558" w:rsidP="00201558">
      <w:pPr>
        <w:rPr>
          <w:rFonts w:ascii="Arial" w:hAnsi="Arial" w:cs="Arial"/>
          <w:bCs/>
          <w:szCs w:val="24"/>
        </w:rPr>
      </w:pPr>
      <w:r w:rsidRPr="0003122B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03122B" w:rsidRDefault="00201558" w:rsidP="00201558">
      <w:pPr>
        <w:rPr>
          <w:rFonts w:ascii="Arial" w:hAnsi="Arial" w:cs="Arial"/>
          <w:szCs w:val="24"/>
        </w:rPr>
      </w:pPr>
    </w:p>
    <w:p w:rsidR="00201558" w:rsidRPr="0003122B" w:rsidRDefault="00201558" w:rsidP="00201558">
      <w:pPr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03122B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CF621F" w:rsidRDefault="00CF621F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Приложение № 8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03122B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Московской области</w:t>
      </w:r>
    </w:p>
    <w:p w:rsidR="00201558" w:rsidRPr="0003122B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03122B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03122B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03122B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03122B">
        <w:rPr>
          <w:rFonts w:ascii="Arial" w:hAnsi="Arial" w:cs="Arial"/>
          <w:bCs/>
          <w:color w:val="auto"/>
          <w:szCs w:val="24"/>
          <w:lang w:eastAsia="en-US"/>
        </w:rPr>
        <w:lastRenderedPageBreak/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201558" w:rsidRPr="0003122B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851"/>
        <w:gridCol w:w="1134"/>
        <w:gridCol w:w="850"/>
        <w:gridCol w:w="709"/>
        <w:gridCol w:w="1701"/>
        <w:gridCol w:w="1701"/>
        <w:gridCol w:w="1559"/>
        <w:gridCol w:w="1701"/>
        <w:gridCol w:w="1701"/>
        <w:gridCol w:w="1276"/>
      </w:tblGrid>
      <w:tr w:rsidR="00CF621F" w:rsidRPr="0003122B" w:rsidTr="00CF621F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03122B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CF621F" w:rsidRPr="0003122B" w:rsidTr="00CF621F">
        <w:trPr>
          <w:trHeight w:val="633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F621F" w:rsidRPr="0003122B" w:rsidTr="00CF621F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</w:t>
            </w:r>
          </w:p>
        </w:tc>
      </w:tr>
      <w:tr w:rsidR="00CF621F" w:rsidRPr="0003122B" w:rsidTr="00CF621F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154349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  <w:r w:rsidR="00154349" w:rsidRPr="0003122B">
              <w:rPr>
                <w:rFonts w:ascii="Arial" w:hAnsi="Arial" w:cs="Arial"/>
                <w:szCs w:val="24"/>
              </w:rPr>
              <w:t>6</w:t>
            </w:r>
            <w:r w:rsidRPr="0003122B">
              <w:rPr>
                <w:rFonts w:ascii="Arial" w:hAnsi="Arial" w:cs="Arial"/>
                <w:szCs w:val="24"/>
              </w:rPr>
              <w:t> </w:t>
            </w:r>
            <w:r w:rsidR="00154349" w:rsidRPr="0003122B">
              <w:rPr>
                <w:rFonts w:ascii="Arial" w:hAnsi="Arial" w:cs="Arial"/>
                <w:szCs w:val="24"/>
              </w:rPr>
              <w:t>371</w:t>
            </w:r>
            <w:r w:rsidRPr="0003122B">
              <w:rPr>
                <w:rFonts w:ascii="Arial" w:hAnsi="Arial" w:cs="Arial"/>
                <w:szCs w:val="24"/>
              </w:rPr>
              <w:t>,</w:t>
            </w:r>
            <w:r w:rsidR="00154349" w:rsidRPr="0003122B">
              <w:rPr>
                <w:rFonts w:ascii="Arial" w:hAnsi="Arial" w:cs="Arial"/>
                <w:szCs w:val="24"/>
              </w:rPr>
              <w:t>32144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154349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  <w:r w:rsidR="00154349" w:rsidRPr="0003122B">
              <w:rPr>
                <w:rFonts w:ascii="Arial" w:hAnsi="Arial" w:cs="Arial"/>
                <w:szCs w:val="24"/>
              </w:rPr>
              <w:t>6</w:t>
            </w:r>
            <w:r w:rsidRPr="0003122B">
              <w:rPr>
                <w:rFonts w:ascii="Arial" w:hAnsi="Arial" w:cs="Arial"/>
                <w:szCs w:val="24"/>
              </w:rPr>
              <w:t> </w:t>
            </w:r>
            <w:r w:rsidR="00154349" w:rsidRPr="0003122B">
              <w:rPr>
                <w:rFonts w:ascii="Arial" w:hAnsi="Arial" w:cs="Arial"/>
                <w:szCs w:val="24"/>
              </w:rPr>
              <w:t>371</w:t>
            </w:r>
            <w:r w:rsidRPr="0003122B">
              <w:rPr>
                <w:rFonts w:ascii="Arial" w:hAnsi="Arial" w:cs="Arial"/>
                <w:szCs w:val="24"/>
              </w:rPr>
              <w:t>,</w:t>
            </w:r>
            <w:r w:rsidR="00154349" w:rsidRPr="0003122B">
              <w:rPr>
                <w:rFonts w:ascii="Arial" w:hAnsi="Arial" w:cs="Arial"/>
                <w:szCs w:val="24"/>
              </w:rPr>
              <w:t>32144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1620CB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13 098,62</w:t>
            </w:r>
            <w:r w:rsidR="001620CB" w:rsidRPr="0003122B">
              <w:rPr>
                <w:rFonts w:ascii="Arial" w:hAnsi="Arial" w:cs="Arial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1620CB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13 098,62</w:t>
            </w:r>
            <w:r w:rsidR="001620CB" w:rsidRPr="0003122B">
              <w:rPr>
                <w:rFonts w:ascii="Arial" w:hAnsi="Arial" w:cs="Arial"/>
                <w:szCs w:val="24"/>
              </w:rPr>
              <w:t>675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3A4076" w:rsidP="003A4076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3A4076" w:rsidP="001620CB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03122B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01.01.23 –</w:t>
            </w:r>
          </w:p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1F" w:rsidRDefault="009E25AB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01.</w:t>
            </w:r>
          </w:p>
          <w:p w:rsidR="00CF621F" w:rsidRDefault="009E25AB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09.</w:t>
            </w:r>
          </w:p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9E25AB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11 463,93816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E73CEB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1 463,938</w:t>
            </w:r>
            <w:r w:rsidR="00E73CEB" w:rsidRPr="0003122B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E73CEB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1 463,938</w:t>
            </w:r>
            <w:r w:rsidR="00E73CEB" w:rsidRPr="0003122B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0065B2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697,27</w:t>
            </w:r>
            <w:r w:rsidR="000065B2" w:rsidRPr="0003122B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0065B2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697,27</w:t>
            </w:r>
            <w:r w:rsidR="000065B2" w:rsidRPr="0003122B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690EA0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766,664</w:t>
            </w:r>
            <w:r w:rsidR="00690EA0" w:rsidRPr="0003122B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0065B2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766,664</w:t>
            </w:r>
            <w:r w:rsidR="000065B2" w:rsidRPr="0003122B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E73CEB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1 463,938</w:t>
            </w:r>
            <w:r w:rsidR="00E73CEB" w:rsidRPr="0003122B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E73CEB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1 463,938</w:t>
            </w:r>
            <w:r w:rsidR="00E73CEB" w:rsidRPr="0003122B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105C0A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0065B2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697,27</w:t>
            </w:r>
            <w:r w:rsidR="000065B2" w:rsidRPr="0003122B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0065B2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697,27</w:t>
            </w:r>
            <w:r w:rsidR="000065B2" w:rsidRPr="0003122B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0065B2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766,664</w:t>
            </w:r>
            <w:r w:rsidR="000065B2" w:rsidRPr="0003122B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0065B2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766,664</w:t>
            </w:r>
            <w:r w:rsidR="000065B2" w:rsidRPr="0003122B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03122B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CF621F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14 907,</w:t>
            </w:r>
            <w:r w:rsidR="00271FA2" w:rsidRPr="0003122B">
              <w:rPr>
                <w:rFonts w:ascii="Arial" w:hAnsi="Arial" w:cs="Arial"/>
                <w:szCs w:val="24"/>
              </w:rPr>
              <w:t>38328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154349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154349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154349" w:rsidRPr="0003122B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03122B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Всего по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702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F621F" w:rsidRPr="0003122B" w:rsidTr="00CF621F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7416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03122B" w:rsidRDefault="003A4076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03122B" w:rsidRDefault="00201558" w:rsidP="00201558">
      <w:pPr>
        <w:rPr>
          <w:rFonts w:ascii="Arial" w:hAnsi="Arial" w:cs="Arial"/>
          <w:szCs w:val="24"/>
        </w:rPr>
      </w:pPr>
    </w:p>
    <w:p w:rsidR="00201558" w:rsidRPr="0003122B" w:rsidRDefault="00201558" w:rsidP="00201558">
      <w:pPr>
        <w:rPr>
          <w:rFonts w:ascii="Arial" w:hAnsi="Arial" w:cs="Arial"/>
          <w:bCs/>
          <w:szCs w:val="24"/>
        </w:rPr>
      </w:pPr>
      <w:r w:rsidRPr="0003122B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03122B" w:rsidRDefault="00201558" w:rsidP="00201558">
      <w:pPr>
        <w:rPr>
          <w:rFonts w:ascii="Arial" w:hAnsi="Arial" w:cs="Arial"/>
          <w:szCs w:val="24"/>
        </w:rPr>
      </w:pPr>
    </w:p>
    <w:p w:rsidR="00201558" w:rsidRPr="0003122B" w:rsidRDefault="00201558" w:rsidP="00201558">
      <w:pPr>
        <w:rPr>
          <w:rFonts w:ascii="Arial" w:hAnsi="Arial" w:cs="Arial"/>
          <w:szCs w:val="24"/>
        </w:rPr>
      </w:pPr>
    </w:p>
    <w:p w:rsidR="00201558" w:rsidRPr="0003122B" w:rsidRDefault="00201558" w:rsidP="00201558">
      <w:pPr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03122B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03122B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03122B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Приложение № 9</w:t>
      </w:r>
    </w:p>
    <w:p w:rsidR="00201558" w:rsidRPr="0003122B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к муниципальной  программе</w:t>
      </w:r>
    </w:p>
    <w:p w:rsidR="00201558" w:rsidRPr="0003122B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03122B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Московской области</w:t>
      </w:r>
    </w:p>
    <w:p w:rsidR="00201558" w:rsidRPr="0003122B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03122B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 объектов  социальной инфраструктуры»</w:t>
      </w:r>
    </w:p>
    <w:p w:rsidR="00201558" w:rsidRPr="0003122B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Перечень мероприятий подпрограммы 5 «Строительство (реконструкция), капитальный ремонт объектов физической культуры и спорта»</w:t>
      </w:r>
    </w:p>
    <w:p w:rsidR="00201558" w:rsidRPr="0003122B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03122B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03122B" w:rsidRDefault="00201558" w:rsidP="00201558">
      <w:pPr>
        <w:ind w:right="-284"/>
        <w:jc w:val="center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Таблица 1</w:t>
      </w: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1986"/>
        <w:gridCol w:w="1276"/>
        <w:gridCol w:w="1843"/>
        <w:gridCol w:w="1559"/>
        <w:gridCol w:w="1417"/>
        <w:gridCol w:w="709"/>
        <w:gridCol w:w="567"/>
        <w:gridCol w:w="567"/>
        <w:gridCol w:w="709"/>
        <w:gridCol w:w="567"/>
        <w:gridCol w:w="709"/>
        <w:gridCol w:w="708"/>
        <w:gridCol w:w="709"/>
        <w:gridCol w:w="1276"/>
      </w:tblGrid>
      <w:tr w:rsidR="00201558" w:rsidRPr="0003122B" w:rsidTr="00A40C86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01558" w:rsidRPr="0003122B" w:rsidTr="00A40C86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A40C86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03122B" w:rsidTr="00A40C86">
        <w:trPr>
          <w:trHeight w:val="99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 xml:space="preserve">Основное мероприятие 01 Организация строительства </w:t>
            </w:r>
            <w:r w:rsidRPr="0003122B">
              <w:rPr>
                <w:rFonts w:ascii="Arial" w:hAnsi="Arial" w:cs="Arial"/>
                <w:bCs/>
                <w:szCs w:val="24"/>
              </w:rPr>
              <w:lastRenderedPageBreak/>
              <w:t>(реконструкции) объектов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12.12.2023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  <w:p w:rsidR="00201558" w:rsidRPr="0003122B" w:rsidRDefault="00F0304C" w:rsidP="00F0304C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</w:t>
            </w:r>
            <w:r w:rsidR="00201558" w:rsidRPr="0003122B">
              <w:rPr>
                <w:rFonts w:ascii="Arial" w:hAnsi="Arial" w:cs="Arial"/>
                <w:szCs w:val="24"/>
              </w:rPr>
              <w:t>.12.202</w:t>
            </w:r>
            <w:r w:rsidRPr="000312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DD5BE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Х </w:t>
            </w:r>
          </w:p>
        </w:tc>
      </w:tr>
      <w:tr w:rsidR="00201558" w:rsidRPr="0003122B" w:rsidTr="00A40C86">
        <w:trPr>
          <w:trHeight w:val="956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CF621F" w:rsidP="00DD5BE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17 560,</w:t>
            </w:r>
            <w:r w:rsidR="00363479" w:rsidRPr="0003122B">
              <w:rPr>
                <w:rFonts w:ascii="Arial" w:hAnsi="Arial" w:cs="Arial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42464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9 958,22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A40C86">
        <w:trPr>
          <w:trHeight w:val="32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CF621F" w:rsidP="00DD5BE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17 560,</w:t>
            </w:r>
            <w:r w:rsidR="00363479" w:rsidRPr="0003122B">
              <w:rPr>
                <w:rFonts w:ascii="Arial" w:hAnsi="Arial" w:cs="Arial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42464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A40C86">
        <w:trPr>
          <w:trHeight w:val="96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Мероприятие 01.01 Капитальные вложения в муниципальные объекты физической культуры и спорта за счет средств местного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12.12.2023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-</w:t>
            </w:r>
          </w:p>
          <w:p w:rsidR="00201558" w:rsidRPr="0003122B" w:rsidRDefault="00F0304C" w:rsidP="00F0304C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</w:t>
            </w:r>
            <w:r w:rsidR="00201558" w:rsidRPr="0003122B">
              <w:rPr>
                <w:rFonts w:ascii="Arial" w:hAnsi="Arial" w:cs="Arial"/>
                <w:szCs w:val="24"/>
              </w:rPr>
              <w:t>.12.202</w:t>
            </w:r>
            <w:r w:rsidRPr="000312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03122B" w:rsidTr="00A40C86">
        <w:trPr>
          <w:trHeight w:val="80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CF621F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17 560,</w:t>
            </w:r>
            <w:r w:rsidR="00B6432F" w:rsidRPr="0003122B">
              <w:rPr>
                <w:rFonts w:ascii="Arial" w:hAnsi="Arial" w:cs="Arial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42464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A40C86">
        <w:trPr>
          <w:trHeight w:val="58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CF621F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17 560,</w:t>
            </w:r>
            <w:r w:rsidR="00B6432F" w:rsidRPr="0003122B">
              <w:rPr>
                <w:rFonts w:ascii="Arial" w:hAnsi="Arial" w:cs="Arial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42464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A40C86">
        <w:trPr>
          <w:trHeight w:val="756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03122B" w:rsidTr="00A40C86">
        <w:trPr>
          <w:trHeight w:val="71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CF621F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90 156,</w:t>
            </w:r>
            <w:r w:rsidR="00201558" w:rsidRPr="0003122B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A40C86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CF621F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1 409 </w:t>
            </w:r>
            <w:r w:rsidR="00201558" w:rsidRPr="0003122B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A40C86">
        <w:trPr>
          <w:trHeight w:val="30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Мероприятие Р5.01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Капитальные вложения в муниципальные объекты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 xml:space="preserve">01.01.2023 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Муниципальное учреждение «Управление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капитального строительства»</w:t>
            </w:r>
          </w:p>
        </w:tc>
      </w:tr>
      <w:tr w:rsidR="00201558" w:rsidRPr="0003122B" w:rsidTr="00A40C86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497 675,69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CF621F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90 156,</w:t>
            </w:r>
            <w:r w:rsidR="00201558" w:rsidRPr="0003122B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A40C86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CF621F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1 409 </w:t>
            </w:r>
            <w:r w:rsidR="00201558" w:rsidRPr="0003122B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A40C86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03122B" w:rsidTr="00A40C86">
        <w:trPr>
          <w:trHeight w:val="476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полуго</w:t>
            </w:r>
          </w:p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</w:t>
            </w:r>
          </w:p>
          <w:p w:rsidR="00201558" w:rsidRPr="0003122B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A40C86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A40C86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1406F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1 427 407, 07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263 002,71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42464C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1 </w:t>
            </w:r>
            <w:r w:rsidR="0042464C" w:rsidRPr="0003122B">
              <w:rPr>
                <w:rFonts w:ascii="Arial" w:hAnsi="Arial" w:cs="Arial"/>
                <w:szCs w:val="24"/>
              </w:rPr>
              <w:t>164</w:t>
            </w:r>
            <w:r w:rsidRPr="0003122B">
              <w:rPr>
                <w:rFonts w:ascii="Arial" w:hAnsi="Arial" w:cs="Arial"/>
                <w:szCs w:val="24"/>
              </w:rPr>
              <w:t xml:space="preserve"> </w:t>
            </w:r>
            <w:r w:rsidR="0042464C" w:rsidRPr="0003122B">
              <w:rPr>
                <w:rFonts w:ascii="Arial" w:hAnsi="Arial" w:cs="Arial"/>
                <w:szCs w:val="24"/>
              </w:rPr>
              <w:t>404</w:t>
            </w:r>
            <w:r w:rsidRPr="0003122B">
              <w:rPr>
                <w:rFonts w:ascii="Arial" w:hAnsi="Arial" w:cs="Arial"/>
                <w:szCs w:val="24"/>
              </w:rPr>
              <w:t xml:space="preserve">, </w:t>
            </w:r>
            <w:r w:rsidR="0042464C" w:rsidRPr="0003122B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03122B" w:rsidTr="00A40C86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912</w:t>
            </w:r>
            <w:r w:rsidR="0021406F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170,65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A40C86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CF621F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515 236,</w:t>
            </w:r>
            <w:r w:rsidR="0021406F" w:rsidRPr="0003122B">
              <w:rPr>
                <w:rFonts w:ascii="Arial" w:hAnsi="Arial" w:cs="Arial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CF621F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97 758,</w:t>
            </w:r>
            <w:r w:rsidR="00201558" w:rsidRPr="0003122B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42464C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</w:t>
            </w:r>
            <w:r w:rsidR="0042464C" w:rsidRPr="0003122B">
              <w:rPr>
                <w:rFonts w:ascii="Arial" w:hAnsi="Arial" w:cs="Arial"/>
                <w:szCs w:val="24"/>
              </w:rPr>
              <w:t>17</w:t>
            </w:r>
            <w:r w:rsidRPr="0003122B">
              <w:rPr>
                <w:rFonts w:ascii="Arial" w:hAnsi="Arial" w:cs="Arial"/>
                <w:szCs w:val="24"/>
              </w:rPr>
              <w:t> </w:t>
            </w:r>
            <w:r w:rsidR="0042464C" w:rsidRPr="0003122B">
              <w:rPr>
                <w:rFonts w:ascii="Arial" w:hAnsi="Arial" w:cs="Arial"/>
                <w:szCs w:val="24"/>
              </w:rPr>
              <w:t>477</w:t>
            </w:r>
            <w:r w:rsidRPr="0003122B">
              <w:rPr>
                <w:rFonts w:ascii="Arial" w:hAnsi="Arial" w:cs="Arial"/>
                <w:szCs w:val="24"/>
              </w:rPr>
              <w:t>,</w:t>
            </w:r>
            <w:r w:rsidR="0042464C" w:rsidRPr="0003122B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03122B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Взаимосвязь основных мероприятий </w:t>
      </w:r>
      <w:r w:rsidR="00657516" w:rsidRPr="0003122B">
        <w:rPr>
          <w:rFonts w:ascii="Arial" w:hAnsi="Arial" w:cs="Arial"/>
          <w:szCs w:val="24"/>
        </w:rPr>
        <w:t>под</w:t>
      </w:r>
      <w:r w:rsidRPr="0003122B">
        <w:rPr>
          <w:rFonts w:ascii="Arial" w:hAnsi="Arial" w:cs="Arial"/>
          <w:szCs w:val="24"/>
        </w:rPr>
        <w:t>программы</w:t>
      </w:r>
      <w:r w:rsidR="00657516" w:rsidRPr="0003122B">
        <w:rPr>
          <w:rFonts w:ascii="Arial" w:hAnsi="Arial" w:cs="Arial"/>
          <w:szCs w:val="24"/>
        </w:rPr>
        <w:t xml:space="preserve"> 5«Строительство (реконструкция), капитальный ремонт объектов физической культуры и спорта» муниципальной программы </w:t>
      </w:r>
      <w:r w:rsidRPr="0003122B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03122B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03122B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03122B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862"/>
        <w:gridCol w:w="10631"/>
      </w:tblGrid>
      <w:tr w:rsidR="00201558" w:rsidRPr="0003122B" w:rsidTr="00657516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03122B" w:rsidTr="00657516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657516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03122B" w:rsidTr="00657516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03122B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01558" w:rsidRPr="0003122B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 xml:space="preserve">Организация строительства </w:t>
            </w:r>
            <w:r w:rsidRPr="0003122B">
              <w:rPr>
                <w:rFonts w:ascii="Arial" w:hAnsi="Arial" w:cs="Arial"/>
                <w:bCs/>
                <w:szCs w:val="24"/>
              </w:rPr>
              <w:lastRenderedPageBreak/>
              <w:t>(реконструкции) объектов физической культуры и спорта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03122B" w:rsidTr="00657516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03122B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201558" w:rsidRPr="0003122B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7663B2" w:rsidRPr="0003122B" w:rsidRDefault="007663B2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Приложение №  10</w:t>
      </w:r>
    </w:p>
    <w:p w:rsidR="00201558" w:rsidRPr="0003122B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муниципальной программе</w:t>
      </w:r>
    </w:p>
    <w:p w:rsidR="00201558" w:rsidRPr="0003122B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03122B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Московской области</w:t>
      </w:r>
    </w:p>
    <w:p w:rsidR="00201558" w:rsidRPr="0003122B" w:rsidRDefault="00201558" w:rsidP="00201558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201558" w:rsidRPr="0003122B" w:rsidRDefault="00201558" w:rsidP="00201558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03122B" w:rsidRDefault="00201558" w:rsidP="00201558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03122B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(реконструкция), капитальный ремонт объектов физической культуры и спорта» </w:t>
      </w:r>
    </w:p>
    <w:p w:rsidR="00201558" w:rsidRPr="0003122B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92"/>
        <w:gridCol w:w="850"/>
        <w:gridCol w:w="993"/>
        <w:gridCol w:w="850"/>
        <w:gridCol w:w="567"/>
        <w:gridCol w:w="1559"/>
        <w:gridCol w:w="1418"/>
        <w:gridCol w:w="1559"/>
        <w:gridCol w:w="1559"/>
        <w:gridCol w:w="1418"/>
        <w:gridCol w:w="1701"/>
        <w:gridCol w:w="1134"/>
      </w:tblGrid>
      <w:tr w:rsidR="00201558" w:rsidRPr="0003122B" w:rsidTr="000462A4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области/наиме-нование объекта, адрес объект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Мощность/ прирост мощности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03122B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 (тыс.руб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лей)</w:t>
            </w:r>
          </w:p>
        </w:tc>
      </w:tr>
      <w:tr w:rsidR="00201558" w:rsidRPr="0003122B" w:rsidTr="000462A4">
        <w:trPr>
          <w:trHeight w:val="190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462A4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</w:t>
            </w:r>
          </w:p>
        </w:tc>
      </w:tr>
      <w:tr w:rsidR="00201558" w:rsidRPr="0003122B" w:rsidTr="000462A4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1 409 846,</w:t>
            </w:r>
            <w:r w:rsidR="00201558" w:rsidRPr="0003122B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255</w:t>
            </w:r>
            <w:r w:rsidR="00201558" w:rsidRPr="0003122B">
              <w:rPr>
                <w:rFonts w:ascii="Arial" w:hAnsi="Arial" w:cs="Arial"/>
                <w:szCs w:val="24"/>
              </w:rPr>
              <w:t>400,20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6C7DF7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1 154 446, </w:t>
            </w:r>
            <w:r w:rsidR="00201558" w:rsidRPr="0003122B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03122B" w:rsidTr="000462A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165</w:t>
            </w:r>
            <w:r w:rsidR="00201558" w:rsidRPr="0003122B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03122B" w:rsidTr="000462A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6C7DF7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407 519,</w:t>
            </w:r>
            <w:r w:rsidR="00201558" w:rsidRPr="0003122B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03122B" w:rsidTr="000462A4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Реконструкция стадиона «Торпедо»  со строительством физкультурно-оздоровитель</w:t>
            </w:r>
            <w:r w:rsidRPr="0003122B">
              <w:rPr>
                <w:rFonts w:ascii="Arial" w:hAnsi="Arial" w:cs="Arial"/>
                <w:szCs w:val="24"/>
              </w:rPr>
              <w:lastRenderedPageBreak/>
              <w:t xml:space="preserve">ного комплекса с универсальным залом по адресу: Московская область, городской округ Люберцы, Октябрьский проспект, 202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Реконструкция (в т.ч. проектные 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18.01.22 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1 500 000,00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1 409 846,</w:t>
            </w:r>
            <w:r w:rsidR="00201558" w:rsidRPr="0003122B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255</w:t>
            </w:r>
            <w:r w:rsidR="00201558" w:rsidRPr="0003122B">
              <w:rPr>
                <w:rFonts w:ascii="Arial" w:hAnsi="Arial" w:cs="Arial"/>
                <w:szCs w:val="24"/>
              </w:rPr>
              <w:t>400,20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1 154 446,</w:t>
            </w:r>
            <w:r w:rsidR="00201558" w:rsidRPr="0003122B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03122B" w:rsidTr="000462A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165</w:t>
            </w:r>
            <w:r w:rsidR="00201558" w:rsidRPr="0003122B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03122B" w:rsidTr="000462A4">
        <w:trPr>
          <w:trHeight w:val="105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9A51D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165</w:t>
            </w:r>
            <w:r w:rsidR="00201558" w:rsidRPr="0003122B">
              <w:rPr>
                <w:rFonts w:ascii="Arial" w:hAnsi="Arial" w:cs="Arial"/>
                <w:szCs w:val="24"/>
              </w:rPr>
              <w:t> 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165</w:t>
            </w:r>
            <w:r w:rsidR="00201558" w:rsidRPr="0003122B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03122B" w:rsidTr="000462A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в том числе: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за счет собственных средств на инфраструктурные проекты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6C7DF7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746 926,</w:t>
            </w:r>
            <w:r w:rsidR="00201558" w:rsidRPr="0003122B">
              <w:rPr>
                <w:rFonts w:ascii="Arial" w:hAnsi="Arial" w:cs="Arial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03122B" w:rsidTr="000462A4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0462A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407 519,</w:t>
            </w:r>
            <w:r w:rsidR="00201558" w:rsidRPr="0003122B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03122B" w:rsidTr="000462A4">
        <w:trPr>
          <w:trHeight w:val="20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1 409 846,</w:t>
            </w:r>
            <w:r w:rsidR="00201558" w:rsidRPr="0003122B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255</w:t>
            </w:r>
            <w:r w:rsidR="00201558" w:rsidRPr="0003122B">
              <w:rPr>
                <w:rFonts w:ascii="Arial" w:hAnsi="Arial" w:cs="Arial"/>
                <w:szCs w:val="24"/>
              </w:rPr>
              <w:t>400,20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6C7DF7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1 154 446, </w:t>
            </w:r>
            <w:r w:rsidR="00201558" w:rsidRPr="0003122B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03122B" w:rsidTr="000462A4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165</w:t>
            </w:r>
            <w:r w:rsidR="00201558" w:rsidRPr="0003122B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03122B" w:rsidTr="000462A4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407 519,</w:t>
            </w:r>
            <w:r w:rsidR="00201558" w:rsidRPr="0003122B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03122B" w:rsidTr="000462A4">
        <w:trPr>
          <w:trHeight w:val="20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Всего по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1 409 846,</w:t>
            </w:r>
            <w:r w:rsidR="00201558" w:rsidRPr="0003122B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255</w:t>
            </w:r>
            <w:r w:rsidR="00201558" w:rsidRPr="0003122B">
              <w:rPr>
                <w:rFonts w:ascii="Arial" w:hAnsi="Arial" w:cs="Arial"/>
                <w:szCs w:val="24"/>
              </w:rPr>
              <w:t>400,20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1 154 446,</w:t>
            </w:r>
            <w:r w:rsidR="00201558" w:rsidRPr="0003122B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03122B" w:rsidTr="000462A4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165</w:t>
            </w:r>
            <w:r w:rsidR="00201558" w:rsidRPr="0003122B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03122B" w:rsidTr="000462A4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E33CF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407 519,</w:t>
            </w:r>
            <w:r w:rsidR="00201558" w:rsidRPr="0003122B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03122B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969"/>
        <w:gridCol w:w="1418"/>
        <w:gridCol w:w="1559"/>
        <w:gridCol w:w="1559"/>
        <w:gridCol w:w="1559"/>
        <w:gridCol w:w="1418"/>
      </w:tblGrid>
      <w:tr w:rsidR="00201558" w:rsidRPr="0003122B" w:rsidTr="007663B2">
        <w:trPr>
          <w:trHeight w:val="2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03122B" w:rsidTr="007663B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03122B" w:rsidTr="007663B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03122B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21A77" w:rsidRPr="0003122B" w:rsidRDefault="00121A77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Приложение № 11</w:t>
      </w:r>
    </w:p>
    <w:p w:rsidR="00201558" w:rsidRPr="0003122B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к муниципальной программе</w:t>
      </w:r>
    </w:p>
    <w:p w:rsidR="00201558" w:rsidRPr="0003122B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03122B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Московской области</w:t>
      </w:r>
    </w:p>
    <w:p w:rsidR="00201558" w:rsidRPr="0003122B" w:rsidRDefault="00201558" w:rsidP="00201558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03122B" w:rsidRDefault="00201558" w:rsidP="00201558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01558" w:rsidRPr="0003122B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0462A4" w:rsidRDefault="00201558" w:rsidP="000462A4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 объектов социально</w:t>
      </w:r>
      <w:r w:rsidR="000462A4">
        <w:rPr>
          <w:rFonts w:ascii="Arial" w:hAnsi="Arial" w:cs="Arial"/>
          <w:szCs w:val="24"/>
        </w:rPr>
        <w:t>й инфраструктуры»</w:t>
      </w:r>
    </w:p>
    <w:p w:rsidR="000462A4" w:rsidRDefault="000462A4" w:rsidP="000462A4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</w:p>
    <w:p w:rsidR="00201558" w:rsidRPr="0003122B" w:rsidRDefault="000462A4" w:rsidP="000462A4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201558" w:rsidRPr="0003122B">
        <w:rPr>
          <w:rFonts w:ascii="Arial" w:hAnsi="Arial" w:cs="Arial"/>
          <w:szCs w:val="24"/>
        </w:rPr>
        <w:t>Таблица 1</w:t>
      </w: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1275"/>
        <w:gridCol w:w="1134"/>
        <w:gridCol w:w="1418"/>
        <w:gridCol w:w="1276"/>
        <w:gridCol w:w="992"/>
        <w:gridCol w:w="1559"/>
      </w:tblGrid>
      <w:tr w:rsidR="00201558" w:rsidRPr="0003122B" w:rsidTr="000462A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Всего</w:t>
            </w:r>
          </w:p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01558" w:rsidRPr="0003122B" w:rsidTr="000462A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462A4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03122B" w:rsidTr="000462A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10.02.2023 -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</w:t>
            </w:r>
            <w:r w:rsidR="006A661B"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</w:t>
            </w:r>
            <w:r w:rsidR="006A661B"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</w:t>
            </w:r>
            <w:r w:rsidR="006A661B"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</w:t>
            </w:r>
            <w:r w:rsidR="006A661B" w:rsidRPr="000312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03122B" w:rsidTr="000462A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26BE1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124 064,97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17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26BE1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30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462A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26BE1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124 064,97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17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26BE1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30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462A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10.02.2023 -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201558" w:rsidRPr="0003122B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201558" w:rsidRPr="0003122B" w:rsidTr="000462A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26BE1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124 064,97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17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26BE1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30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462A4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8764CC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124 064,97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17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26BE1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30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462A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Итого:</w:t>
            </w:r>
          </w:p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F26BE1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t>12</w:t>
            </w:r>
            <w:r w:rsidR="00F26BE1" w:rsidRPr="0003122B">
              <w:rPr>
                <w:rFonts w:ascii="Arial" w:hAnsi="Arial" w:cs="Arial"/>
                <w:bCs/>
                <w:szCs w:val="24"/>
              </w:rPr>
              <w:t>4</w:t>
            </w:r>
            <w:r w:rsidR="006A661B" w:rsidRPr="0003122B">
              <w:rPr>
                <w:rFonts w:ascii="Arial" w:hAnsi="Arial" w:cs="Arial"/>
                <w:bCs/>
                <w:szCs w:val="24"/>
              </w:rPr>
              <w:t> </w:t>
            </w:r>
            <w:r w:rsidR="00F26BE1" w:rsidRPr="0003122B">
              <w:rPr>
                <w:rFonts w:ascii="Arial" w:hAnsi="Arial" w:cs="Arial"/>
                <w:bCs/>
                <w:szCs w:val="24"/>
              </w:rPr>
              <w:t>064</w:t>
            </w:r>
            <w:r w:rsidRPr="0003122B">
              <w:rPr>
                <w:rFonts w:ascii="Arial" w:hAnsi="Arial" w:cs="Arial"/>
                <w:bCs/>
                <w:szCs w:val="24"/>
              </w:rPr>
              <w:t>,</w:t>
            </w:r>
            <w:r w:rsidR="00F26BE1" w:rsidRPr="0003122B">
              <w:rPr>
                <w:rFonts w:ascii="Arial" w:hAnsi="Arial" w:cs="Arial"/>
                <w:bCs/>
                <w:szCs w:val="24"/>
              </w:rPr>
              <w:t>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17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26BE1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30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895,</w:t>
            </w:r>
            <w:r w:rsidR="00167EDE" w:rsidRPr="0003122B">
              <w:rPr>
                <w:rFonts w:ascii="Arial" w:hAnsi="Arial" w:cs="Arial"/>
                <w:szCs w:val="24"/>
              </w:rPr>
              <w:t>6</w:t>
            </w:r>
            <w:r w:rsidRPr="000312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03122B" w:rsidTr="000462A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03122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0462A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03122B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F26BE1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03122B">
              <w:rPr>
                <w:rFonts w:ascii="Arial" w:hAnsi="Arial" w:cs="Arial"/>
                <w:bCs/>
                <w:szCs w:val="24"/>
              </w:rPr>
              <w:lastRenderedPageBreak/>
              <w:t>124 064,97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17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EA040F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30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167EDE">
            <w:pPr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38</w:t>
            </w:r>
            <w:r w:rsidR="006A661B" w:rsidRPr="0003122B">
              <w:rPr>
                <w:rFonts w:ascii="Arial" w:hAnsi="Arial" w:cs="Arial"/>
                <w:szCs w:val="24"/>
              </w:rPr>
              <w:t> </w:t>
            </w:r>
            <w:r w:rsidRPr="0003122B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03122B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03122B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 xml:space="preserve">Взаимосвязь основных мероприятий </w:t>
      </w:r>
      <w:r w:rsidR="00C37AD6" w:rsidRPr="0003122B">
        <w:rPr>
          <w:rFonts w:ascii="Arial" w:hAnsi="Arial" w:cs="Arial"/>
          <w:szCs w:val="24"/>
        </w:rPr>
        <w:t xml:space="preserve">подпрограммы 7 «Обеспечивающая подпрограмма» </w:t>
      </w:r>
      <w:r w:rsidRPr="0003122B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03122B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03122B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03122B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03122B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153"/>
        <w:gridCol w:w="11340"/>
      </w:tblGrid>
      <w:tr w:rsidR="00201558" w:rsidRPr="0003122B" w:rsidTr="00DA2BD1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03122B" w:rsidTr="00DA2BD1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03122B" w:rsidTr="00DA2BD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03122B" w:rsidTr="00DA2BD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03122B" w:rsidRDefault="00C37AD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01558" w:rsidRPr="0003122B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03122B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03122B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10747F" w:rsidRPr="0003122B" w:rsidRDefault="0010747F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sectPr w:rsidR="0010747F" w:rsidRPr="0003122B" w:rsidSect="00105C0A">
      <w:footerReference w:type="default" r:id="rId9"/>
      <w:pgSz w:w="16838" w:h="11906" w:orient="landscape"/>
      <w:pgMar w:top="426" w:right="536" w:bottom="142" w:left="1134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6DA" w:rsidRDefault="005C16DA" w:rsidP="00DD186E">
      <w:r>
        <w:separator/>
      </w:r>
    </w:p>
  </w:endnote>
  <w:endnote w:type="continuationSeparator" w:id="0">
    <w:p w:rsidR="005C16DA" w:rsidRDefault="005C16DA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038202"/>
      <w:docPartObj>
        <w:docPartGallery w:val="Page Numbers (Bottom of Page)"/>
        <w:docPartUnique/>
      </w:docPartObj>
    </w:sdtPr>
    <w:sdtEndPr/>
    <w:sdtContent>
      <w:p w:rsidR="0003122B" w:rsidRDefault="0003122B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2E">
          <w:rPr>
            <w:noProof/>
          </w:rPr>
          <w:t>1</w:t>
        </w:r>
        <w:r>
          <w:fldChar w:fldCharType="end"/>
        </w:r>
      </w:p>
    </w:sdtContent>
  </w:sdt>
  <w:p w:rsidR="0003122B" w:rsidRDefault="0003122B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403079"/>
      <w:docPartObj>
        <w:docPartGallery w:val="Page Numbers (Bottom of Page)"/>
        <w:docPartUnique/>
      </w:docPartObj>
    </w:sdtPr>
    <w:sdtEndPr/>
    <w:sdtContent>
      <w:p w:rsidR="0003122B" w:rsidRDefault="0003122B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2E">
          <w:rPr>
            <w:noProof/>
          </w:rPr>
          <w:t>2</w:t>
        </w:r>
        <w:r>
          <w:fldChar w:fldCharType="end"/>
        </w:r>
      </w:p>
    </w:sdtContent>
  </w:sdt>
  <w:p w:rsidR="0003122B" w:rsidRDefault="0003122B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6DA" w:rsidRDefault="005C16DA" w:rsidP="00DD186E">
      <w:r>
        <w:separator/>
      </w:r>
    </w:p>
  </w:footnote>
  <w:footnote w:type="continuationSeparator" w:id="0">
    <w:p w:rsidR="005C16DA" w:rsidRDefault="005C16DA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065B2"/>
    <w:rsid w:val="000130DD"/>
    <w:rsid w:val="00024DBF"/>
    <w:rsid w:val="0003122B"/>
    <w:rsid w:val="0003459E"/>
    <w:rsid w:val="00034C45"/>
    <w:rsid w:val="000462A4"/>
    <w:rsid w:val="000469E0"/>
    <w:rsid w:val="00052F2D"/>
    <w:rsid w:val="00053619"/>
    <w:rsid w:val="00054430"/>
    <w:rsid w:val="0006128E"/>
    <w:rsid w:val="000620A7"/>
    <w:rsid w:val="000634E6"/>
    <w:rsid w:val="00080934"/>
    <w:rsid w:val="000948E4"/>
    <w:rsid w:val="000B2BC2"/>
    <w:rsid w:val="000B32FA"/>
    <w:rsid w:val="000B4E84"/>
    <w:rsid w:val="000B5D14"/>
    <w:rsid w:val="000D2CF9"/>
    <w:rsid w:val="000F12C6"/>
    <w:rsid w:val="000F5C55"/>
    <w:rsid w:val="000F6871"/>
    <w:rsid w:val="00100362"/>
    <w:rsid w:val="00101AFA"/>
    <w:rsid w:val="001030A7"/>
    <w:rsid w:val="001037EF"/>
    <w:rsid w:val="00105C0A"/>
    <w:rsid w:val="0010747F"/>
    <w:rsid w:val="00107981"/>
    <w:rsid w:val="001114A4"/>
    <w:rsid w:val="00112527"/>
    <w:rsid w:val="00121A77"/>
    <w:rsid w:val="00124AA2"/>
    <w:rsid w:val="00130BB0"/>
    <w:rsid w:val="00154349"/>
    <w:rsid w:val="001620CB"/>
    <w:rsid w:val="00167EDE"/>
    <w:rsid w:val="001710BC"/>
    <w:rsid w:val="0017282F"/>
    <w:rsid w:val="00176826"/>
    <w:rsid w:val="00176A28"/>
    <w:rsid w:val="001803B7"/>
    <w:rsid w:val="001917DE"/>
    <w:rsid w:val="001964E8"/>
    <w:rsid w:val="001978B6"/>
    <w:rsid w:val="001B1E21"/>
    <w:rsid w:val="001C02FA"/>
    <w:rsid w:val="001C62B4"/>
    <w:rsid w:val="001E0DA5"/>
    <w:rsid w:val="001E37AB"/>
    <w:rsid w:val="001E38D1"/>
    <w:rsid w:val="001E57C6"/>
    <w:rsid w:val="001F2123"/>
    <w:rsid w:val="001F3251"/>
    <w:rsid w:val="001F438F"/>
    <w:rsid w:val="001F68B4"/>
    <w:rsid w:val="00201558"/>
    <w:rsid w:val="0021406F"/>
    <w:rsid w:val="00235050"/>
    <w:rsid w:val="00241A3B"/>
    <w:rsid w:val="00242792"/>
    <w:rsid w:val="00244F7C"/>
    <w:rsid w:val="00257422"/>
    <w:rsid w:val="002577EB"/>
    <w:rsid w:val="0026222C"/>
    <w:rsid w:val="00263E86"/>
    <w:rsid w:val="002655A4"/>
    <w:rsid w:val="00271FA2"/>
    <w:rsid w:val="0027416E"/>
    <w:rsid w:val="0027535F"/>
    <w:rsid w:val="002808AF"/>
    <w:rsid w:val="00281784"/>
    <w:rsid w:val="00282545"/>
    <w:rsid w:val="00287035"/>
    <w:rsid w:val="002A3BB2"/>
    <w:rsid w:val="002C1369"/>
    <w:rsid w:val="002C1C6C"/>
    <w:rsid w:val="002C675A"/>
    <w:rsid w:val="002D2F5C"/>
    <w:rsid w:val="002D3DFC"/>
    <w:rsid w:val="002D4C48"/>
    <w:rsid w:val="002D7757"/>
    <w:rsid w:val="002E33CF"/>
    <w:rsid w:val="002E3847"/>
    <w:rsid w:val="002E3CAA"/>
    <w:rsid w:val="002F6030"/>
    <w:rsid w:val="002F625F"/>
    <w:rsid w:val="002F7C0C"/>
    <w:rsid w:val="00300E6A"/>
    <w:rsid w:val="0030434D"/>
    <w:rsid w:val="003060A6"/>
    <w:rsid w:val="00310B62"/>
    <w:rsid w:val="0032068D"/>
    <w:rsid w:val="003271B8"/>
    <w:rsid w:val="00332F64"/>
    <w:rsid w:val="003447B0"/>
    <w:rsid w:val="00345BD1"/>
    <w:rsid w:val="00363479"/>
    <w:rsid w:val="00384E8B"/>
    <w:rsid w:val="003952DC"/>
    <w:rsid w:val="003A4076"/>
    <w:rsid w:val="003A429B"/>
    <w:rsid w:val="003D3BF1"/>
    <w:rsid w:val="003E06D3"/>
    <w:rsid w:val="003E72F2"/>
    <w:rsid w:val="003F50EE"/>
    <w:rsid w:val="003F62EF"/>
    <w:rsid w:val="003F7344"/>
    <w:rsid w:val="00402309"/>
    <w:rsid w:val="0041047E"/>
    <w:rsid w:val="0041337F"/>
    <w:rsid w:val="00417ED7"/>
    <w:rsid w:val="004204F6"/>
    <w:rsid w:val="0042464C"/>
    <w:rsid w:val="00432704"/>
    <w:rsid w:val="00446D87"/>
    <w:rsid w:val="00447B36"/>
    <w:rsid w:val="004516E6"/>
    <w:rsid w:val="00451E86"/>
    <w:rsid w:val="0045445E"/>
    <w:rsid w:val="00460562"/>
    <w:rsid w:val="00462957"/>
    <w:rsid w:val="00462E80"/>
    <w:rsid w:val="004724EB"/>
    <w:rsid w:val="0048525D"/>
    <w:rsid w:val="00485C99"/>
    <w:rsid w:val="004869C4"/>
    <w:rsid w:val="00486A81"/>
    <w:rsid w:val="00497578"/>
    <w:rsid w:val="004A2261"/>
    <w:rsid w:val="004B01F9"/>
    <w:rsid w:val="004B1557"/>
    <w:rsid w:val="004C0C5F"/>
    <w:rsid w:val="004C67A4"/>
    <w:rsid w:val="004C7424"/>
    <w:rsid w:val="004D1A2E"/>
    <w:rsid w:val="004E3774"/>
    <w:rsid w:val="00510A37"/>
    <w:rsid w:val="00514125"/>
    <w:rsid w:val="00525699"/>
    <w:rsid w:val="00540AC9"/>
    <w:rsid w:val="0054294E"/>
    <w:rsid w:val="005438BD"/>
    <w:rsid w:val="005541C5"/>
    <w:rsid w:val="00557395"/>
    <w:rsid w:val="005613A5"/>
    <w:rsid w:val="00564BEE"/>
    <w:rsid w:val="00567D5E"/>
    <w:rsid w:val="0057068C"/>
    <w:rsid w:val="00581FF4"/>
    <w:rsid w:val="00584B2F"/>
    <w:rsid w:val="00584D8A"/>
    <w:rsid w:val="00586EF6"/>
    <w:rsid w:val="005A7C27"/>
    <w:rsid w:val="005B4496"/>
    <w:rsid w:val="005B5BA5"/>
    <w:rsid w:val="005C16DA"/>
    <w:rsid w:val="005D417F"/>
    <w:rsid w:val="005D53E0"/>
    <w:rsid w:val="005D7A46"/>
    <w:rsid w:val="005E3CA1"/>
    <w:rsid w:val="005E7CC0"/>
    <w:rsid w:val="005F3CA2"/>
    <w:rsid w:val="005F71C8"/>
    <w:rsid w:val="00610A47"/>
    <w:rsid w:val="00622FE1"/>
    <w:rsid w:val="00625139"/>
    <w:rsid w:val="00632ADB"/>
    <w:rsid w:val="00633B9F"/>
    <w:rsid w:val="00633CFE"/>
    <w:rsid w:val="00635264"/>
    <w:rsid w:val="006369F3"/>
    <w:rsid w:val="00641B84"/>
    <w:rsid w:val="006558A1"/>
    <w:rsid w:val="006561B6"/>
    <w:rsid w:val="00657516"/>
    <w:rsid w:val="0066301E"/>
    <w:rsid w:val="00675919"/>
    <w:rsid w:val="00677E0C"/>
    <w:rsid w:val="00680CF6"/>
    <w:rsid w:val="00690EA0"/>
    <w:rsid w:val="006945AA"/>
    <w:rsid w:val="006A1159"/>
    <w:rsid w:val="006A661B"/>
    <w:rsid w:val="006B07D4"/>
    <w:rsid w:val="006B1D4A"/>
    <w:rsid w:val="006B7387"/>
    <w:rsid w:val="006C6717"/>
    <w:rsid w:val="006C7DF7"/>
    <w:rsid w:val="006D56CC"/>
    <w:rsid w:val="006D734F"/>
    <w:rsid w:val="006E1203"/>
    <w:rsid w:val="006E219C"/>
    <w:rsid w:val="006F01AA"/>
    <w:rsid w:val="00701775"/>
    <w:rsid w:val="00703648"/>
    <w:rsid w:val="007041E7"/>
    <w:rsid w:val="00705BC7"/>
    <w:rsid w:val="007136B7"/>
    <w:rsid w:val="00717778"/>
    <w:rsid w:val="00720E7F"/>
    <w:rsid w:val="00735283"/>
    <w:rsid w:val="00753EFA"/>
    <w:rsid w:val="0075492D"/>
    <w:rsid w:val="007663B2"/>
    <w:rsid w:val="0077018C"/>
    <w:rsid w:val="00781118"/>
    <w:rsid w:val="007862BD"/>
    <w:rsid w:val="00796B8F"/>
    <w:rsid w:val="007B29BD"/>
    <w:rsid w:val="007B6E73"/>
    <w:rsid w:val="007C22E3"/>
    <w:rsid w:val="007D29A0"/>
    <w:rsid w:val="007D3E40"/>
    <w:rsid w:val="007D6163"/>
    <w:rsid w:val="007D770B"/>
    <w:rsid w:val="007E2240"/>
    <w:rsid w:val="007E3F84"/>
    <w:rsid w:val="007E6883"/>
    <w:rsid w:val="007E6905"/>
    <w:rsid w:val="007F624B"/>
    <w:rsid w:val="007F7500"/>
    <w:rsid w:val="007F7F32"/>
    <w:rsid w:val="008053B0"/>
    <w:rsid w:val="008105AE"/>
    <w:rsid w:val="0082726A"/>
    <w:rsid w:val="00842958"/>
    <w:rsid w:val="00852C51"/>
    <w:rsid w:val="00854B8F"/>
    <w:rsid w:val="008562FA"/>
    <w:rsid w:val="00864852"/>
    <w:rsid w:val="00865692"/>
    <w:rsid w:val="008714A7"/>
    <w:rsid w:val="0087286B"/>
    <w:rsid w:val="00875F5C"/>
    <w:rsid w:val="008764CC"/>
    <w:rsid w:val="00884050"/>
    <w:rsid w:val="00893938"/>
    <w:rsid w:val="008A34B5"/>
    <w:rsid w:val="008A42CA"/>
    <w:rsid w:val="008A639F"/>
    <w:rsid w:val="008A7B31"/>
    <w:rsid w:val="008C195D"/>
    <w:rsid w:val="008C5A1C"/>
    <w:rsid w:val="008D0341"/>
    <w:rsid w:val="008D1992"/>
    <w:rsid w:val="008E00C8"/>
    <w:rsid w:val="008E4891"/>
    <w:rsid w:val="008E49EA"/>
    <w:rsid w:val="008E65A1"/>
    <w:rsid w:val="008F08E9"/>
    <w:rsid w:val="008F0A3D"/>
    <w:rsid w:val="008F1EB6"/>
    <w:rsid w:val="008F375F"/>
    <w:rsid w:val="008F45B2"/>
    <w:rsid w:val="008F71FE"/>
    <w:rsid w:val="0090611D"/>
    <w:rsid w:val="00915DE5"/>
    <w:rsid w:val="00923370"/>
    <w:rsid w:val="00924738"/>
    <w:rsid w:val="0093157D"/>
    <w:rsid w:val="00936A45"/>
    <w:rsid w:val="00937635"/>
    <w:rsid w:val="009435BA"/>
    <w:rsid w:val="00945DE5"/>
    <w:rsid w:val="009554A8"/>
    <w:rsid w:val="00977775"/>
    <w:rsid w:val="009812AF"/>
    <w:rsid w:val="00987731"/>
    <w:rsid w:val="00993957"/>
    <w:rsid w:val="00993A1F"/>
    <w:rsid w:val="00995086"/>
    <w:rsid w:val="009A115D"/>
    <w:rsid w:val="009A1A30"/>
    <w:rsid w:val="009A4BF6"/>
    <w:rsid w:val="009A51D8"/>
    <w:rsid w:val="009A5904"/>
    <w:rsid w:val="009A6773"/>
    <w:rsid w:val="009A78F3"/>
    <w:rsid w:val="009B189E"/>
    <w:rsid w:val="009B306D"/>
    <w:rsid w:val="009B384C"/>
    <w:rsid w:val="009B6D0B"/>
    <w:rsid w:val="009C46C1"/>
    <w:rsid w:val="009C785F"/>
    <w:rsid w:val="009D40C6"/>
    <w:rsid w:val="009E0412"/>
    <w:rsid w:val="009E25AB"/>
    <w:rsid w:val="009E49A6"/>
    <w:rsid w:val="009E55BC"/>
    <w:rsid w:val="009F2915"/>
    <w:rsid w:val="00A00F2C"/>
    <w:rsid w:val="00A12227"/>
    <w:rsid w:val="00A15480"/>
    <w:rsid w:val="00A1549C"/>
    <w:rsid w:val="00A40C86"/>
    <w:rsid w:val="00A43907"/>
    <w:rsid w:val="00A47041"/>
    <w:rsid w:val="00A64E61"/>
    <w:rsid w:val="00A72105"/>
    <w:rsid w:val="00A72AF1"/>
    <w:rsid w:val="00A82A8E"/>
    <w:rsid w:val="00A95DE6"/>
    <w:rsid w:val="00AA4217"/>
    <w:rsid w:val="00AA7954"/>
    <w:rsid w:val="00AB13A7"/>
    <w:rsid w:val="00AB17E7"/>
    <w:rsid w:val="00AB5460"/>
    <w:rsid w:val="00AB6A06"/>
    <w:rsid w:val="00AC1400"/>
    <w:rsid w:val="00AC1845"/>
    <w:rsid w:val="00AC4B0F"/>
    <w:rsid w:val="00AD4B80"/>
    <w:rsid w:val="00AD54B7"/>
    <w:rsid w:val="00AE12EB"/>
    <w:rsid w:val="00AE40D7"/>
    <w:rsid w:val="00AE4277"/>
    <w:rsid w:val="00AF21E8"/>
    <w:rsid w:val="00AF3898"/>
    <w:rsid w:val="00B01F5A"/>
    <w:rsid w:val="00B06171"/>
    <w:rsid w:val="00B1154A"/>
    <w:rsid w:val="00B12C2F"/>
    <w:rsid w:val="00B13BEB"/>
    <w:rsid w:val="00B15BAE"/>
    <w:rsid w:val="00B16B34"/>
    <w:rsid w:val="00B170B0"/>
    <w:rsid w:val="00B2130E"/>
    <w:rsid w:val="00B24C72"/>
    <w:rsid w:val="00B26406"/>
    <w:rsid w:val="00B27C76"/>
    <w:rsid w:val="00B30CEB"/>
    <w:rsid w:val="00B34FF6"/>
    <w:rsid w:val="00B41FC8"/>
    <w:rsid w:val="00B44842"/>
    <w:rsid w:val="00B63188"/>
    <w:rsid w:val="00B6432F"/>
    <w:rsid w:val="00B64FD3"/>
    <w:rsid w:val="00B65C38"/>
    <w:rsid w:val="00B66675"/>
    <w:rsid w:val="00B75990"/>
    <w:rsid w:val="00B81EFA"/>
    <w:rsid w:val="00B834D0"/>
    <w:rsid w:val="00B84381"/>
    <w:rsid w:val="00B85C44"/>
    <w:rsid w:val="00B9494F"/>
    <w:rsid w:val="00B97967"/>
    <w:rsid w:val="00BB3D1A"/>
    <w:rsid w:val="00BC7856"/>
    <w:rsid w:val="00BD173C"/>
    <w:rsid w:val="00BD1FC1"/>
    <w:rsid w:val="00BD4B2F"/>
    <w:rsid w:val="00BF0E5A"/>
    <w:rsid w:val="00BF12F5"/>
    <w:rsid w:val="00BF1C83"/>
    <w:rsid w:val="00BF2B43"/>
    <w:rsid w:val="00BF63E9"/>
    <w:rsid w:val="00BF71B3"/>
    <w:rsid w:val="00C045D0"/>
    <w:rsid w:val="00C0562E"/>
    <w:rsid w:val="00C17276"/>
    <w:rsid w:val="00C177FE"/>
    <w:rsid w:val="00C24A2E"/>
    <w:rsid w:val="00C27A5C"/>
    <w:rsid w:val="00C30516"/>
    <w:rsid w:val="00C309AB"/>
    <w:rsid w:val="00C30CCD"/>
    <w:rsid w:val="00C30DA3"/>
    <w:rsid w:val="00C33C0B"/>
    <w:rsid w:val="00C37AD6"/>
    <w:rsid w:val="00C43036"/>
    <w:rsid w:val="00C47BD8"/>
    <w:rsid w:val="00C5050D"/>
    <w:rsid w:val="00C61A34"/>
    <w:rsid w:val="00C63B25"/>
    <w:rsid w:val="00C6550C"/>
    <w:rsid w:val="00C715D6"/>
    <w:rsid w:val="00C71A69"/>
    <w:rsid w:val="00C771B4"/>
    <w:rsid w:val="00C8566A"/>
    <w:rsid w:val="00C85697"/>
    <w:rsid w:val="00C9350C"/>
    <w:rsid w:val="00CA351B"/>
    <w:rsid w:val="00CA4ECF"/>
    <w:rsid w:val="00CA6C15"/>
    <w:rsid w:val="00CB2A5E"/>
    <w:rsid w:val="00CC09E4"/>
    <w:rsid w:val="00CC2DB4"/>
    <w:rsid w:val="00CC407E"/>
    <w:rsid w:val="00CD4511"/>
    <w:rsid w:val="00CD4D88"/>
    <w:rsid w:val="00CE4EB4"/>
    <w:rsid w:val="00CF0F52"/>
    <w:rsid w:val="00CF204A"/>
    <w:rsid w:val="00CF3C23"/>
    <w:rsid w:val="00CF621F"/>
    <w:rsid w:val="00D1089E"/>
    <w:rsid w:val="00D11788"/>
    <w:rsid w:val="00D11B3C"/>
    <w:rsid w:val="00D13E2B"/>
    <w:rsid w:val="00D160B0"/>
    <w:rsid w:val="00D1713C"/>
    <w:rsid w:val="00D2063D"/>
    <w:rsid w:val="00D22885"/>
    <w:rsid w:val="00D3300F"/>
    <w:rsid w:val="00D35D36"/>
    <w:rsid w:val="00D35EAC"/>
    <w:rsid w:val="00D429DF"/>
    <w:rsid w:val="00D474F8"/>
    <w:rsid w:val="00D47F2C"/>
    <w:rsid w:val="00D574F6"/>
    <w:rsid w:val="00D8022D"/>
    <w:rsid w:val="00D82E80"/>
    <w:rsid w:val="00D84566"/>
    <w:rsid w:val="00D865DB"/>
    <w:rsid w:val="00D918E7"/>
    <w:rsid w:val="00D974FA"/>
    <w:rsid w:val="00DA2BD1"/>
    <w:rsid w:val="00DA4F34"/>
    <w:rsid w:val="00DA553C"/>
    <w:rsid w:val="00DC09DD"/>
    <w:rsid w:val="00DC2BEF"/>
    <w:rsid w:val="00DC7744"/>
    <w:rsid w:val="00DC7E5D"/>
    <w:rsid w:val="00DD186E"/>
    <w:rsid w:val="00DD5B17"/>
    <w:rsid w:val="00DD5BE6"/>
    <w:rsid w:val="00DE0DE4"/>
    <w:rsid w:val="00E0055C"/>
    <w:rsid w:val="00E0436F"/>
    <w:rsid w:val="00E04892"/>
    <w:rsid w:val="00E106C1"/>
    <w:rsid w:val="00E14BCD"/>
    <w:rsid w:val="00E17053"/>
    <w:rsid w:val="00E17932"/>
    <w:rsid w:val="00E2606F"/>
    <w:rsid w:val="00E30D3E"/>
    <w:rsid w:val="00E32F5A"/>
    <w:rsid w:val="00E35F85"/>
    <w:rsid w:val="00E67830"/>
    <w:rsid w:val="00E70200"/>
    <w:rsid w:val="00E727BC"/>
    <w:rsid w:val="00E735C1"/>
    <w:rsid w:val="00E73CEB"/>
    <w:rsid w:val="00E74BA0"/>
    <w:rsid w:val="00E829D9"/>
    <w:rsid w:val="00E84B1A"/>
    <w:rsid w:val="00E91020"/>
    <w:rsid w:val="00E974AB"/>
    <w:rsid w:val="00EA040F"/>
    <w:rsid w:val="00EA19D4"/>
    <w:rsid w:val="00EA2573"/>
    <w:rsid w:val="00EA39AA"/>
    <w:rsid w:val="00EA4C7B"/>
    <w:rsid w:val="00EA50E6"/>
    <w:rsid w:val="00EA59F3"/>
    <w:rsid w:val="00EA6390"/>
    <w:rsid w:val="00EA710D"/>
    <w:rsid w:val="00EA7521"/>
    <w:rsid w:val="00EB0E87"/>
    <w:rsid w:val="00EB10FC"/>
    <w:rsid w:val="00EB4008"/>
    <w:rsid w:val="00EB4B87"/>
    <w:rsid w:val="00EB511E"/>
    <w:rsid w:val="00EC357B"/>
    <w:rsid w:val="00ED6F11"/>
    <w:rsid w:val="00ED7033"/>
    <w:rsid w:val="00EE0851"/>
    <w:rsid w:val="00EE5118"/>
    <w:rsid w:val="00EF030D"/>
    <w:rsid w:val="00EF36E3"/>
    <w:rsid w:val="00F0304C"/>
    <w:rsid w:val="00F115EB"/>
    <w:rsid w:val="00F15A18"/>
    <w:rsid w:val="00F17C94"/>
    <w:rsid w:val="00F21B67"/>
    <w:rsid w:val="00F25B7A"/>
    <w:rsid w:val="00F26BE1"/>
    <w:rsid w:val="00F31BD7"/>
    <w:rsid w:val="00F361BC"/>
    <w:rsid w:val="00F41BDE"/>
    <w:rsid w:val="00F423A5"/>
    <w:rsid w:val="00F518CF"/>
    <w:rsid w:val="00F52731"/>
    <w:rsid w:val="00F52753"/>
    <w:rsid w:val="00F57C1E"/>
    <w:rsid w:val="00F621CB"/>
    <w:rsid w:val="00F63D52"/>
    <w:rsid w:val="00F74746"/>
    <w:rsid w:val="00F774DE"/>
    <w:rsid w:val="00F93528"/>
    <w:rsid w:val="00FA3770"/>
    <w:rsid w:val="00FA43FB"/>
    <w:rsid w:val="00FB099E"/>
    <w:rsid w:val="00FB12CF"/>
    <w:rsid w:val="00FB1416"/>
    <w:rsid w:val="00FB324C"/>
    <w:rsid w:val="00FB358C"/>
    <w:rsid w:val="00FB621B"/>
    <w:rsid w:val="00FB7E83"/>
    <w:rsid w:val="00FC0A83"/>
    <w:rsid w:val="00FC5DF9"/>
    <w:rsid w:val="00FC705B"/>
    <w:rsid w:val="00FD0A83"/>
    <w:rsid w:val="00FD5CFA"/>
    <w:rsid w:val="00FE0D69"/>
    <w:rsid w:val="00FE2580"/>
    <w:rsid w:val="00FE2735"/>
    <w:rsid w:val="00FE6F7B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CC1212-56DB-40E3-893C-23A9ED4C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FA6A-8967-4EE1-B84E-D2B29DAA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8216</Words>
  <Characters>46834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73</cp:revision>
  <cp:lastPrinted>2024-10-02T13:54:00Z</cp:lastPrinted>
  <dcterms:created xsi:type="dcterms:W3CDTF">2024-09-20T09:06:00Z</dcterms:created>
  <dcterms:modified xsi:type="dcterms:W3CDTF">2024-10-11T10:57:00Z</dcterms:modified>
</cp:coreProperties>
</file>