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D34" w:rsidRPr="00ED1D34" w:rsidRDefault="00ED1D34" w:rsidP="00ED1D34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 w:rsidRPr="00ED1D34">
        <w:rPr>
          <w:rFonts w:ascii="Arial" w:hAnsi="Arial" w:cs="Arial"/>
          <w:bCs/>
          <w:color w:val="000000"/>
        </w:rPr>
        <w:t>АДМИНИСТРАЦИЯ</w:t>
      </w:r>
    </w:p>
    <w:p w:rsidR="00ED1D34" w:rsidRPr="00ED1D34" w:rsidRDefault="00ED1D34" w:rsidP="00ED1D34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 w:rsidRPr="00ED1D34">
        <w:rPr>
          <w:rFonts w:ascii="Arial" w:hAnsi="Arial" w:cs="Arial"/>
          <w:bCs/>
          <w:color w:val="000000"/>
        </w:rPr>
        <w:t>МУНИЦИПАЛЬНОГО ОБРАЗОВАНИЯ</w:t>
      </w:r>
    </w:p>
    <w:p w:rsidR="00ED1D34" w:rsidRPr="00ED1D34" w:rsidRDefault="00ED1D34" w:rsidP="00ED1D34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 w:rsidRPr="00ED1D34">
        <w:rPr>
          <w:rFonts w:ascii="Arial" w:hAnsi="Arial" w:cs="Arial"/>
          <w:bCs/>
          <w:color w:val="000000"/>
        </w:rPr>
        <w:t>ГОРОДСКОЙ ОКРУГ ЛЮБЕРЦЫ</w:t>
      </w:r>
      <w:r w:rsidRPr="00ED1D34">
        <w:rPr>
          <w:rFonts w:ascii="Arial" w:hAnsi="Arial" w:cs="Arial"/>
          <w:bCs/>
          <w:color w:val="000000"/>
        </w:rPr>
        <w:br/>
        <w:t>МОСКОВСКОЙ ОБЛАСТИ</w:t>
      </w:r>
    </w:p>
    <w:p w:rsidR="00ED1D34" w:rsidRPr="00ED1D34" w:rsidRDefault="00ED1D34" w:rsidP="00ED1D34">
      <w:pPr>
        <w:jc w:val="center"/>
        <w:rPr>
          <w:rFonts w:ascii="Arial" w:eastAsia="Calibri" w:hAnsi="Arial" w:cs="Arial"/>
        </w:rPr>
      </w:pPr>
    </w:p>
    <w:p w:rsidR="00ED1D34" w:rsidRPr="00ED1D34" w:rsidRDefault="00ED1D34" w:rsidP="00ED1D34">
      <w:pPr>
        <w:tabs>
          <w:tab w:val="left" w:pos="3318"/>
        </w:tabs>
        <w:rPr>
          <w:rFonts w:ascii="Arial" w:hAnsi="Arial" w:cs="Arial"/>
        </w:rPr>
      </w:pPr>
      <w:r w:rsidRPr="00ED1D34">
        <w:rPr>
          <w:rFonts w:ascii="Arial" w:hAnsi="Arial" w:cs="Arial"/>
        </w:rPr>
        <w:tab/>
      </w:r>
      <w:r w:rsidRPr="00ED1D34">
        <w:rPr>
          <w:rFonts w:ascii="Arial" w:hAnsi="Arial" w:cs="Arial"/>
        </w:rPr>
        <w:tab/>
        <w:t>ПОСТАНОВЛЕНИЕ</w:t>
      </w:r>
    </w:p>
    <w:p w:rsidR="00ED1D34" w:rsidRPr="00ED1D34" w:rsidRDefault="00ED1D34" w:rsidP="00ED1D34">
      <w:pPr>
        <w:pStyle w:val="ConsPlusTitle"/>
        <w:widowControl/>
        <w:jc w:val="center"/>
        <w:rPr>
          <w:sz w:val="24"/>
          <w:szCs w:val="24"/>
        </w:rPr>
      </w:pPr>
    </w:p>
    <w:p w:rsidR="00ED1D34" w:rsidRPr="00ED1D34" w:rsidRDefault="00ED1D34" w:rsidP="00ED1D34">
      <w:pPr>
        <w:pStyle w:val="ConsPlusTitle"/>
        <w:widowControl/>
        <w:tabs>
          <w:tab w:val="left" w:pos="7371"/>
        </w:tabs>
        <w:rPr>
          <w:b w:val="0"/>
          <w:sz w:val="24"/>
          <w:szCs w:val="24"/>
        </w:rPr>
      </w:pPr>
      <w:r w:rsidRPr="00ED1D34">
        <w:rPr>
          <w:b w:val="0"/>
          <w:sz w:val="24"/>
          <w:szCs w:val="24"/>
        </w:rPr>
        <w:t>29.09.2022</w:t>
      </w:r>
      <w:r w:rsidRPr="00ED1D34">
        <w:rPr>
          <w:b w:val="0"/>
          <w:sz w:val="24"/>
          <w:szCs w:val="24"/>
        </w:rPr>
        <w:tab/>
        <w:t>№ 3907-ПА</w:t>
      </w:r>
    </w:p>
    <w:p w:rsidR="006E5D2B" w:rsidRPr="00ED1D34" w:rsidRDefault="00ED1D34" w:rsidP="00ED1D34">
      <w:pPr>
        <w:jc w:val="center"/>
        <w:rPr>
          <w:rFonts w:ascii="Arial" w:hAnsi="Arial" w:cs="Arial"/>
        </w:rPr>
      </w:pPr>
      <w:r w:rsidRPr="00ED1D34">
        <w:rPr>
          <w:rFonts w:ascii="Arial" w:hAnsi="Arial" w:cs="Arial"/>
        </w:rPr>
        <w:t>г. Люберцы</w:t>
      </w:r>
    </w:p>
    <w:p w:rsidR="006E5D2B" w:rsidRPr="00ED1D34" w:rsidRDefault="006E5D2B" w:rsidP="006E5D2B">
      <w:pPr>
        <w:jc w:val="both"/>
        <w:rPr>
          <w:rFonts w:ascii="Arial" w:hAnsi="Arial" w:cs="Arial"/>
        </w:rPr>
      </w:pPr>
    </w:p>
    <w:p w:rsidR="00DA3849" w:rsidRPr="00ED1D34" w:rsidRDefault="007155FF" w:rsidP="006F45AE">
      <w:pPr>
        <w:jc w:val="center"/>
        <w:rPr>
          <w:rFonts w:ascii="Arial" w:hAnsi="Arial" w:cs="Arial"/>
          <w:b/>
          <w:bCs/>
          <w:color w:val="000000"/>
        </w:rPr>
      </w:pPr>
      <w:r w:rsidRPr="00ED1D34">
        <w:rPr>
          <w:rFonts w:ascii="Arial" w:hAnsi="Arial" w:cs="Arial"/>
          <w:b/>
        </w:rPr>
        <w:t xml:space="preserve">О внесении изменений в </w:t>
      </w:r>
      <w:r w:rsidR="006E5D2B" w:rsidRPr="00ED1D34">
        <w:rPr>
          <w:rFonts w:ascii="Arial" w:hAnsi="Arial" w:cs="Arial"/>
          <w:b/>
        </w:rPr>
        <w:t>муниципальн</w:t>
      </w:r>
      <w:r w:rsidRPr="00ED1D34">
        <w:rPr>
          <w:rFonts w:ascii="Arial" w:hAnsi="Arial" w:cs="Arial"/>
          <w:b/>
        </w:rPr>
        <w:t>ую</w:t>
      </w:r>
      <w:r w:rsidR="006E5D2B" w:rsidRPr="00ED1D34">
        <w:rPr>
          <w:rFonts w:ascii="Arial" w:hAnsi="Arial" w:cs="Arial"/>
          <w:b/>
        </w:rPr>
        <w:t xml:space="preserve"> программ</w:t>
      </w:r>
      <w:r w:rsidRPr="00ED1D34">
        <w:rPr>
          <w:rFonts w:ascii="Arial" w:hAnsi="Arial" w:cs="Arial"/>
          <w:b/>
        </w:rPr>
        <w:t>у</w:t>
      </w:r>
      <w:r w:rsidR="006F45AE" w:rsidRPr="00ED1D34">
        <w:rPr>
          <w:rFonts w:ascii="Arial" w:hAnsi="Arial" w:cs="Arial"/>
          <w:b/>
        </w:rPr>
        <w:t xml:space="preserve"> </w:t>
      </w:r>
      <w:r w:rsidRPr="00ED1D34">
        <w:rPr>
          <w:rFonts w:ascii="Arial" w:hAnsi="Arial" w:cs="Arial"/>
          <w:b/>
        </w:rPr>
        <w:br/>
      </w:r>
      <w:r w:rsidR="00E33D5A" w:rsidRPr="00ED1D34">
        <w:rPr>
          <w:rFonts w:ascii="Arial" w:hAnsi="Arial" w:cs="Arial"/>
          <w:b/>
        </w:rPr>
        <w:t>«</w:t>
      </w:r>
      <w:r w:rsidR="009547E0" w:rsidRPr="00ED1D34">
        <w:rPr>
          <w:rFonts w:ascii="Arial" w:hAnsi="Arial" w:cs="Arial"/>
          <w:b/>
          <w:bCs/>
          <w:color w:val="000000"/>
        </w:rPr>
        <w:t xml:space="preserve">Безопасность и обеспечение безопасности </w:t>
      </w:r>
    </w:p>
    <w:p w:rsidR="006E5D2B" w:rsidRPr="00ED1D34" w:rsidRDefault="009547E0" w:rsidP="006F45AE">
      <w:pPr>
        <w:jc w:val="center"/>
        <w:rPr>
          <w:rFonts w:ascii="Arial" w:hAnsi="Arial" w:cs="Arial"/>
          <w:b/>
        </w:rPr>
      </w:pPr>
      <w:r w:rsidRPr="00ED1D34">
        <w:rPr>
          <w:rFonts w:ascii="Arial" w:hAnsi="Arial" w:cs="Arial"/>
          <w:b/>
          <w:bCs/>
          <w:color w:val="000000"/>
        </w:rPr>
        <w:t>жизнедеятельности населения</w:t>
      </w:r>
      <w:r w:rsidR="00E33D5A" w:rsidRPr="00ED1D34">
        <w:rPr>
          <w:rFonts w:ascii="Arial" w:hAnsi="Arial" w:cs="Arial"/>
          <w:b/>
        </w:rPr>
        <w:t>»</w:t>
      </w:r>
    </w:p>
    <w:p w:rsidR="009177A4" w:rsidRPr="00ED1D34" w:rsidRDefault="009177A4" w:rsidP="006E5D2B">
      <w:pPr>
        <w:jc w:val="both"/>
        <w:rPr>
          <w:rFonts w:ascii="Arial" w:hAnsi="Arial" w:cs="Arial"/>
        </w:rPr>
      </w:pPr>
    </w:p>
    <w:p w:rsidR="00AB3C2D" w:rsidRPr="00ED1D34" w:rsidRDefault="00AB3C2D" w:rsidP="00AB3C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proofErr w:type="gramStart"/>
      <w:r w:rsidRPr="00ED1D34">
        <w:rPr>
          <w:rFonts w:ascii="Arial" w:hAnsi="Arial" w:cs="Arial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</w:t>
      </w:r>
      <w:r w:rsidRPr="00ED1D34">
        <w:rPr>
          <w:rFonts w:ascii="Arial" w:eastAsia="PMingLiU" w:hAnsi="Arial" w:cs="Arial"/>
          <w:bCs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 w:rsidRPr="00ED1D34">
        <w:rPr>
          <w:rFonts w:ascii="Arial" w:hAnsi="Arial" w:cs="Arial"/>
        </w:rPr>
        <w:t xml:space="preserve">», </w:t>
      </w:r>
      <w:r w:rsidR="00A6340C" w:rsidRPr="00ED1D34">
        <w:rPr>
          <w:rFonts w:ascii="Arial" w:hAnsi="Arial" w:cs="Arial"/>
        </w:rPr>
        <w:t>Постановлением</w:t>
      </w:r>
      <w:r w:rsidRPr="00ED1D34">
        <w:rPr>
          <w:rFonts w:ascii="Arial" w:hAnsi="Arial" w:cs="Arial"/>
        </w:rPr>
        <w:t xml:space="preserve"> Главы</w:t>
      </w:r>
      <w:r w:rsidR="005D1D32" w:rsidRPr="00ED1D34">
        <w:rPr>
          <w:rFonts w:ascii="Arial" w:hAnsi="Arial" w:cs="Arial"/>
        </w:rPr>
        <w:t xml:space="preserve"> городского округа Люберцы</w:t>
      </w:r>
      <w:proofErr w:type="gramEnd"/>
      <w:r w:rsidR="005D1D32" w:rsidRPr="00ED1D34">
        <w:rPr>
          <w:rFonts w:ascii="Arial" w:hAnsi="Arial" w:cs="Arial"/>
        </w:rPr>
        <w:t xml:space="preserve"> от 13</w:t>
      </w:r>
      <w:r w:rsidRPr="00ED1D34">
        <w:rPr>
          <w:rFonts w:ascii="Arial" w:hAnsi="Arial" w:cs="Arial"/>
        </w:rPr>
        <w:t>.0</w:t>
      </w:r>
      <w:r w:rsidR="005D1D32" w:rsidRPr="00ED1D34">
        <w:rPr>
          <w:rFonts w:ascii="Arial" w:hAnsi="Arial" w:cs="Arial"/>
        </w:rPr>
        <w:t>9</w:t>
      </w:r>
      <w:r w:rsidRPr="00ED1D34">
        <w:rPr>
          <w:rFonts w:ascii="Arial" w:hAnsi="Arial" w:cs="Arial"/>
        </w:rPr>
        <w:t xml:space="preserve">.2022 № </w:t>
      </w:r>
      <w:r w:rsidR="005D1D32" w:rsidRPr="00ED1D34">
        <w:rPr>
          <w:rFonts w:ascii="Arial" w:hAnsi="Arial" w:cs="Arial"/>
        </w:rPr>
        <w:t>38-ПГ</w:t>
      </w:r>
      <w:r w:rsidRPr="00ED1D34">
        <w:rPr>
          <w:rFonts w:ascii="Arial" w:hAnsi="Arial" w:cs="Arial"/>
        </w:rPr>
        <w:t xml:space="preserve"> «</w:t>
      </w:r>
      <w:r w:rsidR="005D1D32" w:rsidRPr="00ED1D34">
        <w:rPr>
          <w:rFonts w:ascii="Arial" w:hAnsi="Arial" w:cs="Arial"/>
        </w:rPr>
        <w:t>О временном исполнении полномочий Главы муниципального образования городской округ Люберцы Московской области</w:t>
      </w:r>
      <w:r w:rsidRPr="00ED1D34">
        <w:rPr>
          <w:rFonts w:ascii="Arial" w:hAnsi="Arial" w:cs="Arial"/>
        </w:rPr>
        <w:t>»,  постановляю:</w:t>
      </w:r>
    </w:p>
    <w:p w:rsidR="006F45AE" w:rsidRPr="00ED1D34" w:rsidRDefault="006F45AE" w:rsidP="005467CB">
      <w:pPr>
        <w:pStyle w:val="ConsPlusTitle"/>
        <w:widowControl/>
        <w:tabs>
          <w:tab w:val="left" w:pos="1260"/>
        </w:tabs>
        <w:ind w:firstLine="709"/>
        <w:jc w:val="both"/>
        <w:rPr>
          <w:b w:val="0"/>
          <w:sz w:val="24"/>
          <w:szCs w:val="24"/>
        </w:rPr>
      </w:pPr>
    </w:p>
    <w:p w:rsidR="00304550" w:rsidRPr="00ED1D34" w:rsidRDefault="006E5D2B" w:rsidP="006E5D2B">
      <w:pPr>
        <w:ind w:firstLine="708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1</w:t>
      </w:r>
      <w:r w:rsidR="006F45AE" w:rsidRPr="00ED1D34">
        <w:rPr>
          <w:rFonts w:ascii="Arial" w:hAnsi="Arial" w:cs="Arial"/>
        </w:rPr>
        <w:t>. </w:t>
      </w:r>
      <w:r w:rsidR="00AB5783" w:rsidRPr="00ED1D34">
        <w:rPr>
          <w:rFonts w:ascii="Arial" w:hAnsi="Arial" w:cs="Arial"/>
        </w:rPr>
        <w:t xml:space="preserve">Внести в муниципальную программу </w:t>
      </w:r>
      <w:r w:rsidR="007155FF" w:rsidRPr="00ED1D34">
        <w:rPr>
          <w:rFonts w:ascii="Arial" w:hAnsi="Arial" w:cs="Arial"/>
        </w:rPr>
        <w:t>«</w:t>
      </w:r>
      <w:r w:rsidR="0052738F" w:rsidRPr="00ED1D34">
        <w:rPr>
          <w:rFonts w:ascii="Arial" w:hAnsi="Arial" w:cs="Arial"/>
          <w:bCs/>
          <w:color w:val="000000"/>
        </w:rPr>
        <w:t>Безопасность и обеспечение безопасности жизнедеятельности населения</w:t>
      </w:r>
      <w:r w:rsidR="007155FF" w:rsidRPr="00ED1D34">
        <w:rPr>
          <w:rFonts w:ascii="Arial" w:hAnsi="Arial" w:cs="Arial"/>
        </w:rPr>
        <w:t>»</w:t>
      </w:r>
      <w:r w:rsidR="00AB5783" w:rsidRPr="00ED1D34">
        <w:rPr>
          <w:rFonts w:ascii="Arial" w:hAnsi="Arial" w:cs="Arial"/>
        </w:rPr>
        <w:t xml:space="preserve">, утвержденную Постановлением администрации </w:t>
      </w:r>
      <w:r w:rsidR="007155FF" w:rsidRPr="00ED1D34">
        <w:rPr>
          <w:rFonts w:ascii="Arial" w:eastAsia="PMingLiU" w:hAnsi="Arial" w:cs="Arial"/>
          <w:bCs/>
        </w:rPr>
        <w:t>городского округа Люберцы</w:t>
      </w:r>
      <w:r w:rsidR="00AB5783" w:rsidRPr="00ED1D34">
        <w:rPr>
          <w:rFonts w:ascii="Arial" w:hAnsi="Arial" w:cs="Arial"/>
        </w:rPr>
        <w:t xml:space="preserve"> от </w:t>
      </w:r>
      <w:r w:rsidR="0052738F" w:rsidRPr="00ED1D34">
        <w:rPr>
          <w:rFonts w:ascii="Arial" w:hAnsi="Arial" w:cs="Arial"/>
        </w:rPr>
        <w:t>08</w:t>
      </w:r>
      <w:r w:rsidR="00AB5783" w:rsidRPr="00ED1D34">
        <w:rPr>
          <w:rFonts w:ascii="Arial" w:hAnsi="Arial" w:cs="Arial"/>
        </w:rPr>
        <w:t>.1</w:t>
      </w:r>
      <w:r w:rsidR="0052738F" w:rsidRPr="00ED1D34">
        <w:rPr>
          <w:rFonts w:ascii="Arial" w:hAnsi="Arial" w:cs="Arial"/>
        </w:rPr>
        <w:t>0</w:t>
      </w:r>
      <w:r w:rsidR="00AB5783" w:rsidRPr="00ED1D34">
        <w:rPr>
          <w:rFonts w:ascii="Arial" w:hAnsi="Arial" w:cs="Arial"/>
        </w:rPr>
        <w:t>.201</w:t>
      </w:r>
      <w:r w:rsidR="0052738F" w:rsidRPr="00ED1D34">
        <w:rPr>
          <w:rFonts w:ascii="Arial" w:hAnsi="Arial" w:cs="Arial"/>
        </w:rPr>
        <w:t>9</w:t>
      </w:r>
      <w:r w:rsidR="00D307E4" w:rsidRPr="00ED1D34">
        <w:rPr>
          <w:rFonts w:ascii="Arial" w:hAnsi="Arial" w:cs="Arial"/>
        </w:rPr>
        <w:t xml:space="preserve"> № </w:t>
      </w:r>
      <w:r w:rsidR="0052738F" w:rsidRPr="00ED1D34">
        <w:rPr>
          <w:rFonts w:ascii="Arial" w:hAnsi="Arial" w:cs="Arial"/>
        </w:rPr>
        <w:t>3762</w:t>
      </w:r>
      <w:r w:rsidR="00AB5783" w:rsidRPr="00ED1D34">
        <w:rPr>
          <w:rFonts w:ascii="Arial" w:hAnsi="Arial" w:cs="Arial"/>
        </w:rPr>
        <w:t>-ПА</w:t>
      </w:r>
      <w:r w:rsidR="000916EE" w:rsidRPr="00ED1D34">
        <w:rPr>
          <w:rFonts w:ascii="Arial" w:hAnsi="Arial" w:cs="Arial"/>
        </w:rPr>
        <w:t xml:space="preserve"> (далее – Программа)</w:t>
      </w:r>
      <w:r w:rsidR="00AB5783" w:rsidRPr="00ED1D34">
        <w:rPr>
          <w:rFonts w:ascii="Arial" w:hAnsi="Arial" w:cs="Arial"/>
        </w:rPr>
        <w:t xml:space="preserve">, </w:t>
      </w:r>
      <w:r w:rsidR="009E4C9F" w:rsidRPr="00ED1D34">
        <w:rPr>
          <w:rFonts w:ascii="Arial" w:hAnsi="Arial" w:cs="Arial"/>
        </w:rPr>
        <w:t>следующие изменения:</w:t>
      </w:r>
    </w:p>
    <w:p w:rsidR="000D15A6" w:rsidRPr="00ED1D34" w:rsidRDefault="000D15A6" w:rsidP="006E5D2B">
      <w:pPr>
        <w:ind w:firstLine="708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 xml:space="preserve">1.1. Паспорт Программы изложить в новой редакции </w:t>
      </w:r>
      <w:r w:rsidR="007D6006" w:rsidRPr="00ED1D34">
        <w:rPr>
          <w:rFonts w:ascii="Arial" w:hAnsi="Arial" w:cs="Arial"/>
        </w:rPr>
        <w:t xml:space="preserve">согласно приложению № 1 к настоящему </w:t>
      </w:r>
      <w:r w:rsidR="00A21A30" w:rsidRPr="00ED1D34">
        <w:rPr>
          <w:rFonts w:ascii="Arial" w:hAnsi="Arial" w:cs="Arial"/>
        </w:rPr>
        <w:t>Постановлению</w:t>
      </w:r>
      <w:r w:rsidR="007D6006" w:rsidRPr="00ED1D34">
        <w:rPr>
          <w:rFonts w:ascii="Arial" w:hAnsi="Arial" w:cs="Arial"/>
        </w:rPr>
        <w:t>.</w:t>
      </w:r>
    </w:p>
    <w:p w:rsidR="009F6E17" w:rsidRPr="00ED1D34" w:rsidRDefault="00A21A30" w:rsidP="00CF1D9D">
      <w:pPr>
        <w:ind w:firstLine="708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1.</w:t>
      </w:r>
      <w:r w:rsidR="00DF5C9F" w:rsidRPr="00ED1D34">
        <w:rPr>
          <w:rFonts w:ascii="Arial" w:hAnsi="Arial" w:cs="Arial"/>
        </w:rPr>
        <w:t xml:space="preserve">2. </w:t>
      </w:r>
      <w:r w:rsidR="00CF6D1A" w:rsidRPr="00ED1D34">
        <w:rPr>
          <w:rFonts w:ascii="Arial" w:hAnsi="Arial" w:cs="Arial"/>
        </w:rPr>
        <w:t xml:space="preserve">Приложение № 3 к Программе изложить в новой редакции </w:t>
      </w:r>
      <w:r w:rsidR="00CF1D9D" w:rsidRPr="00ED1D34">
        <w:rPr>
          <w:rFonts w:ascii="Arial" w:hAnsi="Arial" w:cs="Arial"/>
        </w:rPr>
        <w:t>согласно приложению № 2 к настоящему Постановлению.</w:t>
      </w:r>
    </w:p>
    <w:p w:rsidR="00BC3851" w:rsidRPr="00ED1D34" w:rsidRDefault="00BC3851" w:rsidP="00CF1D9D">
      <w:pPr>
        <w:ind w:firstLine="708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1.3. Приложение № 5 к Программе изложить в новой редакции согласно приложению № 3 к настоящему Постановлению.</w:t>
      </w:r>
    </w:p>
    <w:p w:rsidR="00BC3851" w:rsidRPr="00ED1D34" w:rsidRDefault="00BC3851" w:rsidP="00CF1D9D">
      <w:pPr>
        <w:ind w:firstLine="708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1.4. Приложение № 8 к Программе изложить в новой редакции согласно приложению № 4 к настоящему Постановлению.</w:t>
      </w:r>
    </w:p>
    <w:p w:rsidR="00875A3F" w:rsidRPr="00ED1D34" w:rsidRDefault="00B10E64" w:rsidP="00DA0DF6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2</w:t>
      </w:r>
      <w:r w:rsidR="00875A3F" w:rsidRPr="00ED1D34">
        <w:rPr>
          <w:rFonts w:ascii="Arial" w:hAnsi="Arial" w:cs="Arial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E5D2B" w:rsidRPr="00ED1D34" w:rsidRDefault="00B10E64" w:rsidP="006E5D2B">
      <w:pPr>
        <w:ind w:firstLine="708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3</w:t>
      </w:r>
      <w:r w:rsidR="006F45AE" w:rsidRPr="00ED1D34">
        <w:rPr>
          <w:rFonts w:ascii="Arial" w:hAnsi="Arial" w:cs="Arial"/>
        </w:rPr>
        <w:t>. </w:t>
      </w:r>
      <w:proofErr w:type="gramStart"/>
      <w:r w:rsidR="006E5D2B" w:rsidRPr="00ED1D34">
        <w:rPr>
          <w:rFonts w:ascii="Arial" w:hAnsi="Arial" w:cs="Arial"/>
        </w:rPr>
        <w:t xml:space="preserve">Контроль </w:t>
      </w:r>
      <w:r w:rsidR="00DA0DF6" w:rsidRPr="00ED1D34">
        <w:rPr>
          <w:rFonts w:ascii="Arial" w:hAnsi="Arial" w:cs="Arial"/>
        </w:rPr>
        <w:t xml:space="preserve"> </w:t>
      </w:r>
      <w:r w:rsidR="006E5D2B" w:rsidRPr="00ED1D34">
        <w:rPr>
          <w:rFonts w:ascii="Arial" w:hAnsi="Arial" w:cs="Arial"/>
        </w:rPr>
        <w:t>за</w:t>
      </w:r>
      <w:proofErr w:type="gramEnd"/>
      <w:r w:rsidR="006E5D2B" w:rsidRPr="00ED1D34">
        <w:rPr>
          <w:rFonts w:ascii="Arial" w:hAnsi="Arial" w:cs="Arial"/>
        </w:rPr>
        <w:t xml:space="preserve"> </w:t>
      </w:r>
      <w:r w:rsidR="00DA0DF6" w:rsidRPr="00ED1D34">
        <w:rPr>
          <w:rFonts w:ascii="Arial" w:hAnsi="Arial" w:cs="Arial"/>
        </w:rPr>
        <w:t xml:space="preserve"> </w:t>
      </w:r>
      <w:r w:rsidR="006E5D2B" w:rsidRPr="00ED1D34">
        <w:rPr>
          <w:rFonts w:ascii="Arial" w:hAnsi="Arial" w:cs="Arial"/>
        </w:rPr>
        <w:t xml:space="preserve">исполнением </w:t>
      </w:r>
      <w:r w:rsidR="00DA0DF6" w:rsidRPr="00ED1D34">
        <w:rPr>
          <w:rFonts w:ascii="Arial" w:hAnsi="Arial" w:cs="Arial"/>
        </w:rPr>
        <w:t xml:space="preserve"> </w:t>
      </w:r>
      <w:r w:rsidR="006E5D2B" w:rsidRPr="00ED1D34">
        <w:rPr>
          <w:rFonts w:ascii="Arial" w:hAnsi="Arial" w:cs="Arial"/>
        </w:rPr>
        <w:t xml:space="preserve">настоящего </w:t>
      </w:r>
      <w:r w:rsidR="00DA0DF6" w:rsidRPr="00ED1D34">
        <w:rPr>
          <w:rFonts w:ascii="Arial" w:hAnsi="Arial" w:cs="Arial"/>
        </w:rPr>
        <w:t xml:space="preserve"> </w:t>
      </w:r>
      <w:r w:rsidR="00304550" w:rsidRPr="00ED1D34">
        <w:rPr>
          <w:rFonts w:ascii="Arial" w:hAnsi="Arial" w:cs="Arial"/>
        </w:rPr>
        <w:t>П</w:t>
      </w:r>
      <w:r w:rsidR="006E5D2B" w:rsidRPr="00ED1D34">
        <w:rPr>
          <w:rFonts w:ascii="Arial" w:hAnsi="Arial" w:cs="Arial"/>
        </w:rPr>
        <w:t xml:space="preserve">остановления </w:t>
      </w:r>
      <w:r w:rsidR="00DA0DF6" w:rsidRPr="00ED1D34">
        <w:rPr>
          <w:rFonts w:ascii="Arial" w:hAnsi="Arial" w:cs="Arial"/>
        </w:rPr>
        <w:t xml:space="preserve"> </w:t>
      </w:r>
      <w:r w:rsidR="006E5D2B" w:rsidRPr="00ED1D34">
        <w:rPr>
          <w:rFonts w:ascii="Arial" w:hAnsi="Arial" w:cs="Arial"/>
        </w:rPr>
        <w:t xml:space="preserve">возложить </w:t>
      </w:r>
      <w:r w:rsidR="00DA0DF6" w:rsidRPr="00ED1D34">
        <w:rPr>
          <w:rFonts w:ascii="Arial" w:hAnsi="Arial" w:cs="Arial"/>
        </w:rPr>
        <w:t xml:space="preserve"> </w:t>
      </w:r>
      <w:r w:rsidR="00166E7F" w:rsidRPr="00ED1D34">
        <w:rPr>
          <w:rFonts w:ascii="Arial" w:hAnsi="Arial" w:cs="Arial"/>
        </w:rPr>
        <w:br/>
      </w:r>
      <w:r w:rsidR="00875A3F" w:rsidRPr="00ED1D34">
        <w:rPr>
          <w:rFonts w:ascii="Arial" w:hAnsi="Arial" w:cs="Arial"/>
        </w:rPr>
        <w:t xml:space="preserve">на заместителя Главы администрации </w:t>
      </w:r>
      <w:r w:rsidR="00B6659F" w:rsidRPr="00ED1D34">
        <w:rPr>
          <w:rFonts w:ascii="Arial" w:hAnsi="Arial" w:cs="Arial"/>
        </w:rPr>
        <w:t>Криворучко</w:t>
      </w:r>
      <w:r w:rsidR="00875A3F" w:rsidRPr="00ED1D34">
        <w:rPr>
          <w:rFonts w:ascii="Arial" w:hAnsi="Arial" w:cs="Arial"/>
        </w:rPr>
        <w:t xml:space="preserve"> </w:t>
      </w:r>
      <w:r w:rsidR="00B6659F" w:rsidRPr="00ED1D34">
        <w:rPr>
          <w:rFonts w:ascii="Arial" w:hAnsi="Arial" w:cs="Arial"/>
        </w:rPr>
        <w:t>М</w:t>
      </w:r>
      <w:r w:rsidR="00992D3E" w:rsidRPr="00ED1D34">
        <w:rPr>
          <w:rFonts w:ascii="Arial" w:hAnsi="Arial" w:cs="Arial"/>
        </w:rPr>
        <w:t>.В.</w:t>
      </w:r>
      <w:r w:rsidR="006E5D2B" w:rsidRPr="00ED1D34">
        <w:rPr>
          <w:rFonts w:ascii="Arial" w:hAnsi="Arial" w:cs="Arial"/>
        </w:rPr>
        <w:t xml:space="preserve"> </w:t>
      </w:r>
    </w:p>
    <w:p w:rsidR="006E5D2B" w:rsidRPr="00ED1D34" w:rsidRDefault="006E5D2B" w:rsidP="006E5D2B">
      <w:pPr>
        <w:jc w:val="both"/>
        <w:rPr>
          <w:rFonts w:ascii="Arial" w:hAnsi="Arial" w:cs="Arial"/>
        </w:rPr>
      </w:pPr>
    </w:p>
    <w:p w:rsidR="000556A8" w:rsidRPr="00ED1D34" w:rsidRDefault="000556A8" w:rsidP="006E5D2B">
      <w:pPr>
        <w:jc w:val="both"/>
        <w:rPr>
          <w:rFonts w:ascii="Arial" w:hAnsi="Arial" w:cs="Arial"/>
        </w:rPr>
      </w:pPr>
    </w:p>
    <w:p w:rsidR="00745325" w:rsidRPr="00ED1D34" w:rsidRDefault="00DC06FA" w:rsidP="002F0D4C">
      <w:pPr>
        <w:rPr>
          <w:rFonts w:ascii="Arial" w:hAnsi="Arial" w:cs="Arial"/>
        </w:rPr>
      </w:pPr>
      <w:proofErr w:type="spellStart"/>
      <w:r w:rsidRPr="00ED1D34">
        <w:rPr>
          <w:rFonts w:ascii="Arial" w:hAnsi="Arial" w:cs="Arial"/>
        </w:rPr>
        <w:t>Врип</w:t>
      </w:r>
      <w:proofErr w:type="spellEnd"/>
      <w:r w:rsidR="003922C3" w:rsidRPr="00ED1D34">
        <w:rPr>
          <w:rFonts w:ascii="Arial" w:hAnsi="Arial" w:cs="Arial"/>
        </w:rPr>
        <w:t xml:space="preserve"> Главы городского округа</w:t>
      </w:r>
      <w:r w:rsidR="006E5D2B" w:rsidRPr="00ED1D34">
        <w:rPr>
          <w:rFonts w:ascii="Arial" w:hAnsi="Arial" w:cs="Arial"/>
        </w:rPr>
        <w:tab/>
      </w:r>
      <w:r w:rsidR="006E5D2B" w:rsidRPr="00ED1D34">
        <w:rPr>
          <w:rFonts w:ascii="Arial" w:hAnsi="Arial" w:cs="Arial"/>
        </w:rPr>
        <w:tab/>
      </w:r>
      <w:r w:rsidR="00711395" w:rsidRPr="00ED1D34">
        <w:rPr>
          <w:rFonts w:ascii="Arial" w:hAnsi="Arial" w:cs="Arial"/>
        </w:rPr>
        <w:t xml:space="preserve">         </w:t>
      </w:r>
      <w:r w:rsidR="004B1326" w:rsidRPr="00ED1D34">
        <w:rPr>
          <w:rFonts w:ascii="Arial" w:hAnsi="Arial" w:cs="Arial"/>
        </w:rPr>
        <w:t xml:space="preserve">         </w:t>
      </w:r>
      <w:r w:rsidR="00020609" w:rsidRPr="00ED1D34">
        <w:rPr>
          <w:rFonts w:ascii="Arial" w:hAnsi="Arial" w:cs="Arial"/>
        </w:rPr>
        <w:tab/>
      </w:r>
      <w:r w:rsidR="00020609" w:rsidRPr="00ED1D34">
        <w:rPr>
          <w:rFonts w:ascii="Arial" w:hAnsi="Arial" w:cs="Arial"/>
        </w:rPr>
        <w:tab/>
      </w:r>
      <w:r w:rsidR="003922C3" w:rsidRPr="00ED1D34">
        <w:rPr>
          <w:rFonts w:ascii="Arial" w:hAnsi="Arial" w:cs="Arial"/>
        </w:rPr>
        <w:t xml:space="preserve"> </w:t>
      </w:r>
      <w:r w:rsidR="00020609" w:rsidRPr="00ED1D34">
        <w:rPr>
          <w:rFonts w:ascii="Arial" w:hAnsi="Arial" w:cs="Arial"/>
        </w:rPr>
        <w:t xml:space="preserve">         </w:t>
      </w:r>
      <w:r w:rsidR="00C80CB8" w:rsidRPr="00ED1D34">
        <w:rPr>
          <w:rFonts w:ascii="Arial" w:hAnsi="Arial" w:cs="Arial"/>
        </w:rPr>
        <w:t>В.М. Волков</w:t>
      </w:r>
    </w:p>
    <w:p w:rsidR="00745325" w:rsidRPr="00ED1D34" w:rsidRDefault="00745325" w:rsidP="002F0D4C">
      <w:pPr>
        <w:rPr>
          <w:rFonts w:ascii="Arial" w:hAnsi="Arial" w:cs="Arial"/>
        </w:rPr>
      </w:pPr>
    </w:p>
    <w:p w:rsidR="00745325" w:rsidRPr="00ED1D34" w:rsidRDefault="00745325" w:rsidP="002F0D4C">
      <w:pPr>
        <w:rPr>
          <w:rFonts w:ascii="Arial" w:hAnsi="Arial" w:cs="Arial"/>
        </w:rPr>
      </w:pPr>
    </w:p>
    <w:p w:rsidR="00745325" w:rsidRPr="00ED1D34" w:rsidRDefault="00745325" w:rsidP="002F0D4C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81"/>
        <w:gridCol w:w="3140"/>
      </w:tblGrid>
      <w:tr w:rsidR="00745325" w:rsidRPr="00ED1D34" w:rsidTr="00ED1D34">
        <w:tc>
          <w:tcPr>
            <w:tcW w:w="12015" w:type="dxa"/>
            <w:shd w:val="clear" w:color="auto" w:fill="auto"/>
          </w:tcPr>
          <w:p w:rsidR="00745325" w:rsidRPr="00ED1D34" w:rsidRDefault="00745325" w:rsidP="00ED1D34">
            <w:pPr>
              <w:rPr>
                <w:rFonts w:ascii="Arial" w:eastAsia="Calibri" w:hAnsi="Arial" w:cs="Arial"/>
              </w:rPr>
            </w:pPr>
          </w:p>
        </w:tc>
        <w:tc>
          <w:tcPr>
            <w:tcW w:w="3905" w:type="dxa"/>
            <w:shd w:val="clear" w:color="auto" w:fill="auto"/>
          </w:tcPr>
          <w:p w:rsidR="00745325" w:rsidRPr="00ED1D34" w:rsidRDefault="00745325" w:rsidP="00ED1D34">
            <w:pPr>
              <w:rPr>
                <w:rFonts w:ascii="Arial" w:eastAsia="Calibri" w:hAnsi="Arial" w:cs="Arial"/>
              </w:rPr>
            </w:pPr>
            <w:r w:rsidRPr="00ED1D34">
              <w:rPr>
                <w:rFonts w:ascii="Arial" w:eastAsia="Calibri" w:hAnsi="Arial" w:cs="Arial"/>
              </w:rPr>
              <w:t>Приложение № 1</w:t>
            </w:r>
          </w:p>
          <w:p w:rsidR="00745325" w:rsidRPr="00ED1D34" w:rsidRDefault="00745325" w:rsidP="00ED1D34">
            <w:pPr>
              <w:rPr>
                <w:rFonts w:ascii="Arial" w:eastAsia="Calibri" w:hAnsi="Arial" w:cs="Arial"/>
              </w:rPr>
            </w:pPr>
            <w:r w:rsidRPr="00ED1D34">
              <w:rPr>
                <w:rFonts w:ascii="Arial" w:eastAsia="Calibri" w:hAnsi="Arial" w:cs="Arial"/>
              </w:rPr>
              <w:t>к Постановлению администрации</w:t>
            </w:r>
          </w:p>
          <w:p w:rsidR="00745325" w:rsidRPr="00ED1D34" w:rsidRDefault="00745325" w:rsidP="00ED1D34">
            <w:pPr>
              <w:rPr>
                <w:rFonts w:ascii="Arial" w:eastAsia="Calibri" w:hAnsi="Arial" w:cs="Arial"/>
              </w:rPr>
            </w:pPr>
            <w:r w:rsidRPr="00ED1D34">
              <w:rPr>
                <w:rFonts w:ascii="Arial" w:eastAsia="Calibri" w:hAnsi="Arial" w:cs="Arial"/>
              </w:rPr>
              <w:t>городского округа Люберцы</w:t>
            </w:r>
          </w:p>
          <w:p w:rsidR="00745325" w:rsidRPr="00ED1D34" w:rsidRDefault="00745325" w:rsidP="00ED1D34">
            <w:pPr>
              <w:rPr>
                <w:rFonts w:ascii="Arial" w:eastAsia="Calibri" w:hAnsi="Arial" w:cs="Arial"/>
              </w:rPr>
            </w:pPr>
            <w:r w:rsidRPr="00ED1D34">
              <w:rPr>
                <w:rFonts w:ascii="Arial" w:eastAsia="Calibri" w:hAnsi="Arial" w:cs="Arial"/>
              </w:rPr>
              <w:lastRenderedPageBreak/>
              <w:t>от</w:t>
            </w:r>
            <w:r w:rsidR="00ED1D34">
              <w:rPr>
                <w:rFonts w:ascii="Arial" w:eastAsia="Calibri" w:hAnsi="Arial" w:cs="Arial"/>
              </w:rPr>
              <w:t xml:space="preserve"> 29.09.2022 </w:t>
            </w:r>
            <w:r w:rsidRPr="00ED1D34">
              <w:rPr>
                <w:rFonts w:ascii="Arial" w:eastAsia="Calibri" w:hAnsi="Arial" w:cs="Arial"/>
              </w:rPr>
              <w:t>№</w:t>
            </w:r>
            <w:r w:rsidR="00ED1D34">
              <w:rPr>
                <w:rFonts w:ascii="Arial" w:eastAsia="Calibri" w:hAnsi="Arial" w:cs="Arial"/>
              </w:rPr>
              <w:t>3907-ПА</w:t>
            </w:r>
            <w:r w:rsidRPr="00ED1D34">
              <w:rPr>
                <w:rFonts w:ascii="Arial" w:eastAsia="Calibri" w:hAnsi="Arial" w:cs="Arial"/>
              </w:rPr>
              <w:t xml:space="preserve"> </w:t>
            </w:r>
          </w:p>
        </w:tc>
      </w:tr>
    </w:tbl>
    <w:p w:rsidR="00745325" w:rsidRPr="00ED1D34" w:rsidRDefault="00745325" w:rsidP="00745325">
      <w:pPr>
        <w:widowControl w:val="0"/>
        <w:ind w:firstLine="5670"/>
        <w:jc w:val="right"/>
        <w:rPr>
          <w:rFonts w:ascii="Arial" w:hAnsi="Arial" w:cs="Arial"/>
        </w:rPr>
      </w:pPr>
    </w:p>
    <w:p w:rsidR="00745325" w:rsidRPr="00ED1D34" w:rsidRDefault="00745325" w:rsidP="00745325">
      <w:pPr>
        <w:jc w:val="center"/>
        <w:rPr>
          <w:rFonts w:ascii="Arial" w:hAnsi="Arial" w:cs="Arial"/>
          <w:b/>
          <w:bCs/>
          <w:color w:val="000000"/>
        </w:rPr>
      </w:pPr>
      <w:r w:rsidRPr="00ED1D34">
        <w:rPr>
          <w:rFonts w:ascii="Arial" w:hAnsi="Arial" w:cs="Arial"/>
          <w:b/>
        </w:rPr>
        <w:t>Муниципальная программа: «</w:t>
      </w:r>
      <w:r w:rsidRPr="00ED1D34">
        <w:rPr>
          <w:rFonts w:ascii="Arial" w:hAnsi="Arial" w:cs="Arial"/>
          <w:b/>
          <w:bCs/>
          <w:color w:val="000000"/>
        </w:rPr>
        <w:t>Безопасность и обеспечение безопасности жизнедеятельности населения</w:t>
      </w:r>
      <w:r w:rsidRPr="00ED1D34">
        <w:rPr>
          <w:rFonts w:ascii="Arial" w:hAnsi="Arial" w:cs="Arial"/>
          <w:color w:val="333333"/>
          <w:shd w:val="clear" w:color="auto" w:fill="FFFFFF"/>
        </w:rPr>
        <w:t>»</w:t>
      </w: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489"/>
        <w:gridCol w:w="779"/>
        <w:gridCol w:w="1138"/>
        <w:gridCol w:w="131"/>
        <w:gridCol w:w="664"/>
        <w:gridCol w:w="605"/>
        <w:gridCol w:w="162"/>
        <w:gridCol w:w="767"/>
        <w:gridCol w:w="340"/>
        <w:gridCol w:w="427"/>
        <w:gridCol w:w="1160"/>
      </w:tblGrid>
      <w:tr w:rsidR="00745325" w:rsidRPr="00ED1D34" w:rsidTr="00ED1D34">
        <w:trPr>
          <w:trHeight w:val="20"/>
        </w:trPr>
        <w:tc>
          <w:tcPr>
            <w:tcW w:w="4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</w:p>
        </w:tc>
      </w:tr>
      <w:tr w:rsidR="00745325" w:rsidRPr="00ED1D34" w:rsidTr="00ED1D34">
        <w:trPr>
          <w:trHeight w:val="20"/>
        </w:trPr>
        <w:tc>
          <w:tcPr>
            <w:tcW w:w="10348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745325" w:rsidRPr="00ED1D34" w:rsidRDefault="00745325" w:rsidP="00ED1D3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D1D34">
              <w:rPr>
                <w:rFonts w:ascii="Arial" w:hAnsi="Arial" w:cs="Arial"/>
                <w:b/>
                <w:bCs/>
                <w:color w:val="000000"/>
              </w:rPr>
              <w:t xml:space="preserve">Паспорт муниципальной программы </w:t>
            </w:r>
            <w:r w:rsidRPr="00ED1D34">
              <w:rPr>
                <w:rFonts w:ascii="Arial" w:hAnsi="Arial" w:cs="Arial"/>
                <w:color w:val="333333"/>
                <w:shd w:val="clear" w:color="auto" w:fill="FFFFFF"/>
              </w:rPr>
              <w:t>"</w:t>
            </w:r>
            <w:r w:rsidRPr="00ED1D34">
              <w:rPr>
                <w:rFonts w:ascii="Arial" w:hAnsi="Arial" w:cs="Arial"/>
                <w:b/>
                <w:bCs/>
                <w:color w:val="000000"/>
              </w:rPr>
              <w:t>Безопасность и обеспечение безопасности жизнедеятельности населения</w:t>
            </w:r>
            <w:r w:rsidRPr="00ED1D34">
              <w:rPr>
                <w:rFonts w:ascii="Arial" w:hAnsi="Arial" w:cs="Arial"/>
                <w:color w:val="333333"/>
                <w:shd w:val="clear" w:color="auto" w:fill="FFFFFF"/>
              </w:rPr>
              <w:t>"</w:t>
            </w:r>
          </w:p>
        </w:tc>
      </w:tr>
      <w:tr w:rsidR="00745325" w:rsidRPr="00ED1D34" w:rsidTr="00ED1D34">
        <w:trPr>
          <w:trHeight w:val="2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Цели муниципальной программы</w:t>
            </w:r>
          </w:p>
        </w:tc>
        <w:tc>
          <w:tcPr>
            <w:tcW w:w="80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Комплексное обеспечение безопасности населения и объектов на территории городского округа Люберцы Московской области, повышение уровня и результативности борьбы с преступностью</w:t>
            </w:r>
          </w:p>
        </w:tc>
      </w:tr>
      <w:tr w:rsidR="00745325" w:rsidRPr="00ED1D34" w:rsidTr="00ED1D34">
        <w:trPr>
          <w:trHeight w:val="2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Задачи муниципальной программы</w:t>
            </w:r>
          </w:p>
        </w:tc>
        <w:tc>
          <w:tcPr>
            <w:tcW w:w="80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Безопасность и обеспечение безопасности жизнедеятельности населения городского округа Люберцы Московской области</w:t>
            </w:r>
          </w:p>
        </w:tc>
      </w:tr>
      <w:tr w:rsidR="00745325" w:rsidRPr="00ED1D34" w:rsidTr="00ED1D34">
        <w:trPr>
          <w:trHeight w:val="2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Координатор муниципальной программы</w:t>
            </w:r>
          </w:p>
        </w:tc>
        <w:tc>
          <w:tcPr>
            <w:tcW w:w="80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М.В. Криворучко. Заместитель Главы  администрации городского округа Люберцы Московской области</w:t>
            </w:r>
          </w:p>
        </w:tc>
      </w:tr>
      <w:tr w:rsidR="00745325" w:rsidRPr="00ED1D34" w:rsidTr="00ED1D34">
        <w:trPr>
          <w:trHeight w:val="2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Муниципальный заказчик программы</w:t>
            </w:r>
          </w:p>
        </w:tc>
        <w:tc>
          <w:tcPr>
            <w:tcW w:w="80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Управление по гражданской обороне и чрезвычайным ситуациям администрации городского округа Люберцы Московской области</w:t>
            </w:r>
          </w:p>
        </w:tc>
      </w:tr>
      <w:tr w:rsidR="00745325" w:rsidRPr="00ED1D34" w:rsidTr="00ED1D34">
        <w:trPr>
          <w:trHeight w:val="2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Сроки реализации муниципальной программы</w:t>
            </w:r>
          </w:p>
        </w:tc>
        <w:tc>
          <w:tcPr>
            <w:tcW w:w="80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2020 - 2024</w:t>
            </w:r>
          </w:p>
        </w:tc>
      </w:tr>
      <w:tr w:rsidR="00745325" w:rsidRPr="00ED1D34" w:rsidTr="00ED1D34">
        <w:trPr>
          <w:trHeight w:val="2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Перечень подпрограмм</w:t>
            </w:r>
          </w:p>
        </w:tc>
        <w:tc>
          <w:tcPr>
            <w:tcW w:w="80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1 Профилактика преступлений и иных правонарушений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 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3 Развитие и совершенствование систем оповещения и информирования населения муниципального образования Московской области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 Обеспечение пожарной безопасности на территории муниципального образования Московской области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5 Обеспечение мероприятий гражданской обороны на территории муниципального образования Московской области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6 Обеспечивающая подпрограмма</w:t>
            </w:r>
          </w:p>
        </w:tc>
      </w:tr>
      <w:tr w:rsidR="00745325" w:rsidRPr="00ED1D34" w:rsidTr="00ED1D34">
        <w:trPr>
          <w:trHeight w:val="20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Источники финансирования муниципальной программы,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в том числе по годам:</w:t>
            </w:r>
          </w:p>
        </w:tc>
        <w:tc>
          <w:tcPr>
            <w:tcW w:w="80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46" w:right="27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745325" w:rsidRPr="00ED1D34" w:rsidTr="00ED1D34">
        <w:trPr>
          <w:trHeight w:val="20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2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2024</w:t>
            </w:r>
          </w:p>
        </w:tc>
      </w:tr>
      <w:tr w:rsidR="00745325" w:rsidRPr="00ED1D34" w:rsidTr="00ED1D34">
        <w:trPr>
          <w:trHeight w:val="2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157 650,60</w:t>
            </w:r>
            <w:r w:rsidRPr="00ED1D34">
              <w:rPr>
                <w:rFonts w:ascii="Arial" w:hAnsi="Arial" w:cs="Arial"/>
              </w:rPr>
              <w:tab/>
            </w:r>
            <w:r w:rsidRPr="00ED1D34">
              <w:rPr>
                <w:rFonts w:ascii="Arial" w:hAnsi="Arial" w:cs="Arial"/>
              </w:rPr>
              <w:tab/>
            </w:r>
            <w:r w:rsidRPr="00ED1D34">
              <w:rPr>
                <w:rFonts w:ascii="Arial" w:hAnsi="Arial" w:cs="Arial"/>
              </w:rPr>
              <w:tab/>
            </w:r>
            <w:r w:rsidRPr="00ED1D34">
              <w:rPr>
                <w:rFonts w:ascii="Arial" w:hAnsi="Arial" w:cs="Arial"/>
              </w:rPr>
              <w:tab/>
            </w:r>
          </w:p>
        </w:tc>
        <w:tc>
          <w:tcPr>
            <w:tcW w:w="1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154,00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19 809,00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2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68 543,80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68 543,80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</w:tr>
      <w:tr w:rsidR="00745325" w:rsidRPr="00ED1D34" w:rsidTr="00ED1D34">
        <w:trPr>
          <w:trHeight w:val="2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850 498, 67</w:t>
            </w:r>
            <w:r w:rsidRPr="00ED1D34">
              <w:rPr>
                <w:rFonts w:ascii="Arial" w:hAnsi="Arial" w:cs="Arial"/>
              </w:rPr>
              <w:tab/>
            </w:r>
            <w:r w:rsidRPr="00ED1D34">
              <w:rPr>
                <w:rFonts w:ascii="Arial" w:hAnsi="Arial" w:cs="Arial"/>
              </w:rPr>
              <w:tab/>
            </w:r>
          </w:p>
        </w:tc>
        <w:tc>
          <w:tcPr>
            <w:tcW w:w="1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154 600,36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151 543,93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185 750, 72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2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179 229,34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179 374,32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</w:tr>
      <w:tr w:rsidR="00745325" w:rsidRPr="00ED1D34" w:rsidTr="00ED1D34">
        <w:trPr>
          <w:trHeight w:val="2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Всего, в том числе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по годам: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lastRenderedPageBreak/>
              <w:t xml:space="preserve">1 008 149, </w:t>
            </w:r>
            <w:r w:rsidRPr="00ED1D34">
              <w:rPr>
                <w:rFonts w:ascii="Arial" w:hAnsi="Arial" w:cs="Arial"/>
              </w:rPr>
              <w:lastRenderedPageBreak/>
              <w:t>27</w:t>
            </w:r>
            <w:r w:rsidRPr="00ED1D34">
              <w:rPr>
                <w:rFonts w:ascii="Arial" w:hAnsi="Arial" w:cs="Arial"/>
              </w:rPr>
              <w:tab/>
            </w:r>
            <w:r w:rsidRPr="00ED1D34">
              <w:rPr>
                <w:rFonts w:ascii="Arial" w:hAnsi="Arial" w:cs="Arial"/>
              </w:rPr>
              <w:tab/>
            </w:r>
            <w:r w:rsidRPr="00ED1D34">
              <w:rPr>
                <w:rFonts w:ascii="Arial" w:hAnsi="Arial" w:cs="Arial"/>
              </w:rPr>
              <w:tab/>
            </w:r>
            <w:r w:rsidRPr="00ED1D34">
              <w:rPr>
                <w:rFonts w:ascii="Arial" w:hAnsi="Arial" w:cs="Arial"/>
              </w:rPr>
              <w:tab/>
            </w:r>
            <w:r w:rsidRPr="00ED1D34">
              <w:rPr>
                <w:rFonts w:ascii="Arial" w:hAnsi="Arial" w:cs="Arial"/>
              </w:rPr>
              <w:tab/>
            </w:r>
          </w:p>
        </w:tc>
        <w:tc>
          <w:tcPr>
            <w:tcW w:w="1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lastRenderedPageBreak/>
              <w:t>154 754,36</w:t>
            </w:r>
            <w:r w:rsidRPr="00ED1D34">
              <w:rPr>
                <w:rFonts w:ascii="Arial" w:hAnsi="Arial" w:cs="Arial"/>
              </w:rPr>
              <w:lastRenderedPageBreak/>
              <w:tab/>
            </w:r>
            <w:r w:rsidRPr="00ED1D34">
              <w:rPr>
                <w:rFonts w:ascii="Arial" w:hAnsi="Arial" w:cs="Arial"/>
              </w:rPr>
              <w:tab/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lastRenderedPageBreak/>
              <w:t>152 143,93</w:t>
            </w:r>
            <w:r w:rsidRPr="00ED1D34">
              <w:rPr>
                <w:rFonts w:ascii="Arial" w:hAnsi="Arial" w:cs="Arial"/>
              </w:rPr>
              <w:lastRenderedPageBreak/>
              <w:tab/>
            </w:r>
            <w:r w:rsidRPr="00ED1D34">
              <w:rPr>
                <w:rFonts w:ascii="Arial" w:hAnsi="Arial" w:cs="Arial"/>
              </w:rPr>
              <w:tab/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lastRenderedPageBreak/>
              <w:t xml:space="preserve">205 559, </w:t>
            </w:r>
            <w:r w:rsidRPr="00ED1D34">
              <w:rPr>
                <w:rFonts w:ascii="Arial" w:hAnsi="Arial" w:cs="Arial"/>
              </w:rPr>
              <w:lastRenderedPageBreak/>
              <w:t>72</w:t>
            </w:r>
            <w:r w:rsidRPr="00ED1D34">
              <w:rPr>
                <w:rFonts w:ascii="Arial" w:hAnsi="Arial" w:cs="Arial"/>
              </w:rPr>
              <w:tab/>
            </w:r>
            <w:r w:rsidRPr="00ED1D34">
              <w:rPr>
                <w:rFonts w:ascii="Arial" w:hAnsi="Arial" w:cs="Arial"/>
              </w:rPr>
              <w:tab/>
            </w:r>
            <w:r w:rsidRPr="00ED1D34">
              <w:rPr>
                <w:rFonts w:ascii="Arial" w:hAnsi="Arial" w:cs="Arial"/>
              </w:rPr>
              <w:tab/>
            </w:r>
            <w:r w:rsidRPr="00ED1D34">
              <w:rPr>
                <w:rFonts w:ascii="Arial" w:hAnsi="Arial" w:cs="Arial"/>
              </w:rPr>
              <w:tab/>
            </w:r>
            <w:r w:rsidRPr="00ED1D34">
              <w:rPr>
                <w:rFonts w:ascii="Arial" w:hAnsi="Arial" w:cs="Arial"/>
              </w:rPr>
              <w:tab/>
            </w:r>
          </w:p>
        </w:tc>
        <w:tc>
          <w:tcPr>
            <w:tcW w:w="12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lastRenderedPageBreak/>
              <w:t>247 773,14</w:t>
            </w:r>
            <w:r w:rsidRPr="00ED1D34">
              <w:rPr>
                <w:rFonts w:ascii="Arial" w:hAnsi="Arial" w:cs="Arial"/>
              </w:rPr>
              <w:lastRenderedPageBreak/>
              <w:tab/>
            </w:r>
            <w:r w:rsidRPr="00ED1D34">
              <w:rPr>
                <w:rFonts w:ascii="Arial" w:hAnsi="Arial" w:cs="Arial"/>
              </w:rPr>
              <w:tab/>
            </w:r>
          </w:p>
        </w:tc>
        <w:tc>
          <w:tcPr>
            <w:tcW w:w="1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lastRenderedPageBreak/>
              <w:t>247 918,12</w:t>
            </w:r>
            <w:r w:rsidRPr="00ED1D34">
              <w:rPr>
                <w:rFonts w:ascii="Arial" w:hAnsi="Arial" w:cs="Arial"/>
              </w:rPr>
              <w:tab/>
            </w:r>
          </w:p>
        </w:tc>
      </w:tr>
    </w:tbl>
    <w:p w:rsidR="00745325" w:rsidRPr="00ED1D34" w:rsidRDefault="00745325" w:rsidP="00745325">
      <w:pPr>
        <w:keepNext/>
        <w:keepLines/>
        <w:widowControl w:val="0"/>
        <w:jc w:val="center"/>
        <w:rPr>
          <w:rFonts w:ascii="Arial" w:hAnsi="Arial" w:cs="Arial"/>
          <w:b/>
          <w:bCs/>
        </w:rPr>
      </w:pPr>
    </w:p>
    <w:p w:rsidR="00745325" w:rsidRPr="00ED1D34" w:rsidRDefault="00745325" w:rsidP="00745325">
      <w:pPr>
        <w:keepNext/>
        <w:keepLines/>
        <w:widowControl w:val="0"/>
        <w:jc w:val="center"/>
        <w:rPr>
          <w:rFonts w:ascii="Arial" w:hAnsi="Arial" w:cs="Arial"/>
          <w:b/>
          <w:bCs/>
        </w:rPr>
      </w:pPr>
      <w:r w:rsidRPr="00ED1D34">
        <w:rPr>
          <w:rFonts w:ascii="Arial" w:hAnsi="Arial" w:cs="Arial"/>
          <w:b/>
          <w:bCs/>
        </w:rPr>
        <w:t>1. Общая характеристика сферы реализации муниципальной</w:t>
      </w:r>
    </w:p>
    <w:p w:rsidR="00745325" w:rsidRPr="00ED1D34" w:rsidRDefault="00745325" w:rsidP="00745325">
      <w:pPr>
        <w:keepNext/>
        <w:keepLines/>
        <w:widowControl w:val="0"/>
        <w:ind w:left="1220"/>
        <w:jc w:val="center"/>
        <w:rPr>
          <w:rFonts w:ascii="Arial" w:hAnsi="Arial" w:cs="Arial"/>
          <w:b/>
          <w:bCs/>
        </w:rPr>
      </w:pPr>
      <w:r w:rsidRPr="00ED1D34">
        <w:rPr>
          <w:rFonts w:ascii="Arial" w:hAnsi="Arial" w:cs="Arial"/>
          <w:b/>
          <w:bCs/>
        </w:rPr>
        <w:t xml:space="preserve">программы, основные проблемы в сфере безопасности жизнедеятельности населения </w:t>
      </w:r>
      <w:r w:rsidRPr="00ED1D34">
        <w:rPr>
          <w:rFonts w:ascii="Arial" w:hAnsi="Arial" w:cs="Arial"/>
          <w:b/>
          <w:bCs/>
        </w:rPr>
        <w:br/>
        <w:t>и борьбы с преступностью, прогноз развития.</w:t>
      </w:r>
      <w:r w:rsidRPr="00ED1D34">
        <w:rPr>
          <w:rFonts w:ascii="Arial" w:hAnsi="Arial" w:cs="Arial"/>
        </w:rPr>
        <w:t xml:space="preserve"> </w:t>
      </w:r>
    </w:p>
    <w:p w:rsidR="00745325" w:rsidRPr="00ED1D34" w:rsidRDefault="00745325" w:rsidP="00745325">
      <w:pPr>
        <w:keepNext/>
        <w:keepLines/>
        <w:widowControl w:val="0"/>
        <w:rPr>
          <w:rFonts w:ascii="Arial" w:hAnsi="Arial" w:cs="Arial"/>
          <w:b/>
          <w:bCs/>
        </w:rPr>
      </w:pP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>Обеспечение безопасности </w:t>
      </w:r>
      <w:r w:rsidRPr="00ED1D34">
        <w:rPr>
          <w:rFonts w:ascii="Arial" w:hAnsi="Arial" w:cs="Arial"/>
          <w:color w:val="000000"/>
          <w:shd w:val="clear" w:color="auto" w:fill="FFFFFF"/>
        </w:rPr>
        <w:t>городского округа Люберцы</w:t>
      </w:r>
      <w:r w:rsidRPr="00ED1D34">
        <w:rPr>
          <w:rFonts w:ascii="Arial" w:hAnsi="Arial" w:cs="Arial"/>
          <w:color w:val="000000"/>
        </w:rPr>
        <w:t> Московской области является необходимым условием обеспечения жизни и деятельности жителей,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сферы общества.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>Практика и накопленный за последние годы опыт реализации задач по обеспечению безопасности граждан свидетельствуют о необходимости внедрения комплексного подхода в работе по обеспечению безопасности населения.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>Современный период развития общества характеризуется все более нарастающими противоречиями между человеком и окружающей его природной средой. Крупные пожары, аварии и катастрофы техногенного и природного характера, а также совершение преступлений и в том числе террористического характера в последние десятилетия оказали существенное влияние на жизнь и здоровье населения Московской области, в том числе и жителей </w:t>
      </w:r>
      <w:r w:rsidRPr="00ED1D34">
        <w:rPr>
          <w:rFonts w:ascii="Arial" w:hAnsi="Arial" w:cs="Arial"/>
          <w:color w:val="000000"/>
          <w:shd w:val="clear" w:color="auto" w:fill="FFFFFF"/>
        </w:rPr>
        <w:t>городского округа Люберцы</w:t>
      </w:r>
      <w:r w:rsidRPr="00ED1D34">
        <w:rPr>
          <w:rFonts w:ascii="Arial" w:hAnsi="Arial" w:cs="Arial"/>
          <w:color w:val="000000"/>
        </w:rPr>
        <w:t> Московской области.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>Опасность возникновения чрезвычайных ситуаций в сложившихся социально- экономических условиях повышается, так как все еще сохраняется тенденция ухудшения материально-технического обеспечения производства, снижения качества профилактических и регламентных работ, увеличивается износ основного технологического оборудования, что приводит к неудовлетворительному состоянию основных фондов в целом.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>Сохраняющаяся тенденция ежегодного повышения количества и масштабов последствий аварий, катастроф и стихийных бедствий, совершенных преступлений и террористических актов, заставляет искать новые решения проблемы защиты населения и территорий от чрезвычайных ситуаций, обязывает предвидеть будущие угрозы, риски и опасности, развивать методы их прогноза и предупреждения.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>Основными причинами возникновения чрезвычайных ситуаций техногенного и природного характера являются: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>- повышение концентрации опасных производств в недопустимой близости к жилым массивам и сложным инженерным комплексам;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>- влияние целого ряда необратимых природных факторов;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>- увеличение антропогенного воздействия на окружающую природную среду;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>- неразвитость систем мониторинга компонентов природной среды;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>- низкая достоверность прогнозирования опасных природных явлений.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>Важным фактором устойчивого социально-экономического развития </w:t>
      </w:r>
      <w:r w:rsidRPr="00ED1D34">
        <w:rPr>
          <w:rFonts w:ascii="Arial" w:hAnsi="Arial" w:cs="Arial"/>
          <w:color w:val="000000"/>
          <w:shd w:val="clear" w:color="auto" w:fill="FFFFFF"/>
        </w:rPr>
        <w:t>городского округа Люберцы</w:t>
      </w:r>
      <w:r w:rsidRPr="00ED1D34">
        <w:rPr>
          <w:rFonts w:ascii="Arial" w:hAnsi="Arial" w:cs="Arial"/>
          <w:color w:val="000000"/>
        </w:rPr>
        <w:t> является обеспечение необходимого уровня пожарной безопасности и минимизация потерь вследствие пожаров. Ежегодно в среднем на территории округа происходит до 110-120 пожаров, из них 40-45 - это пожары в жилом секторе. Ежегодно при пожарах погибают в среднем от 5 до 10 человек.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>Сложная обстановка сохраняется в </w:t>
      </w:r>
      <w:r w:rsidRPr="00ED1D34">
        <w:rPr>
          <w:rFonts w:ascii="Arial" w:hAnsi="Arial" w:cs="Arial"/>
          <w:color w:val="000000"/>
          <w:shd w:val="clear" w:color="auto" w:fill="FFFFFF"/>
        </w:rPr>
        <w:t xml:space="preserve">городском округе Люберцы </w:t>
      </w:r>
      <w:r w:rsidRPr="00ED1D34">
        <w:rPr>
          <w:rFonts w:ascii="Arial" w:hAnsi="Arial" w:cs="Arial"/>
          <w:color w:val="000000"/>
        </w:rPr>
        <w:t>Московской области на водоемах. В связи с большим количеством отдыхающих водоемы засоряются, что может привести к травмам различного характера отдыхающих.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lastRenderedPageBreak/>
        <w:t>Высоким остается и уровень преступности в </w:t>
      </w:r>
      <w:r w:rsidRPr="00ED1D34">
        <w:rPr>
          <w:rFonts w:ascii="Arial" w:hAnsi="Arial" w:cs="Arial"/>
          <w:color w:val="000000"/>
          <w:shd w:val="clear" w:color="auto" w:fill="FFFFFF"/>
        </w:rPr>
        <w:t>городском округе Люберцы</w:t>
      </w:r>
      <w:r w:rsidRPr="00ED1D34">
        <w:rPr>
          <w:rFonts w:ascii="Arial" w:hAnsi="Arial" w:cs="Arial"/>
          <w:color w:val="000000"/>
        </w:rPr>
        <w:t xml:space="preserve"> Московской области. Преступность и иные негативные факторы криминогенного характера представляют реальные угрозы стабильному развитию округа.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 xml:space="preserve">Негативное влияние на </w:t>
      </w:r>
      <w:proofErr w:type="gramStart"/>
      <w:r w:rsidRPr="00ED1D34">
        <w:rPr>
          <w:rFonts w:ascii="Arial" w:hAnsi="Arial" w:cs="Arial"/>
          <w:color w:val="000000"/>
        </w:rPr>
        <w:t>криминогенную обстановку</w:t>
      </w:r>
      <w:proofErr w:type="gramEnd"/>
      <w:r w:rsidRPr="00ED1D34">
        <w:rPr>
          <w:rFonts w:ascii="Arial" w:hAnsi="Arial" w:cs="Arial"/>
          <w:color w:val="000000"/>
        </w:rPr>
        <w:t xml:space="preserve"> в </w:t>
      </w:r>
      <w:r w:rsidRPr="00ED1D34">
        <w:rPr>
          <w:rFonts w:ascii="Arial" w:hAnsi="Arial" w:cs="Arial"/>
          <w:color w:val="000000"/>
          <w:shd w:val="clear" w:color="auto" w:fill="FFFFFF"/>
        </w:rPr>
        <w:t>городском округе Люберцы</w:t>
      </w:r>
      <w:r w:rsidRPr="00ED1D34">
        <w:rPr>
          <w:rFonts w:ascii="Arial" w:hAnsi="Arial" w:cs="Arial"/>
          <w:color w:val="000000"/>
        </w:rPr>
        <w:t xml:space="preserve"> Московской области оказывает значительное количество незаконных мигрантов.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>Поток мигрантов, желающих найти в </w:t>
      </w:r>
      <w:r w:rsidRPr="00ED1D34">
        <w:rPr>
          <w:rFonts w:ascii="Arial" w:hAnsi="Arial" w:cs="Arial"/>
          <w:color w:val="000000"/>
          <w:shd w:val="clear" w:color="auto" w:fill="FFFFFF"/>
        </w:rPr>
        <w:t>городском округе Люберцы</w:t>
      </w:r>
      <w:r w:rsidRPr="00ED1D34">
        <w:rPr>
          <w:rFonts w:ascii="Arial" w:hAnsi="Arial" w:cs="Arial"/>
          <w:color w:val="000000"/>
        </w:rPr>
        <w:t xml:space="preserve"> Московской области источник существования, не сокращается. Количество преступлений, совершённых иногородними и иностранными гражданами возрастает.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>Большинство преступлений в </w:t>
      </w:r>
      <w:r w:rsidRPr="00ED1D34">
        <w:rPr>
          <w:rFonts w:ascii="Arial" w:hAnsi="Arial" w:cs="Arial"/>
          <w:color w:val="000000"/>
          <w:shd w:val="clear" w:color="auto" w:fill="FFFFFF"/>
        </w:rPr>
        <w:t>городском округе Люберцы</w:t>
      </w:r>
      <w:r w:rsidRPr="00ED1D34">
        <w:rPr>
          <w:rFonts w:ascii="Arial" w:hAnsi="Arial" w:cs="Arial"/>
          <w:color w:val="000000"/>
        </w:rPr>
        <w:t xml:space="preserve"> Московской области совершены молодыми людьми в возрасте от 16 до 40 лет.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>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национальностей, распространение в молодежной среде идей национального превосходства.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>Ситуация в сфере межнациональных отношений имеет устойчивую тенденцию к обострению.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>Опасным явлением для общества является вовлечение в противоправную деятельность несовершеннолетних, в дальнейшем пополняющих ряды преступников. Отмечается рост тяжести преступлений.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>Увеличилось количество преступлений в состоянии алкогольного и наркотического опьянения среди подростков.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>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предложения,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наркотиков.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>Наибольшую опасность представляет распространение наркотиков в образовательных учреждениях и развлекательных заведениях.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>Требуют усиления антитеррористической защищенности объекты социальной сферы и места массового пребывания людей.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>Городской округ Люберцы имеет высокую плотность населения, что вызывает дополнительную потребность в местах захоронения. Созвучными с проблемой дефицита земли является вопрос неблагоустроенных или, другими словами, брошенных могил, вопрос необходимости своевременной реконструкции, ремонта и обустройства военно-мемориальных объектов, расположенных на территории кладбищ. Остается важной проблемой низкий уровень содержания кладбищ.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>На территории городского округа Люберцы расположены 9 кладбищ, на которых деятельность в сфере ритуальных услуг и похоронного дела осуществляет одно муниципальное казенное учреждение.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>В связи с недостаточностью средств, направляемых на содержание кладбищ, их состояние, как правило, не соответствует санитарным правилам и нормам.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>Исходя из этого, обеспечить эффективное противодействие существующим и потенциальным угрозам можно только при учете особенностей каждой из них, а также специфики их проявления в единой системе деструктивных факторов.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>Отсюда вытекает вывод, что меры по обеспечению безопасности населения </w:t>
      </w:r>
      <w:r w:rsidRPr="00ED1D34">
        <w:rPr>
          <w:rFonts w:ascii="Arial" w:hAnsi="Arial" w:cs="Arial"/>
          <w:color w:val="000000"/>
          <w:shd w:val="clear" w:color="auto" w:fill="FFFFFF"/>
        </w:rPr>
        <w:t>городского округа Люберцы</w:t>
      </w:r>
      <w:r w:rsidRPr="00ED1D34">
        <w:rPr>
          <w:rFonts w:ascii="Arial" w:hAnsi="Arial" w:cs="Arial"/>
          <w:color w:val="000000"/>
        </w:rPr>
        <w:t> Московской области должны носить комплексный и системный характер.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>Таким комплексным системным документом является муниципальная программа городского округа Люберцы Московской области «Безопасность и обеспечение безопасности жизнедеятельности населения» (далее - Программа).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 xml:space="preserve">Нейтрализация указанных угроз в рамках Программы обеспечивается комплексом мероприятий организационного, профилактического, финансового характера, широким </w:t>
      </w:r>
      <w:r w:rsidRPr="00ED1D34">
        <w:rPr>
          <w:rFonts w:ascii="Arial" w:hAnsi="Arial" w:cs="Arial"/>
          <w:color w:val="000000"/>
        </w:rPr>
        <w:lastRenderedPageBreak/>
        <w:t>внедрением технических средств и инновационных технологий как важнейших элементов обеспечения безопасности объектов.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>Применение программно-целевого метода обеспечения безопасности </w:t>
      </w:r>
      <w:r w:rsidRPr="00ED1D34">
        <w:rPr>
          <w:rFonts w:ascii="Arial" w:hAnsi="Arial" w:cs="Arial"/>
          <w:color w:val="000000"/>
          <w:shd w:val="clear" w:color="auto" w:fill="FFFFFF"/>
        </w:rPr>
        <w:t>городского округа Люберцы</w:t>
      </w:r>
      <w:r w:rsidRPr="00ED1D34">
        <w:rPr>
          <w:rFonts w:ascii="Arial" w:hAnsi="Arial" w:cs="Arial"/>
          <w:color w:val="000000"/>
        </w:rPr>
        <w:t> Московской области позволит осуществить: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>- развитие приоритетных направлений профилактики правонарушений, снижения тяжести последствий преступлений, повышение уровня и результативности борьбы с преступностью;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>- координацию деятельности территориальных органов федеральных правоохранительных органов,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граждан;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  <w:color w:val="000000"/>
        </w:rPr>
        <w:t>- реализацию комплекса мероприятий, в том числе профилактического характера, снижающих количество чрезвычайных ситуаций и пожаров.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</w:p>
    <w:p w:rsidR="00745325" w:rsidRPr="00ED1D34" w:rsidRDefault="00745325" w:rsidP="00745325">
      <w:pPr>
        <w:widowControl w:val="0"/>
        <w:ind w:firstLine="720"/>
        <w:jc w:val="center"/>
        <w:rPr>
          <w:rFonts w:ascii="Arial" w:hAnsi="Arial" w:cs="Arial"/>
          <w:b/>
        </w:rPr>
      </w:pPr>
      <w:r w:rsidRPr="00ED1D34">
        <w:rPr>
          <w:rFonts w:ascii="Arial" w:hAnsi="Arial" w:cs="Arial"/>
          <w:b/>
        </w:rPr>
        <w:t>2. Описание цели муниципальной программы.</w:t>
      </w:r>
    </w:p>
    <w:p w:rsidR="00745325" w:rsidRPr="00ED1D34" w:rsidRDefault="00745325" w:rsidP="00745325">
      <w:pPr>
        <w:widowControl w:val="0"/>
        <w:ind w:firstLine="720"/>
        <w:jc w:val="center"/>
        <w:rPr>
          <w:rFonts w:ascii="Arial" w:hAnsi="Arial" w:cs="Arial"/>
          <w:b/>
        </w:rPr>
      </w:pPr>
    </w:p>
    <w:p w:rsidR="00745325" w:rsidRPr="00ED1D34" w:rsidRDefault="00745325" w:rsidP="0074532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 xml:space="preserve">В рамках реализации муниципальная программа городского округа Люберцы Московской области «Безопасность и обеспечение безопасности жизнедеятельности населения» должна обеспечить снижение показателей нарастания угроз, а в конечном итоге гарантированную защиту населения и объектов </w:t>
      </w:r>
      <w:r w:rsidRPr="00ED1D34">
        <w:rPr>
          <w:rFonts w:ascii="Arial" w:hAnsi="Arial" w:cs="Arial"/>
          <w:shd w:val="clear" w:color="auto" w:fill="FFFFFF"/>
        </w:rPr>
        <w:t>городского округа Люберцы</w:t>
      </w:r>
      <w:r w:rsidRPr="00ED1D34">
        <w:rPr>
          <w:rFonts w:ascii="Arial" w:hAnsi="Arial" w:cs="Arial"/>
        </w:rPr>
        <w:t xml:space="preserve"> Московской области от преступности, террористических акций и чрезвычайных ситуаций.</w:t>
      </w:r>
    </w:p>
    <w:p w:rsidR="00745325" w:rsidRPr="00ED1D34" w:rsidRDefault="00745325" w:rsidP="0074532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 xml:space="preserve">Цель Программы - комплексное обеспечение безопасности населения и объектов на территории </w:t>
      </w:r>
      <w:r w:rsidRPr="00ED1D34">
        <w:rPr>
          <w:rFonts w:ascii="Arial" w:hAnsi="Arial" w:cs="Arial"/>
          <w:shd w:val="clear" w:color="auto" w:fill="FFFFFF"/>
        </w:rPr>
        <w:t>городского округа Люберцы</w:t>
      </w:r>
      <w:r w:rsidRPr="00ED1D34">
        <w:rPr>
          <w:rFonts w:ascii="Arial" w:hAnsi="Arial" w:cs="Arial"/>
        </w:rPr>
        <w:t xml:space="preserve"> Московской области, повышение уровня и результативности борьбы с преступностью.</w:t>
      </w:r>
    </w:p>
    <w:p w:rsidR="00745325" w:rsidRPr="00ED1D34" w:rsidRDefault="00745325" w:rsidP="0074532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Условиями достижения цели Программы является решение следующих вопросов:</w:t>
      </w:r>
    </w:p>
    <w:p w:rsidR="00745325" w:rsidRPr="00ED1D34" w:rsidRDefault="00745325" w:rsidP="00745325">
      <w:pPr>
        <w:pStyle w:val="2"/>
        <w:autoSpaceDE w:val="0"/>
        <w:snapToGri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D1D34">
        <w:rPr>
          <w:rFonts w:ascii="Arial" w:eastAsia="Times New Roman" w:hAnsi="Arial" w:cs="Arial"/>
          <w:sz w:val="24"/>
          <w:szCs w:val="24"/>
        </w:rPr>
        <w:t>- повышение степени безопасности граждан, защищенности объектов социальной сферы и жизнеобеспечения населения, в том числе с массовым пребыванием людей, на основе объединения усилий муниципальных органов исполнительной власти и сил и средств, задействованных в обеспечении правопорядка и безопасности;</w:t>
      </w:r>
    </w:p>
    <w:p w:rsidR="00745325" w:rsidRPr="00ED1D34" w:rsidRDefault="00745325" w:rsidP="00745325">
      <w:pPr>
        <w:pStyle w:val="2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D1D34">
        <w:rPr>
          <w:rFonts w:ascii="Arial" w:eastAsia="Times New Roman" w:hAnsi="Arial" w:cs="Arial"/>
          <w:sz w:val="24"/>
          <w:szCs w:val="24"/>
        </w:rPr>
        <w:t>- обеспечение занятости несовершеннолетних в целях недопущения безнадзорности и профилактики правонарушений;</w:t>
      </w:r>
    </w:p>
    <w:p w:rsidR="00745325" w:rsidRPr="00ED1D34" w:rsidRDefault="00745325" w:rsidP="00745325">
      <w:pPr>
        <w:pStyle w:val="2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D1D34">
        <w:rPr>
          <w:rFonts w:ascii="Arial" w:eastAsia="Times New Roman" w:hAnsi="Arial" w:cs="Arial"/>
          <w:sz w:val="24"/>
          <w:szCs w:val="24"/>
        </w:rPr>
        <w:t>- внедрение современных средств наблюдения и оповещения о правонарушениях, обеспечение оперативного принятия решений в целях обеспечения правопорядка и безопасности граждан;</w:t>
      </w:r>
    </w:p>
    <w:p w:rsidR="00745325" w:rsidRPr="00ED1D34" w:rsidRDefault="00745325" w:rsidP="00745325">
      <w:pPr>
        <w:pStyle w:val="2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D1D34">
        <w:rPr>
          <w:rFonts w:ascii="Arial" w:eastAsia="Times New Roman" w:hAnsi="Arial" w:cs="Arial"/>
          <w:sz w:val="24"/>
          <w:szCs w:val="24"/>
        </w:rPr>
        <w:t>- предупреждение проявлений экстремизма, расовой и национальной неприязни, объединение усилий администраций муниципальных образований, религиозных деятелей и общественных организаций по их профилактике;</w:t>
      </w:r>
    </w:p>
    <w:p w:rsidR="00745325" w:rsidRPr="00ED1D34" w:rsidRDefault="00745325" w:rsidP="00745325">
      <w:pPr>
        <w:pStyle w:val="2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D1D34">
        <w:rPr>
          <w:rFonts w:ascii="Arial" w:eastAsia="Times New Roman" w:hAnsi="Arial" w:cs="Arial"/>
          <w:sz w:val="24"/>
          <w:szCs w:val="24"/>
        </w:rPr>
        <w:t>- п</w:t>
      </w:r>
      <w:r w:rsidRPr="00ED1D34">
        <w:rPr>
          <w:rFonts w:ascii="Arial" w:hAnsi="Arial" w:cs="Arial"/>
          <w:bCs/>
          <w:color w:val="000000"/>
          <w:sz w:val="24"/>
          <w:szCs w:val="24"/>
        </w:rPr>
        <w:t>рофилактика терроризма</w:t>
      </w:r>
      <w:r w:rsidRPr="00ED1D34">
        <w:rPr>
          <w:rFonts w:ascii="Arial" w:hAnsi="Arial" w:cs="Arial"/>
          <w:color w:val="000000"/>
          <w:sz w:val="24"/>
          <w:szCs w:val="24"/>
        </w:rPr>
        <w:t xml:space="preserve">, </w:t>
      </w:r>
      <w:r w:rsidRPr="00ED1D34">
        <w:rPr>
          <w:rFonts w:ascii="Arial" w:hAnsi="Arial" w:cs="Arial"/>
          <w:bCs/>
          <w:color w:val="000000"/>
          <w:sz w:val="24"/>
          <w:szCs w:val="24"/>
        </w:rPr>
        <w:t>минимизации</w:t>
      </w:r>
      <w:r w:rsidRPr="00ED1D34">
        <w:rPr>
          <w:rFonts w:ascii="Arial" w:hAnsi="Arial" w:cs="Arial"/>
          <w:color w:val="000000"/>
          <w:sz w:val="24"/>
          <w:szCs w:val="24"/>
        </w:rPr>
        <w:t xml:space="preserve"> (ликвидации) последствий его проявления на территории муниципального образования;</w:t>
      </w:r>
    </w:p>
    <w:p w:rsidR="00745325" w:rsidRPr="00ED1D34" w:rsidRDefault="00745325" w:rsidP="0074532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профилактика наркомании и токсикомании, в том числе в среде несовершеннолетних;</w:t>
      </w:r>
    </w:p>
    <w:p w:rsidR="00745325" w:rsidRPr="00ED1D34" w:rsidRDefault="00745325" w:rsidP="0074532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  <w:color w:val="000000"/>
          <w:shd w:val="clear" w:color="auto" w:fill="FFFFFF"/>
        </w:rPr>
        <w:t>- совершенствование организации похоронного дела на территории городского округа Люберцы Московской области путем улучшения качества ритуально-похоронных услуг, экономии средств бюджета и потребителей услуг и, как следствие, повышение надежности и финансовой устойчивости муниципального учреждения «Люберецкая ритуальная служба», предоставляющего соответствующие услуги;</w:t>
      </w:r>
    </w:p>
    <w:p w:rsidR="00745325" w:rsidRPr="00ED1D34" w:rsidRDefault="00745325" w:rsidP="00745325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r w:rsidRPr="00ED1D34">
        <w:rPr>
          <w:rFonts w:ascii="Arial" w:hAnsi="Arial" w:cs="Arial"/>
          <w:sz w:val="24"/>
          <w:szCs w:val="24"/>
        </w:rPr>
        <w:t>- создание комплексной системы экстренного оповещения населения при чрезвычайных ситуациях или об угрозе возникновения чрезвычайных ситуаций;</w:t>
      </w:r>
    </w:p>
    <w:p w:rsidR="00745325" w:rsidRPr="00ED1D34" w:rsidRDefault="00745325" w:rsidP="00745325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r w:rsidRPr="00ED1D34">
        <w:rPr>
          <w:rFonts w:ascii="Arial" w:hAnsi="Arial" w:cs="Arial"/>
          <w:sz w:val="24"/>
          <w:szCs w:val="24"/>
        </w:rPr>
        <w:t>- создание условий для подготовки и повышения уровня готовности необходимых сил и сре</w:t>
      </w:r>
      <w:proofErr w:type="gramStart"/>
      <w:r w:rsidRPr="00ED1D34">
        <w:rPr>
          <w:rFonts w:ascii="Arial" w:hAnsi="Arial" w:cs="Arial"/>
          <w:sz w:val="24"/>
          <w:szCs w:val="24"/>
        </w:rPr>
        <w:t>дств дл</w:t>
      </w:r>
      <w:proofErr w:type="gramEnd"/>
      <w:r w:rsidRPr="00ED1D34">
        <w:rPr>
          <w:rFonts w:ascii="Arial" w:hAnsi="Arial" w:cs="Arial"/>
          <w:sz w:val="24"/>
          <w:szCs w:val="24"/>
        </w:rPr>
        <w:t xml:space="preserve">я защиты населения и территории </w:t>
      </w:r>
      <w:r w:rsidRPr="00ED1D34">
        <w:rPr>
          <w:rFonts w:ascii="Arial" w:hAnsi="Arial" w:cs="Arial"/>
          <w:sz w:val="24"/>
          <w:szCs w:val="24"/>
          <w:shd w:val="clear" w:color="auto" w:fill="FFFFFF"/>
        </w:rPr>
        <w:t>городского округа Люберцы</w:t>
      </w:r>
      <w:r w:rsidRPr="00ED1D34">
        <w:rPr>
          <w:rFonts w:ascii="Arial" w:hAnsi="Arial" w:cs="Arial"/>
          <w:sz w:val="24"/>
          <w:szCs w:val="24"/>
        </w:rPr>
        <w:t xml:space="preserve"> Московской области от чрезвычайных ситуаций;</w:t>
      </w:r>
    </w:p>
    <w:p w:rsidR="00745325" w:rsidRPr="00ED1D34" w:rsidRDefault="00745325" w:rsidP="00745325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r w:rsidRPr="00ED1D34">
        <w:rPr>
          <w:rFonts w:ascii="Arial" w:hAnsi="Arial" w:cs="Arial"/>
          <w:sz w:val="24"/>
          <w:szCs w:val="24"/>
        </w:rPr>
        <w:t xml:space="preserve">- профилактика гибели людей на водных объектах </w:t>
      </w:r>
      <w:r w:rsidRPr="00ED1D34">
        <w:rPr>
          <w:rFonts w:ascii="Arial" w:hAnsi="Arial" w:cs="Arial"/>
          <w:sz w:val="24"/>
          <w:szCs w:val="24"/>
          <w:shd w:val="clear" w:color="auto" w:fill="FFFFFF"/>
        </w:rPr>
        <w:t>городского округа Люберцы</w:t>
      </w:r>
      <w:r w:rsidRPr="00ED1D34">
        <w:rPr>
          <w:rFonts w:ascii="Arial" w:hAnsi="Arial" w:cs="Arial"/>
          <w:sz w:val="24"/>
          <w:szCs w:val="24"/>
        </w:rPr>
        <w:t xml:space="preserve"> </w:t>
      </w:r>
      <w:r w:rsidRPr="00ED1D34">
        <w:rPr>
          <w:rFonts w:ascii="Arial" w:hAnsi="Arial" w:cs="Arial"/>
          <w:sz w:val="24"/>
          <w:szCs w:val="24"/>
        </w:rPr>
        <w:lastRenderedPageBreak/>
        <w:t>Московской области;</w:t>
      </w:r>
    </w:p>
    <w:p w:rsidR="00745325" w:rsidRPr="00ED1D34" w:rsidRDefault="00745325" w:rsidP="00745325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r w:rsidRPr="00ED1D34">
        <w:rPr>
          <w:rFonts w:ascii="Arial" w:hAnsi="Arial" w:cs="Arial"/>
          <w:sz w:val="24"/>
          <w:szCs w:val="24"/>
        </w:rPr>
        <w:t xml:space="preserve">- организация и осуществление профилактики пожаров на территории </w:t>
      </w:r>
      <w:r w:rsidRPr="00ED1D34">
        <w:rPr>
          <w:rFonts w:ascii="Arial" w:hAnsi="Arial" w:cs="Arial"/>
          <w:sz w:val="24"/>
          <w:szCs w:val="24"/>
          <w:shd w:val="clear" w:color="auto" w:fill="FFFFFF"/>
        </w:rPr>
        <w:t>городского округа Люберцы</w:t>
      </w:r>
      <w:r w:rsidRPr="00ED1D34">
        <w:rPr>
          <w:rFonts w:ascii="Arial" w:hAnsi="Arial" w:cs="Arial"/>
          <w:sz w:val="24"/>
          <w:szCs w:val="24"/>
        </w:rPr>
        <w:t xml:space="preserve"> Московской области;</w:t>
      </w:r>
    </w:p>
    <w:p w:rsidR="00745325" w:rsidRPr="00ED1D34" w:rsidRDefault="00745325" w:rsidP="00745325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r w:rsidRPr="00ED1D34">
        <w:rPr>
          <w:rFonts w:ascii="Arial" w:hAnsi="Arial" w:cs="Arial"/>
          <w:sz w:val="24"/>
          <w:szCs w:val="24"/>
        </w:rPr>
        <w:t xml:space="preserve">- проведение мероприятий по повышению уровня пожарной безопасности в </w:t>
      </w:r>
      <w:r w:rsidRPr="00ED1D34">
        <w:rPr>
          <w:rFonts w:ascii="Arial" w:hAnsi="Arial" w:cs="Arial"/>
          <w:sz w:val="24"/>
          <w:szCs w:val="24"/>
          <w:shd w:val="clear" w:color="auto" w:fill="FFFFFF"/>
        </w:rPr>
        <w:t>городском округе Люберцы</w:t>
      </w:r>
      <w:r w:rsidRPr="00ED1D34">
        <w:rPr>
          <w:rFonts w:ascii="Arial" w:hAnsi="Arial" w:cs="Arial"/>
          <w:sz w:val="24"/>
          <w:szCs w:val="24"/>
        </w:rPr>
        <w:t xml:space="preserve"> Московской области;</w:t>
      </w:r>
    </w:p>
    <w:p w:rsidR="00745325" w:rsidRPr="00ED1D34" w:rsidRDefault="00745325" w:rsidP="00745325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r w:rsidRPr="00ED1D34">
        <w:rPr>
          <w:rFonts w:ascii="Arial" w:hAnsi="Arial" w:cs="Arial"/>
          <w:sz w:val="24"/>
          <w:szCs w:val="24"/>
        </w:rPr>
        <w:t xml:space="preserve">- поддержка общественных объединений добровольной пожарной охраны и добровольных пожарных, в </w:t>
      </w:r>
      <w:proofErr w:type="spellStart"/>
      <w:r w:rsidRPr="00ED1D34">
        <w:rPr>
          <w:rFonts w:ascii="Arial" w:hAnsi="Arial" w:cs="Arial"/>
          <w:sz w:val="24"/>
          <w:szCs w:val="24"/>
        </w:rPr>
        <w:t>т.ч</w:t>
      </w:r>
      <w:proofErr w:type="spellEnd"/>
      <w:r w:rsidRPr="00ED1D34">
        <w:rPr>
          <w:rFonts w:ascii="Arial" w:hAnsi="Arial" w:cs="Arial"/>
          <w:sz w:val="24"/>
          <w:szCs w:val="24"/>
        </w:rPr>
        <w:t>. предоставление субсидий и др.;</w:t>
      </w:r>
    </w:p>
    <w:p w:rsidR="00745325" w:rsidRPr="00ED1D34" w:rsidRDefault="00745325" w:rsidP="00745325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r w:rsidRPr="00ED1D34">
        <w:rPr>
          <w:rFonts w:ascii="Arial" w:hAnsi="Arial" w:cs="Arial"/>
          <w:sz w:val="24"/>
          <w:szCs w:val="24"/>
        </w:rPr>
        <w:t>- проведение работы по привлечению граждан в качестве добровольных пожарных;</w:t>
      </w:r>
    </w:p>
    <w:p w:rsidR="00745325" w:rsidRPr="00ED1D34" w:rsidRDefault="00745325" w:rsidP="00745325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r w:rsidRPr="00ED1D34">
        <w:rPr>
          <w:rFonts w:ascii="Arial" w:hAnsi="Arial" w:cs="Arial"/>
          <w:sz w:val="24"/>
          <w:szCs w:val="24"/>
          <w:shd w:val="clear" w:color="auto" w:fill="FFFFFF"/>
        </w:rPr>
        <w:t>- создание запасов в городском округе Люберцы</w:t>
      </w:r>
      <w:r w:rsidRPr="00ED1D34">
        <w:rPr>
          <w:rFonts w:ascii="Arial" w:hAnsi="Arial" w:cs="Arial"/>
          <w:sz w:val="24"/>
          <w:szCs w:val="24"/>
        </w:rPr>
        <w:t xml:space="preserve"> Московской области средств индивидуальной защиты и приборов радиационной, химической разведки, дозиметрического контроля в целях гражданской обороны;</w:t>
      </w:r>
    </w:p>
    <w:p w:rsidR="00745325" w:rsidRPr="00ED1D34" w:rsidRDefault="00745325" w:rsidP="00745325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r w:rsidRPr="00ED1D34">
        <w:rPr>
          <w:rFonts w:ascii="Arial" w:hAnsi="Arial" w:cs="Arial"/>
          <w:sz w:val="24"/>
          <w:szCs w:val="24"/>
        </w:rPr>
        <w:t>- снижение общего уровня рисков возникновения чрезвычайных ситуаций природного и техногенного характера;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 xml:space="preserve">- снижения среднего времени оперативного реагирования экстренных оперативных </w:t>
      </w:r>
      <w:r w:rsidRPr="00ED1D34">
        <w:rPr>
          <w:rFonts w:ascii="Arial" w:hAnsi="Arial" w:cs="Arial"/>
          <w:shd w:val="clear" w:color="auto" w:fill="FFFFFF"/>
        </w:rPr>
        <w:t xml:space="preserve">служб и эффективной организации </w:t>
      </w:r>
      <w:r w:rsidRPr="00ED1D34">
        <w:rPr>
          <w:rFonts w:ascii="Arial" w:hAnsi="Arial" w:cs="Arial"/>
        </w:rPr>
        <w:t>работы по оказанию помощи пострадавшим;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создание, содержание и организация функционирования аппаратно-программного комплекса «Безопасный город»;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 xml:space="preserve">- содержание </w:t>
      </w:r>
      <w:proofErr w:type="gramStart"/>
      <w:r w:rsidRPr="00ED1D34">
        <w:rPr>
          <w:rFonts w:ascii="Arial" w:hAnsi="Arial" w:cs="Arial"/>
        </w:rPr>
        <w:t xml:space="preserve">системы обеспечения вызова экстренных оперативных служб </w:t>
      </w:r>
      <w:r w:rsidRPr="00ED1D34">
        <w:rPr>
          <w:rFonts w:ascii="Arial" w:hAnsi="Arial" w:cs="Arial"/>
          <w:shd w:val="clear" w:color="auto" w:fill="FFFFFF"/>
        </w:rPr>
        <w:t>городского округа</w:t>
      </w:r>
      <w:proofErr w:type="gramEnd"/>
      <w:r w:rsidRPr="00ED1D34">
        <w:rPr>
          <w:rFonts w:ascii="Arial" w:hAnsi="Arial" w:cs="Arial"/>
          <w:shd w:val="clear" w:color="auto" w:fill="FFFFFF"/>
        </w:rPr>
        <w:t xml:space="preserve"> Люберцы</w:t>
      </w:r>
      <w:r w:rsidRPr="00ED1D34">
        <w:rPr>
          <w:rFonts w:ascii="Arial" w:hAnsi="Arial" w:cs="Arial"/>
        </w:rPr>
        <w:t xml:space="preserve"> Московской области по единому номеру «112»;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повышение степени готовности ЗСГО к приёму укрываемого населения;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</w:rPr>
        <w:t xml:space="preserve">- создание запасов </w:t>
      </w:r>
      <w:r w:rsidRPr="00ED1D34">
        <w:rPr>
          <w:rFonts w:ascii="Arial" w:hAnsi="Arial" w:cs="Arial"/>
          <w:color w:val="000000"/>
        </w:rPr>
        <w:t>материально-технических, продовольственных, медицинских и иных сре</w:t>
      </w:r>
      <w:proofErr w:type="gramStart"/>
      <w:r w:rsidRPr="00ED1D34">
        <w:rPr>
          <w:rFonts w:ascii="Arial" w:hAnsi="Arial" w:cs="Arial"/>
          <w:color w:val="000000"/>
        </w:rPr>
        <w:t>дств дл</w:t>
      </w:r>
      <w:proofErr w:type="gramEnd"/>
      <w:r w:rsidRPr="00ED1D34">
        <w:rPr>
          <w:rFonts w:ascii="Arial" w:hAnsi="Arial" w:cs="Arial"/>
          <w:color w:val="000000"/>
        </w:rPr>
        <w:t>я целей гражданской обороны;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  <w:color w:val="000000"/>
        </w:rPr>
        <w:t>- повышение</w:t>
      </w:r>
      <w:r w:rsidRPr="00ED1D34">
        <w:rPr>
          <w:rFonts w:ascii="Arial" w:hAnsi="Arial" w:cs="Arial"/>
        </w:rPr>
        <w:t xml:space="preserve"> степени готовности к использованию по предназначению защитных сооружений и иных объектов гражданской обороны;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п</w:t>
      </w:r>
      <w:r w:rsidRPr="00ED1D34">
        <w:rPr>
          <w:rFonts w:ascii="Arial" w:hAnsi="Arial" w:cs="Arial"/>
          <w:color w:val="000000"/>
        </w:rPr>
        <w:t xml:space="preserve">овышение уровня защиты населения и территории городского округа </w:t>
      </w:r>
      <w:r w:rsidRPr="00ED1D34">
        <w:rPr>
          <w:rFonts w:ascii="Arial" w:hAnsi="Arial" w:cs="Arial"/>
        </w:rPr>
        <w:t>Люберцы</w:t>
      </w:r>
      <w:r w:rsidRPr="00ED1D34">
        <w:rPr>
          <w:rFonts w:ascii="Arial" w:hAnsi="Arial" w:cs="Arial"/>
          <w:color w:val="000000"/>
        </w:rPr>
        <w:t xml:space="preserve"> от опасностей, возникающих при военных конфликтах или вследствие этих конфликтов, а также в условиях чрезвычайных ситуаций природного и техногенного характера.</w:t>
      </w:r>
    </w:p>
    <w:p w:rsidR="00745325" w:rsidRPr="00ED1D34" w:rsidRDefault="00745325" w:rsidP="00745325">
      <w:pPr>
        <w:widowControl w:val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Цель и задача муниципальной программы городского округа Люберцы Московской области «Безопасность и обеспечение безопасности жизнедеятельности населения» достигаются реализацией подпрограмм.</w:t>
      </w:r>
    </w:p>
    <w:p w:rsidR="00745325" w:rsidRPr="00ED1D34" w:rsidRDefault="00745325" w:rsidP="00745325">
      <w:pPr>
        <w:widowControl w:val="0"/>
        <w:ind w:firstLine="720"/>
        <w:jc w:val="both"/>
        <w:rPr>
          <w:rFonts w:ascii="Arial" w:hAnsi="Arial" w:cs="Arial"/>
        </w:rPr>
      </w:pPr>
    </w:p>
    <w:p w:rsidR="00745325" w:rsidRPr="00ED1D34" w:rsidRDefault="00745325" w:rsidP="00745325">
      <w:pPr>
        <w:keepNext/>
        <w:keepLines/>
        <w:widowControl w:val="0"/>
        <w:tabs>
          <w:tab w:val="left" w:pos="425"/>
        </w:tabs>
        <w:ind w:firstLine="720"/>
        <w:jc w:val="center"/>
        <w:outlineLvl w:val="0"/>
        <w:rPr>
          <w:rFonts w:ascii="Arial" w:hAnsi="Arial" w:cs="Arial"/>
          <w:b/>
          <w:bCs/>
        </w:rPr>
      </w:pPr>
      <w:bookmarkStart w:id="0" w:name="bookmark3"/>
      <w:r w:rsidRPr="00ED1D34">
        <w:rPr>
          <w:rFonts w:ascii="Arial" w:hAnsi="Arial" w:cs="Arial"/>
          <w:b/>
          <w:bCs/>
        </w:rPr>
        <w:t xml:space="preserve">3. Прогноз развития муниципальной политики по обеспечению безопасности </w:t>
      </w:r>
      <w:r w:rsidRPr="00ED1D34">
        <w:rPr>
          <w:rFonts w:ascii="Arial" w:hAnsi="Arial" w:cs="Arial"/>
          <w:b/>
          <w:bCs/>
        </w:rPr>
        <w:br/>
        <w:t>с учетом реализации муниципальной программы</w:t>
      </w:r>
      <w:bookmarkEnd w:id="0"/>
      <w:r w:rsidRPr="00ED1D34">
        <w:rPr>
          <w:rFonts w:ascii="Arial" w:hAnsi="Arial" w:cs="Arial"/>
          <w:b/>
          <w:bCs/>
        </w:rPr>
        <w:t xml:space="preserve">, </w:t>
      </w:r>
      <w:r w:rsidRPr="00ED1D34">
        <w:rPr>
          <w:rFonts w:ascii="Arial" w:hAnsi="Arial" w:cs="Arial"/>
          <w:b/>
        </w:rPr>
        <w:t>преимущества и риски, возникающие при выборе различных вариантов решения проблемы</w:t>
      </w:r>
    </w:p>
    <w:p w:rsidR="00745325" w:rsidRPr="00ED1D34" w:rsidRDefault="00745325" w:rsidP="00745325">
      <w:pPr>
        <w:keepNext/>
        <w:keepLines/>
        <w:widowControl w:val="0"/>
        <w:tabs>
          <w:tab w:val="left" w:pos="425"/>
        </w:tabs>
        <w:ind w:firstLine="720"/>
        <w:outlineLvl w:val="0"/>
        <w:rPr>
          <w:rFonts w:ascii="Arial" w:hAnsi="Arial" w:cs="Arial"/>
          <w:b/>
          <w:bCs/>
        </w:rPr>
      </w:pPr>
    </w:p>
    <w:p w:rsidR="00745325" w:rsidRPr="00ED1D34" w:rsidRDefault="00745325" w:rsidP="00745325">
      <w:pPr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Реализация программных мероприятий позволит стабилизировать криминогенную обстановку в </w:t>
      </w:r>
      <w:r w:rsidRPr="00ED1D34">
        <w:rPr>
          <w:rFonts w:ascii="Arial" w:hAnsi="Arial" w:cs="Arial"/>
          <w:shd w:val="clear" w:color="auto" w:fill="FFFFFF"/>
        </w:rPr>
        <w:t>городском округе Люберцы</w:t>
      </w:r>
      <w:r w:rsidRPr="00ED1D34">
        <w:rPr>
          <w:rFonts w:ascii="Arial" w:hAnsi="Arial" w:cs="Arial"/>
        </w:rPr>
        <w:t xml:space="preserve"> Московской области, нейтрализовать рост преступности и других негативных явлений по отдельным направлениям, и тем самым создать условия для повышения реального </w:t>
      </w:r>
      <w:proofErr w:type="gramStart"/>
      <w:r w:rsidRPr="00ED1D34">
        <w:rPr>
          <w:rFonts w:ascii="Arial" w:hAnsi="Arial" w:cs="Arial"/>
        </w:rPr>
        <w:t>уровня безопасности жизни жителей </w:t>
      </w:r>
      <w:r w:rsidRPr="00ED1D34">
        <w:rPr>
          <w:rFonts w:ascii="Arial" w:hAnsi="Arial" w:cs="Arial"/>
          <w:shd w:val="clear" w:color="auto" w:fill="FFFFFF"/>
        </w:rPr>
        <w:t>городского округа</w:t>
      </w:r>
      <w:proofErr w:type="gramEnd"/>
      <w:r w:rsidRPr="00ED1D34">
        <w:rPr>
          <w:rFonts w:ascii="Arial" w:hAnsi="Arial" w:cs="Arial"/>
          <w:shd w:val="clear" w:color="auto" w:fill="FFFFFF"/>
        </w:rPr>
        <w:t xml:space="preserve"> Люберцы</w:t>
      </w:r>
      <w:r w:rsidRPr="00ED1D34">
        <w:rPr>
          <w:rFonts w:ascii="Arial" w:hAnsi="Arial" w:cs="Arial"/>
        </w:rPr>
        <w:t>, обеспечения защищенности объектов социальной сферы и мест с массовым пребыванием людей.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По предварительным оценкам реализация программных мероприятий по сравнению с 2019 годом должна привести к следующим результатам:</w:t>
      </w:r>
    </w:p>
    <w:p w:rsidR="00745325" w:rsidRPr="00ED1D34" w:rsidRDefault="00745325" w:rsidP="0074532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снижение общего количества преступлений, совершенных на территории муниципального образования, не менее чем на 3% ежегодно, количество 2 161 к концу 2024 года;</w:t>
      </w:r>
    </w:p>
    <w:p w:rsidR="00745325" w:rsidRPr="00ED1D34" w:rsidRDefault="00745325" w:rsidP="0074532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увеличение доли социально-значимых объектов (учреждений), оборудованных в целях антитеррористической защищенности средствами безопасности до 100 % к концу 2024 года;</w:t>
      </w:r>
    </w:p>
    <w:p w:rsidR="00745325" w:rsidRPr="00ED1D34" w:rsidRDefault="00745325" w:rsidP="0074532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 xml:space="preserve"> - увеличение доли от числа граждан принимающих участие в деятельности народных дружин до 125% к концу 2024 года;</w:t>
      </w:r>
    </w:p>
    <w:p w:rsidR="00745325" w:rsidRPr="00ED1D34" w:rsidRDefault="00745325" w:rsidP="0074532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lastRenderedPageBreak/>
        <w:t xml:space="preserve"> - 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5 % ежегодно к концу 2024 года 4779;</w:t>
      </w:r>
    </w:p>
    <w:p w:rsidR="00745325" w:rsidRPr="00ED1D34" w:rsidRDefault="00745325" w:rsidP="0074532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рост числа лиц, состоящих на диспансерном наблюдении с диагнозом «Употребление наркотиков с вредными последствиями» до 110% к концу 2024 года;</w:t>
      </w:r>
    </w:p>
    <w:p w:rsidR="00745325" w:rsidRPr="00ED1D34" w:rsidRDefault="00745325" w:rsidP="0074532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снижение уровня вовлеченности населения в незаконный оборот наркотиков на 100 тыс. человек до 87,9% к концу 2024 года;</w:t>
      </w:r>
    </w:p>
    <w:p w:rsidR="00745325" w:rsidRPr="00ED1D34" w:rsidRDefault="00745325" w:rsidP="0074532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 xml:space="preserve">- снижение уровня </w:t>
      </w:r>
      <w:proofErr w:type="spellStart"/>
      <w:r w:rsidRPr="00ED1D34">
        <w:rPr>
          <w:rFonts w:ascii="Arial" w:hAnsi="Arial" w:cs="Arial"/>
        </w:rPr>
        <w:t>криминогенности</w:t>
      </w:r>
      <w:proofErr w:type="spellEnd"/>
      <w:r w:rsidRPr="00ED1D34">
        <w:rPr>
          <w:rFonts w:ascii="Arial" w:hAnsi="Arial" w:cs="Arial"/>
        </w:rPr>
        <w:t xml:space="preserve"> наркомании на 100 тыс. человек до 62,3% к концу 2024 года;</w:t>
      </w:r>
    </w:p>
    <w:p w:rsidR="00745325" w:rsidRPr="00ED1D34" w:rsidRDefault="00745325" w:rsidP="0074532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доля кладбищ, соответствующих требованиям Регионального стандарта, 100 % постоянно;</w:t>
      </w:r>
    </w:p>
    <w:p w:rsidR="00745325" w:rsidRPr="00ED1D34" w:rsidRDefault="00745325" w:rsidP="0074532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инвентаризация мест захоронений до 100% к концу 2024 года;</w:t>
      </w:r>
    </w:p>
    <w:p w:rsidR="00745325" w:rsidRPr="00ED1D34" w:rsidRDefault="00745325" w:rsidP="0074532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количество восстановленных (ремонт, реставрация, благоустройство) воинских захоронений к концу 2024 года 0%;</w:t>
      </w:r>
    </w:p>
    <w:p w:rsidR="00745325" w:rsidRPr="00ED1D34" w:rsidRDefault="00745325" w:rsidP="0074532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количество установленных мемориальных знаков к концу 2024 года 0 %;</w:t>
      </w:r>
    </w:p>
    <w:p w:rsidR="00745325" w:rsidRPr="00ED1D34" w:rsidRDefault="00745325" w:rsidP="0074532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количество имен погибших при защите Отечества, нанесенных на мемориальные сооружения воинских захоронений по месту захоронения к концу 2024 года 0%;</w:t>
      </w:r>
    </w:p>
    <w:p w:rsidR="00745325" w:rsidRPr="00ED1D34" w:rsidRDefault="00745325" w:rsidP="0074532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 до 100% к концу 2024 года;</w:t>
      </w:r>
    </w:p>
    <w:p w:rsidR="00745325" w:rsidRPr="00ED1D34" w:rsidRDefault="00745325" w:rsidP="0074532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снижение доли несовершеннолетних в общем числе лиц, совершивших преступления до 0,36% к концу 2024 года;</w:t>
      </w:r>
    </w:p>
    <w:p w:rsidR="00745325" w:rsidRPr="00ED1D34" w:rsidRDefault="00745325" w:rsidP="0074532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 xml:space="preserve"> - доля подъездов многоквартирных домов оборудованных системами видеонаблюдения и подключённых к системе технологического обеспечения региональной общественной безопасности и оперативного управления «Безопасный регион» до 10% к концу 2020 года;</w:t>
      </w:r>
    </w:p>
    <w:p w:rsidR="00745325" w:rsidRPr="00ED1D34" w:rsidRDefault="00745325" w:rsidP="0074532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доля социальных объектов и мест с массовым пребыванием людей, оборудованных системами видеонаблюдения и подключённых к системе технологического обеспечения региональной общественной безопасности и оперативного управления «Безопасный регион» до 85% к концу 2020 года;</w:t>
      </w:r>
    </w:p>
    <w:p w:rsidR="00745325" w:rsidRPr="00ED1D34" w:rsidRDefault="00745325" w:rsidP="0074532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доля коммерческих объектов оборудованных системами видеонаблюдения и подключённых к системе технологического обеспечения региональной общественной безопасности и оперативного управления «Безопасный регион» до 15% к концу 2020 года;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 до 75% к концу 2020 года;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степень готовности  муниципального звена Московской областной системы предупреждения и ликвидации чрезвычайным ситуациям к действиям по предназначению до 31,5% к концу 2024 года;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процент исполнения органом местного самоуправления муниципального образования полномочия по обеспечению безопасности людей на воде до 66% к концу 2020 года;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</w:rPr>
      </w:pPr>
    </w:p>
    <w:p w:rsidR="00745325" w:rsidRPr="00ED1D34" w:rsidRDefault="00745325" w:rsidP="00745325">
      <w:pPr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прирост уровня безопасности людей на водных объектах, расположенных на территории муниципального образования Московской области до 26% к концу 2024 года;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до 80% к концу 2021 года;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среднее время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Московской области до 38,5 минут к концу 2024 года;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lastRenderedPageBreak/>
        <w:t>- увеличение процента покрытия системой централизованного оповещения и информирования при чрезвычайных ситуациях или угрозе их возникновения, населения на территории муниципального образования до 100% к концу 2023 года;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повышение степени пожарной защищенности городского округа, по отношению к базовому периоду 2019 года до 20% к концу 2024 года;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увеличение процента запасов материально-технических, продовольственных, медицинских и иных сре</w:t>
      </w:r>
      <w:proofErr w:type="gramStart"/>
      <w:r w:rsidRPr="00ED1D34">
        <w:rPr>
          <w:rFonts w:ascii="Arial" w:hAnsi="Arial" w:cs="Arial"/>
        </w:rPr>
        <w:t>дств в ц</w:t>
      </w:r>
      <w:proofErr w:type="gramEnd"/>
      <w:r w:rsidRPr="00ED1D34">
        <w:rPr>
          <w:rFonts w:ascii="Arial" w:hAnsi="Arial" w:cs="Arial"/>
        </w:rPr>
        <w:t>елях гражданской обороны до 40% к концу 2020 года по отношению к базовому показателю;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темп прироста степени обеспеченности запасами материально-технических, продовольственных, медицинских и иных сре</w:t>
      </w:r>
      <w:proofErr w:type="gramStart"/>
      <w:r w:rsidRPr="00ED1D34">
        <w:rPr>
          <w:rFonts w:ascii="Arial" w:hAnsi="Arial" w:cs="Arial"/>
        </w:rPr>
        <w:t>дств дл</w:t>
      </w:r>
      <w:proofErr w:type="gramEnd"/>
      <w:r w:rsidRPr="00ED1D34">
        <w:rPr>
          <w:rFonts w:ascii="Arial" w:hAnsi="Arial" w:cs="Arial"/>
        </w:rPr>
        <w:t>я целей гражданской обороны до 6% к концу 2024 года;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увеличение степени готовности к использованию по предназначению защитных сооружений и иных объектов ГО до 18 % к концу 2024 года по отношению к базовому показателю.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процент построения и развития систем аппаратно-программного комплекса «Безопасный город» на территории муниципального образования до 100% к концу 2020 года;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увеличение процента запасов материально-технических, продовольственных, медицинских и иных сре</w:t>
      </w:r>
      <w:proofErr w:type="gramStart"/>
      <w:r w:rsidRPr="00ED1D34">
        <w:rPr>
          <w:rFonts w:ascii="Arial" w:hAnsi="Arial" w:cs="Arial"/>
        </w:rPr>
        <w:t>дств в ц</w:t>
      </w:r>
      <w:proofErr w:type="gramEnd"/>
      <w:r w:rsidRPr="00ED1D34">
        <w:rPr>
          <w:rFonts w:ascii="Arial" w:hAnsi="Arial" w:cs="Arial"/>
        </w:rPr>
        <w:t>елях гражданской обороны до 40% к концу 2020 года;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темп прироста степени обеспеченности запасами материально-технических, продовольственных, медицинских и иных сре</w:t>
      </w:r>
      <w:proofErr w:type="gramStart"/>
      <w:r w:rsidRPr="00ED1D34">
        <w:rPr>
          <w:rFonts w:ascii="Arial" w:hAnsi="Arial" w:cs="Arial"/>
        </w:rPr>
        <w:t>дств дл</w:t>
      </w:r>
      <w:proofErr w:type="gramEnd"/>
      <w:r w:rsidRPr="00ED1D34">
        <w:rPr>
          <w:rFonts w:ascii="Arial" w:hAnsi="Arial" w:cs="Arial"/>
        </w:rPr>
        <w:t>я целей гражданской обороны до 6 % к концу 2024 года.</w:t>
      </w:r>
    </w:p>
    <w:p w:rsidR="00745325" w:rsidRPr="00ED1D34" w:rsidRDefault="00745325" w:rsidP="00745325">
      <w:pPr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Значения показателей могут ежегодно уточняться.</w:t>
      </w:r>
    </w:p>
    <w:p w:rsidR="00745325" w:rsidRPr="00ED1D34" w:rsidRDefault="00745325" w:rsidP="00745325">
      <w:pPr>
        <w:ind w:firstLine="709"/>
        <w:jc w:val="both"/>
        <w:rPr>
          <w:rFonts w:ascii="Arial" w:eastAsia="Arial" w:hAnsi="Arial" w:cs="Arial"/>
        </w:rPr>
      </w:pPr>
      <w:r w:rsidRPr="00ED1D34">
        <w:rPr>
          <w:rFonts w:ascii="Arial" w:eastAsia="Arial" w:hAnsi="Arial" w:cs="Arial"/>
        </w:rPr>
        <w:t>На ход выполнения и эффективность муниципальной программы существенное влияние будет оказывать совокупность факторов внутреннего и внешнего характера. В зависимости от этих факторов возможны два варианта выполнения муниципальной программы - реалистический и пессимистический.</w:t>
      </w:r>
    </w:p>
    <w:p w:rsidR="00745325" w:rsidRPr="00ED1D34" w:rsidRDefault="00745325" w:rsidP="00745325">
      <w:pPr>
        <w:ind w:firstLine="709"/>
        <w:jc w:val="both"/>
        <w:rPr>
          <w:rFonts w:ascii="Arial" w:eastAsia="Arial" w:hAnsi="Arial" w:cs="Arial"/>
        </w:rPr>
      </w:pPr>
      <w:r w:rsidRPr="00ED1D34">
        <w:rPr>
          <w:rFonts w:ascii="Arial" w:eastAsia="Arial" w:hAnsi="Arial" w:cs="Arial"/>
        </w:rPr>
        <w:t>Реалистический вариант предполагает, что:</w:t>
      </w:r>
    </w:p>
    <w:p w:rsidR="00745325" w:rsidRPr="00ED1D34" w:rsidRDefault="00745325" w:rsidP="00745325">
      <w:pPr>
        <w:ind w:firstLine="709"/>
        <w:jc w:val="both"/>
        <w:rPr>
          <w:rFonts w:ascii="Arial" w:eastAsia="Arial" w:hAnsi="Arial" w:cs="Arial"/>
        </w:rPr>
      </w:pPr>
      <w:r w:rsidRPr="00ED1D34">
        <w:rPr>
          <w:rFonts w:ascii="Arial" w:hAnsi="Arial" w:cs="Arial"/>
        </w:rPr>
        <w:t xml:space="preserve">- </w:t>
      </w:r>
      <w:r w:rsidRPr="00ED1D34">
        <w:rPr>
          <w:rFonts w:ascii="Arial" w:eastAsia="Arial" w:hAnsi="Arial" w:cs="Arial"/>
        </w:rPr>
        <w:t>экономическая ситуация в стране и в городском округе Люберцы Московской области благоприятная;</w:t>
      </w:r>
    </w:p>
    <w:p w:rsidR="00745325" w:rsidRPr="00ED1D34" w:rsidRDefault="00745325" w:rsidP="00745325">
      <w:pPr>
        <w:ind w:firstLine="709"/>
        <w:jc w:val="both"/>
        <w:rPr>
          <w:rFonts w:ascii="Arial" w:eastAsia="Arial" w:hAnsi="Arial" w:cs="Arial"/>
        </w:rPr>
      </w:pPr>
      <w:r w:rsidRPr="00ED1D34">
        <w:rPr>
          <w:rFonts w:ascii="Arial" w:hAnsi="Arial" w:cs="Arial"/>
        </w:rPr>
        <w:t xml:space="preserve">- </w:t>
      </w:r>
      <w:r w:rsidRPr="00ED1D34">
        <w:rPr>
          <w:rFonts w:ascii="Arial" w:eastAsia="Arial" w:hAnsi="Arial" w:cs="Arial"/>
        </w:rPr>
        <w:t>аварийность на промышленных объектах находится в пределах среднестатистических показателей;</w:t>
      </w:r>
    </w:p>
    <w:p w:rsidR="00745325" w:rsidRPr="00ED1D34" w:rsidRDefault="00745325" w:rsidP="00745325">
      <w:pPr>
        <w:ind w:firstLine="709"/>
        <w:jc w:val="both"/>
        <w:rPr>
          <w:rFonts w:ascii="Arial" w:eastAsia="Arial" w:hAnsi="Arial" w:cs="Arial"/>
        </w:rPr>
      </w:pPr>
      <w:r w:rsidRPr="00ED1D34">
        <w:rPr>
          <w:rFonts w:ascii="Arial" w:hAnsi="Arial" w:cs="Arial"/>
        </w:rPr>
        <w:t xml:space="preserve">- </w:t>
      </w:r>
      <w:r w:rsidRPr="00ED1D34">
        <w:rPr>
          <w:rFonts w:ascii="Arial" w:eastAsia="Arial" w:hAnsi="Arial" w:cs="Arial"/>
        </w:rPr>
        <w:t>социальная напряженность в обществе относительно низкая.</w:t>
      </w:r>
    </w:p>
    <w:p w:rsidR="00745325" w:rsidRPr="00ED1D34" w:rsidRDefault="00745325" w:rsidP="00745325">
      <w:pPr>
        <w:ind w:firstLine="709"/>
        <w:jc w:val="both"/>
        <w:rPr>
          <w:rFonts w:ascii="Arial" w:eastAsia="Arial" w:hAnsi="Arial" w:cs="Arial"/>
        </w:rPr>
      </w:pPr>
      <w:r w:rsidRPr="00ED1D34">
        <w:rPr>
          <w:rFonts w:ascii="Arial" w:eastAsia="Arial" w:hAnsi="Arial" w:cs="Arial"/>
        </w:rPr>
        <w:t>В этом случае гарантировано эффективное проведение и выполнение программных мероприятий в срок и в полном объеме, что позволит достичь поставленной муниципальной программой цели.</w:t>
      </w:r>
    </w:p>
    <w:p w:rsidR="00745325" w:rsidRPr="00ED1D34" w:rsidRDefault="00745325" w:rsidP="00745325">
      <w:pPr>
        <w:ind w:firstLine="709"/>
        <w:jc w:val="both"/>
        <w:rPr>
          <w:rFonts w:ascii="Arial" w:eastAsia="Arial" w:hAnsi="Arial" w:cs="Arial"/>
        </w:rPr>
      </w:pPr>
      <w:r w:rsidRPr="00ED1D34">
        <w:rPr>
          <w:rFonts w:ascii="Arial" w:eastAsia="Arial" w:hAnsi="Arial" w:cs="Arial"/>
        </w:rPr>
        <w:t>Пессимистический вариант предполагает:</w:t>
      </w:r>
    </w:p>
    <w:p w:rsidR="00745325" w:rsidRPr="00ED1D34" w:rsidRDefault="00745325" w:rsidP="00745325">
      <w:pPr>
        <w:ind w:firstLine="709"/>
        <w:jc w:val="both"/>
        <w:rPr>
          <w:rFonts w:ascii="Arial" w:eastAsia="Arial" w:hAnsi="Arial" w:cs="Arial"/>
        </w:rPr>
      </w:pPr>
      <w:r w:rsidRPr="00ED1D34">
        <w:rPr>
          <w:rFonts w:ascii="Arial" w:hAnsi="Arial" w:cs="Arial"/>
        </w:rPr>
        <w:t xml:space="preserve">- </w:t>
      </w:r>
      <w:r w:rsidRPr="00ED1D34">
        <w:rPr>
          <w:rFonts w:ascii="Arial" w:eastAsia="Arial" w:hAnsi="Arial" w:cs="Arial"/>
        </w:rPr>
        <w:t>экономическая ситуация в стране и в городском округе Люберцы Московской области неблагоприятная;</w:t>
      </w:r>
    </w:p>
    <w:p w:rsidR="00745325" w:rsidRPr="00ED1D34" w:rsidRDefault="00745325" w:rsidP="00745325">
      <w:pPr>
        <w:ind w:firstLine="709"/>
        <w:jc w:val="both"/>
        <w:rPr>
          <w:rFonts w:ascii="Arial" w:eastAsia="Arial" w:hAnsi="Arial" w:cs="Arial"/>
        </w:rPr>
      </w:pPr>
      <w:r w:rsidRPr="00ED1D34">
        <w:rPr>
          <w:rFonts w:ascii="Arial" w:hAnsi="Arial" w:cs="Arial"/>
        </w:rPr>
        <w:t xml:space="preserve">- </w:t>
      </w:r>
      <w:r w:rsidRPr="00ED1D34">
        <w:rPr>
          <w:rFonts w:ascii="Arial" w:eastAsia="Arial" w:hAnsi="Arial" w:cs="Arial"/>
        </w:rPr>
        <w:t>аварийность на промышленных объектах выше среднестатистических показателей;</w:t>
      </w:r>
    </w:p>
    <w:p w:rsidR="00745325" w:rsidRPr="00ED1D34" w:rsidRDefault="00745325" w:rsidP="00745325">
      <w:pPr>
        <w:ind w:firstLine="709"/>
        <w:jc w:val="both"/>
        <w:rPr>
          <w:rFonts w:ascii="Arial" w:eastAsia="Arial" w:hAnsi="Arial" w:cs="Arial"/>
        </w:rPr>
      </w:pPr>
      <w:r w:rsidRPr="00ED1D34">
        <w:rPr>
          <w:rFonts w:ascii="Arial" w:hAnsi="Arial" w:cs="Arial"/>
        </w:rPr>
        <w:t xml:space="preserve">- </w:t>
      </w:r>
      <w:r w:rsidRPr="00ED1D34">
        <w:rPr>
          <w:rFonts w:ascii="Arial" w:eastAsia="Arial" w:hAnsi="Arial" w:cs="Arial"/>
        </w:rPr>
        <w:t>социальная напряженность в обществе относительно высокая.</w:t>
      </w:r>
    </w:p>
    <w:p w:rsidR="00745325" w:rsidRPr="00ED1D34" w:rsidRDefault="00745325" w:rsidP="00745325">
      <w:pPr>
        <w:ind w:firstLine="709"/>
        <w:jc w:val="both"/>
        <w:rPr>
          <w:rFonts w:ascii="Arial" w:eastAsia="Arial" w:hAnsi="Arial" w:cs="Arial"/>
        </w:rPr>
      </w:pPr>
      <w:r w:rsidRPr="00ED1D34">
        <w:rPr>
          <w:rFonts w:ascii="Arial" w:eastAsia="Arial" w:hAnsi="Arial" w:cs="Arial"/>
        </w:rPr>
        <w:t>Наличие этих неблагоприятных факторов, а также дефицит финансирования, непопулярность среди населения отдельных мероприятий, затягивание сроков реализации мероприятий, пассивность и неэффективность действий органов власти и силовых структур могут привести к тому, что отдельные мероприятия будут выполнены в ограниченном объеме, что приведет к снижению эффективности муниципальной программы в целом.</w:t>
      </w:r>
    </w:p>
    <w:p w:rsidR="00745325" w:rsidRPr="00ED1D34" w:rsidRDefault="00745325" w:rsidP="00745325">
      <w:pPr>
        <w:ind w:firstLine="709"/>
        <w:jc w:val="both"/>
        <w:rPr>
          <w:rFonts w:ascii="Arial" w:eastAsia="Arial" w:hAnsi="Arial" w:cs="Arial"/>
        </w:rPr>
      </w:pPr>
      <w:r w:rsidRPr="00ED1D34">
        <w:rPr>
          <w:rFonts w:ascii="Arial" w:eastAsia="Arial" w:hAnsi="Arial" w:cs="Arial"/>
        </w:rPr>
        <w:t>Внутренние риски:</w:t>
      </w:r>
    </w:p>
    <w:p w:rsidR="00745325" w:rsidRPr="00ED1D34" w:rsidRDefault="00745325" w:rsidP="00745325">
      <w:pPr>
        <w:ind w:firstLine="709"/>
        <w:jc w:val="both"/>
        <w:rPr>
          <w:rFonts w:ascii="Arial" w:eastAsia="Arial" w:hAnsi="Arial" w:cs="Arial"/>
        </w:rPr>
      </w:pPr>
      <w:r w:rsidRPr="00ED1D34">
        <w:rPr>
          <w:rFonts w:ascii="Arial" w:hAnsi="Arial" w:cs="Arial"/>
        </w:rPr>
        <w:t xml:space="preserve">- </w:t>
      </w:r>
      <w:r w:rsidRPr="00ED1D34">
        <w:rPr>
          <w:rFonts w:ascii="Arial" w:eastAsia="Arial" w:hAnsi="Arial" w:cs="Arial"/>
        </w:rPr>
        <w:t>неэффективность организации и управления процессом реализации положений программных мероприятий;</w:t>
      </w:r>
    </w:p>
    <w:p w:rsidR="00745325" w:rsidRPr="00ED1D34" w:rsidRDefault="00745325" w:rsidP="00745325">
      <w:pPr>
        <w:ind w:firstLine="709"/>
        <w:jc w:val="both"/>
        <w:rPr>
          <w:rFonts w:ascii="Arial" w:eastAsia="Arial" w:hAnsi="Arial" w:cs="Arial"/>
        </w:rPr>
      </w:pPr>
      <w:r w:rsidRPr="00ED1D34">
        <w:rPr>
          <w:rFonts w:ascii="Arial" w:hAnsi="Arial" w:cs="Arial"/>
        </w:rPr>
        <w:lastRenderedPageBreak/>
        <w:t xml:space="preserve">- </w:t>
      </w:r>
      <w:r w:rsidRPr="00ED1D34">
        <w:rPr>
          <w:rFonts w:ascii="Arial" w:eastAsia="Arial" w:hAnsi="Arial" w:cs="Arial"/>
        </w:rPr>
        <w:t>недостаточность профессиональных кадров среднего и высшего звена, необходимых для эффективной реализации мероприятий муниципальной программы;</w:t>
      </w:r>
    </w:p>
    <w:p w:rsidR="00745325" w:rsidRPr="00ED1D34" w:rsidRDefault="00745325" w:rsidP="00745325">
      <w:pPr>
        <w:ind w:firstLine="709"/>
        <w:jc w:val="both"/>
        <w:rPr>
          <w:rFonts w:ascii="Arial" w:eastAsia="Arial" w:hAnsi="Arial" w:cs="Arial"/>
        </w:rPr>
      </w:pPr>
    </w:p>
    <w:p w:rsidR="00745325" w:rsidRPr="00ED1D34" w:rsidRDefault="00745325" w:rsidP="00745325">
      <w:pPr>
        <w:ind w:firstLine="709"/>
        <w:jc w:val="both"/>
        <w:rPr>
          <w:rFonts w:ascii="Arial" w:eastAsia="Arial" w:hAnsi="Arial" w:cs="Arial"/>
        </w:rPr>
      </w:pPr>
      <w:r w:rsidRPr="00ED1D34">
        <w:rPr>
          <w:rFonts w:ascii="Arial" w:hAnsi="Arial" w:cs="Arial"/>
        </w:rPr>
        <w:t xml:space="preserve">- </w:t>
      </w:r>
      <w:r w:rsidRPr="00ED1D34">
        <w:rPr>
          <w:rFonts w:ascii="Arial" w:eastAsia="Arial" w:hAnsi="Arial" w:cs="Arial"/>
        </w:rPr>
        <w:t>отсутствие или недостаточность межведомственной координации в ходе реализации муниципальной программы.</w:t>
      </w:r>
    </w:p>
    <w:p w:rsidR="00745325" w:rsidRPr="00ED1D34" w:rsidRDefault="00745325" w:rsidP="00745325">
      <w:pPr>
        <w:ind w:firstLine="709"/>
        <w:jc w:val="both"/>
        <w:rPr>
          <w:rFonts w:ascii="Arial" w:eastAsia="Arial" w:hAnsi="Arial" w:cs="Arial"/>
        </w:rPr>
      </w:pPr>
      <w:r w:rsidRPr="00ED1D34">
        <w:rPr>
          <w:rFonts w:ascii="Arial" w:eastAsia="Arial" w:hAnsi="Arial" w:cs="Arial"/>
        </w:rPr>
        <w:t>Варианты решения указанной проблемы:</w:t>
      </w:r>
    </w:p>
    <w:p w:rsidR="00745325" w:rsidRPr="00ED1D34" w:rsidRDefault="00745325" w:rsidP="00745325">
      <w:pPr>
        <w:ind w:firstLine="709"/>
        <w:jc w:val="both"/>
        <w:rPr>
          <w:rFonts w:ascii="Arial" w:eastAsia="Arial" w:hAnsi="Arial" w:cs="Arial"/>
        </w:rPr>
      </w:pPr>
      <w:r w:rsidRPr="00ED1D34">
        <w:rPr>
          <w:rFonts w:ascii="Arial" w:hAnsi="Arial" w:cs="Arial"/>
        </w:rPr>
        <w:t xml:space="preserve">- </w:t>
      </w:r>
      <w:r w:rsidRPr="00ED1D34">
        <w:rPr>
          <w:rFonts w:ascii="Arial" w:eastAsia="Arial" w:hAnsi="Arial" w:cs="Arial"/>
        </w:rPr>
        <w:t>разработка и внедрение эффективной системы контроля реализации программных положений и мероприятий, а также эффективности использования бюджетных средств;</w:t>
      </w:r>
    </w:p>
    <w:p w:rsidR="00745325" w:rsidRPr="00ED1D34" w:rsidRDefault="00745325" w:rsidP="00745325">
      <w:pPr>
        <w:ind w:firstLine="709"/>
        <w:jc w:val="both"/>
        <w:rPr>
          <w:rFonts w:ascii="Arial" w:eastAsia="Arial" w:hAnsi="Arial" w:cs="Arial"/>
        </w:rPr>
      </w:pPr>
      <w:r w:rsidRPr="00ED1D34">
        <w:rPr>
          <w:rFonts w:ascii="Arial" w:hAnsi="Arial" w:cs="Arial"/>
        </w:rPr>
        <w:t xml:space="preserve">- </w:t>
      </w:r>
      <w:r w:rsidRPr="00ED1D34">
        <w:rPr>
          <w:rFonts w:ascii="Arial" w:eastAsia="Arial" w:hAnsi="Arial" w:cs="Arial"/>
        </w:rPr>
        <w:t>проведение регулярной оценки результативности и эффективности реализации муниципальной программы;</w:t>
      </w:r>
    </w:p>
    <w:p w:rsidR="00745325" w:rsidRPr="00ED1D34" w:rsidRDefault="00745325" w:rsidP="00745325">
      <w:pPr>
        <w:ind w:firstLine="709"/>
        <w:jc w:val="both"/>
        <w:rPr>
          <w:rFonts w:ascii="Arial" w:eastAsia="Arial" w:hAnsi="Arial" w:cs="Arial"/>
        </w:rPr>
      </w:pPr>
      <w:r w:rsidRPr="00ED1D34">
        <w:rPr>
          <w:rFonts w:ascii="Arial" w:hAnsi="Arial" w:cs="Arial"/>
        </w:rPr>
        <w:t xml:space="preserve">- </w:t>
      </w:r>
      <w:r w:rsidRPr="00ED1D34">
        <w:rPr>
          <w:rFonts w:ascii="Arial" w:eastAsia="Arial" w:hAnsi="Arial" w:cs="Arial"/>
        </w:rPr>
        <w:t>осуществление процесса информирования ответственных исполнителей по отдельным мероприятиям муниципальной программы с учетом допустимого уровня риска, а также разработка соответствующих мер по контролю в ходе реализации муниципальной программы.</w:t>
      </w:r>
    </w:p>
    <w:p w:rsidR="00745325" w:rsidRPr="00ED1D34" w:rsidRDefault="00745325" w:rsidP="00745325">
      <w:pPr>
        <w:ind w:firstLine="709"/>
        <w:jc w:val="both"/>
        <w:rPr>
          <w:rFonts w:ascii="Arial" w:eastAsia="Arial" w:hAnsi="Arial" w:cs="Arial"/>
        </w:rPr>
      </w:pPr>
      <w:r w:rsidRPr="00ED1D34">
        <w:rPr>
          <w:rFonts w:ascii="Arial" w:eastAsia="Arial" w:hAnsi="Arial" w:cs="Arial"/>
        </w:rPr>
        <w:t>Внешние риски:</w:t>
      </w:r>
    </w:p>
    <w:p w:rsidR="00745325" w:rsidRPr="00ED1D34" w:rsidRDefault="00745325" w:rsidP="00745325">
      <w:pPr>
        <w:ind w:firstLine="709"/>
        <w:jc w:val="both"/>
        <w:rPr>
          <w:rFonts w:ascii="Arial" w:eastAsia="Arial" w:hAnsi="Arial" w:cs="Arial"/>
        </w:rPr>
      </w:pPr>
      <w:r w:rsidRPr="00ED1D34">
        <w:rPr>
          <w:rFonts w:ascii="Arial" w:hAnsi="Arial" w:cs="Arial"/>
        </w:rPr>
        <w:t xml:space="preserve">- </w:t>
      </w:r>
      <w:r w:rsidRPr="00ED1D34">
        <w:rPr>
          <w:rFonts w:ascii="Arial" w:eastAsia="Arial" w:hAnsi="Arial" w:cs="Arial"/>
        </w:rPr>
        <w:t xml:space="preserve">финансовые риски, связанные с недостаточным уровнем бюджетного финансирования муниципальной программы, вызванные различными причинами, в </w:t>
      </w:r>
      <w:proofErr w:type="spellStart"/>
      <w:r w:rsidRPr="00ED1D34">
        <w:rPr>
          <w:rFonts w:ascii="Arial" w:eastAsia="Arial" w:hAnsi="Arial" w:cs="Arial"/>
        </w:rPr>
        <w:t>т.ч</w:t>
      </w:r>
      <w:proofErr w:type="spellEnd"/>
      <w:r w:rsidRPr="00ED1D34">
        <w:rPr>
          <w:rFonts w:ascii="Arial" w:eastAsia="Arial" w:hAnsi="Arial" w:cs="Arial"/>
        </w:rPr>
        <w:t>. возникновением бюджетного дефицита;</w:t>
      </w:r>
    </w:p>
    <w:p w:rsidR="00745325" w:rsidRPr="00ED1D34" w:rsidRDefault="00745325" w:rsidP="00745325">
      <w:pPr>
        <w:ind w:firstLine="709"/>
        <w:jc w:val="both"/>
        <w:rPr>
          <w:rFonts w:ascii="Arial" w:eastAsia="Arial" w:hAnsi="Arial" w:cs="Arial"/>
        </w:rPr>
      </w:pPr>
      <w:r w:rsidRPr="00ED1D34">
        <w:rPr>
          <w:rFonts w:ascii="Arial" w:hAnsi="Arial" w:cs="Arial"/>
        </w:rPr>
        <w:t xml:space="preserve">- </w:t>
      </w:r>
      <w:r w:rsidRPr="00ED1D34">
        <w:rPr>
          <w:rFonts w:ascii="Arial" w:eastAsia="Arial" w:hAnsi="Arial" w:cs="Arial"/>
        </w:rPr>
        <w:t>риски природных и техногенных аварий и катастроф. В период реализации муниципальной программы возможно возникновение аварий на отдельных предприятиях, негативных и опасных процессов и явлений природного характера.</w:t>
      </w:r>
    </w:p>
    <w:p w:rsidR="00745325" w:rsidRPr="00ED1D34" w:rsidRDefault="00745325" w:rsidP="00745325">
      <w:pPr>
        <w:ind w:firstLine="709"/>
        <w:jc w:val="both"/>
        <w:rPr>
          <w:rFonts w:ascii="Arial" w:eastAsia="Arial" w:hAnsi="Arial" w:cs="Arial"/>
        </w:rPr>
      </w:pPr>
      <w:r w:rsidRPr="00ED1D34">
        <w:rPr>
          <w:rFonts w:ascii="Arial" w:eastAsia="Arial" w:hAnsi="Arial" w:cs="Arial"/>
        </w:rPr>
        <w:t>Варианты решения указанной проблемы:</w:t>
      </w:r>
    </w:p>
    <w:p w:rsidR="00745325" w:rsidRPr="00ED1D34" w:rsidRDefault="00745325" w:rsidP="00745325">
      <w:pPr>
        <w:ind w:firstLine="709"/>
        <w:jc w:val="both"/>
        <w:rPr>
          <w:rFonts w:ascii="Arial" w:eastAsia="Arial" w:hAnsi="Arial" w:cs="Arial"/>
        </w:rPr>
      </w:pPr>
      <w:r w:rsidRPr="00ED1D34">
        <w:rPr>
          <w:rFonts w:ascii="Arial" w:hAnsi="Arial" w:cs="Arial"/>
        </w:rPr>
        <w:t xml:space="preserve">- </w:t>
      </w:r>
      <w:r w:rsidRPr="00ED1D34">
        <w:rPr>
          <w:rFonts w:ascii="Arial" w:eastAsia="Arial" w:hAnsi="Arial" w:cs="Arial"/>
        </w:rPr>
        <w:t>проведение комплексного анализа внешней и внутренней среды исполнения муниципальной программы с дальнейшим пересмотром критериев оценки и отбора мероприятий муниципальной программы;</w:t>
      </w:r>
    </w:p>
    <w:p w:rsidR="00745325" w:rsidRPr="00ED1D34" w:rsidRDefault="00745325" w:rsidP="00745325">
      <w:pPr>
        <w:ind w:firstLine="709"/>
        <w:jc w:val="both"/>
        <w:rPr>
          <w:rFonts w:ascii="Arial" w:eastAsia="Arial" w:hAnsi="Arial" w:cs="Arial"/>
        </w:rPr>
      </w:pPr>
      <w:proofErr w:type="gramStart"/>
      <w:r w:rsidRPr="00ED1D34">
        <w:rPr>
          <w:rFonts w:ascii="Arial" w:hAnsi="Arial" w:cs="Arial"/>
        </w:rPr>
        <w:t xml:space="preserve">- </w:t>
      </w:r>
      <w:r w:rsidRPr="00ED1D34">
        <w:rPr>
          <w:rFonts w:ascii="Arial" w:eastAsia="Arial" w:hAnsi="Arial" w:cs="Arial"/>
        </w:rPr>
        <w:t>оперативное реагирование и внесение изменений в муниципальную программу, снижающие воздействие негативных факторов на выполнение целевых показателей муниципальной программы.</w:t>
      </w:r>
      <w:proofErr w:type="gramEnd"/>
    </w:p>
    <w:p w:rsidR="00745325" w:rsidRPr="00ED1D34" w:rsidRDefault="00745325" w:rsidP="00745325">
      <w:pPr>
        <w:ind w:firstLine="720"/>
        <w:jc w:val="both"/>
        <w:rPr>
          <w:rFonts w:ascii="Arial" w:hAnsi="Arial" w:cs="Arial"/>
          <w:color w:val="000000"/>
        </w:rPr>
      </w:pPr>
    </w:p>
    <w:p w:rsidR="00745325" w:rsidRPr="00ED1D34" w:rsidRDefault="00745325" w:rsidP="00745325">
      <w:pPr>
        <w:tabs>
          <w:tab w:val="left" w:pos="4470"/>
        </w:tabs>
        <w:spacing w:line="216" w:lineRule="auto"/>
        <w:ind w:firstLine="720"/>
        <w:jc w:val="center"/>
        <w:rPr>
          <w:rFonts w:ascii="Arial" w:hAnsi="Arial" w:cs="Arial"/>
          <w:b/>
          <w:bCs/>
        </w:rPr>
      </w:pPr>
      <w:r w:rsidRPr="00ED1D34">
        <w:rPr>
          <w:rFonts w:ascii="Arial" w:hAnsi="Arial" w:cs="Arial"/>
          <w:b/>
          <w:bCs/>
        </w:rPr>
        <w:t>4. Перечень подпрограмм муниципальной программы и краткое их описание.</w:t>
      </w:r>
    </w:p>
    <w:p w:rsidR="00745325" w:rsidRPr="00ED1D34" w:rsidRDefault="00745325" w:rsidP="00745325">
      <w:pPr>
        <w:widowControl w:val="0"/>
        <w:tabs>
          <w:tab w:val="left" w:pos="245"/>
        </w:tabs>
        <w:ind w:firstLine="720"/>
        <w:jc w:val="center"/>
        <w:rPr>
          <w:rFonts w:ascii="Arial" w:hAnsi="Arial" w:cs="Arial"/>
          <w:b/>
          <w:bCs/>
        </w:rPr>
      </w:pPr>
    </w:p>
    <w:p w:rsidR="00745325" w:rsidRPr="00ED1D34" w:rsidRDefault="00745325" w:rsidP="00745325">
      <w:pPr>
        <w:widowControl w:val="0"/>
        <w:tabs>
          <w:tab w:val="left" w:pos="810"/>
        </w:tabs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 xml:space="preserve">             Мероприятия Программы будут реализовываться в рамках следующих подпрограмм:</w:t>
      </w:r>
    </w:p>
    <w:p w:rsidR="00745325" w:rsidRPr="00ED1D34" w:rsidRDefault="00745325" w:rsidP="00745325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r w:rsidRPr="00ED1D34">
        <w:rPr>
          <w:rFonts w:ascii="Arial" w:hAnsi="Arial" w:cs="Arial"/>
          <w:sz w:val="24"/>
          <w:szCs w:val="24"/>
        </w:rPr>
        <w:t xml:space="preserve"> Подпрограмма </w:t>
      </w:r>
      <w:r w:rsidRPr="00ED1D34">
        <w:rPr>
          <w:rStyle w:val="3"/>
          <w:rFonts w:ascii="Arial" w:eastAsia="MS Mincho" w:hAnsi="Arial" w:cs="Arial"/>
          <w:bCs/>
          <w:sz w:val="24"/>
          <w:szCs w:val="24"/>
        </w:rPr>
        <w:t>1. Профилактика преступлений и иных правонарушений</w:t>
      </w:r>
      <w:r w:rsidRPr="00ED1D34">
        <w:rPr>
          <w:rFonts w:ascii="Arial" w:hAnsi="Arial" w:cs="Arial"/>
          <w:sz w:val="24"/>
          <w:szCs w:val="24"/>
        </w:rPr>
        <w:t>.</w:t>
      </w:r>
    </w:p>
    <w:p w:rsidR="00745325" w:rsidRPr="00ED1D34" w:rsidRDefault="00745325" w:rsidP="00745325">
      <w:pPr>
        <w:pStyle w:val="ConsPlusCell"/>
        <w:jc w:val="both"/>
        <w:rPr>
          <w:rFonts w:ascii="Arial" w:hAnsi="Arial" w:cs="Arial"/>
          <w:sz w:val="24"/>
          <w:szCs w:val="24"/>
        </w:rPr>
      </w:pPr>
      <w:r w:rsidRPr="00ED1D34">
        <w:rPr>
          <w:rFonts w:ascii="Arial" w:hAnsi="Arial" w:cs="Arial"/>
          <w:sz w:val="24"/>
          <w:szCs w:val="24"/>
        </w:rPr>
        <w:t>Основным направлением подпрограммы является реализация комплекса мероприятий по повышению степени защищенности объектов социальной сферы и мест с массовым пребыванием людей, профилактике подростковой преступности, снижению наркомании, повышению уровня и результативности борьбы с преступностью.</w:t>
      </w:r>
    </w:p>
    <w:p w:rsidR="00745325" w:rsidRPr="00ED1D34" w:rsidRDefault="00745325" w:rsidP="00745325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r w:rsidRPr="00ED1D34">
        <w:rPr>
          <w:rFonts w:ascii="Arial" w:hAnsi="Arial" w:cs="Arial"/>
          <w:sz w:val="24"/>
          <w:szCs w:val="24"/>
        </w:rPr>
        <w:t xml:space="preserve">Подпрограмма 2. </w:t>
      </w:r>
      <w:r w:rsidRPr="00ED1D34">
        <w:rPr>
          <w:rFonts w:ascii="Arial" w:hAnsi="Arial" w:cs="Arial"/>
          <w:color w:val="000000"/>
          <w:sz w:val="24"/>
          <w:szCs w:val="24"/>
        </w:rPr>
        <w:t>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</w:t>
      </w:r>
      <w:r w:rsidRPr="00ED1D34">
        <w:rPr>
          <w:rFonts w:ascii="Arial" w:hAnsi="Arial" w:cs="Arial"/>
          <w:sz w:val="24"/>
          <w:szCs w:val="24"/>
        </w:rPr>
        <w:t>.</w:t>
      </w:r>
    </w:p>
    <w:p w:rsidR="00745325" w:rsidRPr="00ED1D34" w:rsidRDefault="00745325" w:rsidP="00745325">
      <w:pPr>
        <w:pStyle w:val="Default"/>
        <w:ind w:firstLine="709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Основными направлениями реализации подпрограммы являются:</w:t>
      </w:r>
    </w:p>
    <w:p w:rsidR="00745325" w:rsidRPr="00ED1D34" w:rsidRDefault="00745325" w:rsidP="00745325">
      <w:pPr>
        <w:pStyle w:val="Default"/>
        <w:ind w:firstLine="709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 xml:space="preserve">- повышение уровня защиты населения городского округа Люберцы Московской области от чрезвычайных ситуаций и защищенности опасных объектов от угроз природного и техногенного характера; </w:t>
      </w:r>
    </w:p>
    <w:p w:rsidR="00745325" w:rsidRPr="00ED1D34" w:rsidRDefault="00745325" w:rsidP="00745325">
      <w:pPr>
        <w:pStyle w:val="ConsPlusCell"/>
        <w:ind w:firstLine="709"/>
        <w:jc w:val="both"/>
        <w:rPr>
          <w:rFonts w:ascii="Arial" w:hAnsi="Arial" w:cs="Arial"/>
          <w:sz w:val="24"/>
          <w:szCs w:val="24"/>
        </w:rPr>
      </w:pPr>
      <w:r w:rsidRPr="00ED1D34">
        <w:rPr>
          <w:rFonts w:ascii="Arial" w:hAnsi="Arial" w:cs="Arial"/>
          <w:sz w:val="24"/>
          <w:szCs w:val="24"/>
        </w:rPr>
        <w:t>- повышение безопасности людей на водных объектах, расположенных на территории городского округа Люберцы Московской области;</w:t>
      </w:r>
    </w:p>
    <w:p w:rsidR="00745325" w:rsidRPr="00ED1D34" w:rsidRDefault="00745325" w:rsidP="00745325">
      <w:pPr>
        <w:pStyle w:val="ConsPlusCell"/>
        <w:ind w:firstLine="709"/>
        <w:jc w:val="both"/>
        <w:rPr>
          <w:rFonts w:ascii="Arial" w:hAnsi="Arial" w:cs="Arial"/>
          <w:sz w:val="24"/>
          <w:szCs w:val="24"/>
        </w:rPr>
      </w:pPr>
      <w:r w:rsidRPr="00ED1D34">
        <w:rPr>
          <w:rFonts w:ascii="Arial" w:hAnsi="Arial" w:cs="Arial"/>
          <w:sz w:val="24"/>
          <w:szCs w:val="24"/>
        </w:rPr>
        <w:t>- 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городского округа Люберцы Московской области.</w:t>
      </w:r>
    </w:p>
    <w:p w:rsidR="00745325" w:rsidRPr="00ED1D34" w:rsidRDefault="00745325" w:rsidP="00745325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r w:rsidRPr="00ED1D34">
        <w:rPr>
          <w:rFonts w:ascii="Arial" w:hAnsi="Arial" w:cs="Arial"/>
          <w:sz w:val="24"/>
          <w:szCs w:val="24"/>
        </w:rPr>
        <w:t xml:space="preserve">Подпрограмма 3. </w:t>
      </w:r>
      <w:r w:rsidRPr="00ED1D34">
        <w:rPr>
          <w:rFonts w:ascii="Arial" w:hAnsi="Arial" w:cs="Arial"/>
          <w:color w:val="000000"/>
          <w:sz w:val="24"/>
          <w:szCs w:val="24"/>
        </w:rPr>
        <w:t xml:space="preserve">Развитие и совершенствование систем оповещения и </w:t>
      </w:r>
      <w:r w:rsidRPr="00ED1D34">
        <w:rPr>
          <w:rFonts w:ascii="Arial" w:hAnsi="Arial" w:cs="Arial"/>
          <w:color w:val="000000"/>
          <w:sz w:val="24"/>
          <w:szCs w:val="24"/>
        </w:rPr>
        <w:lastRenderedPageBreak/>
        <w:t>информирования населения муниципального образования Московской области</w:t>
      </w:r>
      <w:r w:rsidRPr="00ED1D34">
        <w:rPr>
          <w:rFonts w:ascii="Arial" w:hAnsi="Arial" w:cs="Arial"/>
          <w:sz w:val="24"/>
          <w:szCs w:val="24"/>
        </w:rPr>
        <w:t>.</w:t>
      </w:r>
    </w:p>
    <w:p w:rsidR="00745325" w:rsidRPr="00ED1D34" w:rsidRDefault="00745325" w:rsidP="00745325">
      <w:pPr>
        <w:pStyle w:val="Default"/>
        <w:ind w:firstLine="709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Основными направлениями реализации подпрограммы являются:</w:t>
      </w:r>
    </w:p>
    <w:p w:rsidR="00745325" w:rsidRPr="00ED1D34" w:rsidRDefault="00745325" w:rsidP="00745325">
      <w:pPr>
        <w:pStyle w:val="Default"/>
        <w:ind w:firstLine="709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 xml:space="preserve">- увеличение процента покрытия системой централизованного оповещения и информирования при чрезвычайных ситуациях или угрозе их возникновения территории городского округа Люберцы Московской области. </w:t>
      </w:r>
    </w:p>
    <w:p w:rsidR="00745325" w:rsidRPr="00ED1D34" w:rsidRDefault="00745325" w:rsidP="00745325">
      <w:pPr>
        <w:pStyle w:val="ConsPlusCell"/>
        <w:ind w:firstLine="709"/>
        <w:jc w:val="both"/>
        <w:rPr>
          <w:rFonts w:ascii="Arial" w:hAnsi="Arial" w:cs="Arial"/>
          <w:sz w:val="24"/>
          <w:szCs w:val="24"/>
        </w:rPr>
      </w:pPr>
      <w:r w:rsidRPr="00ED1D34">
        <w:rPr>
          <w:rFonts w:ascii="Arial" w:hAnsi="Arial" w:cs="Arial"/>
          <w:sz w:val="24"/>
          <w:szCs w:val="24"/>
        </w:rPr>
        <w:t>- совершенствование и развитие систем аппаратно-программного комплекса «Безопасный город» на территории городского округа Люберцы Московской области.</w:t>
      </w:r>
    </w:p>
    <w:p w:rsidR="00745325" w:rsidRPr="00ED1D34" w:rsidRDefault="00745325" w:rsidP="00745325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r w:rsidRPr="00ED1D34">
        <w:rPr>
          <w:rFonts w:ascii="Arial" w:hAnsi="Arial" w:cs="Arial"/>
          <w:sz w:val="24"/>
          <w:szCs w:val="24"/>
        </w:rPr>
        <w:t xml:space="preserve">Подпрограмма 4. </w:t>
      </w:r>
      <w:r w:rsidRPr="00ED1D34">
        <w:rPr>
          <w:rFonts w:ascii="Arial" w:hAnsi="Arial" w:cs="Arial"/>
          <w:color w:val="000000"/>
          <w:sz w:val="24"/>
          <w:szCs w:val="24"/>
        </w:rPr>
        <w:t>Обеспечение пожарной безопасности на территории муниципального образования Московской области</w:t>
      </w:r>
      <w:r w:rsidRPr="00ED1D34">
        <w:rPr>
          <w:rFonts w:ascii="Arial" w:hAnsi="Arial" w:cs="Arial"/>
          <w:sz w:val="24"/>
          <w:szCs w:val="24"/>
        </w:rPr>
        <w:t>.</w:t>
      </w:r>
    </w:p>
    <w:p w:rsidR="00745325" w:rsidRPr="00ED1D34" w:rsidRDefault="00745325" w:rsidP="00745325">
      <w:pPr>
        <w:pStyle w:val="Default"/>
        <w:ind w:firstLine="709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Основными направлениями реализации подпрограммы являются:</w:t>
      </w:r>
    </w:p>
    <w:p w:rsidR="00745325" w:rsidRPr="00ED1D34" w:rsidRDefault="00745325" w:rsidP="00745325">
      <w:pPr>
        <w:pStyle w:val="Default"/>
        <w:ind w:firstLine="709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повышение уровня пожарной безопасности населённых пунктов и объектов, находящихся на территории городского округа Люберцы Московской области;</w:t>
      </w:r>
    </w:p>
    <w:p w:rsidR="00745325" w:rsidRPr="00ED1D34" w:rsidRDefault="00745325" w:rsidP="00745325">
      <w:pPr>
        <w:pStyle w:val="Default"/>
        <w:ind w:firstLine="709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снижение погибших и травмированных людей на пожарах, произошедших на территории городского округа Люберцы Московской области.</w:t>
      </w:r>
    </w:p>
    <w:p w:rsidR="00745325" w:rsidRPr="00ED1D34" w:rsidRDefault="00745325" w:rsidP="00745325">
      <w:pPr>
        <w:pStyle w:val="ConsPlusCell"/>
        <w:ind w:firstLine="720"/>
        <w:jc w:val="both"/>
        <w:rPr>
          <w:rFonts w:ascii="Arial" w:hAnsi="Arial" w:cs="Arial"/>
          <w:sz w:val="24"/>
          <w:szCs w:val="24"/>
        </w:rPr>
      </w:pPr>
      <w:r w:rsidRPr="00ED1D34">
        <w:rPr>
          <w:rFonts w:ascii="Arial" w:hAnsi="Arial" w:cs="Arial"/>
          <w:sz w:val="24"/>
          <w:szCs w:val="24"/>
        </w:rPr>
        <w:t xml:space="preserve">Подпрограмма 5. </w:t>
      </w:r>
      <w:r w:rsidRPr="00ED1D34">
        <w:rPr>
          <w:rFonts w:ascii="Arial" w:hAnsi="Arial" w:cs="Arial"/>
          <w:color w:val="000000"/>
          <w:sz w:val="24"/>
          <w:szCs w:val="24"/>
        </w:rPr>
        <w:t>Обеспечение мероприятий гражданской обороны на территории муниципального образования Московской области</w:t>
      </w:r>
      <w:r w:rsidRPr="00ED1D34">
        <w:rPr>
          <w:rFonts w:ascii="Arial" w:hAnsi="Arial" w:cs="Arial"/>
          <w:sz w:val="24"/>
          <w:szCs w:val="24"/>
        </w:rPr>
        <w:t>.</w:t>
      </w:r>
    </w:p>
    <w:p w:rsidR="00745325" w:rsidRPr="00ED1D34" w:rsidRDefault="00745325" w:rsidP="00745325">
      <w:pPr>
        <w:pStyle w:val="Default"/>
        <w:ind w:firstLine="709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Основным направлением реализации подпрограммы является повышение степени готовности городского округа Люберцы Московской области в области гражданской обороны.</w:t>
      </w:r>
    </w:p>
    <w:p w:rsidR="00745325" w:rsidRPr="00ED1D34" w:rsidRDefault="00745325" w:rsidP="007453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</w:rPr>
        <w:t xml:space="preserve">Подпрограмма </w:t>
      </w:r>
      <w:r w:rsidRPr="00ED1D34">
        <w:rPr>
          <w:rFonts w:ascii="Arial" w:hAnsi="Arial" w:cs="Arial"/>
          <w:color w:val="000000"/>
        </w:rPr>
        <w:t>6. Обеспечивающая подпрограмма.</w:t>
      </w:r>
    </w:p>
    <w:p w:rsidR="00745325" w:rsidRPr="00ED1D34" w:rsidRDefault="00745325" w:rsidP="007453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ED1D34">
        <w:rPr>
          <w:rFonts w:ascii="Arial" w:hAnsi="Arial" w:cs="Arial"/>
        </w:rPr>
        <w:t>Основным направлением реализации подпрограммы является р</w:t>
      </w:r>
      <w:r w:rsidRPr="00ED1D34">
        <w:rPr>
          <w:rFonts w:ascii="Arial" w:hAnsi="Arial" w:cs="Arial"/>
          <w:color w:val="000000"/>
        </w:rPr>
        <w:t>еализация полномочий органов местного самоуправления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по обеспечению органов управления силами и средствами звена городского округа Люберцы Московской областной системы предупреждения и ликвидации чрезвычайных ситуаций, в том числе деятельности муниципальных учреждений и предприятий.</w:t>
      </w:r>
      <w:proofErr w:type="gramEnd"/>
    </w:p>
    <w:p w:rsidR="00745325" w:rsidRPr="00ED1D34" w:rsidRDefault="00745325" w:rsidP="00745325">
      <w:pPr>
        <w:widowControl w:val="0"/>
        <w:ind w:firstLine="720"/>
        <w:jc w:val="center"/>
        <w:rPr>
          <w:rFonts w:ascii="Arial" w:hAnsi="Arial" w:cs="Arial"/>
          <w:b/>
        </w:rPr>
      </w:pPr>
    </w:p>
    <w:p w:rsidR="00745325" w:rsidRPr="00ED1D34" w:rsidRDefault="00745325" w:rsidP="00745325">
      <w:pPr>
        <w:widowControl w:val="0"/>
        <w:ind w:firstLine="720"/>
        <w:jc w:val="center"/>
        <w:rPr>
          <w:rFonts w:ascii="Arial" w:hAnsi="Arial" w:cs="Arial"/>
          <w:b/>
        </w:rPr>
      </w:pPr>
      <w:r w:rsidRPr="00ED1D34">
        <w:rPr>
          <w:rFonts w:ascii="Arial" w:hAnsi="Arial" w:cs="Arial"/>
          <w:b/>
        </w:rPr>
        <w:t>5. Обобщенная характеристика основных мероприятий муниципальной программы</w:t>
      </w:r>
    </w:p>
    <w:p w:rsidR="00745325" w:rsidRPr="00ED1D34" w:rsidRDefault="00745325" w:rsidP="00745325">
      <w:pPr>
        <w:widowControl w:val="0"/>
        <w:ind w:firstLine="720"/>
        <w:jc w:val="both"/>
        <w:rPr>
          <w:rFonts w:ascii="Arial" w:hAnsi="Arial" w:cs="Arial"/>
        </w:rPr>
      </w:pPr>
    </w:p>
    <w:p w:rsidR="00745325" w:rsidRPr="00ED1D34" w:rsidRDefault="00745325" w:rsidP="0074532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 xml:space="preserve">Все мероприятия муниципальной программы направлены на обеспечение безопасности жизнедеятельности населения городского округа Люберцы, профилактике и недопущению чрезвычайных ситуаций природного и техногенного характера, готовности городского округа Люберцы в области гражданской обороны. Все это направлено на соблюдение конституционных прав граждан Российской Федерации. </w:t>
      </w:r>
    </w:p>
    <w:p w:rsidR="00745325" w:rsidRPr="00ED1D34" w:rsidRDefault="00745325" w:rsidP="0074532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Комплексное выполнение мероприятий по обеспечению безопасности территории и жизнедеятельности населения городского округа Люберцы позволит:</w:t>
      </w:r>
    </w:p>
    <w:p w:rsidR="00745325" w:rsidRPr="00ED1D34" w:rsidRDefault="00745325" w:rsidP="0074532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снизить  общее количество</w:t>
      </w:r>
      <w:r w:rsidRPr="00ED1D34">
        <w:rPr>
          <w:rFonts w:ascii="Arial" w:hAnsi="Arial" w:cs="Arial"/>
          <w:b/>
          <w:bCs/>
        </w:rPr>
        <w:t> </w:t>
      </w:r>
      <w:r w:rsidRPr="00ED1D34">
        <w:rPr>
          <w:rFonts w:ascii="Arial" w:hAnsi="Arial" w:cs="Arial"/>
        </w:rPr>
        <w:t xml:space="preserve"> преступлений; </w:t>
      </w:r>
    </w:p>
    <w:p w:rsidR="00745325" w:rsidRPr="00ED1D34" w:rsidRDefault="00745325" w:rsidP="0074532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 xml:space="preserve">- увеличить долю раскрытых преступлений и правонарушений с помощью камер видеонаблюдения аппаратно-программного комплекса «Безопасный регион»; </w:t>
      </w:r>
    </w:p>
    <w:p w:rsidR="00745325" w:rsidRPr="00ED1D34" w:rsidRDefault="00745325" w:rsidP="0074532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снизить </w:t>
      </w:r>
      <w:r w:rsidRPr="00ED1D34">
        <w:rPr>
          <w:rFonts w:ascii="Arial" w:hAnsi="Arial" w:cs="Arial"/>
          <w:b/>
          <w:bCs/>
        </w:rPr>
        <w:t> </w:t>
      </w:r>
      <w:r w:rsidRPr="00ED1D34">
        <w:rPr>
          <w:rFonts w:ascii="Arial" w:hAnsi="Arial" w:cs="Arial"/>
        </w:rPr>
        <w:t>количество преступлений, связанных с незаконным оборотом наркотиков;</w:t>
      </w:r>
    </w:p>
    <w:p w:rsidR="00745325" w:rsidRPr="00ED1D34" w:rsidRDefault="00745325" w:rsidP="0074532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  <w:color w:val="000000"/>
          <w:shd w:val="clear" w:color="auto" w:fill="FFFFFF"/>
        </w:rPr>
        <w:t xml:space="preserve">- обеспечить организацию ритуальных услуг и содержание мест </w:t>
      </w:r>
      <w:r w:rsidRPr="00ED1D34">
        <w:rPr>
          <w:rFonts w:ascii="Arial" w:hAnsi="Arial" w:cs="Arial"/>
        </w:rPr>
        <w:t xml:space="preserve">захоронения в соответствии </w:t>
      </w:r>
      <w:proofErr w:type="gramStart"/>
      <w:r w:rsidRPr="00ED1D34">
        <w:rPr>
          <w:rFonts w:ascii="Arial" w:hAnsi="Arial" w:cs="Arial"/>
        </w:rPr>
        <w:t>с</w:t>
      </w:r>
      <w:proofErr w:type="gramEnd"/>
      <w:r w:rsidRPr="00ED1D34">
        <w:rPr>
          <w:rFonts w:ascii="Arial" w:hAnsi="Arial" w:cs="Arial"/>
        </w:rPr>
        <w:t xml:space="preserve"> </w:t>
      </w:r>
      <w:proofErr w:type="gramStart"/>
      <w:r w:rsidRPr="00ED1D34">
        <w:rPr>
          <w:rFonts w:ascii="Arial" w:hAnsi="Arial" w:cs="Arial"/>
        </w:rPr>
        <w:t>требованиям</w:t>
      </w:r>
      <w:proofErr w:type="gramEnd"/>
      <w:r w:rsidRPr="00ED1D34">
        <w:rPr>
          <w:rFonts w:ascii="Arial" w:hAnsi="Arial" w:cs="Arial"/>
        </w:rPr>
        <w:t xml:space="preserve"> Порядка деятельности общественных кладбищ;</w:t>
      </w:r>
    </w:p>
    <w:p w:rsidR="00745325" w:rsidRPr="00ED1D34" w:rsidRDefault="00745325" w:rsidP="0074532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 xml:space="preserve">- снизить уровень аварийности на объектах инфраструктуры городского округа Люберцы и вызванных ими материальных потерь для экономики округа; </w:t>
      </w:r>
    </w:p>
    <w:p w:rsidR="00745325" w:rsidRPr="00ED1D34" w:rsidRDefault="00745325" w:rsidP="0074532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 xml:space="preserve">- сохранить устойчивую тенденцию проведения превентивных мероприятий по исключению возможности возникновения чрезвычайных ситуаций природного и техногенного характера; </w:t>
      </w:r>
    </w:p>
    <w:p w:rsidR="00745325" w:rsidRPr="00ED1D34" w:rsidRDefault="00745325" w:rsidP="0074532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снизить количество несчастных случаев на водных объектах;</w:t>
      </w:r>
    </w:p>
    <w:p w:rsidR="00745325" w:rsidRPr="00ED1D34" w:rsidRDefault="00745325" w:rsidP="0074532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 xml:space="preserve">- повысить уровень информированности оповещения населения об опасностях, возникающих при ведении военных действий или вследствие этих действий, а также об </w:t>
      </w:r>
      <w:r w:rsidRPr="00ED1D34">
        <w:rPr>
          <w:rFonts w:ascii="Arial" w:hAnsi="Arial" w:cs="Arial"/>
        </w:rPr>
        <w:lastRenderedPageBreak/>
        <w:t xml:space="preserve">угрозе возникновения  или о возникновении чрезвычайных ситуаций природного и техногенного характера; </w:t>
      </w:r>
    </w:p>
    <w:p w:rsidR="00745325" w:rsidRPr="00ED1D34" w:rsidRDefault="00745325" w:rsidP="0074532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снизить количество пожаров на территории городского округа Люберцы;</w:t>
      </w:r>
    </w:p>
    <w:p w:rsidR="00745325" w:rsidRPr="00ED1D34" w:rsidRDefault="00745325" w:rsidP="0074532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 xml:space="preserve">- снизить количество погибших и травмированных людей на пожарах; </w:t>
      </w:r>
    </w:p>
    <w:p w:rsidR="00745325" w:rsidRPr="00ED1D34" w:rsidRDefault="00745325" w:rsidP="0074532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повысить уровень подготовки населения в области гражданской обороны;</w:t>
      </w:r>
    </w:p>
    <w:p w:rsidR="00745325" w:rsidRPr="00ED1D34" w:rsidRDefault="00745325" w:rsidP="0074532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п</w:t>
      </w:r>
      <w:r w:rsidRPr="00ED1D34">
        <w:rPr>
          <w:rFonts w:ascii="Arial" w:hAnsi="Arial" w:cs="Arial"/>
          <w:color w:val="000000"/>
        </w:rPr>
        <w:t xml:space="preserve">овысить уровень защиты населения и территории городского округа </w:t>
      </w:r>
      <w:r w:rsidRPr="00ED1D34">
        <w:rPr>
          <w:rFonts w:ascii="Arial" w:hAnsi="Arial" w:cs="Arial"/>
        </w:rPr>
        <w:t>Люберцы</w:t>
      </w:r>
      <w:r w:rsidRPr="00ED1D34">
        <w:rPr>
          <w:rFonts w:ascii="Arial" w:hAnsi="Arial" w:cs="Arial"/>
          <w:color w:val="000000"/>
        </w:rPr>
        <w:t xml:space="preserve"> от опасностей, возникающих при военных конфликтах или вследствие этих конфликтов, а также в условиях чрезвычайных ситуаций природного и техногенного характера.</w:t>
      </w:r>
    </w:p>
    <w:p w:rsidR="00745325" w:rsidRPr="00ED1D34" w:rsidRDefault="00745325" w:rsidP="0074532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Реализация муниципальной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предусмотренных муниципальной программой.</w:t>
      </w:r>
    </w:p>
    <w:p w:rsidR="00745325" w:rsidRPr="00ED1D34" w:rsidRDefault="00745325" w:rsidP="0074532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:rsidR="00745325" w:rsidRPr="00ED1D34" w:rsidRDefault="00745325" w:rsidP="00745325">
      <w:pPr>
        <w:widowControl w:val="0"/>
        <w:ind w:firstLine="720"/>
        <w:jc w:val="center"/>
        <w:rPr>
          <w:rFonts w:ascii="Arial" w:hAnsi="Arial" w:cs="Arial"/>
          <w:b/>
        </w:rPr>
      </w:pPr>
      <w:r w:rsidRPr="00ED1D34">
        <w:rPr>
          <w:rFonts w:ascii="Arial" w:hAnsi="Arial" w:cs="Arial"/>
          <w:b/>
        </w:rPr>
        <w:t>6. Порядок взаимодействия ответственного за выполнение</w:t>
      </w:r>
    </w:p>
    <w:p w:rsidR="00745325" w:rsidRPr="00ED1D34" w:rsidRDefault="00745325" w:rsidP="00745325">
      <w:pPr>
        <w:widowControl w:val="0"/>
        <w:ind w:firstLine="720"/>
        <w:jc w:val="center"/>
        <w:rPr>
          <w:rFonts w:ascii="Arial" w:hAnsi="Arial" w:cs="Arial"/>
          <w:b/>
        </w:rPr>
      </w:pPr>
      <w:r w:rsidRPr="00ED1D34">
        <w:rPr>
          <w:rFonts w:ascii="Arial" w:hAnsi="Arial" w:cs="Arial"/>
          <w:b/>
        </w:rPr>
        <w:t>мероприятий программы с заказчиком муниципальной программы</w:t>
      </w:r>
    </w:p>
    <w:p w:rsidR="00745325" w:rsidRPr="00ED1D34" w:rsidRDefault="00745325" w:rsidP="00745325">
      <w:pPr>
        <w:widowControl w:val="0"/>
        <w:ind w:firstLine="720"/>
        <w:jc w:val="center"/>
        <w:rPr>
          <w:rFonts w:ascii="Arial" w:hAnsi="Arial" w:cs="Arial"/>
        </w:rPr>
      </w:pPr>
    </w:p>
    <w:p w:rsidR="00745325" w:rsidRPr="00ED1D34" w:rsidRDefault="00745325" w:rsidP="00745325">
      <w:pPr>
        <w:pStyle w:val="a9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lang w:eastAsia="ru-RU"/>
        </w:rPr>
      </w:pPr>
      <w:bookmarkStart w:id="1" w:name="Par524"/>
      <w:bookmarkEnd w:id="1"/>
      <w:r w:rsidRPr="00ED1D34">
        <w:rPr>
          <w:rFonts w:ascii="Arial" w:hAnsi="Arial" w:cs="Arial"/>
          <w:lang w:eastAsia="ru-RU"/>
        </w:rPr>
        <w:t>Управление реализацией муниципальной программы осуществляет координатор муниципальной программы.</w:t>
      </w:r>
    </w:p>
    <w:p w:rsidR="00745325" w:rsidRPr="00ED1D34" w:rsidRDefault="00745325" w:rsidP="00745325">
      <w:pPr>
        <w:pStyle w:val="a9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 xml:space="preserve">Координатор муниципальной программы организовывает работу, направленную </w:t>
      </w:r>
      <w:proofErr w:type="gramStart"/>
      <w:r w:rsidRPr="00ED1D34">
        <w:rPr>
          <w:rFonts w:ascii="Arial" w:hAnsi="Arial" w:cs="Arial"/>
          <w:lang w:eastAsia="ru-RU"/>
        </w:rPr>
        <w:t>на</w:t>
      </w:r>
      <w:proofErr w:type="gramEnd"/>
      <w:r w:rsidRPr="00ED1D34">
        <w:rPr>
          <w:rFonts w:ascii="Arial" w:hAnsi="Arial" w:cs="Arial"/>
          <w:lang w:eastAsia="ru-RU"/>
        </w:rPr>
        <w:t>:</w:t>
      </w:r>
    </w:p>
    <w:p w:rsidR="00745325" w:rsidRPr="00ED1D34" w:rsidRDefault="00745325" w:rsidP="00745325">
      <w:pPr>
        <w:pStyle w:val="a9"/>
        <w:widowControl w:val="0"/>
        <w:numPr>
          <w:ilvl w:val="0"/>
          <w:numId w:val="11"/>
        </w:numPr>
        <w:tabs>
          <w:tab w:val="clear" w:pos="436"/>
          <w:tab w:val="num" w:pos="1134"/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 xml:space="preserve">координацию деятельности заказчика программы и заказчиков подпрограмм в процессе разработки муниципальной программы, обеспечение </w:t>
      </w:r>
      <w:proofErr w:type="gramStart"/>
      <w:r w:rsidRPr="00ED1D34">
        <w:rPr>
          <w:rFonts w:ascii="Arial" w:hAnsi="Arial" w:cs="Arial"/>
          <w:lang w:eastAsia="ru-RU"/>
        </w:rPr>
        <w:t>согласования проекта постановления администрации городского округа</w:t>
      </w:r>
      <w:proofErr w:type="gramEnd"/>
      <w:r w:rsidRPr="00ED1D34">
        <w:rPr>
          <w:rFonts w:ascii="Arial" w:hAnsi="Arial" w:cs="Arial"/>
          <w:lang w:eastAsia="ru-RU"/>
        </w:rPr>
        <w:t xml:space="preserve"> Люберцы об утверждении муниципальной программы и внесении изменений в нее;</w:t>
      </w:r>
    </w:p>
    <w:p w:rsidR="00745325" w:rsidRPr="00ED1D34" w:rsidRDefault="00745325" w:rsidP="00745325">
      <w:pPr>
        <w:pStyle w:val="a9"/>
        <w:widowControl w:val="0"/>
        <w:numPr>
          <w:ilvl w:val="0"/>
          <w:numId w:val="11"/>
        </w:numPr>
        <w:tabs>
          <w:tab w:val="clear" w:pos="436"/>
          <w:tab w:val="num" w:pos="1134"/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>организацию управления муниципальной программой;</w:t>
      </w:r>
    </w:p>
    <w:p w:rsidR="00745325" w:rsidRPr="00ED1D34" w:rsidRDefault="00745325" w:rsidP="00745325">
      <w:pPr>
        <w:pStyle w:val="a9"/>
        <w:widowControl w:val="0"/>
        <w:numPr>
          <w:ilvl w:val="0"/>
          <w:numId w:val="11"/>
        </w:numPr>
        <w:tabs>
          <w:tab w:val="clear" w:pos="436"/>
          <w:tab w:val="num" w:pos="1134"/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>реализацию муниципальной программы;</w:t>
      </w:r>
    </w:p>
    <w:p w:rsidR="00745325" w:rsidRPr="00ED1D34" w:rsidRDefault="00745325" w:rsidP="00745325">
      <w:pPr>
        <w:pStyle w:val="a9"/>
        <w:widowControl w:val="0"/>
        <w:numPr>
          <w:ilvl w:val="0"/>
          <w:numId w:val="11"/>
        </w:numPr>
        <w:tabs>
          <w:tab w:val="clear" w:pos="436"/>
          <w:tab w:val="num" w:pos="1134"/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>достижение цели и показателей реализации муниципальной программы;</w:t>
      </w:r>
    </w:p>
    <w:p w:rsidR="00745325" w:rsidRPr="00ED1D34" w:rsidRDefault="00745325" w:rsidP="00745325">
      <w:pPr>
        <w:pStyle w:val="a9"/>
        <w:widowControl w:val="0"/>
        <w:numPr>
          <w:ilvl w:val="0"/>
          <w:numId w:val="11"/>
        </w:numPr>
        <w:tabs>
          <w:tab w:val="clear" w:pos="436"/>
          <w:tab w:val="num" w:pos="1134"/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>утверждение «Дорожных карт» и отчетов об их исполнении (при необходимости);</w:t>
      </w:r>
    </w:p>
    <w:p w:rsidR="00745325" w:rsidRPr="00ED1D34" w:rsidRDefault="00745325" w:rsidP="00745325">
      <w:pPr>
        <w:pStyle w:val="a9"/>
        <w:widowControl w:val="0"/>
        <w:numPr>
          <w:ilvl w:val="0"/>
          <w:numId w:val="11"/>
        </w:numPr>
        <w:tabs>
          <w:tab w:val="clear" w:pos="436"/>
          <w:tab w:val="num" w:pos="1134"/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 xml:space="preserve">осуществлению </w:t>
      </w:r>
      <w:proofErr w:type="gramStart"/>
      <w:r w:rsidRPr="00ED1D34">
        <w:rPr>
          <w:rFonts w:ascii="Arial" w:hAnsi="Arial" w:cs="Arial"/>
          <w:lang w:eastAsia="ru-RU"/>
        </w:rPr>
        <w:t>контроля за</w:t>
      </w:r>
      <w:proofErr w:type="gramEnd"/>
      <w:r w:rsidRPr="00ED1D34">
        <w:rPr>
          <w:rFonts w:ascii="Arial" w:hAnsi="Arial" w:cs="Arial"/>
          <w:lang w:eastAsia="ru-RU"/>
        </w:rPr>
        <w:t xml:space="preserve"> полнотой и достоверностью отчетности о реализации муниципальных программ.</w:t>
      </w:r>
    </w:p>
    <w:p w:rsidR="00745325" w:rsidRPr="00ED1D34" w:rsidRDefault="00745325" w:rsidP="00745325">
      <w:pPr>
        <w:pStyle w:val="a9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>Заказчик программы:</w:t>
      </w:r>
    </w:p>
    <w:p w:rsidR="00745325" w:rsidRPr="00ED1D34" w:rsidRDefault="00745325" w:rsidP="00745325">
      <w:pPr>
        <w:pStyle w:val="a9"/>
        <w:widowControl w:val="0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>разрабатывает муниципальную программу;</w:t>
      </w:r>
    </w:p>
    <w:p w:rsidR="00745325" w:rsidRPr="00ED1D34" w:rsidRDefault="00745325" w:rsidP="00745325">
      <w:pPr>
        <w:pStyle w:val="a9"/>
        <w:widowControl w:val="0"/>
        <w:numPr>
          <w:ilvl w:val="0"/>
          <w:numId w:val="9"/>
        </w:numPr>
        <w:tabs>
          <w:tab w:val="num" w:pos="1134"/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>формирует прогноз расходов на реализацию мероприятий и готовит финансовое экономическое обоснование;</w:t>
      </w:r>
    </w:p>
    <w:p w:rsidR="00745325" w:rsidRPr="00ED1D34" w:rsidRDefault="00745325" w:rsidP="00745325">
      <w:pPr>
        <w:pStyle w:val="a9"/>
        <w:widowControl w:val="0"/>
        <w:numPr>
          <w:ilvl w:val="0"/>
          <w:numId w:val="9"/>
        </w:numPr>
        <w:tabs>
          <w:tab w:val="num" w:pos="1134"/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 xml:space="preserve">обеспечивает взаимодействие между </w:t>
      </w:r>
      <w:proofErr w:type="gramStart"/>
      <w:r w:rsidRPr="00ED1D34">
        <w:rPr>
          <w:rFonts w:ascii="Arial" w:hAnsi="Arial" w:cs="Arial"/>
          <w:lang w:eastAsia="ru-RU"/>
        </w:rPr>
        <w:t>ответственными</w:t>
      </w:r>
      <w:proofErr w:type="gramEnd"/>
      <w:r w:rsidRPr="00ED1D34">
        <w:rPr>
          <w:rFonts w:ascii="Arial" w:hAnsi="Arial" w:cs="Arial"/>
          <w:lang w:eastAsia="ru-RU"/>
        </w:rPr>
        <w:t xml:space="preserve"> за выполнение отдельных мероприятий и координацию их действий по реализации программы;</w:t>
      </w:r>
    </w:p>
    <w:p w:rsidR="00745325" w:rsidRPr="00ED1D34" w:rsidRDefault="00745325" w:rsidP="00745325">
      <w:pPr>
        <w:pStyle w:val="a9"/>
        <w:widowControl w:val="0"/>
        <w:numPr>
          <w:ilvl w:val="0"/>
          <w:numId w:val="9"/>
        </w:numPr>
        <w:tabs>
          <w:tab w:val="num" w:pos="1134"/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>участвует в обсуждении вопросов, связанных с реализацией и финансированием муниципальной программы;</w:t>
      </w:r>
    </w:p>
    <w:p w:rsidR="00745325" w:rsidRPr="00ED1D34" w:rsidRDefault="00745325" w:rsidP="00745325">
      <w:pPr>
        <w:pStyle w:val="a9"/>
        <w:widowControl w:val="0"/>
        <w:numPr>
          <w:ilvl w:val="0"/>
          <w:numId w:val="9"/>
        </w:numPr>
        <w:tabs>
          <w:tab w:val="num" w:pos="1134"/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>готовит и представляет координатору муниципальной программы и в управление экономики отчеты о реализации муниципальной программы, предусмотренные пунктом 38 настоящего Порядка;</w:t>
      </w:r>
    </w:p>
    <w:p w:rsidR="00745325" w:rsidRPr="00ED1D34" w:rsidRDefault="00745325" w:rsidP="00745325">
      <w:pPr>
        <w:pStyle w:val="a9"/>
        <w:widowControl w:val="0"/>
        <w:numPr>
          <w:ilvl w:val="0"/>
          <w:numId w:val="9"/>
        </w:numPr>
        <w:tabs>
          <w:tab w:val="clear" w:pos="436"/>
          <w:tab w:val="num" w:pos="1276"/>
          <w:tab w:val="num" w:pos="1418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>размещает на официальном сайте администрации в сети Интернет утвержденную муниципальную программу и изменения в нее;</w:t>
      </w:r>
    </w:p>
    <w:p w:rsidR="00745325" w:rsidRPr="00ED1D34" w:rsidRDefault="00745325" w:rsidP="00745325">
      <w:pPr>
        <w:pStyle w:val="a9"/>
        <w:widowControl w:val="0"/>
        <w:numPr>
          <w:ilvl w:val="0"/>
          <w:numId w:val="9"/>
        </w:numPr>
        <w:tabs>
          <w:tab w:val="clear" w:pos="436"/>
          <w:tab w:val="num" w:pos="1276"/>
          <w:tab w:val="num" w:pos="1418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 xml:space="preserve">обеспечивает </w:t>
      </w:r>
      <w:proofErr w:type="gramStart"/>
      <w:r w:rsidRPr="00ED1D34">
        <w:rPr>
          <w:rFonts w:ascii="Arial" w:hAnsi="Arial" w:cs="Arial"/>
          <w:lang w:eastAsia="ru-RU"/>
        </w:rPr>
        <w:t>контроль за</w:t>
      </w:r>
      <w:proofErr w:type="gramEnd"/>
      <w:r w:rsidRPr="00ED1D34">
        <w:rPr>
          <w:rFonts w:ascii="Arial" w:hAnsi="Arial" w:cs="Arial"/>
          <w:lang w:eastAsia="ru-RU"/>
        </w:rPr>
        <w:t xml:space="preserve"> реализацией муниципальной программы, а также достижение цели и показателей реализации муниципальной программы.</w:t>
      </w:r>
    </w:p>
    <w:p w:rsidR="00745325" w:rsidRPr="00ED1D34" w:rsidRDefault="00745325" w:rsidP="00745325">
      <w:pPr>
        <w:pStyle w:val="a9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>Заказчик подпрограммы</w:t>
      </w:r>
    </w:p>
    <w:p w:rsidR="00745325" w:rsidRPr="00ED1D34" w:rsidRDefault="00745325" w:rsidP="00745325">
      <w:pPr>
        <w:pStyle w:val="a9"/>
        <w:widowControl w:val="0"/>
        <w:numPr>
          <w:ilvl w:val="0"/>
          <w:numId w:val="7"/>
        </w:numPr>
        <w:tabs>
          <w:tab w:val="clear" w:pos="436"/>
          <w:tab w:val="left" w:pos="709"/>
          <w:tab w:val="num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>разрабатывает подпрограмму;</w:t>
      </w:r>
    </w:p>
    <w:p w:rsidR="00745325" w:rsidRPr="00ED1D34" w:rsidRDefault="00745325" w:rsidP="00745325">
      <w:pPr>
        <w:pStyle w:val="a9"/>
        <w:widowControl w:val="0"/>
        <w:numPr>
          <w:ilvl w:val="0"/>
          <w:numId w:val="7"/>
        </w:numPr>
        <w:tabs>
          <w:tab w:val="left" w:pos="709"/>
          <w:tab w:val="num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>формирует прогноз расходов на реализацию мероприятий подпрограммы и готовит финансовое экономическое обоснование;</w:t>
      </w:r>
    </w:p>
    <w:p w:rsidR="00745325" w:rsidRPr="00ED1D34" w:rsidRDefault="00745325" w:rsidP="00745325">
      <w:pPr>
        <w:pStyle w:val="a9"/>
        <w:widowControl w:val="0"/>
        <w:numPr>
          <w:ilvl w:val="0"/>
          <w:numId w:val="7"/>
        </w:numPr>
        <w:tabs>
          <w:tab w:val="left" w:pos="709"/>
          <w:tab w:val="num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 xml:space="preserve"> осуществляет взаимодействие с заказчиком программы и </w:t>
      </w:r>
      <w:proofErr w:type="gramStart"/>
      <w:r w:rsidRPr="00ED1D34">
        <w:rPr>
          <w:rFonts w:ascii="Arial" w:hAnsi="Arial" w:cs="Arial"/>
          <w:lang w:eastAsia="ru-RU"/>
        </w:rPr>
        <w:t>ответственными</w:t>
      </w:r>
      <w:proofErr w:type="gramEnd"/>
      <w:r w:rsidRPr="00ED1D34">
        <w:rPr>
          <w:rFonts w:ascii="Arial" w:hAnsi="Arial" w:cs="Arial"/>
          <w:lang w:eastAsia="ru-RU"/>
        </w:rPr>
        <w:t xml:space="preserve"> за выполнение мероприятий;</w:t>
      </w:r>
    </w:p>
    <w:p w:rsidR="00745325" w:rsidRPr="00ED1D34" w:rsidRDefault="00745325" w:rsidP="00745325">
      <w:pPr>
        <w:pStyle w:val="a9"/>
        <w:widowControl w:val="0"/>
        <w:numPr>
          <w:ilvl w:val="0"/>
          <w:numId w:val="7"/>
        </w:numPr>
        <w:tabs>
          <w:tab w:val="left" w:pos="709"/>
          <w:tab w:val="num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 xml:space="preserve"> осуществляет координацию деятельности ответственных за выполнение </w:t>
      </w:r>
      <w:r w:rsidRPr="00ED1D34">
        <w:rPr>
          <w:rFonts w:ascii="Arial" w:hAnsi="Arial" w:cs="Arial"/>
          <w:lang w:eastAsia="ru-RU"/>
        </w:rPr>
        <w:lastRenderedPageBreak/>
        <w:t>мероприятий при реализации подпрограммы;</w:t>
      </w:r>
    </w:p>
    <w:p w:rsidR="00745325" w:rsidRPr="00ED1D34" w:rsidRDefault="00745325" w:rsidP="00745325">
      <w:pPr>
        <w:pStyle w:val="a9"/>
        <w:widowControl w:val="0"/>
        <w:numPr>
          <w:ilvl w:val="0"/>
          <w:numId w:val="7"/>
        </w:numPr>
        <w:tabs>
          <w:tab w:val="left" w:pos="709"/>
          <w:tab w:val="num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 xml:space="preserve"> участвует в обсуждении вопросов, связанных с реализацией и финансированием подпрограммы;</w:t>
      </w:r>
    </w:p>
    <w:p w:rsidR="00745325" w:rsidRPr="00ED1D34" w:rsidRDefault="00745325" w:rsidP="00745325">
      <w:pPr>
        <w:pStyle w:val="a9"/>
        <w:widowControl w:val="0"/>
        <w:numPr>
          <w:ilvl w:val="0"/>
          <w:numId w:val="7"/>
        </w:numPr>
        <w:tabs>
          <w:tab w:val="left" w:pos="709"/>
          <w:tab w:val="num" w:pos="1134"/>
        </w:tabs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 xml:space="preserve"> готовит и представляет заказчику программы предложения по формированию перечней, предусмотренных пунктом 36 настоящего Порядка, и внесению в них изменений;</w:t>
      </w:r>
    </w:p>
    <w:p w:rsidR="00745325" w:rsidRPr="00ED1D34" w:rsidRDefault="00745325" w:rsidP="00745325">
      <w:pPr>
        <w:pStyle w:val="a9"/>
        <w:widowControl w:val="0"/>
        <w:numPr>
          <w:ilvl w:val="0"/>
          <w:numId w:val="7"/>
        </w:numPr>
        <w:tabs>
          <w:tab w:val="left" w:pos="709"/>
          <w:tab w:val="num" w:pos="1134"/>
        </w:tabs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 xml:space="preserve">согласовывает целевые значения показателей реализации муниципальной программы с ЦИОГВ МО по соответствующим направлениям деятельности; </w:t>
      </w:r>
    </w:p>
    <w:p w:rsidR="00745325" w:rsidRPr="00ED1D34" w:rsidRDefault="00745325" w:rsidP="00745325">
      <w:pPr>
        <w:pStyle w:val="a9"/>
        <w:widowControl w:val="0"/>
        <w:numPr>
          <w:ilvl w:val="0"/>
          <w:numId w:val="7"/>
        </w:numPr>
        <w:tabs>
          <w:tab w:val="left" w:pos="709"/>
          <w:tab w:val="num" w:pos="1134"/>
        </w:tabs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 xml:space="preserve">формирует проекты адресных перечней, предусмотренных </w:t>
      </w:r>
      <w:hyperlink w:anchor="P132" w:history="1">
        <w:r w:rsidRPr="00ED1D34">
          <w:rPr>
            <w:rFonts w:ascii="Arial" w:hAnsi="Arial" w:cs="Arial"/>
            <w:lang w:eastAsia="ru-RU"/>
          </w:rPr>
          <w:t>пунктом 3</w:t>
        </w:r>
      </w:hyperlink>
      <w:r w:rsidRPr="00ED1D34">
        <w:rPr>
          <w:rFonts w:ascii="Arial" w:hAnsi="Arial" w:cs="Arial"/>
          <w:lang w:eastAsia="ru-RU"/>
        </w:rPr>
        <w:t>6 настоящего Порядка, а также предложения по внесению в них изменений;</w:t>
      </w:r>
    </w:p>
    <w:p w:rsidR="00745325" w:rsidRPr="00ED1D34" w:rsidRDefault="00745325" w:rsidP="00745325">
      <w:pPr>
        <w:pStyle w:val="a9"/>
        <w:widowControl w:val="0"/>
        <w:numPr>
          <w:ilvl w:val="0"/>
          <w:numId w:val="7"/>
        </w:numPr>
        <w:tabs>
          <w:tab w:val="left" w:pos="709"/>
          <w:tab w:val="num" w:pos="1134"/>
        </w:tabs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>обеспечивает реализацию муниципальной программы, а также достижение цели и показателей реализации муниципальной программы;</w:t>
      </w:r>
    </w:p>
    <w:p w:rsidR="00745325" w:rsidRPr="00ED1D34" w:rsidRDefault="00745325" w:rsidP="00745325">
      <w:pPr>
        <w:pStyle w:val="a9"/>
        <w:widowControl w:val="0"/>
        <w:numPr>
          <w:ilvl w:val="0"/>
          <w:numId w:val="7"/>
        </w:numPr>
        <w:tabs>
          <w:tab w:val="left" w:pos="709"/>
          <w:tab w:val="num" w:pos="1134"/>
        </w:tabs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>готовит и представляет заказчику муниципальной программы отчет о реализации мероприятий.</w:t>
      </w:r>
    </w:p>
    <w:p w:rsidR="00745325" w:rsidRPr="00ED1D34" w:rsidRDefault="00745325" w:rsidP="00745325">
      <w:pPr>
        <w:pStyle w:val="a9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line="228" w:lineRule="auto"/>
        <w:ind w:left="0" w:firstLine="709"/>
        <w:jc w:val="both"/>
        <w:outlineLvl w:val="1"/>
        <w:rPr>
          <w:rFonts w:ascii="Arial" w:hAnsi="Arial" w:cs="Arial"/>
          <w:lang w:eastAsia="ru-RU"/>
        </w:rPr>
      </w:pPr>
      <w:proofErr w:type="gramStart"/>
      <w:r w:rsidRPr="00ED1D34">
        <w:rPr>
          <w:rFonts w:ascii="Arial" w:hAnsi="Arial" w:cs="Arial"/>
          <w:lang w:eastAsia="ru-RU"/>
        </w:rPr>
        <w:t>Ответственный</w:t>
      </w:r>
      <w:proofErr w:type="gramEnd"/>
      <w:r w:rsidRPr="00ED1D34">
        <w:rPr>
          <w:rFonts w:ascii="Arial" w:hAnsi="Arial" w:cs="Arial"/>
          <w:lang w:eastAsia="ru-RU"/>
        </w:rPr>
        <w:t xml:space="preserve"> за выполнение мероприятия муниципальной программы (подпрограммы):</w:t>
      </w:r>
    </w:p>
    <w:p w:rsidR="00745325" w:rsidRPr="00ED1D34" w:rsidRDefault="00745325" w:rsidP="00745325">
      <w:pPr>
        <w:pStyle w:val="a9"/>
        <w:widowControl w:val="0"/>
        <w:numPr>
          <w:ilvl w:val="0"/>
          <w:numId w:val="8"/>
        </w:numPr>
        <w:tabs>
          <w:tab w:val="clear" w:pos="436"/>
          <w:tab w:val="num" w:pos="1134"/>
          <w:tab w:val="left" w:pos="1418"/>
        </w:tabs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>формирует проект прогноза расходов на реализацию мероприятия и направляет его заказчику муниципальной программы (подпрограммы);</w:t>
      </w:r>
    </w:p>
    <w:p w:rsidR="00745325" w:rsidRPr="00ED1D34" w:rsidRDefault="00745325" w:rsidP="00745325">
      <w:pPr>
        <w:pStyle w:val="a9"/>
        <w:widowControl w:val="0"/>
        <w:numPr>
          <w:ilvl w:val="0"/>
          <w:numId w:val="8"/>
        </w:numPr>
        <w:tabs>
          <w:tab w:val="clear" w:pos="436"/>
          <w:tab w:val="num" w:pos="1134"/>
          <w:tab w:val="left" w:pos="1418"/>
        </w:tabs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>участвует в обсуждении вопросов, связанных с реализацией и финансированием муниципальной программы (подпрограммы) в части соответствующего мероприятия;</w:t>
      </w:r>
    </w:p>
    <w:p w:rsidR="00745325" w:rsidRPr="00ED1D34" w:rsidRDefault="00745325" w:rsidP="00745325">
      <w:pPr>
        <w:pStyle w:val="a9"/>
        <w:widowControl w:val="0"/>
        <w:numPr>
          <w:ilvl w:val="0"/>
          <w:numId w:val="8"/>
        </w:numPr>
        <w:tabs>
          <w:tab w:val="clear" w:pos="436"/>
          <w:tab w:val="num" w:pos="1134"/>
          <w:tab w:val="num" w:pos="1276"/>
          <w:tab w:val="left" w:pos="1418"/>
        </w:tabs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 xml:space="preserve">готовит предложения по формированию перечней, предусмотренных </w:t>
      </w:r>
      <w:hyperlink w:anchor="P132" w:history="1">
        <w:r w:rsidRPr="00ED1D34">
          <w:rPr>
            <w:rFonts w:ascii="Arial" w:hAnsi="Arial" w:cs="Arial"/>
            <w:lang w:eastAsia="ru-RU"/>
          </w:rPr>
          <w:t>пункт</w:t>
        </w:r>
      </w:hyperlink>
      <w:r w:rsidRPr="00ED1D34">
        <w:rPr>
          <w:rFonts w:ascii="Arial" w:hAnsi="Arial" w:cs="Arial"/>
          <w:lang w:eastAsia="ru-RU"/>
        </w:rPr>
        <w:t>ом 36 настоящего Порядка, и направляет их заказчику подпрограммы;</w:t>
      </w:r>
    </w:p>
    <w:p w:rsidR="00745325" w:rsidRPr="00ED1D34" w:rsidRDefault="00745325" w:rsidP="00745325">
      <w:pPr>
        <w:pStyle w:val="a9"/>
        <w:widowControl w:val="0"/>
        <w:numPr>
          <w:ilvl w:val="0"/>
          <w:numId w:val="8"/>
        </w:numPr>
        <w:tabs>
          <w:tab w:val="clear" w:pos="436"/>
          <w:tab w:val="num" w:pos="1134"/>
          <w:tab w:val="left" w:pos="1418"/>
        </w:tabs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>готовит и представляет заказчику муниципальной программы (подпрограммы) отчет о реализации мероприятий.</w:t>
      </w:r>
    </w:p>
    <w:p w:rsidR="00745325" w:rsidRPr="00ED1D34" w:rsidRDefault="00745325" w:rsidP="00745325">
      <w:pPr>
        <w:pStyle w:val="a9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line="228" w:lineRule="auto"/>
        <w:ind w:left="0"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>Заказчик муниципальной программы осуществляет координацию деятельности заказчиков подпрограмм по подготовке и реализации программных мероприятий, анализу и рациональному использованию средств бюджета городского округа Люберцы и иных привлекаемых для реализации муниципальной программы источников.</w:t>
      </w:r>
    </w:p>
    <w:p w:rsidR="00745325" w:rsidRPr="00ED1D34" w:rsidRDefault="00745325" w:rsidP="00745325">
      <w:pPr>
        <w:widowControl w:val="0"/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rFonts w:ascii="Arial" w:hAnsi="Arial" w:cs="Arial"/>
        </w:rPr>
      </w:pPr>
      <w:r w:rsidRPr="00ED1D34">
        <w:rPr>
          <w:rFonts w:ascii="Arial" w:hAnsi="Arial" w:cs="Arial"/>
        </w:rPr>
        <w:t>Заказчик муниципальной программы несет ответственность за подготовку и реализацию муниципальной программы, а также обеспечение достижения показателей реализации муниципальной программы.</w:t>
      </w:r>
    </w:p>
    <w:p w:rsidR="00745325" w:rsidRPr="00ED1D34" w:rsidRDefault="00745325" w:rsidP="00745325">
      <w:pPr>
        <w:widowControl w:val="0"/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rFonts w:ascii="Arial" w:hAnsi="Arial" w:cs="Arial"/>
        </w:rPr>
      </w:pPr>
      <w:r w:rsidRPr="00ED1D34">
        <w:rPr>
          <w:rFonts w:ascii="Arial" w:hAnsi="Arial" w:cs="Arial"/>
        </w:rPr>
        <w:t xml:space="preserve">Заказчик муниципальной подпрограммы несет ответственность за подготовку и реализацию муниципальной подпрограммы, а также обеспечение достижения показателей реализации муниципальной подпрограммы. </w:t>
      </w:r>
    </w:p>
    <w:p w:rsidR="00745325" w:rsidRPr="00ED1D34" w:rsidRDefault="00745325" w:rsidP="00745325">
      <w:pPr>
        <w:widowControl w:val="0"/>
        <w:spacing w:line="228" w:lineRule="auto"/>
        <w:ind w:firstLine="720"/>
        <w:jc w:val="center"/>
        <w:rPr>
          <w:rFonts w:ascii="Arial" w:hAnsi="Arial" w:cs="Arial"/>
          <w:b/>
        </w:rPr>
      </w:pPr>
    </w:p>
    <w:p w:rsidR="00745325" w:rsidRPr="00ED1D34" w:rsidRDefault="00745325" w:rsidP="00745325">
      <w:pPr>
        <w:widowControl w:val="0"/>
        <w:spacing w:line="228" w:lineRule="auto"/>
        <w:ind w:firstLine="720"/>
        <w:jc w:val="center"/>
        <w:rPr>
          <w:rFonts w:ascii="Arial" w:hAnsi="Arial" w:cs="Arial"/>
          <w:b/>
        </w:rPr>
      </w:pPr>
      <w:r w:rsidRPr="00ED1D34">
        <w:rPr>
          <w:rFonts w:ascii="Arial" w:hAnsi="Arial" w:cs="Arial"/>
          <w:b/>
        </w:rPr>
        <w:t>7. Состав, форма и сроки представления отчетности о ходе</w:t>
      </w:r>
    </w:p>
    <w:p w:rsidR="00745325" w:rsidRPr="00ED1D34" w:rsidRDefault="00745325" w:rsidP="00745325">
      <w:pPr>
        <w:widowControl w:val="0"/>
        <w:spacing w:line="228" w:lineRule="auto"/>
        <w:ind w:firstLine="720"/>
        <w:jc w:val="center"/>
        <w:rPr>
          <w:rFonts w:ascii="Arial" w:hAnsi="Arial" w:cs="Arial"/>
          <w:b/>
        </w:rPr>
      </w:pPr>
      <w:r w:rsidRPr="00ED1D34">
        <w:rPr>
          <w:rFonts w:ascii="Arial" w:hAnsi="Arial" w:cs="Arial"/>
          <w:b/>
        </w:rPr>
        <w:t>реализации мероприятий муниципальной программы</w:t>
      </w:r>
    </w:p>
    <w:p w:rsidR="00745325" w:rsidRPr="00ED1D34" w:rsidRDefault="00745325" w:rsidP="00745325">
      <w:pPr>
        <w:widowControl w:val="0"/>
        <w:spacing w:line="228" w:lineRule="auto"/>
        <w:jc w:val="center"/>
        <w:rPr>
          <w:rFonts w:ascii="Arial" w:hAnsi="Arial" w:cs="Arial"/>
        </w:rPr>
      </w:pPr>
    </w:p>
    <w:p w:rsidR="00745325" w:rsidRPr="00ED1D34" w:rsidRDefault="00745325" w:rsidP="00745325">
      <w:pPr>
        <w:pStyle w:val="a9"/>
        <w:widowControl w:val="0"/>
        <w:tabs>
          <w:tab w:val="left" w:pos="709"/>
        </w:tabs>
        <w:autoSpaceDE w:val="0"/>
        <w:autoSpaceDN w:val="0"/>
        <w:adjustRightInd w:val="0"/>
        <w:spacing w:line="228" w:lineRule="auto"/>
        <w:ind w:left="0" w:firstLine="709"/>
        <w:jc w:val="both"/>
        <w:outlineLvl w:val="1"/>
        <w:rPr>
          <w:rFonts w:ascii="Arial" w:hAnsi="Arial" w:cs="Arial"/>
          <w:lang w:eastAsia="ru-RU"/>
        </w:rPr>
      </w:pPr>
      <w:proofErr w:type="gramStart"/>
      <w:r w:rsidRPr="00ED1D34">
        <w:rPr>
          <w:rFonts w:ascii="Arial" w:hAnsi="Arial" w:cs="Arial"/>
          <w:lang w:eastAsia="ru-RU"/>
        </w:rPr>
        <w:t>Контроль за</w:t>
      </w:r>
      <w:proofErr w:type="gramEnd"/>
      <w:r w:rsidRPr="00ED1D34">
        <w:rPr>
          <w:rFonts w:ascii="Arial" w:hAnsi="Arial" w:cs="Arial"/>
          <w:lang w:eastAsia="ru-RU"/>
        </w:rPr>
        <w:t xml:space="preserve"> реализацией муниципальной программы осуществляется координатором муниципальной программы.</w:t>
      </w:r>
    </w:p>
    <w:p w:rsidR="00745325" w:rsidRPr="00ED1D34" w:rsidRDefault="00745325" w:rsidP="00745325">
      <w:pPr>
        <w:pStyle w:val="a9"/>
        <w:widowControl w:val="0"/>
        <w:tabs>
          <w:tab w:val="left" w:pos="709"/>
        </w:tabs>
        <w:autoSpaceDE w:val="0"/>
        <w:autoSpaceDN w:val="0"/>
        <w:adjustRightInd w:val="0"/>
        <w:spacing w:line="228" w:lineRule="auto"/>
        <w:ind w:left="0"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>Заказчик муниципальной программы с учетом информации, полученной от заказчиков муниципальных подпрограмм (ответственных за выполнение мероприятий), формирует и направляет координатору муниципальной программы и в управление экономики на бумажном носителе:</w:t>
      </w:r>
    </w:p>
    <w:p w:rsidR="00745325" w:rsidRPr="00ED1D34" w:rsidRDefault="00745325" w:rsidP="00745325">
      <w:pPr>
        <w:pStyle w:val="a9"/>
        <w:widowControl w:val="0"/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>Ежеквартально до 15 числа месяца, следующего за отчетным кварталом:</w:t>
      </w:r>
    </w:p>
    <w:p w:rsidR="00745325" w:rsidRPr="00ED1D34" w:rsidRDefault="00745325" w:rsidP="00745325">
      <w:pPr>
        <w:pStyle w:val="a9"/>
        <w:widowControl w:val="0"/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>оперативный отчет о реализации мероприятий;</w:t>
      </w:r>
    </w:p>
    <w:p w:rsidR="00745325" w:rsidRPr="00ED1D34" w:rsidRDefault="00745325" w:rsidP="00745325">
      <w:pPr>
        <w:pStyle w:val="a9"/>
        <w:widowControl w:val="0"/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>аналитическую записку, в которой указываются:</w:t>
      </w:r>
    </w:p>
    <w:p w:rsidR="00745325" w:rsidRPr="00ED1D34" w:rsidRDefault="00745325" w:rsidP="00745325">
      <w:pPr>
        <w:pStyle w:val="a9"/>
        <w:widowControl w:val="0"/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>степень достижения показателей реализации муниципальной программы и намеченной цели муниципальной программы;</w:t>
      </w:r>
    </w:p>
    <w:p w:rsidR="00745325" w:rsidRPr="00ED1D34" w:rsidRDefault="00745325" w:rsidP="00745325">
      <w:pPr>
        <w:widowControl w:val="0"/>
        <w:tabs>
          <w:tab w:val="num" w:pos="851"/>
        </w:tabs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rFonts w:ascii="Arial" w:hAnsi="Arial" w:cs="Arial"/>
        </w:rPr>
      </w:pPr>
      <w:r w:rsidRPr="00ED1D34">
        <w:rPr>
          <w:rFonts w:ascii="Arial" w:hAnsi="Arial" w:cs="Arial"/>
        </w:rPr>
        <w:t>общий объем фактически произведенных расходов, перечень фактически выполненных работ с указанием объёмов, в том числе по источникам финансирования;</w:t>
      </w:r>
    </w:p>
    <w:p w:rsidR="00745325" w:rsidRPr="00ED1D34" w:rsidRDefault="00745325" w:rsidP="00745325">
      <w:pPr>
        <w:widowControl w:val="0"/>
        <w:tabs>
          <w:tab w:val="num" w:pos="851"/>
        </w:tabs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rFonts w:ascii="Arial" w:hAnsi="Arial" w:cs="Arial"/>
        </w:rPr>
      </w:pPr>
      <w:r w:rsidRPr="00ED1D34">
        <w:rPr>
          <w:rFonts w:ascii="Arial" w:hAnsi="Arial" w:cs="Arial"/>
        </w:rPr>
        <w:t>анализ причин невыполнения (несвоевременного выполнения) мероприятий.</w:t>
      </w:r>
    </w:p>
    <w:p w:rsidR="00745325" w:rsidRPr="00ED1D34" w:rsidRDefault="00745325" w:rsidP="00745325">
      <w:pPr>
        <w:pStyle w:val="a9"/>
        <w:widowControl w:val="0"/>
        <w:autoSpaceDE w:val="0"/>
        <w:autoSpaceDN w:val="0"/>
        <w:adjustRightInd w:val="0"/>
        <w:spacing w:line="228" w:lineRule="auto"/>
        <w:ind w:left="0"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 xml:space="preserve">Ежегодно в срок до 1 марта года, следующего за </w:t>
      </w:r>
      <w:proofErr w:type="gramStart"/>
      <w:r w:rsidRPr="00ED1D34">
        <w:rPr>
          <w:rFonts w:ascii="Arial" w:hAnsi="Arial" w:cs="Arial"/>
          <w:lang w:eastAsia="ru-RU"/>
        </w:rPr>
        <w:t>отчетным</w:t>
      </w:r>
      <w:proofErr w:type="gramEnd"/>
      <w:r w:rsidRPr="00ED1D34">
        <w:rPr>
          <w:rFonts w:ascii="Arial" w:hAnsi="Arial" w:cs="Arial"/>
          <w:lang w:eastAsia="ru-RU"/>
        </w:rPr>
        <w:t>:</w:t>
      </w:r>
    </w:p>
    <w:p w:rsidR="00745325" w:rsidRPr="00ED1D34" w:rsidRDefault="00745325" w:rsidP="00745325">
      <w:pPr>
        <w:pStyle w:val="a9"/>
        <w:widowControl w:val="0"/>
        <w:autoSpaceDE w:val="0"/>
        <w:autoSpaceDN w:val="0"/>
        <w:adjustRightInd w:val="0"/>
        <w:spacing w:line="228" w:lineRule="auto"/>
        <w:ind w:left="0"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lastRenderedPageBreak/>
        <w:t>годовой отчет о реализации муниципальной программы;</w:t>
      </w:r>
    </w:p>
    <w:p w:rsidR="00745325" w:rsidRPr="00ED1D34" w:rsidRDefault="00745325" w:rsidP="00745325">
      <w:pPr>
        <w:pStyle w:val="a9"/>
        <w:widowControl w:val="0"/>
        <w:autoSpaceDE w:val="0"/>
        <w:autoSpaceDN w:val="0"/>
        <w:adjustRightInd w:val="0"/>
        <w:spacing w:line="228" w:lineRule="auto"/>
        <w:ind w:left="0"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>аналитическую записку, в которой указываются:</w:t>
      </w:r>
    </w:p>
    <w:p w:rsidR="00745325" w:rsidRPr="00ED1D34" w:rsidRDefault="00745325" w:rsidP="00745325">
      <w:pPr>
        <w:widowControl w:val="0"/>
        <w:tabs>
          <w:tab w:val="num" w:pos="851"/>
        </w:tabs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rFonts w:ascii="Arial" w:hAnsi="Arial" w:cs="Arial"/>
        </w:rPr>
      </w:pPr>
      <w:r w:rsidRPr="00ED1D34">
        <w:rPr>
          <w:rFonts w:ascii="Arial" w:hAnsi="Arial" w:cs="Arial"/>
        </w:rPr>
        <w:t>степень достижения показателей реализации муниципальной программы и намеченной цели муниципальной программы;</w:t>
      </w:r>
    </w:p>
    <w:p w:rsidR="00745325" w:rsidRPr="00ED1D34" w:rsidRDefault="00745325" w:rsidP="00745325">
      <w:pPr>
        <w:widowControl w:val="0"/>
        <w:tabs>
          <w:tab w:val="num" w:pos="851"/>
        </w:tabs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rFonts w:ascii="Arial" w:hAnsi="Arial" w:cs="Arial"/>
        </w:rPr>
      </w:pPr>
      <w:r w:rsidRPr="00ED1D34">
        <w:rPr>
          <w:rFonts w:ascii="Arial" w:hAnsi="Arial" w:cs="Arial"/>
        </w:rPr>
        <w:t>общий объем фактически произведенных расходов, перечень фактически выполненных работ с указанием объёмов, в том числе по источникам финансирования;</w:t>
      </w:r>
    </w:p>
    <w:p w:rsidR="00745325" w:rsidRPr="00ED1D34" w:rsidRDefault="00745325" w:rsidP="00745325">
      <w:pPr>
        <w:widowControl w:val="0"/>
        <w:tabs>
          <w:tab w:val="num" w:pos="851"/>
        </w:tabs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rFonts w:ascii="Arial" w:hAnsi="Arial" w:cs="Arial"/>
        </w:rPr>
      </w:pPr>
      <w:r w:rsidRPr="00ED1D34">
        <w:rPr>
          <w:rFonts w:ascii="Arial" w:hAnsi="Arial" w:cs="Arial"/>
        </w:rPr>
        <w:t>анализ причин невыполнения (несвоевременного выполнения) мероприятий.</w:t>
      </w:r>
    </w:p>
    <w:p w:rsidR="00745325" w:rsidRPr="00ED1D34" w:rsidRDefault="00745325" w:rsidP="00745325">
      <w:pPr>
        <w:pStyle w:val="a9"/>
        <w:widowControl w:val="0"/>
        <w:tabs>
          <w:tab w:val="left" w:pos="709"/>
        </w:tabs>
        <w:autoSpaceDE w:val="0"/>
        <w:autoSpaceDN w:val="0"/>
        <w:adjustRightInd w:val="0"/>
        <w:spacing w:line="228" w:lineRule="auto"/>
        <w:ind w:left="0"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 xml:space="preserve">Датой, на которую </w:t>
      </w:r>
      <w:proofErr w:type="gramStart"/>
      <w:r w:rsidRPr="00ED1D34">
        <w:rPr>
          <w:rFonts w:ascii="Arial" w:hAnsi="Arial" w:cs="Arial"/>
          <w:lang w:eastAsia="ru-RU"/>
        </w:rPr>
        <w:t>составляется отчетность о реализации муниципальной программы является</w:t>
      </w:r>
      <w:proofErr w:type="gramEnd"/>
      <w:r w:rsidRPr="00ED1D34">
        <w:rPr>
          <w:rFonts w:ascii="Arial" w:hAnsi="Arial" w:cs="Arial"/>
          <w:lang w:eastAsia="ru-RU"/>
        </w:rPr>
        <w:t xml:space="preserve"> последний календарный день отчетного периода, включительно.</w:t>
      </w:r>
    </w:p>
    <w:p w:rsidR="00745325" w:rsidRPr="00ED1D34" w:rsidRDefault="00745325" w:rsidP="00745325">
      <w:pPr>
        <w:pStyle w:val="a9"/>
        <w:widowControl w:val="0"/>
        <w:tabs>
          <w:tab w:val="left" w:pos="709"/>
        </w:tabs>
        <w:autoSpaceDE w:val="0"/>
        <w:autoSpaceDN w:val="0"/>
        <w:adjustRightInd w:val="0"/>
        <w:spacing w:line="228" w:lineRule="auto"/>
        <w:ind w:left="0" w:firstLine="709"/>
        <w:jc w:val="both"/>
        <w:outlineLvl w:val="1"/>
        <w:rPr>
          <w:rFonts w:ascii="Arial" w:hAnsi="Arial" w:cs="Arial"/>
          <w:lang w:eastAsia="ru-RU"/>
        </w:rPr>
      </w:pPr>
      <w:r w:rsidRPr="00ED1D34">
        <w:rPr>
          <w:rFonts w:ascii="Arial" w:hAnsi="Arial" w:cs="Arial"/>
          <w:lang w:eastAsia="ru-RU"/>
        </w:rPr>
        <w:t>Отчеты формируются по версии муниципальной программы действующей на последний календарный день отчетного периода, включительно.</w:t>
      </w:r>
    </w:p>
    <w:p w:rsidR="00745325" w:rsidRPr="00ED1D34" w:rsidRDefault="00745325" w:rsidP="00745325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line="228" w:lineRule="auto"/>
        <w:ind w:left="0" w:firstLine="709"/>
        <w:jc w:val="both"/>
        <w:outlineLvl w:val="1"/>
        <w:rPr>
          <w:rFonts w:ascii="Arial" w:hAnsi="Arial" w:cs="Arial"/>
        </w:rPr>
        <w:sectPr w:rsidR="00745325" w:rsidRPr="00ED1D34" w:rsidSect="00ED1D34">
          <w:headerReference w:type="default" r:id="rId9"/>
          <w:footerReference w:type="default" r:id="rId10"/>
          <w:type w:val="nextColumn"/>
          <w:pgSz w:w="11906" w:h="16838"/>
          <w:pgMar w:top="1134" w:right="567" w:bottom="1134" w:left="1134" w:header="567" w:footer="567" w:gutter="0"/>
          <w:cols w:space="720"/>
          <w:noEndnote/>
        </w:sectPr>
      </w:pPr>
      <w:r w:rsidRPr="00ED1D34">
        <w:rPr>
          <w:rFonts w:ascii="Arial" w:hAnsi="Arial" w:cs="Arial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745325" w:rsidRPr="00ED1D34" w:rsidRDefault="00745325" w:rsidP="00745325">
      <w:pPr>
        <w:widowControl w:val="0"/>
        <w:tabs>
          <w:tab w:val="left" w:pos="10773"/>
        </w:tabs>
        <w:autoSpaceDE w:val="0"/>
        <w:autoSpaceDN w:val="0"/>
        <w:adjustRightInd w:val="0"/>
        <w:ind w:left="10773"/>
        <w:rPr>
          <w:rFonts w:ascii="Arial" w:hAnsi="Arial" w:cs="Arial"/>
        </w:rPr>
      </w:pPr>
      <w:r w:rsidRPr="00ED1D34">
        <w:rPr>
          <w:rFonts w:ascii="Arial" w:hAnsi="Arial" w:cs="Arial"/>
        </w:rPr>
        <w:lastRenderedPageBreak/>
        <w:t>Приложение № 2</w:t>
      </w:r>
    </w:p>
    <w:p w:rsidR="00745325" w:rsidRPr="00ED1D34" w:rsidRDefault="00745325" w:rsidP="00745325">
      <w:pPr>
        <w:widowControl w:val="0"/>
        <w:tabs>
          <w:tab w:val="left" w:pos="10773"/>
        </w:tabs>
        <w:autoSpaceDE w:val="0"/>
        <w:autoSpaceDN w:val="0"/>
        <w:adjustRightInd w:val="0"/>
        <w:ind w:left="10773"/>
        <w:rPr>
          <w:rFonts w:ascii="Arial" w:hAnsi="Arial" w:cs="Arial"/>
        </w:rPr>
      </w:pPr>
      <w:r w:rsidRPr="00ED1D34">
        <w:rPr>
          <w:rFonts w:ascii="Arial" w:hAnsi="Arial" w:cs="Arial"/>
        </w:rPr>
        <w:t>к Постановлению администрации</w:t>
      </w:r>
    </w:p>
    <w:p w:rsidR="00745325" w:rsidRPr="00ED1D34" w:rsidRDefault="00745325" w:rsidP="00745325">
      <w:pPr>
        <w:widowControl w:val="0"/>
        <w:tabs>
          <w:tab w:val="left" w:pos="10773"/>
        </w:tabs>
        <w:autoSpaceDE w:val="0"/>
        <w:autoSpaceDN w:val="0"/>
        <w:adjustRightInd w:val="0"/>
        <w:ind w:left="10773"/>
        <w:rPr>
          <w:rFonts w:ascii="Arial" w:hAnsi="Arial" w:cs="Arial"/>
        </w:rPr>
      </w:pPr>
      <w:r w:rsidRPr="00ED1D34">
        <w:rPr>
          <w:rFonts w:ascii="Arial" w:hAnsi="Arial" w:cs="Arial"/>
        </w:rPr>
        <w:t>городского округа Люберцы</w:t>
      </w:r>
    </w:p>
    <w:p w:rsidR="00745325" w:rsidRPr="00ED1D34" w:rsidRDefault="00ED1D34" w:rsidP="00745325">
      <w:pPr>
        <w:widowControl w:val="0"/>
        <w:tabs>
          <w:tab w:val="left" w:pos="10773"/>
        </w:tabs>
        <w:autoSpaceDE w:val="0"/>
        <w:autoSpaceDN w:val="0"/>
        <w:adjustRightInd w:val="0"/>
        <w:ind w:left="10773"/>
        <w:rPr>
          <w:rFonts w:ascii="Arial" w:hAnsi="Arial" w:cs="Arial"/>
        </w:rPr>
      </w:pPr>
      <w:r>
        <w:rPr>
          <w:rFonts w:ascii="Arial" w:hAnsi="Arial" w:cs="Arial"/>
        </w:rPr>
        <w:t>от 29.09.2022 № 3907-ПА</w:t>
      </w:r>
    </w:p>
    <w:p w:rsidR="00745325" w:rsidRPr="00ED1D34" w:rsidRDefault="00745325" w:rsidP="00745325">
      <w:pPr>
        <w:widowControl w:val="0"/>
        <w:tabs>
          <w:tab w:val="left" w:pos="10773"/>
        </w:tabs>
        <w:autoSpaceDE w:val="0"/>
        <w:autoSpaceDN w:val="0"/>
        <w:adjustRightInd w:val="0"/>
        <w:rPr>
          <w:rFonts w:ascii="Arial" w:hAnsi="Arial" w:cs="Arial"/>
        </w:rPr>
      </w:pPr>
    </w:p>
    <w:p w:rsidR="00745325" w:rsidRPr="00ED1D34" w:rsidRDefault="00745325" w:rsidP="00745325">
      <w:pPr>
        <w:widowControl w:val="0"/>
        <w:tabs>
          <w:tab w:val="left" w:pos="10773"/>
        </w:tabs>
        <w:autoSpaceDE w:val="0"/>
        <w:autoSpaceDN w:val="0"/>
        <w:adjustRightInd w:val="0"/>
        <w:ind w:left="10773"/>
        <w:rPr>
          <w:rFonts w:ascii="Arial" w:hAnsi="Arial" w:cs="Arial"/>
        </w:rPr>
      </w:pPr>
      <w:r w:rsidRPr="00ED1D34">
        <w:rPr>
          <w:rFonts w:ascii="Arial" w:hAnsi="Arial" w:cs="Arial"/>
        </w:rPr>
        <w:t>Приложение № 3</w:t>
      </w:r>
    </w:p>
    <w:p w:rsidR="00745325" w:rsidRPr="00ED1D34" w:rsidRDefault="00745325" w:rsidP="00745325">
      <w:pPr>
        <w:widowControl w:val="0"/>
        <w:tabs>
          <w:tab w:val="left" w:pos="10773"/>
        </w:tabs>
        <w:autoSpaceDE w:val="0"/>
        <w:autoSpaceDN w:val="0"/>
        <w:adjustRightInd w:val="0"/>
        <w:ind w:left="10773"/>
        <w:rPr>
          <w:rFonts w:ascii="Arial" w:hAnsi="Arial" w:cs="Arial"/>
        </w:rPr>
      </w:pPr>
      <w:r w:rsidRPr="00ED1D34">
        <w:rPr>
          <w:rFonts w:ascii="Arial" w:hAnsi="Arial" w:cs="Arial"/>
        </w:rPr>
        <w:t>к муниципальной программе «</w:t>
      </w:r>
      <w:r w:rsidRPr="00ED1D34">
        <w:rPr>
          <w:rFonts w:ascii="Arial" w:hAnsi="Arial" w:cs="Arial"/>
          <w:bCs/>
          <w:color w:val="000000"/>
        </w:rPr>
        <w:t>Безопасность и обеспечение безопасности жизнедеятельности населения</w:t>
      </w:r>
      <w:r w:rsidRPr="00ED1D34">
        <w:rPr>
          <w:rFonts w:ascii="Arial" w:hAnsi="Arial" w:cs="Arial"/>
        </w:rPr>
        <w:t>»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3298"/>
        <w:gridCol w:w="1843"/>
        <w:gridCol w:w="2945"/>
        <w:gridCol w:w="1186"/>
        <w:gridCol w:w="1168"/>
        <w:gridCol w:w="1047"/>
        <w:gridCol w:w="1183"/>
        <w:gridCol w:w="1313"/>
        <w:gridCol w:w="1147"/>
      </w:tblGrid>
      <w:tr w:rsidR="00745325" w:rsidRPr="00ED1D34" w:rsidTr="00745325">
        <w:trPr>
          <w:gridBefore w:val="1"/>
          <w:wBefore w:w="3" w:type="pct"/>
          <w:cantSplit/>
          <w:trHeight w:hRule="exact" w:val="547"/>
        </w:trPr>
        <w:tc>
          <w:tcPr>
            <w:tcW w:w="4997" w:type="pct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D1D34">
              <w:rPr>
                <w:rFonts w:ascii="Arial" w:hAnsi="Arial" w:cs="Arial"/>
                <w:b/>
                <w:bCs/>
                <w:color w:val="000000"/>
              </w:rPr>
              <w:t xml:space="preserve">Паспорт подпрограммы 1 «Профилактика преступлений и иных правонарушений» </w:t>
            </w:r>
          </w:p>
        </w:tc>
      </w:tr>
      <w:tr w:rsidR="00745325" w:rsidRPr="00ED1D34" w:rsidTr="00745325">
        <w:trPr>
          <w:cantSplit/>
          <w:trHeight w:hRule="exact" w:val="731"/>
        </w:trPr>
        <w:tc>
          <w:tcPr>
            <w:tcW w:w="11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3874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Управление по гражданской обороне и чрезвычайным ситуациям администрации городского округа Люберцы Московской области</w:t>
            </w:r>
          </w:p>
        </w:tc>
      </w:tr>
      <w:tr w:rsidR="00745325" w:rsidRPr="00ED1D34" w:rsidTr="00745325">
        <w:trPr>
          <w:cantSplit/>
          <w:trHeight w:val="712"/>
        </w:trPr>
        <w:tc>
          <w:tcPr>
            <w:tcW w:w="112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98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2374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745325" w:rsidRPr="00ED1D34" w:rsidTr="00745325">
        <w:trPr>
          <w:cantSplit/>
          <w:trHeight w:hRule="exact" w:val="631"/>
        </w:trPr>
        <w:tc>
          <w:tcPr>
            <w:tcW w:w="112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5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4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2024</w:t>
            </w:r>
          </w:p>
        </w:tc>
      </w:tr>
      <w:tr w:rsidR="00745325" w:rsidRPr="00ED1D34" w:rsidTr="00745325">
        <w:trPr>
          <w:cantSplit/>
          <w:trHeight w:hRule="exact" w:val="569"/>
        </w:trPr>
        <w:tc>
          <w:tcPr>
            <w:tcW w:w="112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5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Администрация городского округа Люберцы Московской области</w:t>
            </w:r>
          </w:p>
        </w:tc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Всего: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4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714 210,17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91 690,49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93 865,36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143 982,94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192 326,69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192 344,69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</w:tr>
      <w:tr w:rsidR="00745325" w:rsidRPr="00ED1D34" w:rsidTr="00745325">
        <w:trPr>
          <w:cantSplit/>
          <w:trHeight w:val="575"/>
        </w:trPr>
        <w:tc>
          <w:tcPr>
            <w:tcW w:w="112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5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4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154 297,60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154,00</w:t>
            </w:r>
          </w:p>
        </w:tc>
        <w:tc>
          <w:tcPr>
            <w:tcW w:w="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16 456,00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68 543,80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68 543,80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</w:tr>
      <w:tr w:rsidR="00745325" w:rsidRPr="00ED1D34" w:rsidTr="00745325">
        <w:trPr>
          <w:cantSplit/>
          <w:trHeight w:val="846"/>
        </w:trPr>
        <w:tc>
          <w:tcPr>
            <w:tcW w:w="112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5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559 912,57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91 536,49</w:t>
            </w:r>
          </w:p>
        </w:tc>
        <w:tc>
          <w:tcPr>
            <w:tcW w:w="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93 265,36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127 526,94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123 782,89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123 800,89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</w:tr>
    </w:tbl>
    <w:p w:rsidR="00745325" w:rsidRPr="00ED1D34" w:rsidRDefault="00745325" w:rsidP="00745325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745325" w:rsidRPr="00ED1D34" w:rsidRDefault="00745325" w:rsidP="0074532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D1D34">
        <w:rPr>
          <w:rFonts w:ascii="Arial" w:hAnsi="Arial" w:cs="Arial"/>
          <w:b/>
        </w:rPr>
        <w:t>Характеристика сферы реализации подпрограммы 1</w:t>
      </w:r>
    </w:p>
    <w:p w:rsidR="00745325" w:rsidRPr="00ED1D34" w:rsidRDefault="00745325" w:rsidP="0074532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745325" w:rsidRPr="00ED1D34" w:rsidRDefault="00745325" w:rsidP="00745325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ED1D34">
        <w:rPr>
          <w:rFonts w:ascii="Arial" w:eastAsia="Calibri" w:hAnsi="Arial" w:cs="Arial"/>
          <w:lang w:eastAsia="en-US"/>
        </w:rPr>
        <w:t xml:space="preserve">Негативное влияние на </w:t>
      </w:r>
      <w:proofErr w:type="gramStart"/>
      <w:r w:rsidRPr="00ED1D34">
        <w:rPr>
          <w:rFonts w:ascii="Arial" w:eastAsia="Calibri" w:hAnsi="Arial" w:cs="Arial"/>
          <w:lang w:eastAsia="en-US"/>
        </w:rPr>
        <w:t>криминогенную обстановку</w:t>
      </w:r>
      <w:proofErr w:type="gramEnd"/>
      <w:r w:rsidRPr="00ED1D34">
        <w:rPr>
          <w:rFonts w:ascii="Arial" w:eastAsia="Calibri" w:hAnsi="Arial" w:cs="Arial"/>
          <w:lang w:eastAsia="en-US"/>
        </w:rPr>
        <w:t xml:space="preserve"> в городском округе Люберцы Московской области оказывает значительное количество незаконных мигрантов.</w:t>
      </w:r>
    </w:p>
    <w:p w:rsidR="00745325" w:rsidRPr="00ED1D34" w:rsidRDefault="00745325" w:rsidP="00745325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ED1D34">
        <w:rPr>
          <w:rFonts w:ascii="Arial" w:eastAsia="Calibri" w:hAnsi="Arial" w:cs="Arial"/>
          <w:lang w:eastAsia="en-US"/>
        </w:rPr>
        <w:t>Поток мигрантов, желающих найти в городском округе Люберцы Московской области источник существования, не сокращается. Количество преступлений, совершённых иногородними и иностранными гражданами возрастает.</w:t>
      </w:r>
    </w:p>
    <w:p w:rsidR="00745325" w:rsidRPr="00ED1D34" w:rsidRDefault="00745325" w:rsidP="00745325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ED1D34">
        <w:rPr>
          <w:rFonts w:ascii="Arial" w:eastAsia="Calibri" w:hAnsi="Arial" w:cs="Arial"/>
          <w:lang w:eastAsia="en-US"/>
        </w:rPr>
        <w:t>Большинство преступлений в городском округе Люберцы Московской области совершены молодыми людьми в возрасте от 16 до 40 лет.</w:t>
      </w:r>
    </w:p>
    <w:p w:rsidR="00745325" w:rsidRPr="00ED1D34" w:rsidRDefault="00745325" w:rsidP="00745325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ED1D34">
        <w:rPr>
          <w:rFonts w:ascii="Arial" w:eastAsia="Calibri" w:hAnsi="Arial" w:cs="Arial"/>
          <w:lang w:eastAsia="en-US"/>
        </w:rPr>
        <w:t>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национальностей, распространение в молодежной среде идей национального превосходства.</w:t>
      </w:r>
    </w:p>
    <w:p w:rsidR="00745325" w:rsidRPr="00ED1D34" w:rsidRDefault="00745325" w:rsidP="00745325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ED1D34">
        <w:rPr>
          <w:rFonts w:ascii="Arial" w:eastAsia="Calibri" w:hAnsi="Arial" w:cs="Arial"/>
          <w:lang w:eastAsia="en-US"/>
        </w:rPr>
        <w:t>Ситуация в сфере межнациональных отношений имеет устойчивую тенденцию к обострению.</w:t>
      </w:r>
    </w:p>
    <w:p w:rsidR="00745325" w:rsidRPr="00ED1D34" w:rsidRDefault="00745325" w:rsidP="00745325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ED1D34">
        <w:rPr>
          <w:rFonts w:ascii="Arial" w:eastAsia="Calibri" w:hAnsi="Arial" w:cs="Arial"/>
          <w:lang w:eastAsia="en-US"/>
        </w:rPr>
        <w:t>Опасным явлением для общества является вовлечение в противоправную деятельность несовершеннолетних, в дальнейшем пополняющих ряды преступников. Отмечается рост тяжести преступлений.</w:t>
      </w:r>
    </w:p>
    <w:p w:rsidR="00745325" w:rsidRPr="00ED1D34" w:rsidRDefault="00745325" w:rsidP="00745325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ED1D34">
        <w:rPr>
          <w:rFonts w:ascii="Arial" w:eastAsia="Calibri" w:hAnsi="Arial" w:cs="Arial"/>
          <w:lang w:eastAsia="en-US"/>
        </w:rPr>
        <w:t>Увеличилось количество преступлений в состоянии алкогольного и наркотического опьянения среди подростков.</w:t>
      </w:r>
    </w:p>
    <w:p w:rsidR="00745325" w:rsidRPr="00ED1D34" w:rsidRDefault="00745325" w:rsidP="00745325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ED1D34">
        <w:rPr>
          <w:rFonts w:ascii="Arial" w:eastAsia="Calibri" w:hAnsi="Arial" w:cs="Arial"/>
          <w:lang w:eastAsia="en-US"/>
        </w:rPr>
        <w:t>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предложения,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наркотиков.</w:t>
      </w:r>
    </w:p>
    <w:p w:rsidR="00745325" w:rsidRPr="00ED1D34" w:rsidRDefault="00745325" w:rsidP="00745325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ED1D34">
        <w:rPr>
          <w:rFonts w:ascii="Arial" w:eastAsia="Calibri" w:hAnsi="Arial" w:cs="Arial"/>
          <w:lang w:eastAsia="en-US"/>
        </w:rPr>
        <w:t>Наибольшую опасность представляет распространение наркотиков в образовательных учреждениях и развлекательных заведениях.</w:t>
      </w:r>
    </w:p>
    <w:p w:rsidR="00745325" w:rsidRPr="00ED1D34" w:rsidRDefault="00745325" w:rsidP="00745325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ED1D34">
        <w:rPr>
          <w:rFonts w:ascii="Arial" w:eastAsia="Calibri" w:hAnsi="Arial" w:cs="Arial"/>
          <w:lang w:eastAsia="en-US"/>
        </w:rPr>
        <w:t>Требуют усиления антитеррористической защищенности объекты социальной сферы и места массового пребывания людей.</w:t>
      </w:r>
    </w:p>
    <w:p w:rsidR="00745325" w:rsidRPr="00ED1D34" w:rsidRDefault="00745325" w:rsidP="00745325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ED1D34">
        <w:rPr>
          <w:rFonts w:ascii="Arial" w:eastAsia="Calibri" w:hAnsi="Arial" w:cs="Arial"/>
          <w:lang w:eastAsia="en-US"/>
        </w:rPr>
        <w:t>Исходя из этого, обеспечить эффективное противодействие существующим и потенциальным угрозам можно только при учете особенностей каждой из них, а также специфики их проявления в единой системе деструктивных факторов.</w:t>
      </w:r>
    </w:p>
    <w:p w:rsidR="00745325" w:rsidRPr="00ED1D34" w:rsidRDefault="00745325" w:rsidP="00745325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ED1D34">
        <w:rPr>
          <w:rFonts w:ascii="Arial" w:eastAsia="Calibri" w:hAnsi="Arial" w:cs="Arial"/>
          <w:lang w:eastAsia="en-US"/>
        </w:rPr>
        <w:t>Отсюда вытекает вывод, что меры по обеспечению безопасности населения городского округа Люберцы Московской области должны носить комплексный и системный характер.</w:t>
      </w:r>
    </w:p>
    <w:p w:rsidR="00745325" w:rsidRPr="00ED1D34" w:rsidRDefault="00745325" w:rsidP="00745325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ED1D34">
        <w:rPr>
          <w:rFonts w:ascii="Arial" w:eastAsia="Calibri" w:hAnsi="Arial" w:cs="Arial"/>
          <w:lang w:eastAsia="en-US"/>
        </w:rPr>
        <w:t xml:space="preserve">Таким комплексным системным документом является муниципальная программа городского округа Люберцы Московской области «Безопасность и обеспечение безопасности жизнедеятельности населения». </w:t>
      </w:r>
    </w:p>
    <w:p w:rsidR="00745325" w:rsidRPr="00ED1D34" w:rsidRDefault="00745325" w:rsidP="00745325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rPr>
          <w:rFonts w:ascii="Arial" w:eastAsia="Calibri" w:hAnsi="Arial" w:cs="Arial"/>
          <w:lang w:eastAsia="en-US"/>
        </w:rPr>
      </w:pPr>
      <w:r w:rsidRPr="00ED1D34">
        <w:rPr>
          <w:rFonts w:ascii="Arial" w:eastAsia="Calibri" w:hAnsi="Arial" w:cs="Arial"/>
          <w:lang w:eastAsia="en-US"/>
        </w:rPr>
        <w:t>Нейтрализация указанных угроз в рамках Программы обеспечивается комплексом мероприятий организационного, профилактического, финансового характера, широким внедрением технических средств и инновационных технологий как важнейших элементов обеспечения безопасности объектов.</w:t>
      </w:r>
    </w:p>
    <w:p w:rsidR="00745325" w:rsidRPr="00ED1D34" w:rsidRDefault="00745325" w:rsidP="00745325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rPr>
          <w:rFonts w:ascii="Arial" w:eastAsia="Calibri" w:hAnsi="Arial" w:cs="Arial"/>
          <w:lang w:eastAsia="en-US"/>
        </w:rPr>
      </w:pPr>
      <w:r w:rsidRPr="00ED1D34">
        <w:rPr>
          <w:rFonts w:ascii="Arial" w:eastAsia="Calibri" w:hAnsi="Arial" w:cs="Arial"/>
          <w:lang w:eastAsia="en-US"/>
        </w:rPr>
        <w:t>Применение программно-целевого метода обеспечения безопасности городского округа Люберцы Московской области позволит осуществить:</w:t>
      </w:r>
    </w:p>
    <w:p w:rsidR="00745325" w:rsidRPr="00ED1D34" w:rsidRDefault="00745325" w:rsidP="00745325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rPr>
          <w:rFonts w:ascii="Arial" w:eastAsia="Calibri" w:hAnsi="Arial" w:cs="Arial"/>
          <w:lang w:eastAsia="en-US"/>
        </w:rPr>
      </w:pPr>
      <w:r w:rsidRPr="00ED1D34">
        <w:rPr>
          <w:rFonts w:ascii="Arial" w:eastAsia="Calibri" w:hAnsi="Arial" w:cs="Arial"/>
          <w:lang w:eastAsia="en-US"/>
        </w:rPr>
        <w:t>- развитие приоритетных направлений профилактики правонарушений, снижения тяжести последствий преступлений, повышение уровня и результативности борьбы с преступностью;</w:t>
      </w:r>
    </w:p>
    <w:p w:rsidR="00745325" w:rsidRPr="00ED1D34" w:rsidRDefault="00745325" w:rsidP="00745325">
      <w:pPr>
        <w:spacing w:line="228" w:lineRule="auto"/>
        <w:ind w:firstLine="720"/>
        <w:jc w:val="both"/>
        <w:rPr>
          <w:rFonts w:ascii="Arial" w:eastAsia="Calibri" w:hAnsi="Arial" w:cs="Arial"/>
          <w:lang w:eastAsia="en-US"/>
        </w:rPr>
      </w:pPr>
      <w:r w:rsidRPr="00ED1D34">
        <w:rPr>
          <w:rFonts w:ascii="Arial" w:eastAsia="Calibri" w:hAnsi="Arial" w:cs="Arial"/>
          <w:lang w:eastAsia="en-US"/>
        </w:rPr>
        <w:lastRenderedPageBreak/>
        <w:t xml:space="preserve">- координацию деятельности территориальных органов федеральных правоохранительных органов, центральных исполнительных органов государственной власти Московской области и органов </w:t>
      </w:r>
      <w:r w:rsidRPr="00ED1D34">
        <w:rPr>
          <w:rFonts w:ascii="Arial" w:eastAsia="Calibri" w:hAnsi="Arial" w:cs="Arial"/>
        </w:rPr>
        <w:t>местного самоуправления в сфере обеспечения безопасности граждан путем определения целей, принципов, направлений, форм координации, при постановке вопросов, внесении предложений, разработке рекомендаций и мероприятий</w:t>
      </w:r>
      <w:r w:rsidRPr="00ED1D34">
        <w:rPr>
          <w:rFonts w:ascii="Arial" w:eastAsia="Calibri" w:hAnsi="Arial" w:cs="Arial"/>
          <w:lang w:eastAsia="en-US"/>
        </w:rPr>
        <w:t>.</w:t>
      </w:r>
    </w:p>
    <w:p w:rsidR="00745325" w:rsidRPr="00ED1D34" w:rsidRDefault="00745325" w:rsidP="00745325">
      <w:pPr>
        <w:spacing w:line="228" w:lineRule="auto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Городской округ Люберцы имеет высокую плотность населения, что вызывает дополнительную потребность в местах захоронения. Созвучными с проблемой дефицита земли является вопрос неблагоустроенных или, другими словами, брошенных могил, вопрос необходимости своевременной реконструкции, ремонта и обустройства военно-мемориальных объектов, расположенных на территории кладбищ. Остается важной проблемой низкий уровень содержания кладбищ.</w:t>
      </w:r>
    </w:p>
    <w:p w:rsidR="00745325" w:rsidRPr="00ED1D34" w:rsidRDefault="00745325" w:rsidP="00745325">
      <w:pPr>
        <w:spacing w:line="228" w:lineRule="auto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На территории городского округа Люберцы расположены 9 кладбищ, на которых деятельность в сфере ритуальных услуг и похоронного дела осуществляет одно муниципальное казенное учреждение.</w:t>
      </w:r>
    </w:p>
    <w:p w:rsidR="00745325" w:rsidRPr="00ED1D34" w:rsidRDefault="00745325" w:rsidP="00745325">
      <w:pPr>
        <w:spacing w:line="228" w:lineRule="auto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В связи с недостаточностью средств, направляемых на содержание кладбищ, их состояние, как правило, не соответствует санитарным правилам и нормам.</w:t>
      </w:r>
    </w:p>
    <w:p w:rsidR="00745325" w:rsidRPr="00ED1D34" w:rsidRDefault="00745325" w:rsidP="00745325">
      <w:pPr>
        <w:shd w:val="clear" w:color="auto" w:fill="FFFFFF"/>
        <w:spacing w:line="228" w:lineRule="auto"/>
        <w:ind w:firstLine="709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 xml:space="preserve">Концептуальными направлениями реформирования, модернизации, преобразования в сфере профилактики преступлений и иных правонарушений на территории </w:t>
      </w:r>
      <w:r w:rsidRPr="00ED1D34">
        <w:rPr>
          <w:rFonts w:ascii="Arial" w:hAnsi="Arial" w:cs="Arial"/>
          <w:color w:val="000000"/>
        </w:rPr>
        <w:t xml:space="preserve">городского округа Люберцы </w:t>
      </w:r>
      <w:r w:rsidRPr="00ED1D34">
        <w:rPr>
          <w:rFonts w:ascii="Arial" w:hAnsi="Arial" w:cs="Arial"/>
        </w:rPr>
        <w:t>реализуемых в рамках подпрограммы, являются:</w:t>
      </w:r>
    </w:p>
    <w:p w:rsidR="00745325" w:rsidRPr="00ED1D34" w:rsidRDefault="00745325" w:rsidP="00745325">
      <w:pPr>
        <w:spacing w:line="228" w:lineRule="auto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реализация комплекса мероприятий по повышению степени защищенности объектов социальной сферы и мест с массовым пребыванием людей;</w:t>
      </w:r>
    </w:p>
    <w:p w:rsidR="00745325" w:rsidRPr="00ED1D34" w:rsidRDefault="00745325" w:rsidP="00745325">
      <w:pPr>
        <w:spacing w:line="228" w:lineRule="auto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 профилактика подростковой преступности, снижение наркомании, повышение уровня и результативности борьбы с преступностью;</w:t>
      </w:r>
    </w:p>
    <w:p w:rsidR="00745325" w:rsidRPr="00ED1D34" w:rsidRDefault="00745325" w:rsidP="00745325">
      <w:pPr>
        <w:spacing w:line="228" w:lineRule="auto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 внедрение современных средств наблюдения и оповещения о правонарушениях, обеспечение оперативного принятия решений в целях обеспечения правопорядка и безопасности граждан;</w:t>
      </w:r>
    </w:p>
    <w:p w:rsidR="00745325" w:rsidRPr="00ED1D34" w:rsidRDefault="00745325" w:rsidP="00745325">
      <w:pPr>
        <w:spacing w:line="228" w:lineRule="auto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предупреждение проявлений экстремизма, расовой и национальной неприязни, объединение усилий администраций муниципальных образований, религиозных деятелей и общественных организаций по их профилактике;</w:t>
      </w:r>
    </w:p>
    <w:p w:rsidR="00745325" w:rsidRPr="00ED1D34" w:rsidRDefault="00745325" w:rsidP="00745325">
      <w:pPr>
        <w:spacing w:line="228" w:lineRule="auto"/>
        <w:ind w:firstLine="720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совершенствование организации похоронного дела на территории городского округа Люберцы Московской области путем улучшения качества ритуально-похоронных услуг, экономии средств бюджета и потребителей услуг и, как следствие, повышение надежности и финансовой устойчивости муниципального учреждения «Люберецкая ритуальная служба», предоставляющего соответствующие услуги.</w:t>
      </w:r>
    </w:p>
    <w:p w:rsidR="00745325" w:rsidRPr="00ED1D34" w:rsidRDefault="00745325" w:rsidP="00745325">
      <w:pPr>
        <w:jc w:val="center"/>
        <w:rPr>
          <w:rFonts w:ascii="Arial" w:hAnsi="Arial" w:cs="Arial"/>
          <w:b/>
          <w:bCs/>
          <w:color w:val="000000"/>
        </w:rPr>
      </w:pPr>
    </w:p>
    <w:p w:rsidR="00745325" w:rsidRPr="00ED1D34" w:rsidRDefault="00745325" w:rsidP="00745325">
      <w:pPr>
        <w:jc w:val="center"/>
        <w:rPr>
          <w:rFonts w:ascii="Arial" w:hAnsi="Arial" w:cs="Arial"/>
          <w:b/>
          <w:bCs/>
          <w:color w:val="000000"/>
        </w:rPr>
      </w:pPr>
      <w:r w:rsidRPr="00ED1D34">
        <w:rPr>
          <w:rFonts w:ascii="Arial" w:hAnsi="Arial" w:cs="Arial"/>
          <w:b/>
          <w:bCs/>
          <w:color w:val="000000"/>
        </w:rPr>
        <w:t xml:space="preserve">Перечень мероприятий подпрограммы 1 «Профилактика преступлений и иных правонарушений» </w:t>
      </w:r>
    </w:p>
    <w:tbl>
      <w:tblPr>
        <w:tblW w:w="488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19"/>
        <w:gridCol w:w="1271"/>
        <w:gridCol w:w="708"/>
        <w:gridCol w:w="764"/>
        <w:gridCol w:w="1938"/>
        <w:gridCol w:w="1422"/>
        <w:gridCol w:w="1867"/>
        <w:gridCol w:w="2400"/>
        <w:gridCol w:w="1019"/>
        <w:gridCol w:w="1022"/>
        <w:gridCol w:w="293"/>
        <w:gridCol w:w="838"/>
        <w:gridCol w:w="1043"/>
      </w:tblGrid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ED1D34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ED1D34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Мероприятия подпрограммы</w:t>
            </w:r>
          </w:p>
        </w:tc>
        <w:tc>
          <w:tcPr>
            <w:tcW w:w="23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25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65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Всего (</w:t>
            </w:r>
            <w:proofErr w:type="spellStart"/>
            <w:r w:rsidRPr="00ED1D34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ED1D34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ED1D34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ED1D34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60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Объем финансирования по годам (</w:t>
            </w:r>
            <w:proofErr w:type="spellStart"/>
            <w:r w:rsidRPr="00ED1D34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ED1D34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ED1D34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ED1D34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ED1D34">
              <w:rPr>
                <w:rFonts w:ascii="Arial" w:hAnsi="Arial" w:cs="Arial"/>
                <w:color w:val="000000"/>
              </w:rPr>
              <w:t>Ответственный</w:t>
            </w:r>
            <w:proofErr w:type="gramEnd"/>
            <w:r w:rsidRPr="00ED1D34">
              <w:rPr>
                <w:rFonts w:ascii="Arial" w:hAnsi="Arial" w:cs="Arial"/>
                <w:color w:val="000000"/>
              </w:rPr>
              <w:t xml:space="preserve"> за выполнение мероприятия подпрогр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аммы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Результаты выполнения мероприятия подпрогр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аммы</w:t>
            </w: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3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65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Основное мероприятие 01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28"/>
              <w:rPr>
                <w:rFonts w:ascii="Arial" w:hAnsi="Arial" w:cs="Arial"/>
                <w:color w:val="FF0000"/>
              </w:rPr>
            </w:pPr>
            <w:r w:rsidRPr="00ED1D34">
              <w:rPr>
                <w:rFonts w:ascii="Arial" w:hAnsi="Arial" w:cs="Arial"/>
                <w:color w:val="000000"/>
              </w:rPr>
              <w:t>Повышение степени антитеррористической защищенности социально значимых объектов, находящихся в собственности муниципального образования, и мест с массовым пребыванием людей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Московской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Увеличение доли социально значимых объектов (учреждений), оборудованных в целях антитеррористической защищенности средствами безопасности к концу 2024 года 95%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 бюджета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городского округа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Мероприятие 01.01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Проведение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мероприятий по профилактике терроризма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01.01.2020 - 31.1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2.2024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Московской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Управление безопасности,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Количество мероприятий по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профилактике терроризма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 бюджета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городского округа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Мероприятие 01.02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Приобретение оборудования (материалов), наглядных пособий и оснащения для использов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ания при проведении тренировок на объектах с массовым пребыванием людей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Московской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Управление безопасности, профилактики правонарушений, антитеррористической и антинаркотической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деятельности администрации городского округа Люберцы Московской области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Приобретение оборудования, наглядных пособий для использования при проведении антитер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рористических тренировок на объектах с массовым пребыванием людей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 бюджета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городского округа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1.3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Мероприятие 01.03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Оборудование социально значимых объектов инженерно-техническими сооружениями, обеспечивающими контроль доступа или блокирование несанкционированно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го доступа, контроль  и оповещение  о возникновении угроз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Московской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ой области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Оборудование объектов (учреждений) пропускными пунктами,  шлагбаумами, турникетами,   средствами для принудительной остановки автотранспорта,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металлическими дверями с врезным глазком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 домофоном.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Установка и поддержание в исправном состоянии охранной сигнализации, в том числе систем внутреннего видеонаблюдения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 бюджета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городского округа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Основное мероприятие 02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Обеспече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ние деятельности общественных объединений правоохранительной направленности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01.01.2020 - 31.1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2.2024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Московской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Управление безопасности,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Увеличение доли от числа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граждан принимающих участие в деятельности народных дружин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 бюджета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городского округа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39 500,00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7 900,00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7 900,00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7 900,00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7 900,00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7 900,00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39 500,00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7 900,00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7 900,00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7 900,00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7 900,00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7 900,00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Мероприятие 02.01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Проведение мероприятий по привлечению граждан, принимающих участие в деятельности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народных дружин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Московской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Управление безопасности, профилактики правонарушений, антитеррористической и антинаркотической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деятельности администрации городского округа Люберцы Московской области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Рост числа граждан, участвующих в деятельности народных дружин </w:t>
            </w: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 бюджета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городского округа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2.2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Мероприятие 02.02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Материальное стимулирование народных дружинников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Московской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Выполнение требований при расчете нормативов расходов бюджета </w:t>
            </w: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 бюджета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городского округа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39 500,00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7 900,00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7 900,00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7 900,00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7 900,00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7 900,00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39 500,00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7 900,00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7 900,00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7 900,00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7 900,00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7 900,00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2.3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Мероприятие 02.03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Материально–техническое обеспечение деятельности народных дружин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Московской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Обеспечение народных дружин необходимой материально-технической базой  </w:t>
            </w: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 бюджета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городского округа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2.4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Мероприятие 02.04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Проведение мероприятий по обеспечению правопорядка и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безопасности граждан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Московской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Управление безопасности, профилактики правонарушений, антитеррористиче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ской и антинаркотической деятельности администрации городского округа Люберцы Московской области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Количество дополнительных мероприятий по обеспечению правопорядка и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безопасности граждан </w:t>
            </w: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ства  бюджета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городского округа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2.5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Мероприятие 02.05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Осуществление мероприятий по обучению народных дружинников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Московской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Управление безопасности, профилактики правонарушений, антитеррористической и антинаркотической деятельности администрации городского округа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Люберцы Московской области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Кол-во обученных народных дружинников </w:t>
            </w: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 бюджета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городского округа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3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Основное мероприятие 03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Реализация мероприятий по обеспечению общественного порядка и общественной безопасности,  профилактике  проявлений экстремизма на территории муниципального образования  Московской области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Московской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Снижение доли несовершеннолетних в общем числе лиц, совершивших преступления.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Недопущение (снижение)  преступлений экстремистской направленности </w:t>
            </w: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 бюджета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городского округа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3.1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Мероприятие 03.03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Участие в мероприятиях по профилактике терроризма и рейдах в местах массового отдыха и скопления молодежи с целью выявления </w:t>
            </w:r>
            <w:proofErr w:type="spellStart"/>
            <w:r w:rsidRPr="00ED1D34">
              <w:rPr>
                <w:rFonts w:ascii="Arial" w:hAnsi="Arial" w:cs="Arial"/>
                <w:color w:val="000000"/>
              </w:rPr>
              <w:t>экстремистски</w:t>
            </w:r>
            <w:proofErr w:type="spellEnd"/>
            <w:r w:rsidRPr="00ED1D34">
              <w:rPr>
                <w:rFonts w:ascii="Arial" w:hAnsi="Arial" w:cs="Arial"/>
                <w:color w:val="000000"/>
              </w:rPr>
              <w:t xml:space="preserve"> настроенных лиц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Московской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ED1D34">
              <w:rPr>
                <w:rFonts w:ascii="Arial" w:hAnsi="Arial" w:cs="Arial"/>
                <w:color w:val="000000"/>
              </w:rPr>
              <w:t>экстремистски</w:t>
            </w:r>
            <w:proofErr w:type="spellEnd"/>
            <w:r w:rsidRPr="00ED1D34">
              <w:rPr>
                <w:rFonts w:ascii="Arial" w:hAnsi="Arial" w:cs="Arial"/>
                <w:color w:val="000000"/>
              </w:rPr>
              <w:t xml:space="preserve"> настроенных лиц </w:t>
            </w: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 бюджета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городского округа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3.5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Мероприятие 03.05 Организация и проведение «круглых столов» с лидерами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воспитания межнациональной и межконфессиональной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толерантности</w:t>
            </w:r>
          </w:p>
        </w:tc>
        <w:tc>
          <w:tcPr>
            <w:tcW w:w="239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16.11.2021 - 31.12.2024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Московской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Управление безопасности, профилактики правонарушений, антитерр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ористической и антинаркотической деятельности администрации городского округа Люберцы Московской области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</w:rPr>
              <w:lastRenderedPageBreak/>
              <w:t xml:space="preserve">Проведение «круглого стола». Формирование толерантных </w:t>
            </w:r>
            <w:r w:rsidRPr="00ED1D34">
              <w:rPr>
                <w:rFonts w:ascii="Arial" w:hAnsi="Arial" w:cs="Arial"/>
              </w:rPr>
              <w:lastRenderedPageBreak/>
              <w:t>межнациональных отношений</w:t>
            </w: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 бюджета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городского округа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4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Основное мероприятие 04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Московской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143 676,60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14 243,00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64 716,80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64 716,80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Увеличение доли коммерческих объектов,  подъездов многоквартирных домов, социальных объектов и мест с массовым пребыванием людей, оборудованных системами видеонаблюдения и подключенных к системе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технологического обеспечения региональной общественной безопасности и оперативного управления «Безопасный регион»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 бюджета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городского округа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278 308,99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40 658,93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42 387,26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52 912,10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71 175,35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71 175,35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421 985,59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40 658,93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42 387,26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67 155,10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135 892,15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135 892,15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4.1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Мероприятие 04.01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Оказание услуг по предоставлению видеоизображения для системы технологического обеспечения региональ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ной общественной безопасности и оперативного управления «Безопасный регион»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Московской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Управление безопасности, профилактики правонарушений, антитеррористической и антинаркотической деятельн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ости администрации городского округа Люберцы Московской области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Предоставление видеоинформации для системы технологического обеспечения региональной общественной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безопасности и оперативного управления «Безопасный регион»</w:t>
            </w: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 бюджета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город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ского округа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206 708,08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38 727,38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40 026,23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44 897,19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41 528,64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41 528,64</w:t>
            </w:r>
            <w:r w:rsidRPr="00ED1D34">
              <w:rPr>
                <w:rFonts w:ascii="Arial" w:hAnsi="Arial" w:cs="Arial"/>
                <w:color w:val="000000"/>
              </w:rPr>
              <w:tab/>
              <w:t xml:space="preserve"> </w:t>
            </w:r>
          </w:p>
          <w:p w:rsidR="00745325" w:rsidRPr="00ED1D34" w:rsidRDefault="00745325" w:rsidP="00ED1D34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745325" w:rsidRPr="00ED1D34" w:rsidRDefault="00745325" w:rsidP="00ED1D34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745325" w:rsidRPr="00ED1D34" w:rsidRDefault="00745325" w:rsidP="00ED1D34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206 708,08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38 727,38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40 026,23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44 897,19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41 528,64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41 528,64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4.2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Мероприятие 04.03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Обслуживание, модернизация и развитие системы «Безопасный регион»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Московской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ой области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eastAsia="Calibri" w:hAnsi="Arial" w:cs="Arial"/>
                <w:lang w:eastAsia="en-US"/>
              </w:rPr>
            </w:pPr>
            <w:r w:rsidRPr="00ED1D34">
              <w:rPr>
                <w:rFonts w:ascii="Arial" w:eastAsia="Calibri" w:hAnsi="Arial" w:cs="Arial"/>
                <w:lang w:eastAsia="en-US"/>
              </w:rPr>
              <w:lastRenderedPageBreak/>
              <w:t xml:space="preserve">Поддержание в исправном состоянии, модернизация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eastAsia="Calibri" w:hAnsi="Arial" w:cs="Arial"/>
                <w:lang w:eastAsia="en-US"/>
              </w:rPr>
              <w:t>Оборудования и развитие системы «Безопасный регион»</w:t>
            </w: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 бюджета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городского округа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10 025,31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1 931,55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center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2 361,03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1 910,91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1 910,91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1 910,91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10 025,31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1 931,55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center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2 361,03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1 910,91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1 910,91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1 910,91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4.3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Мероприятие 04.04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Обеспечение установки на коммерческих объектах видеокамер с подключением к системе «Безопасный регион», а также интеграция имеющихся средств видеонаблюдения коммерческих объектов в систему «Безопасный регион» 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Московской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Установка на коммерческих объектах видеокамер с подключением к системе  «Безопасный регион», а также интеграция имеющихся средств видеонаблюдения коммерческих объектов в систему «Безопасный регион»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 бюджета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городского округа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4.4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Мероприятие 04.12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Внедрение современных средств наблюдения и оповещения о правонарушениях в подъездах многоквартирных домов Московской области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01.01.2022 31.12.2024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Московской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143 676,60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14 243,00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64 716,80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64 716,80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Установка в подъездах многоквартирных домов Московской области видеокамер с подключением к системе  «Безопасный регион», а также интеграция имеющихся средств видеонаблюдения в подъездах в систему «Безопасный регион»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 бюджета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городского округа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61 575,60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6 104,00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27 735,80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27 735,80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82" w:type="pct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205 252,20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20 347,00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92 452,60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92 452,60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82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5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Основное мероприятие 05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в  образовательных организациях Московской области, с целью раннего выявления незаконного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потребления  наркотических средств и психотропных веществ, медицинских осмотров призывников в Военном комиссариате Московской области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Московской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Увеличение числа лиц, состоящих на диспансерном наблюдении с диагнозом «Употребление наркотиков с вредными последствиями»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 бюджета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городского округа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5.1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Мероприятие 05.01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Профилактика наркомании и токсикомании, проведение ежегодных медицинских осмотров школьник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Московской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Управление безопасности, профилактики правонарушений, антитеррористической и антинаркотической деятельности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Увеличение числа лиц, состоящих на диспансерном наблюдении с диагнозом «Употребление наркотиков с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вредными последствиями»</w:t>
            </w: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 бюджета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городского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округа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3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5.2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Мероприятие 05.03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Обучение педагогов и волонтеров методикам проведен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ия профилактических занятий с использованием программ, одобренных Министерством образования Московской области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Московской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Управление безопасности, профилактики правонарушений, антитеррористиче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ской и антинаркотической деятельности администрации городского округа Люберцы Московской области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Обучение педагогов и волонтеров методикам проведения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профилактических занятий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ства  бюджета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городского округа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3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5.3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Мероприятие 05.04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Изготовление и размещение рекламы, агитационных материалов направленных на: информирование общественности и целевых групп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профилактики о государственной стратегии, а также реализуемой профилактической деятельности в отношении наркомании; - формирования общественного мнения, направленного на изменение норм, связанных с поведением «риска», и пропаганду ценностей здорового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образа жизни; - информирование о рисках, связанных с наркотиками;                        - стимулирование подростков и молодежи и их родителей к обращению за психологической и иной профессиональной помощью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Московской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го округа Люберцы Московской области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Размещение рекламы, агитационных материалов антинаркотической направленности</w:t>
            </w: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 бюджета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городского округа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Любе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рцы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3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highlight w:val="yellow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7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Основное мероприятие 07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Развитие похоронного дела на территории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Московской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обла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10 621,00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154,00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600,00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2 213,00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3 827,00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3 827,00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Управление безопасности, профилактики правонарушений,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Содержание территории кладбищ в соответствии с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требованиями законодательства, в том числе санитарными нормами и правилами</w:t>
            </w: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 бюджета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городского округа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242 103,58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42 977,56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42 978,10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66 714,84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44 707,54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44 725,54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252 724,58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43 131,56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43 578,10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68 927,84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48 534,54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48 552,54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7.1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Мероприятие 07.01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Возмещение специализированной службе по вопросам похоронного дела стоимости услуг по погребению умерших в части, превыша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ющей размер возмещения, установленный законодательством РФ и МО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Московской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Управление безопасности, профилактики правонарушений, антитеррористической и антинаркотической деятельности админист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рации городского округа Люберцы Московской области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Содержание территории кладбищ в соответствии с требованиями законодательства, в том числе санитарными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нормами и правилами</w:t>
            </w: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 бюджета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городского округ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3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7.2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Мероприятие 07.02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в сфере похоронного дела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Московской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Содержание территории кладбищ в соответствии с требованиями законодательства, в том числе санитарными нормами и правилами </w:t>
            </w: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 бюджета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городского округа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86 946,42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16 200,69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17 502,95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18 716,16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17 254,31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17 272,31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3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86 946,42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16 200,69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17 502,95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18 716,16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17 254,31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17 272,31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.3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Мероприя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тие 07.03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Оформление земельных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01.0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1.2020 - 31.12.2024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Сред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Московской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Управле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Содерж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ание территории кладбищ в соответствии с требованиями законодательства, в том числе санитарными нормами и правилами </w:t>
            </w: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 бюджета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городского округа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3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7.4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Мероприятие 07.04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Зимние и летние работы по содержанию мест захоронений, текущий и капитальн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ый ремонт основных фондов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Московской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Управление безопасности, профилактики правонарушений, антитеррористической и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антинаркотической деятельности администрации городского округа Люберцы Московской области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Содержание территории кладбищ в соответствии с требованиями законод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ательства, в том числе санитарными нормами и правилами </w:t>
            </w: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бюджета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городского округа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148 538,41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lastRenderedPageBreak/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26 776,87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25 475,15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41 379,93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27 453,23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ab/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27 453,23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ab/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3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148 538,41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26 776,87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25 475,15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41 379,93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27 453,23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27 453,23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7.5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Мероприятие 07.05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spacing w:line="228" w:lineRule="auto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Содержание и благоустройство воинских, почетных, одиночных захоронений в случаях, если погребение осуществлялось за счет средств федерального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Московской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Содержание территории кладбищ в соответствии с требованиями законодательства, в том числе санитарными нормами и правилами </w:t>
            </w: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 бюджета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городского округа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3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о: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7.6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Мероприятие 07.06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Содержание и благоустройство могил и надгробий Героев Советского Союза, Героев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Российской Федерации или полных кавалеров ордена Славы при отсутствии близких родственников, если таковые могилы и надгробия имеются на территории кладбищ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Московской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Управление безопасности, профилактики правонарушений, антитеррористической и антинарк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отической деятельности администрации городского округа Люберцы Московской области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Содержание территории кладбищ в соответствии с требованиями законодательст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ва, в том числе санитарными нормами и правилами </w:t>
            </w: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 бюдж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ета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городского округа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3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7.7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Мероприятие 07.07</w:t>
            </w:r>
            <w:r w:rsidRPr="00ED1D34">
              <w:rPr>
                <w:rFonts w:ascii="Arial" w:hAnsi="Arial" w:cs="Arial"/>
              </w:rPr>
              <w:t xml:space="preserve">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Проведение инвентаризации мест захоронений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Московской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Управление безопасности, профилактики правонарушений, антитеррористической и антинаркотической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деятельности администрации городского округа Люберцы Московской области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Содержание территории кладбищ в соответствии с требованиями законодательства, в том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числе санитарными нормами и правилами </w:t>
            </w: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 бюджета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городского округа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6 618,75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6 618,75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3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6 618,75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6 618,75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7.8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Мероприятие 07.08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Обустройство и восстановление воинских захоронений, находящихся в государственной собственности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Московской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Содержание территории кладбищ в соответствии с требованиями законодательства, в том числе санитарными нормами и правилами </w:t>
            </w: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39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 бюджета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городского округа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4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3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7.9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Мероприятие 07.09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Осуществление переданных полномочий Московской области по транспортировке умерших в морг, включая погрузо-разгрузочные работы, с мест обнаружения или происшествия для проведения судебно-медицинской экспертизы</w:t>
            </w:r>
          </w:p>
        </w:tc>
        <w:tc>
          <w:tcPr>
            <w:tcW w:w="23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ED1D34">
              <w:rPr>
                <w:rFonts w:ascii="Arial" w:hAnsi="Arial" w:cs="Arial"/>
                <w:color w:val="000000"/>
              </w:rPr>
              <w:t>01.01.2020 31.12.2024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Московской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10 621,00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154,00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600,00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2 213,00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3 827,00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3 827,00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ED1D34">
              <w:rPr>
                <w:rFonts w:ascii="Arial" w:hAnsi="Arial" w:cs="Arial"/>
                <w:color w:val="000000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u w:val="single"/>
              </w:rPr>
            </w:pPr>
            <w:proofErr w:type="gramStart"/>
            <w:r w:rsidRPr="00ED1D34">
              <w:rPr>
                <w:rFonts w:ascii="Arial" w:hAnsi="Arial" w:cs="Arial"/>
                <w:color w:val="000000"/>
              </w:rPr>
              <w:t>Осуществлена транспортировка умерших в морг, включая погрузо-разгрузочные работы, с мест обнаружения и происшествия для производства судебно-медицинской экспертизы</w:t>
            </w:r>
            <w:proofErr w:type="gramEnd"/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429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39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 бюджета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 городского округа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2" w:type="pct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35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42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3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10 621,00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154,00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600,00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2 213,00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3 827,00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3 827,00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82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35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2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 ПО ПОДПРОГРАММЕ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Итого: 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714 210,17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lastRenderedPageBreak/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91 690,49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93 865,36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143 982,94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lastRenderedPageBreak/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192 326,69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ab/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192 344,69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ab/>
            </w:r>
          </w:p>
        </w:tc>
        <w:tc>
          <w:tcPr>
            <w:tcW w:w="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Х</w:t>
            </w:r>
          </w:p>
        </w:tc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2" w:type="pct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154 297,60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154,00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600,00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16 456,00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68 543,80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68 543,80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82" w:type="pct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ED1D34" w:rsidRPr="00ED1D34" w:rsidTr="00975937">
        <w:trPr>
          <w:gridBefore w:val="1"/>
          <w:wBefore w:w="3" w:type="pct"/>
          <w:trHeight w:val="20"/>
        </w:trPr>
        <w:tc>
          <w:tcPr>
            <w:tcW w:w="742" w:type="pct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559 912,57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91 536,49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93 265,36</w:t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127 526,94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123 782,89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123 800,89</w:t>
            </w:r>
            <w:r w:rsidRPr="00ED1D34">
              <w:rPr>
                <w:rFonts w:ascii="Arial" w:hAnsi="Arial" w:cs="Arial"/>
                <w:color w:val="000000"/>
              </w:rPr>
              <w:tab/>
            </w:r>
            <w:r w:rsidRPr="00ED1D3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82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745325" w:rsidRPr="00ED1D34" w:rsidTr="009759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365" w:type="pct"/>
            <w:gridSpan w:val="12"/>
            <w:shd w:val="clear" w:color="auto" w:fill="auto"/>
          </w:tcPr>
          <w:p w:rsidR="00745325" w:rsidRPr="00ED1D34" w:rsidRDefault="00745325" w:rsidP="00ED1D34">
            <w:pPr>
              <w:rPr>
                <w:rFonts w:ascii="Arial" w:eastAsia="Calibri" w:hAnsi="Arial" w:cs="Arial"/>
              </w:rPr>
            </w:pPr>
          </w:p>
        </w:tc>
        <w:tc>
          <w:tcPr>
            <w:tcW w:w="635" w:type="pct"/>
            <w:gridSpan w:val="2"/>
            <w:shd w:val="clear" w:color="auto" w:fill="auto"/>
          </w:tcPr>
          <w:p w:rsidR="00745325" w:rsidRPr="00ED1D34" w:rsidRDefault="00745325" w:rsidP="00ED1D34">
            <w:pPr>
              <w:rPr>
                <w:rFonts w:ascii="Arial" w:eastAsia="Calibri" w:hAnsi="Arial" w:cs="Arial"/>
              </w:rPr>
            </w:pPr>
            <w:r w:rsidRPr="00ED1D34">
              <w:rPr>
                <w:rFonts w:ascii="Arial" w:eastAsia="Calibri" w:hAnsi="Arial" w:cs="Arial"/>
              </w:rPr>
              <w:t xml:space="preserve"> </w:t>
            </w:r>
          </w:p>
        </w:tc>
      </w:tr>
    </w:tbl>
    <w:p w:rsidR="00C24A2F" w:rsidRPr="00ED1D34" w:rsidRDefault="00C24A2F" w:rsidP="00745325">
      <w:pPr>
        <w:widowControl w:val="0"/>
        <w:autoSpaceDE w:val="0"/>
        <w:autoSpaceDN w:val="0"/>
        <w:adjustRightInd w:val="0"/>
        <w:ind w:firstLine="10348"/>
        <w:rPr>
          <w:rFonts w:ascii="Arial" w:hAnsi="Arial" w:cs="Arial"/>
        </w:rPr>
      </w:pPr>
    </w:p>
    <w:p w:rsidR="00C24A2F" w:rsidRPr="00ED1D34" w:rsidRDefault="00C24A2F" w:rsidP="00C24A2F">
      <w:pPr>
        <w:jc w:val="right"/>
        <w:rPr>
          <w:rFonts w:ascii="Arial" w:eastAsia="Calibri" w:hAnsi="Arial" w:cs="Arial"/>
        </w:rPr>
      </w:pPr>
      <w:r w:rsidRPr="00ED1D34">
        <w:rPr>
          <w:rFonts w:ascii="Arial" w:eastAsia="Calibri" w:hAnsi="Arial" w:cs="Arial"/>
        </w:rPr>
        <w:t>Приложение № 3</w:t>
      </w:r>
    </w:p>
    <w:p w:rsidR="00C24A2F" w:rsidRPr="00ED1D34" w:rsidRDefault="00C24A2F" w:rsidP="00C24A2F">
      <w:pPr>
        <w:jc w:val="right"/>
        <w:rPr>
          <w:rFonts w:ascii="Arial" w:eastAsia="Calibri" w:hAnsi="Arial" w:cs="Arial"/>
        </w:rPr>
      </w:pPr>
      <w:r w:rsidRPr="00ED1D34">
        <w:rPr>
          <w:rFonts w:ascii="Arial" w:eastAsia="Calibri" w:hAnsi="Arial" w:cs="Arial"/>
        </w:rPr>
        <w:t>к Постановлению администрации</w:t>
      </w:r>
    </w:p>
    <w:p w:rsidR="00C24A2F" w:rsidRPr="00ED1D34" w:rsidRDefault="00C24A2F" w:rsidP="00C24A2F">
      <w:pPr>
        <w:jc w:val="right"/>
        <w:rPr>
          <w:rFonts w:ascii="Arial" w:eastAsia="Calibri" w:hAnsi="Arial" w:cs="Arial"/>
        </w:rPr>
      </w:pPr>
      <w:r w:rsidRPr="00ED1D34">
        <w:rPr>
          <w:rFonts w:ascii="Arial" w:eastAsia="Calibri" w:hAnsi="Arial" w:cs="Arial"/>
        </w:rPr>
        <w:t>городского округа Люберцы</w:t>
      </w:r>
    </w:p>
    <w:p w:rsidR="00C24A2F" w:rsidRPr="00ED1D34" w:rsidRDefault="00975937" w:rsidP="00C24A2F">
      <w:pPr>
        <w:widowControl w:val="0"/>
        <w:autoSpaceDE w:val="0"/>
        <w:autoSpaceDN w:val="0"/>
        <w:adjustRightInd w:val="0"/>
        <w:ind w:firstLine="10348"/>
        <w:jc w:val="right"/>
        <w:rPr>
          <w:rFonts w:ascii="Arial" w:hAnsi="Arial" w:cs="Arial"/>
        </w:rPr>
      </w:pPr>
      <w:r>
        <w:rPr>
          <w:rFonts w:ascii="Arial" w:eastAsia="Calibri" w:hAnsi="Arial" w:cs="Arial"/>
        </w:rPr>
        <w:t>от 29.09.2022 № 3907-ПА</w:t>
      </w:r>
    </w:p>
    <w:p w:rsidR="00C24A2F" w:rsidRPr="00ED1D34" w:rsidRDefault="00C24A2F" w:rsidP="00C24A2F">
      <w:pPr>
        <w:widowControl w:val="0"/>
        <w:autoSpaceDE w:val="0"/>
        <w:autoSpaceDN w:val="0"/>
        <w:adjustRightInd w:val="0"/>
        <w:ind w:firstLine="10348"/>
        <w:jc w:val="right"/>
        <w:rPr>
          <w:rFonts w:ascii="Arial" w:hAnsi="Arial" w:cs="Arial"/>
        </w:rPr>
      </w:pPr>
    </w:p>
    <w:p w:rsidR="00745325" w:rsidRPr="00ED1D34" w:rsidRDefault="00745325" w:rsidP="00745325">
      <w:pPr>
        <w:ind w:left="12049"/>
        <w:rPr>
          <w:rFonts w:ascii="Arial" w:hAnsi="Arial" w:cs="Arial"/>
        </w:rPr>
      </w:pPr>
      <w:r w:rsidRPr="00ED1D34">
        <w:rPr>
          <w:rFonts w:ascii="Arial" w:hAnsi="Arial" w:cs="Arial"/>
        </w:rPr>
        <w:t>Приложение № 5</w:t>
      </w:r>
    </w:p>
    <w:p w:rsidR="00745325" w:rsidRPr="00ED1D34" w:rsidRDefault="00745325" w:rsidP="00745325">
      <w:pPr>
        <w:ind w:left="12049"/>
        <w:rPr>
          <w:rFonts w:ascii="Arial" w:hAnsi="Arial" w:cs="Arial"/>
        </w:rPr>
      </w:pPr>
      <w:r w:rsidRPr="00ED1D34">
        <w:rPr>
          <w:rFonts w:ascii="Arial" w:hAnsi="Arial" w:cs="Arial"/>
        </w:rPr>
        <w:t xml:space="preserve">к муниципальной программе «Безопасность и обеспечение безопасности </w:t>
      </w:r>
      <w:r w:rsidRPr="00ED1D34">
        <w:rPr>
          <w:rFonts w:ascii="Arial" w:hAnsi="Arial" w:cs="Arial"/>
        </w:rPr>
        <w:lastRenderedPageBreak/>
        <w:t>жизнедеятельности населения»</w:t>
      </w:r>
    </w:p>
    <w:p w:rsidR="00745325" w:rsidRPr="00ED1D34" w:rsidRDefault="00745325" w:rsidP="00745325">
      <w:pPr>
        <w:autoSpaceDE w:val="0"/>
        <w:autoSpaceDN w:val="0"/>
        <w:adjustRightInd w:val="0"/>
        <w:ind w:left="29" w:right="29"/>
        <w:jc w:val="center"/>
        <w:rPr>
          <w:rFonts w:ascii="Arial" w:hAnsi="Arial" w:cs="Arial"/>
          <w:b/>
          <w:bCs/>
          <w:color w:val="000000"/>
        </w:rPr>
      </w:pPr>
    </w:p>
    <w:p w:rsidR="00745325" w:rsidRPr="00ED1D34" w:rsidRDefault="00745325" w:rsidP="00745325">
      <w:pPr>
        <w:autoSpaceDE w:val="0"/>
        <w:autoSpaceDN w:val="0"/>
        <w:adjustRightInd w:val="0"/>
        <w:ind w:left="29" w:right="29"/>
        <w:jc w:val="center"/>
        <w:rPr>
          <w:rFonts w:ascii="Arial" w:hAnsi="Arial" w:cs="Arial"/>
          <w:b/>
          <w:bCs/>
          <w:color w:val="000000"/>
        </w:rPr>
      </w:pPr>
      <w:r w:rsidRPr="00ED1D34">
        <w:rPr>
          <w:rFonts w:ascii="Arial" w:hAnsi="Arial" w:cs="Arial"/>
          <w:b/>
          <w:bCs/>
          <w:color w:val="000000"/>
        </w:rPr>
        <w:t xml:space="preserve">Паспорт подпрограммы 3 «Развитие и совершенствование систем оповещения и информирования населения муниципального образования Московской области» </w:t>
      </w:r>
    </w:p>
    <w:p w:rsidR="00745325" w:rsidRPr="00ED1D34" w:rsidRDefault="00745325" w:rsidP="00745325">
      <w:pPr>
        <w:autoSpaceDE w:val="0"/>
        <w:autoSpaceDN w:val="0"/>
        <w:adjustRightInd w:val="0"/>
        <w:ind w:left="29" w:right="29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152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1"/>
        <w:gridCol w:w="1732"/>
        <w:gridCol w:w="3229"/>
        <w:gridCol w:w="1276"/>
        <w:gridCol w:w="1134"/>
        <w:gridCol w:w="1134"/>
        <w:gridCol w:w="1134"/>
        <w:gridCol w:w="1134"/>
        <w:gridCol w:w="1158"/>
      </w:tblGrid>
      <w:tr w:rsidR="00745325" w:rsidRPr="00ED1D34" w:rsidTr="00975937">
        <w:trPr>
          <w:cantSplit/>
          <w:trHeight w:hRule="exact" w:val="654"/>
        </w:trPr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19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Управление по гражданской обороне и чрезвычайным ситуациям администрации городского округа Люберцы Московской области</w:t>
            </w:r>
          </w:p>
        </w:tc>
      </w:tr>
      <w:tr w:rsidR="00745325" w:rsidRPr="00ED1D34" w:rsidTr="00975937">
        <w:trPr>
          <w:cantSplit/>
          <w:trHeight w:hRule="exact" w:val="268"/>
        </w:trPr>
        <w:tc>
          <w:tcPr>
            <w:tcW w:w="32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32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697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745325" w:rsidRPr="00ED1D34" w:rsidTr="00975937">
        <w:trPr>
          <w:cantSplit/>
          <w:trHeight w:hRule="exact" w:val="142"/>
        </w:trPr>
        <w:tc>
          <w:tcPr>
            <w:tcW w:w="32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97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45325" w:rsidRPr="00ED1D34" w:rsidTr="00975937">
        <w:trPr>
          <w:cantSplit/>
          <w:trHeight w:hRule="exact" w:val="721"/>
        </w:trPr>
        <w:tc>
          <w:tcPr>
            <w:tcW w:w="32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2024</w:t>
            </w:r>
          </w:p>
        </w:tc>
      </w:tr>
      <w:tr w:rsidR="00745325" w:rsidRPr="00ED1D34" w:rsidTr="00975937">
        <w:trPr>
          <w:cantSplit/>
          <w:trHeight w:hRule="exact" w:val="767"/>
        </w:trPr>
        <w:tc>
          <w:tcPr>
            <w:tcW w:w="32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Администрация городского округа Люберцы Московской области</w:t>
            </w:r>
          </w:p>
        </w:tc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Всего: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35 236,29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6 752,07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6 598,44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8 164,64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6 860,57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6 860, 57</w:t>
            </w:r>
          </w:p>
        </w:tc>
      </w:tr>
      <w:tr w:rsidR="00745325" w:rsidRPr="00ED1D34" w:rsidTr="00975937">
        <w:trPr>
          <w:cantSplit/>
          <w:trHeight w:val="950"/>
        </w:trPr>
        <w:tc>
          <w:tcPr>
            <w:tcW w:w="32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35 236,29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6 752,07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6 598,44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8 164,64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6 860,57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6 860, 57</w:t>
            </w:r>
          </w:p>
        </w:tc>
      </w:tr>
    </w:tbl>
    <w:p w:rsidR="00745325" w:rsidRPr="00ED1D34" w:rsidRDefault="00745325" w:rsidP="00745325">
      <w:pPr>
        <w:autoSpaceDE w:val="0"/>
        <w:autoSpaceDN w:val="0"/>
        <w:adjustRightInd w:val="0"/>
        <w:spacing w:line="216" w:lineRule="auto"/>
        <w:ind w:left="29" w:right="29"/>
        <w:jc w:val="center"/>
        <w:rPr>
          <w:rFonts w:ascii="Arial" w:hAnsi="Arial" w:cs="Arial"/>
        </w:rPr>
      </w:pPr>
    </w:p>
    <w:p w:rsidR="00745325" w:rsidRPr="00ED1D34" w:rsidRDefault="00745325" w:rsidP="00745325">
      <w:pPr>
        <w:autoSpaceDE w:val="0"/>
        <w:autoSpaceDN w:val="0"/>
        <w:adjustRightInd w:val="0"/>
        <w:spacing w:line="216" w:lineRule="auto"/>
        <w:jc w:val="center"/>
        <w:rPr>
          <w:rFonts w:ascii="Arial" w:hAnsi="Arial" w:cs="Arial"/>
          <w:b/>
          <w:color w:val="000000"/>
        </w:rPr>
      </w:pPr>
      <w:r w:rsidRPr="00ED1D34">
        <w:rPr>
          <w:rFonts w:ascii="Arial" w:hAnsi="Arial" w:cs="Arial"/>
          <w:b/>
          <w:color w:val="000000"/>
        </w:rPr>
        <w:t>Характеристика сферы реализации подпрограммы 3</w:t>
      </w:r>
    </w:p>
    <w:p w:rsidR="00745325" w:rsidRPr="00ED1D34" w:rsidRDefault="00745325" w:rsidP="00745325">
      <w:pPr>
        <w:autoSpaceDE w:val="0"/>
        <w:autoSpaceDN w:val="0"/>
        <w:adjustRightInd w:val="0"/>
        <w:spacing w:line="216" w:lineRule="auto"/>
        <w:jc w:val="center"/>
        <w:rPr>
          <w:rFonts w:ascii="Arial" w:hAnsi="Arial" w:cs="Arial"/>
          <w:b/>
          <w:color w:val="FF0000"/>
        </w:rPr>
      </w:pPr>
    </w:p>
    <w:p w:rsidR="00745325" w:rsidRPr="00ED1D34" w:rsidRDefault="00745325" w:rsidP="00745325">
      <w:pPr>
        <w:spacing w:line="264" w:lineRule="auto"/>
        <w:ind w:firstLine="567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На территории городского округа Люберцы созданы и функционируют:</w:t>
      </w:r>
    </w:p>
    <w:p w:rsidR="00745325" w:rsidRPr="00ED1D34" w:rsidRDefault="00745325" w:rsidP="00745325">
      <w:pPr>
        <w:spacing w:line="264" w:lineRule="auto"/>
        <w:ind w:firstLine="567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 xml:space="preserve">1. Региональная система оповещения населения на базе аппаратуры П-164 (26 </w:t>
      </w:r>
      <w:proofErr w:type="spellStart"/>
      <w:r w:rsidRPr="00ED1D34">
        <w:rPr>
          <w:rFonts w:ascii="Arial" w:hAnsi="Arial" w:cs="Arial"/>
        </w:rPr>
        <w:t>электросирен</w:t>
      </w:r>
      <w:proofErr w:type="spellEnd"/>
      <w:r w:rsidRPr="00ED1D34">
        <w:rPr>
          <w:rFonts w:ascii="Arial" w:hAnsi="Arial" w:cs="Arial"/>
        </w:rPr>
        <w:t>).</w:t>
      </w:r>
    </w:p>
    <w:p w:rsidR="00745325" w:rsidRPr="00ED1D34" w:rsidRDefault="00745325" w:rsidP="00745325">
      <w:pPr>
        <w:spacing w:line="264" w:lineRule="auto"/>
        <w:ind w:firstLine="567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2. Комплексная система экстренного оповещения населения Московской области на базе аппаратуры П-166Ц.</w:t>
      </w:r>
    </w:p>
    <w:p w:rsidR="00745325" w:rsidRPr="00ED1D34" w:rsidRDefault="00745325" w:rsidP="00745325">
      <w:pPr>
        <w:spacing w:line="264" w:lineRule="auto"/>
        <w:ind w:firstLine="567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 xml:space="preserve">3. Муниципальная система оповещения и информирования населения о ЧС в местах массового пребывания людей по громкоговорящей связи на базе аппаратуры «Тромбон» - 307 громкоговорителя, «Клон» - 48 </w:t>
      </w:r>
      <w:proofErr w:type="spellStart"/>
      <w:r w:rsidRPr="00ED1D34">
        <w:rPr>
          <w:rFonts w:ascii="Arial" w:hAnsi="Arial" w:cs="Arial"/>
        </w:rPr>
        <w:t>сиренно</w:t>
      </w:r>
      <w:proofErr w:type="spellEnd"/>
      <w:r w:rsidRPr="00ED1D34">
        <w:rPr>
          <w:rFonts w:ascii="Arial" w:hAnsi="Arial" w:cs="Arial"/>
        </w:rPr>
        <w:t xml:space="preserve">-речевых громкоговорителей. </w:t>
      </w:r>
    </w:p>
    <w:p w:rsidR="00745325" w:rsidRPr="00ED1D34" w:rsidRDefault="00745325" w:rsidP="00745325">
      <w:pPr>
        <w:spacing w:line="264" w:lineRule="auto"/>
        <w:ind w:firstLine="567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 xml:space="preserve">4. </w:t>
      </w:r>
      <w:proofErr w:type="gramStart"/>
      <w:r w:rsidRPr="00ED1D34">
        <w:rPr>
          <w:rFonts w:ascii="Arial" w:hAnsi="Arial" w:cs="Arial"/>
        </w:rPr>
        <w:t>Система «Рупор» для оповещения руководящего состава органов управления ГО округа и звена городского округа Люберцы МОСЧС по телефонным канал связи.</w:t>
      </w:r>
      <w:proofErr w:type="gramEnd"/>
    </w:p>
    <w:p w:rsidR="00745325" w:rsidRPr="00ED1D34" w:rsidRDefault="00745325" w:rsidP="00745325">
      <w:pPr>
        <w:spacing w:line="264" w:lineRule="auto"/>
        <w:ind w:firstLine="567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5. Система ОКСИОН.</w:t>
      </w:r>
    </w:p>
    <w:p w:rsidR="00745325" w:rsidRPr="00ED1D34" w:rsidRDefault="00745325" w:rsidP="00745325">
      <w:pPr>
        <w:spacing w:line="264" w:lineRule="auto"/>
        <w:ind w:firstLine="567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 xml:space="preserve">Покрытие территории округа действующими системами оповещения и информирования населения составляет 95 %. </w:t>
      </w:r>
    </w:p>
    <w:p w:rsidR="00745325" w:rsidRPr="00ED1D34" w:rsidRDefault="00745325" w:rsidP="00745325">
      <w:pPr>
        <w:spacing w:line="264" w:lineRule="auto"/>
        <w:ind w:firstLine="567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 xml:space="preserve">Для обеспечения надежного функционирования и поддержания в состоянии постоянной готовности к применению по предназначению систем оповещения и информирования населения, управления и связи необходимо выполнение работ по </w:t>
      </w:r>
      <w:r w:rsidRPr="00ED1D34">
        <w:rPr>
          <w:rFonts w:ascii="Arial" w:hAnsi="Arial" w:cs="Arial"/>
        </w:rPr>
        <w:lastRenderedPageBreak/>
        <w:t xml:space="preserve">эксплуатационно-техническому обслуживанию аппаратуры и оборудования, содержанию устойчивых каналов связи. </w:t>
      </w:r>
      <w:proofErr w:type="gramStart"/>
      <w:r w:rsidRPr="00ED1D34">
        <w:rPr>
          <w:rFonts w:ascii="Arial" w:hAnsi="Arial" w:cs="Arial"/>
        </w:rPr>
        <w:t>Для достижения необходимых показателей подпрограммы требуется продолжить работы по модернизации существующей системы оповещения, путем использования новой элементной базы в соответствии с проектной документацией по модернизации системы централизованного оповещения и информирования населения района, сопряжению оборудования локальных систем оповещения объектов экономики с муниципальной системой оповещения населения (далее – МСО), расширению и наращиванию функционала МСО, путем дополнения специального программного обеспечения (далее – СПО), а также</w:t>
      </w:r>
      <w:proofErr w:type="gramEnd"/>
      <w:r w:rsidRPr="00ED1D34">
        <w:rPr>
          <w:rFonts w:ascii="Arial" w:hAnsi="Arial" w:cs="Arial"/>
        </w:rPr>
        <w:t xml:space="preserve"> увеличить зону покрытия МСО за счет дополнительной установки оконечного оборудования в местах массового пребывания людей и в населенных пунктах, не оснащенных техническими средствами оповещения.</w:t>
      </w:r>
    </w:p>
    <w:p w:rsidR="00745325" w:rsidRPr="00ED1D34" w:rsidRDefault="00745325" w:rsidP="00745325">
      <w:pPr>
        <w:spacing w:line="264" w:lineRule="auto"/>
        <w:ind w:firstLine="567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 xml:space="preserve">Концептуальными направлениями реформирования, модернизации, преобразования в сфере </w:t>
      </w:r>
      <w:r w:rsidRPr="00ED1D34">
        <w:rPr>
          <w:rFonts w:ascii="Arial" w:hAnsi="Arial" w:cs="Arial"/>
          <w:bCs/>
          <w:color w:val="000000"/>
        </w:rPr>
        <w:t>оповещения и информирования населения</w:t>
      </w:r>
      <w:r w:rsidRPr="00ED1D34">
        <w:rPr>
          <w:rFonts w:ascii="Arial" w:hAnsi="Arial" w:cs="Arial"/>
        </w:rPr>
        <w:t xml:space="preserve"> </w:t>
      </w:r>
      <w:r w:rsidRPr="00ED1D34">
        <w:rPr>
          <w:rFonts w:ascii="Arial" w:hAnsi="Arial" w:cs="Arial"/>
          <w:color w:val="000000"/>
        </w:rPr>
        <w:t>при чрезвычайных ситуациях или об угрозе возникновения чрезвычайных ситуаций, военных действий</w:t>
      </w:r>
      <w:r w:rsidRPr="00ED1D34">
        <w:rPr>
          <w:rFonts w:ascii="Arial" w:hAnsi="Arial" w:cs="Arial"/>
        </w:rPr>
        <w:t>, реализуемых в рамках подпрограммы, являются</w:t>
      </w:r>
    </w:p>
    <w:p w:rsidR="00745325" w:rsidRPr="00ED1D34" w:rsidRDefault="00745325" w:rsidP="00745325">
      <w:pPr>
        <w:spacing w:line="264" w:lineRule="auto"/>
        <w:ind w:firstLine="567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расширение зон охвата систем оповещения и информирования населения путем установки новых и модернизации существующих систем оповещения и информирования населения;</w:t>
      </w:r>
    </w:p>
    <w:p w:rsidR="00745325" w:rsidRPr="00ED1D34" w:rsidRDefault="00745325" w:rsidP="00745325">
      <w:pPr>
        <w:spacing w:line="264" w:lineRule="auto"/>
        <w:ind w:firstLine="567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 xml:space="preserve">- обеспечение функционирования и развития АПК «Безопасный город» на территории округа; </w:t>
      </w:r>
    </w:p>
    <w:p w:rsidR="00745325" w:rsidRPr="00ED1D34" w:rsidRDefault="00745325" w:rsidP="00745325">
      <w:pPr>
        <w:spacing w:line="264" w:lineRule="auto"/>
        <w:ind w:firstLine="567"/>
        <w:jc w:val="both"/>
        <w:rPr>
          <w:rFonts w:ascii="Arial" w:hAnsi="Arial" w:cs="Arial"/>
        </w:rPr>
      </w:pPr>
      <w:r w:rsidRPr="00ED1D34">
        <w:rPr>
          <w:rFonts w:ascii="Arial" w:hAnsi="Arial" w:cs="Arial"/>
        </w:rPr>
        <w:t>- осуществление интеграции всех имеющихся на территории округа систем, обеспечивающих и направленных на обеспечение безопасности населения округа.</w:t>
      </w:r>
    </w:p>
    <w:p w:rsidR="00745325" w:rsidRPr="00ED1D34" w:rsidRDefault="00745325" w:rsidP="00745325">
      <w:pPr>
        <w:ind w:firstLine="567"/>
        <w:jc w:val="both"/>
        <w:rPr>
          <w:rFonts w:ascii="Arial" w:hAnsi="Arial" w:cs="Arial"/>
        </w:rPr>
      </w:pPr>
    </w:p>
    <w:p w:rsidR="00745325" w:rsidRPr="00ED1D34" w:rsidRDefault="00745325" w:rsidP="00745325">
      <w:pPr>
        <w:autoSpaceDE w:val="0"/>
        <w:autoSpaceDN w:val="0"/>
        <w:adjustRightInd w:val="0"/>
        <w:ind w:left="29" w:right="29"/>
        <w:jc w:val="center"/>
        <w:rPr>
          <w:rFonts w:ascii="Arial" w:hAnsi="Arial" w:cs="Arial"/>
          <w:b/>
          <w:bCs/>
          <w:color w:val="000000"/>
        </w:rPr>
      </w:pPr>
      <w:r w:rsidRPr="00ED1D34">
        <w:rPr>
          <w:rFonts w:ascii="Arial" w:hAnsi="Arial" w:cs="Arial"/>
          <w:b/>
          <w:bCs/>
          <w:color w:val="000000"/>
        </w:rPr>
        <w:t>Перечень мероприятий подпрограммы 3 Развитие и совершенствование систем оповещения и информирования населения муниципального образования Московской области</w:t>
      </w:r>
    </w:p>
    <w:p w:rsidR="00745325" w:rsidRPr="00ED1D34" w:rsidRDefault="00745325" w:rsidP="00745325">
      <w:pPr>
        <w:autoSpaceDE w:val="0"/>
        <w:autoSpaceDN w:val="0"/>
        <w:adjustRightInd w:val="0"/>
        <w:ind w:left="29" w:right="29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497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"/>
        <w:gridCol w:w="1894"/>
        <w:gridCol w:w="1463"/>
        <w:gridCol w:w="1810"/>
        <w:gridCol w:w="1044"/>
        <w:gridCol w:w="992"/>
        <w:gridCol w:w="992"/>
        <w:gridCol w:w="917"/>
        <w:gridCol w:w="992"/>
        <w:gridCol w:w="995"/>
        <w:gridCol w:w="1716"/>
        <w:gridCol w:w="1894"/>
      </w:tblGrid>
      <w:tr w:rsidR="00745325" w:rsidRPr="00ED1D34" w:rsidTr="00975937">
        <w:trPr>
          <w:trHeight w:val="20"/>
        </w:trPr>
        <w:tc>
          <w:tcPr>
            <w:tcW w:w="12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ED1D34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ED1D34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62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Мероприятия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подпрограммы</w:t>
            </w:r>
          </w:p>
        </w:tc>
        <w:tc>
          <w:tcPr>
            <w:tcW w:w="48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6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34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Всего (</w:t>
            </w:r>
            <w:proofErr w:type="spellStart"/>
            <w:r w:rsidRPr="00ED1D34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ED1D34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ED1D34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ED1D34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21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Объем финансирования по годам (</w:t>
            </w:r>
            <w:proofErr w:type="spellStart"/>
            <w:r w:rsidRPr="00ED1D34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ED1D34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ED1D34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ED1D34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56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ED1D34">
              <w:rPr>
                <w:rFonts w:ascii="Arial" w:hAnsi="Arial" w:cs="Arial"/>
                <w:color w:val="000000"/>
              </w:rPr>
              <w:t>Ответственный</w:t>
            </w:r>
            <w:proofErr w:type="gramEnd"/>
            <w:r w:rsidRPr="00ED1D34">
              <w:rPr>
                <w:rFonts w:ascii="Arial" w:hAnsi="Arial" w:cs="Arial"/>
                <w:color w:val="000000"/>
              </w:rPr>
              <w:t xml:space="preserve"> за выполнение мероприятия подпрограммы</w:t>
            </w:r>
          </w:p>
        </w:tc>
        <w:tc>
          <w:tcPr>
            <w:tcW w:w="62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</w:rPr>
              <w:t>Результаты выполнения мероприятия подпрограммы</w:t>
            </w:r>
          </w:p>
        </w:tc>
      </w:tr>
      <w:tr w:rsidR="00745325" w:rsidRPr="00ED1D34" w:rsidTr="00975937">
        <w:trPr>
          <w:trHeight w:val="20"/>
        </w:trPr>
        <w:tc>
          <w:tcPr>
            <w:tcW w:w="12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5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745325" w:rsidRPr="00ED1D34" w:rsidTr="00975937">
        <w:trPr>
          <w:trHeight w:val="20"/>
        </w:trPr>
        <w:tc>
          <w:tcPr>
            <w:tcW w:w="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745325" w:rsidRPr="00ED1D34" w:rsidTr="00975937">
        <w:trPr>
          <w:trHeight w:val="20"/>
        </w:trPr>
        <w:tc>
          <w:tcPr>
            <w:tcW w:w="12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2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Основное мероприятие 01.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Создание, развитие и поддержание в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</w:t>
            </w:r>
          </w:p>
        </w:tc>
        <w:tc>
          <w:tcPr>
            <w:tcW w:w="48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35 236,29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6 752,07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6 598,44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8 164,64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6 860,57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6 860,57</w:t>
            </w:r>
          </w:p>
        </w:tc>
        <w:tc>
          <w:tcPr>
            <w:tcW w:w="56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center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Управление по гражданской обороне и чрезвычайным ситуациям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62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 xml:space="preserve">Увеличение площади покрытия территории городского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округа Люберцы зонами охвата технических средств оповещения и информирования населения муниципальной (местной) системы оповещения при чрезвычайных ситуациях или угрозе их возникновения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45325" w:rsidRPr="00ED1D34" w:rsidTr="00975937">
        <w:trPr>
          <w:trHeight w:val="20"/>
        </w:trPr>
        <w:tc>
          <w:tcPr>
            <w:tcW w:w="12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35 236,29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6 752,07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6 598,44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8 164,64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6 860,57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6 860,57</w:t>
            </w:r>
          </w:p>
        </w:tc>
        <w:tc>
          <w:tcPr>
            <w:tcW w:w="5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45325" w:rsidRPr="00ED1D34" w:rsidTr="00975937">
        <w:trPr>
          <w:trHeight w:val="20"/>
        </w:trPr>
        <w:tc>
          <w:tcPr>
            <w:tcW w:w="12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1.1</w:t>
            </w:r>
          </w:p>
        </w:tc>
        <w:tc>
          <w:tcPr>
            <w:tcW w:w="62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Мероприятие 01.01.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Содержание, поддержание в постоянной готовности к применению систем оповещения и информирования населения при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чрезвычайных ситуациях или об угрозе возникновения чрезвычайной ситуации (аварии, происшествиях эпидемии) или военных конфликтах</w:t>
            </w:r>
          </w:p>
        </w:tc>
        <w:tc>
          <w:tcPr>
            <w:tcW w:w="48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35 236,29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6 752,07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6 598,44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8 164,64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6 860,57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6 860,57</w:t>
            </w:r>
          </w:p>
        </w:tc>
        <w:tc>
          <w:tcPr>
            <w:tcW w:w="56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center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Управление по гражданской обороне и чрезвычайным ситуациям администрации городского округа Люберцы Московской области</w:t>
            </w:r>
          </w:p>
        </w:tc>
        <w:tc>
          <w:tcPr>
            <w:tcW w:w="62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Увеличение площади покрытия территории городского округа Люберцы зонами охвата технических средств оповещения и информировани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я населения муниципальной (местной) системы оповещения при чрезвычайных ситуациях или угрозе их возникновения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45325" w:rsidRPr="00ED1D34" w:rsidTr="00975937">
        <w:trPr>
          <w:trHeight w:val="20"/>
        </w:trPr>
        <w:tc>
          <w:tcPr>
            <w:tcW w:w="12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35 236,29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6 752,07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6 598,44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8 164,64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6 860,57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6 860,57</w:t>
            </w:r>
          </w:p>
        </w:tc>
        <w:tc>
          <w:tcPr>
            <w:tcW w:w="5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45325" w:rsidRPr="00ED1D34" w:rsidTr="00975937">
        <w:trPr>
          <w:trHeight w:val="20"/>
        </w:trPr>
        <w:tc>
          <w:tcPr>
            <w:tcW w:w="123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ИТОГО ПО ПОДПРОГРАММЕ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35 236,29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6 752,07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6 598,44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8 164,64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6 860,57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6 860,57</w:t>
            </w:r>
          </w:p>
        </w:tc>
        <w:tc>
          <w:tcPr>
            <w:tcW w:w="569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628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45325" w:rsidRPr="00ED1D34" w:rsidTr="00975937">
        <w:trPr>
          <w:trHeight w:val="20"/>
        </w:trPr>
        <w:tc>
          <w:tcPr>
            <w:tcW w:w="1236" w:type="pct"/>
            <w:gridSpan w:val="3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6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35 236,29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6 752,07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6 598,44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8 164,64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6 860,57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6 860,57</w:t>
            </w:r>
          </w:p>
        </w:tc>
        <w:tc>
          <w:tcPr>
            <w:tcW w:w="56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62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</w:tbl>
    <w:p w:rsidR="00745325" w:rsidRPr="00ED1D34" w:rsidRDefault="00745325" w:rsidP="00745325">
      <w:pPr>
        <w:widowControl w:val="0"/>
        <w:autoSpaceDE w:val="0"/>
        <w:autoSpaceDN w:val="0"/>
        <w:adjustRightInd w:val="0"/>
        <w:ind w:firstLine="10206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299"/>
        <w:gridCol w:w="4054"/>
      </w:tblGrid>
      <w:tr w:rsidR="00745325" w:rsidRPr="00ED1D34" w:rsidTr="00975937">
        <w:tc>
          <w:tcPr>
            <w:tcW w:w="11299" w:type="dxa"/>
            <w:shd w:val="clear" w:color="auto" w:fill="auto"/>
          </w:tcPr>
          <w:p w:rsidR="00745325" w:rsidRPr="00ED1D34" w:rsidRDefault="00745325" w:rsidP="00ED1D34">
            <w:pPr>
              <w:rPr>
                <w:rFonts w:ascii="Arial" w:eastAsia="Calibri" w:hAnsi="Arial" w:cs="Arial"/>
              </w:rPr>
            </w:pPr>
          </w:p>
        </w:tc>
        <w:tc>
          <w:tcPr>
            <w:tcW w:w="4054" w:type="dxa"/>
            <w:shd w:val="clear" w:color="auto" w:fill="auto"/>
          </w:tcPr>
          <w:p w:rsidR="00745325" w:rsidRPr="00ED1D34" w:rsidRDefault="00745325" w:rsidP="00ED1D34">
            <w:pPr>
              <w:rPr>
                <w:rFonts w:ascii="Arial" w:eastAsia="Calibri" w:hAnsi="Arial" w:cs="Arial"/>
              </w:rPr>
            </w:pPr>
            <w:r w:rsidRPr="00ED1D34">
              <w:rPr>
                <w:rFonts w:ascii="Arial" w:eastAsia="Calibri" w:hAnsi="Arial" w:cs="Arial"/>
              </w:rPr>
              <w:t>Приложение № 4</w:t>
            </w:r>
          </w:p>
          <w:p w:rsidR="00745325" w:rsidRPr="00ED1D34" w:rsidRDefault="00745325" w:rsidP="00ED1D34">
            <w:pPr>
              <w:rPr>
                <w:rFonts w:ascii="Arial" w:eastAsia="Calibri" w:hAnsi="Arial" w:cs="Arial"/>
              </w:rPr>
            </w:pPr>
            <w:r w:rsidRPr="00ED1D34">
              <w:rPr>
                <w:rFonts w:ascii="Arial" w:eastAsia="Calibri" w:hAnsi="Arial" w:cs="Arial"/>
              </w:rPr>
              <w:t>к Постановлению администрации</w:t>
            </w:r>
          </w:p>
          <w:p w:rsidR="00975937" w:rsidRDefault="00745325" w:rsidP="00975937">
            <w:pPr>
              <w:rPr>
                <w:rFonts w:ascii="Arial" w:eastAsia="Calibri" w:hAnsi="Arial" w:cs="Arial"/>
              </w:rPr>
            </w:pPr>
            <w:r w:rsidRPr="00ED1D34">
              <w:rPr>
                <w:rFonts w:ascii="Arial" w:eastAsia="Calibri" w:hAnsi="Arial" w:cs="Arial"/>
              </w:rPr>
              <w:t>городского округа Люберцы</w:t>
            </w:r>
          </w:p>
          <w:p w:rsidR="00975937" w:rsidRPr="00ED1D34" w:rsidRDefault="00975937" w:rsidP="00975937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от</w:t>
            </w:r>
            <w:r>
              <w:rPr>
                <w:rFonts w:ascii="Arial" w:eastAsia="Calibri" w:hAnsi="Arial" w:cs="Arial"/>
              </w:rPr>
              <w:t xml:space="preserve"> 29.09.2022 № 3907-ПА</w:t>
            </w:r>
          </w:p>
          <w:p w:rsidR="00745325" w:rsidRPr="00ED1D34" w:rsidRDefault="00745325" w:rsidP="00ED1D34">
            <w:pPr>
              <w:rPr>
                <w:rFonts w:ascii="Arial" w:eastAsia="Calibri" w:hAnsi="Arial" w:cs="Arial"/>
              </w:rPr>
            </w:pPr>
          </w:p>
        </w:tc>
      </w:tr>
    </w:tbl>
    <w:p w:rsidR="00745325" w:rsidRPr="00ED1D34" w:rsidRDefault="00745325" w:rsidP="0074532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45325" w:rsidRPr="00ED1D34" w:rsidRDefault="00745325" w:rsidP="00745325">
      <w:pPr>
        <w:widowControl w:val="0"/>
        <w:tabs>
          <w:tab w:val="left" w:pos="10206"/>
        </w:tabs>
        <w:autoSpaceDE w:val="0"/>
        <w:autoSpaceDN w:val="0"/>
        <w:adjustRightInd w:val="0"/>
        <w:ind w:left="10206" w:firstLine="1843"/>
        <w:rPr>
          <w:rFonts w:ascii="Arial" w:hAnsi="Arial" w:cs="Arial"/>
        </w:rPr>
      </w:pPr>
      <w:r w:rsidRPr="00ED1D34">
        <w:rPr>
          <w:rFonts w:ascii="Arial" w:hAnsi="Arial" w:cs="Arial"/>
        </w:rPr>
        <w:t>Приложение № 8</w:t>
      </w:r>
    </w:p>
    <w:p w:rsidR="00745325" w:rsidRPr="00ED1D34" w:rsidRDefault="00745325" w:rsidP="00745325">
      <w:pPr>
        <w:widowControl w:val="0"/>
        <w:autoSpaceDE w:val="0"/>
        <w:autoSpaceDN w:val="0"/>
        <w:adjustRightInd w:val="0"/>
        <w:ind w:left="12049"/>
        <w:rPr>
          <w:rFonts w:ascii="Arial" w:hAnsi="Arial" w:cs="Arial"/>
        </w:rPr>
      </w:pPr>
      <w:r w:rsidRPr="00ED1D34">
        <w:rPr>
          <w:rFonts w:ascii="Arial" w:hAnsi="Arial" w:cs="Arial"/>
        </w:rPr>
        <w:t>к муниципальной программе  «Безопасность и обеспечение безопасности жизнедеятельности населения»</w:t>
      </w:r>
    </w:p>
    <w:p w:rsidR="00745325" w:rsidRPr="00ED1D34" w:rsidRDefault="00745325" w:rsidP="00745325">
      <w:pPr>
        <w:widowControl w:val="0"/>
        <w:tabs>
          <w:tab w:val="left" w:pos="10206"/>
        </w:tabs>
        <w:autoSpaceDE w:val="0"/>
        <w:autoSpaceDN w:val="0"/>
        <w:adjustRightInd w:val="0"/>
        <w:ind w:left="10206"/>
        <w:rPr>
          <w:rFonts w:ascii="Arial" w:hAnsi="Arial" w:cs="Arial"/>
          <w:b/>
        </w:rPr>
      </w:pPr>
    </w:p>
    <w:p w:rsidR="00745325" w:rsidRPr="00ED1D34" w:rsidRDefault="00745325" w:rsidP="00745325">
      <w:pPr>
        <w:autoSpaceDE w:val="0"/>
        <w:autoSpaceDN w:val="0"/>
        <w:adjustRightInd w:val="0"/>
        <w:ind w:left="28" w:right="28"/>
        <w:jc w:val="center"/>
        <w:rPr>
          <w:rFonts w:ascii="Arial" w:hAnsi="Arial" w:cs="Arial"/>
          <w:b/>
          <w:bCs/>
          <w:color w:val="000000"/>
        </w:rPr>
      </w:pPr>
      <w:r w:rsidRPr="00ED1D34">
        <w:rPr>
          <w:rFonts w:ascii="Arial" w:hAnsi="Arial" w:cs="Arial"/>
          <w:b/>
          <w:bCs/>
          <w:color w:val="000000"/>
        </w:rPr>
        <w:t>Паспорт подпрограммы 6 «Обеспечивающая подпрограмма»</w:t>
      </w:r>
    </w:p>
    <w:p w:rsidR="00745325" w:rsidRPr="00ED1D34" w:rsidRDefault="00745325" w:rsidP="00745325">
      <w:pPr>
        <w:autoSpaceDE w:val="0"/>
        <w:autoSpaceDN w:val="0"/>
        <w:adjustRightInd w:val="0"/>
        <w:ind w:left="29" w:right="29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148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9"/>
        <w:gridCol w:w="1874"/>
        <w:gridCol w:w="2804"/>
        <w:gridCol w:w="1276"/>
        <w:gridCol w:w="850"/>
        <w:gridCol w:w="1276"/>
        <w:gridCol w:w="1134"/>
        <w:gridCol w:w="1134"/>
        <w:gridCol w:w="1417"/>
      </w:tblGrid>
      <w:tr w:rsidR="00745325" w:rsidRPr="00ED1D34" w:rsidTr="00975937">
        <w:trPr>
          <w:cantSplit/>
          <w:trHeight w:hRule="exact" w:val="691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176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Управление по гражданской обороне и чрезвычайным ситуациям администрации городского округа Люберцы Московской области</w:t>
            </w:r>
          </w:p>
        </w:tc>
      </w:tr>
      <w:tr w:rsidR="00745325" w:rsidRPr="00ED1D34" w:rsidTr="00975937">
        <w:trPr>
          <w:cantSplit/>
          <w:trHeight w:hRule="exact" w:val="268"/>
        </w:trPr>
        <w:tc>
          <w:tcPr>
            <w:tcW w:w="3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Источники финансирования подпрограммы по годам реализации и главным распорядителям  бюджетных средств, в том числе по годам:</w:t>
            </w:r>
          </w:p>
        </w:tc>
        <w:tc>
          <w:tcPr>
            <w:tcW w:w="18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8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708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745325" w:rsidRPr="00ED1D34" w:rsidTr="00975937">
        <w:trPr>
          <w:cantSplit/>
          <w:trHeight w:hRule="exact" w:val="142"/>
        </w:trPr>
        <w:tc>
          <w:tcPr>
            <w:tcW w:w="3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08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45325" w:rsidRPr="00ED1D34" w:rsidTr="00975937">
        <w:trPr>
          <w:cantSplit/>
          <w:trHeight w:hRule="exact" w:val="721"/>
        </w:trPr>
        <w:tc>
          <w:tcPr>
            <w:tcW w:w="3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2024</w:t>
            </w:r>
          </w:p>
        </w:tc>
      </w:tr>
      <w:tr w:rsidR="00745325" w:rsidRPr="00ED1D34" w:rsidTr="00975937">
        <w:trPr>
          <w:cantSplit/>
          <w:trHeight w:hRule="exact" w:val="571"/>
        </w:trPr>
        <w:tc>
          <w:tcPr>
            <w:tcW w:w="3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Администрация городского округа Люберцы Московской области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Всего: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170 716,42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41 319,23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46 275,17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41 497,52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41 624,50</w:t>
            </w:r>
          </w:p>
        </w:tc>
      </w:tr>
      <w:tr w:rsidR="00745325" w:rsidRPr="00ED1D34" w:rsidTr="00975937">
        <w:trPr>
          <w:cantSplit/>
          <w:trHeight w:hRule="exact" w:val="571"/>
        </w:trPr>
        <w:tc>
          <w:tcPr>
            <w:tcW w:w="3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Московской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3 353,00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3 353,00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45325" w:rsidRPr="00ED1D34" w:rsidTr="00975937">
        <w:trPr>
          <w:cantSplit/>
          <w:trHeight w:val="619"/>
        </w:trPr>
        <w:tc>
          <w:tcPr>
            <w:tcW w:w="3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167 363,42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41 319,23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42 922,17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41 497,52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41 624,50</w:t>
            </w:r>
          </w:p>
        </w:tc>
      </w:tr>
    </w:tbl>
    <w:p w:rsidR="00745325" w:rsidRPr="00ED1D34" w:rsidRDefault="00745325" w:rsidP="00745325">
      <w:pPr>
        <w:autoSpaceDE w:val="0"/>
        <w:autoSpaceDN w:val="0"/>
        <w:adjustRightInd w:val="0"/>
        <w:ind w:left="29" w:right="29"/>
        <w:jc w:val="center"/>
        <w:rPr>
          <w:rFonts w:ascii="Arial" w:hAnsi="Arial" w:cs="Arial"/>
        </w:rPr>
      </w:pPr>
    </w:p>
    <w:p w:rsidR="00745325" w:rsidRPr="00ED1D34" w:rsidRDefault="00745325" w:rsidP="0074532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D1D34">
        <w:rPr>
          <w:rFonts w:ascii="Arial" w:hAnsi="Arial" w:cs="Arial"/>
          <w:b/>
        </w:rPr>
        <w:t>Характеристика сферы реализации подпрограммы 6</w:t>
      </w:r>
    </w:p>
    <w:p w:rsidR="00745325" w:rsidRPr="00ED1D34" w:rsidRDefault="00745325" w:rsidP="0074532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</w:rPr>
      </w:pPr>
    </w:p>
    <w:p w:rsidR="00745325" w:rsidRPr="00ED1D34" w:rsidRDefault="00745325" w:rsidP="007453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ED1D34">
        <w:rPr>
          <w:rFonts w:ascii="Arial" w:hAnsi="Arial" w:cs="Arial"/>
          <w:color w:val="000000"/>
        </w:rPr>
        <w:t>С целью оперативного реагирования экстренных оперативных служб по единому номеру 112, ЕДДС, проведения предупредительно-профилактических мероприятий, аварийно-спасательных и других неотложных работ (АСДНР) необходимо продолжить работу по поддержанию в готовности к применению по предназначению органов управления, сил и средств обеспечения мероприятий гражданской обороны, органов управления, сил и средств звена городского округа Люберцы МОСЧС.</w:t>
      </w:r>
      <w:proofErr w:type="gramEnd"/>
    </w:p>
    <w:p w:rsidR="00745325" w:rsidRPr="00ED1D34" w:rsidRDefault="00745325" w:rsidP="00745325">
      <w:pPr>
        <w:autoSpaceDE w:val="0"/>
        <w:autoSpaceDN w:val="0"/>
        <w:adjustRightInd w:val="0"/>
        <w:spacing w:line="216" w:lineRule="auto"/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ED1D34">
        <w:rPr>
          <w:rFonts w:ascii="Arial" w:hAnsi="Arial" w:cs="Arial"/>
          <w:color w:val="000000"/>
        </w:rPr>
        <w:t xml:space="preserve">Повышение уровня защиты населения и территории городского округа </w:t>
      </w:r>
      <w:r w:rsidRPr="00ED1D34">
        <w:rPr>
          <w:rFonts w:ascii="Arial" w:hAnsi="Arial" w:cs="Arial"/>
        </w:rPr>
        <w:t>Люберцы</w:t>
      </w:r>
      <w:r w:rsidRPr="00ED1D34">
        <w:rPr>
          <w:rFonts w:ascii="Arial" w:hAnsi="Arial" w:cs="Arial"/>
          <w:color w:val="000000"/>
        </w:rPr>
        <w:t xml:space="preserve"> от опасностей, возникающих при военных конфликтах или вследствие этих конфликтов, а также в условиях чрезвычайных ситуаций природного и техногенного характера планируется достигнуть путем качественного развития и содержания органов управления, сил и средств обеспечения мероприятий гражданской обороны, органов управления, сил и средств звена городского округа Люберцы МОСЧС</w:t>
      </w:r>
      <w:proofErr w:type="gramEnd"/>
    </w:p>
    <w:p w:rsidR="00745325" w:rsidRPr="00ED1D34" w:rsidRDefault="00745325" w:rsidP="00745325">
      <w:pPr>
        <w:autoSpaceDE w:val="0"/>
        <w:autoSpaceDN w:val="0"/>
        <w:adjustRightInd w:val="0"/>
        <w:spacing w:line="216" w:lineRule="auto"/>
        <w:ind w:firstLine="567"/>
        <w:jc w:val="both"/>
        <w:rPr>
          <w:rFonts w:ascii="Arial" w:hAnsi="Arial" w:cs="Arial"/>
          <w:color w:val="000000"/>
        </w:rPr>
      </w:pPr>
      <w:r w:rsidRPr="00ED1D34">
        <w:rPr>
          <w:rFonts w:ascii="Arial" w:hAnsi="Arial" w:cs="Arial"/>
        </w:rPr>
        <w:t>Концептуальным направлением реформирования, модернизации, преобразования в сфере создания условий для реализации полномочий органов местного самоуправления городского округа Люберцы, реализуемых в рамках подпрограммы, является с</w:t>
      </w:r>
      <w:r w:rsidRPr="00ED1D34">
        <w:rPr>
          <w:rFonts w:ascii="Arial" w:hAnsi="Arial" w:cs="Arial"/>
          <w:color w:val="000000"/>
        </w:rPr>
        <w:t xml:space="preserve">одержание оперативного </w:t>
      </w:r>
      <w:proofErr w:type="gramStart"/>
      <w:r w:rsidRPr="00ED1D34">
        <w:rPr>
          <w:rFonts w:ascii="Arial" w:hAnsi="Arial" w:cs="Arial"/>
          <w:color w:val="000000"/>
        </w:rPr>
        <w:t>персонала системы обеспечения вызова муниципальных экстренных оперативных служб</w:t>
      </w:r>
      <w:proofErr w:type="gramEnd"/>
      <w:r w:rsidRPr="00ED1D34">
        <w:rPr>
          <w:rFonts w:ascii="Arial" w:hAnsi="Arial" w:cs="Arial"/>
          <w:color w:val="000000"/>
        </w:rPr>
        <w:t xml:space="preserve"> по единому номеру 112, ЕДДС.</w:t>
      </w:r>
    </w:p>
    <w:p w:rsidR="00745325" w:rsidRPr="00ED1D34" w:rsidRDefault="00745325" w:rsidP="00745325">
      <w:pPr>
        <w:autoSpaceDE w:val="0"/>
        <w:autoSpaceDN w:val="0"/>
        <w:adjustRightInd w:val="0"/>
        <w:spacing w:line="216" w:lineRule="auto"/>
        <w:ind w:firstLine="567"/>
        <w:jc w:val="both"/>
        <w:rPr>
          <w:rFonts w:ascii="Arial" w:hAnsi="Arial" w:cs="Arial"/>
          <w:color w:val="000000"/>
        </w:rPr>
      </w:pPr>
    </w:p>
    <w:p w:rsidR="00745325" w:rsidRPr="00ED1D34" w:rsidRDefault="00745325" w:rsidP="00745325">
      <w:pPr>
        <w:autoSpaceDE w:val="0"/>
        <w:autoSpaceDN w:val="0"/>
        <w:adjustRightInd w:val="0"/>
        <w:ind w:left="29" w:right="29"/>
        <w:jc w:val="center"/>
        <w:rPr>
          <w:rFonts w:ascii="Arial" w:hAnsi="Arial" w:cs="Arial"/>
          <w:b/>
          <w:bCs/>
          <w:color w:val="000000"/>
        </w:rPr>
      </w:pPr>
      <w:r w:rsidRPr="00ED1D34">
        <w:rPr>
          <w:rFonts w:ascii="Arial" w:hAnsi="Arial" w:cs="Arial"/>
          <w:b/>
          <w:bCs/>
          <w:color w:val="000000"/>
        </w:rPr>
        <w:t>Перечень мероприятий подпрограммы 6 «Обеспечивающая подпрограмма»</w:t>
      </w:r>
    </w:p>
    <w:p w:rsidR="00745325" w:rsidRPr="00ED1D34" w:rsidRDefault="00745325" w:rsidP="00745325">
      <w:pPr>
        <w:autoSpaceDE w:val="0"/>
        <w:autoSpaceDN w:val="0"/>
        <w:adjustRightInd w:val="0"/>
        <w:ind w:left="29" w:right="29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151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"/>
        <w:gridCol w:w="351"/>
        <w:gridCol w:w="2268"/>
        <w:gridCol w:w="992"/>
        <w:gridCol w:w="1418"/>
        <w:gridCol w:w="992"/>
        <w:gridCol w:w="850"/>
        <w:gridCol w:w="851"/>
        <w:gridCol w:w="850"/>
        <w:gridCol w:w="851"/>
        <w:gridCol w:w="850"/>
        <w:gridCol w:w="2410"/>
        <w:gridCol w:w="2410"/>
      </w:tblGrid>
      <w:tr w:rsidR="00745325" w:rsidRPr="00ED1D34" w:rsidTr="00975937">
        <w:trPr>
          <w:trHeight w:val="2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ED1D34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ED1D34">
              <w:rPr>
                <w:rFonts w:ascii="Arial" w:hAnsi="Arial" w:cs="Arial"/>
                <w:color w:val="000000"/>
              </w:rPr>
              <w:t>/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п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Мероприятия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подпрограммы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Срок исполне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ния мероприятия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Источники финансиро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вания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Всего (</w:t>
            </w:r>
            <w:proofErr w:type="spellStart"/>
            <w:r w:rsidRPr="00ED1D34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ED1D34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ED1D34">
              <w:rPr>
                <w:rFonts w:ascii="Arial" w:hAnsi="Arial" w:cs="Arial"/>
                <w:color w:val="000000"/>
              </w:rPr>
              <w:t>у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б</w:t>
            </w:r>
            <w:proofErr w:type="spellEnd"/>
            <w:r w:rsidRPr="00ED1D34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42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Объем финансирования по годам (</w:t>
            </w:r>
            <w:proofErr w:type="spellStart"/>
            <w:r w:rsidRPr="00ED1D34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ED1D34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ED1D34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ED1D34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ED1D34">
              <w:rPr>
                <w:rFonts w:ascii="Arial" w:hAnsi="Arial" w:cs="Arial"/>
                <w:color w:val="000000"/>
              </w:rPr>
              <w:t>Ответственный</w:t>
            </w:r>
            <w:proofErr w:type="gramEnd"/>
            <w:r w:rsidRPr="00ED1D34">
              <w:rPr>
                <w:rFonts w:ascii="Arial" w:hAnsi="Arial" w:cs="Arial"/>
                <w:color w:val="000000"/>
              </w:rPr>
              <w:t xml:space="preserve"> за выполнение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мероприятия подпрограммы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</w:rPr>
              <w:lastRenderedPageBreak/>
              <w:t xml:space="preserve">Результаты выполнения </w:t>
            </w:r>
            <w:r w:rsidRPr="00ED1D34">
              <w:rPr>
                <w:rFonts w:ascii="Arial" w:hAnsi="Arial" w:cs="Arial"/>
              </w:rPr>
              <w:lastRenderedPageBreak/>
              <w:t>мероприятия подпрограммы</w:t>
            </w:r>
          </w:p>
        </w:tc>
      </w:tr>
      <w:tr w:rsidR="00745325" w:rsidRPr="00ED1D34" w:rsidTr="00975937">
        <w:trPr>
          <w:trHeight w:val="2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45325" w:rsidRPr="00ED1D34" w:rsidTr="00975937">
        <w:trPr>
          <w:trHeight w:val="2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745325" w:rsidRPr="00ED1D34" w:rsidTr="00975937">
        <w:trPr>
          <w:trHeight w:val="2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Основное мероприятие 01.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24.09.2021 - 31.12.2024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Московской области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center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Управление по гражданской обороне и чрезвычайным ситуациям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Повышение уровня защиты населения и территории городского округа </w:t>
            </w:r>
            <w:r w:rsidRPr="00ED1D34">
              <w:rPr>
                <w:rFonts w:ascii="Arial" w:hAnsi="Arial" w:cs="Arial"/>
              </w:rPr>
              <w:t>Люберцы</w:t>
            </w:r>
            <w:r w:rsidRPr="00ED1D34">
              <w:rPr>
                <w:rFonts w:ascii="Arial" w:hAnsi="Arial" w:cs="Arial"/>
                <w:color w:val="000000"/>
              </w:rPr>
              <w:t xml:space="preserve"> от опасностей, возникающих при военных конфликтах или вследствие этих конфликтов, а также в условиях чрезвычайных ситуаций природного и техногенного характера.</w:t>
            </w:r>
          </w:p>
        </w:tc>
      </w:tr>
      <w:tr w:rsidR="00745325" w:rsidRPr="00ED1D34" w:rsidTr="00975937">
        <w:trPr>
          <w:trHeight w:val="2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167 363,42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41 319,23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42 922,17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41 497,52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41 624,50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45325" w:rsidRPr="00ED1D34" w:rsidTr="00975937">
        <w:trPr>
          <w:trHeight w:val="2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167 363,42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41 319,23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42 922,17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41 497,52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41 624,50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45325" w:rsidRPr="00ED1D34" w:rsidTr="00975937">
        <w:trPr>
          <w:trHeight w:val="2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Мероприятие 01.02.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Содержание оперативного </w:t>
            </w:r>
            <w:proofErr w:type="gramStart"/>
            <w:r w:rsidRPr="00ED1D34">
              <w:rPr>
                <w:rFonts w:ascii="Arial" w:hAnsi="Arial" w:cs="Arial"/>
                <w:color w:val="000000"/>
              </w:rPr>
              <w:t>персонала системы обеспечения вызова муниципальных экстренных оперативных служб</w:t>
            </w:r>
            <w:proofErr w:type="gramEnd"/>
            <w:r w:rsidRPr="00ED1D34">
              <w:rPr>
                <w:rFonts w:ascii="Arial" w:hAnsi="Arial" w:cs="Arial"/>
                <w:color w:val="000000"/>
              </w:rPr>
              <w:t xml:space="preserve"> по единому номеру 112, ЕДДС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24.09.2021 - 31.12.2024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Московской области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center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Управление по гражданской обороне и чрезвычайным ситуациям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Повышение уровня защиты населения и территории городского округа </w:t>
            </w:r>
            <w:r w:rsidRPr="00ED1D34">
              <w:rPr>
                <w:rFonts w:ascii="Arial" w:hAnsi="Arial" w:cs="Arial"/>
              </w:rPr>
              <w:t>Люберцы</w:t>
            </w:r>
            <w:r w:rsidRPr="00ED1D34">
              <w:rPr>
                <w:rFonts w:ascii="Arial" w:hAnsi="Arial" w:cs="Arial"/>
                <w:color w:val="000000"/>
              </w:rPr>
              <w:t xml:space="preserve"> от опасностей, возникающих при военных конфликтах или вследствие этих конфликтов, а также в условиях чрезвычайных ситуаций природного и техногенного характера.</w:t>
            </w:r>
          </w:p>
        </w:tc>
      </w:tr>
      <w:tr w:rsidR="00745325" w:rsidRPr="00ED1D34" w:rsidTr="00975937">
        <w:trPr>
          <w:trHeight w:val="2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167 363,42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41 319,23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42 922,17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41 497,52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41 624,50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45325" w:rsidRPr="00ED1D34" w:rsidTr="00975937">
        <w:trPr>
          <w:trHeight w:val="2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167 363,42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41 319,23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42 922,17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41 497,52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41 624,50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45325" w:rsidRPr="00ED1D34" w:rsidTr="00975937">
        <w:trPr>
          <w:trHeight w:val="2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Основное мероприятие 02.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Реализация полномочий ЕДДС по обеспечению круглосуточного приема вызовов, обработке и передаче в диспетчерские службы информации (о происшествиях или чрезвычайных ситуациях) по единому номеру 112 для организации реагирования, в том числе экстренного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u w:val="single"/>
              </w:rPr>
            </w:pPr>
            <w:r w:rsidRPr="00ED1D34">
              <w:rPr>
                <w:rFonts w:ascii="Arial" w:hAnsi="Arial" w:cs="Arial"/>
                <w:color w:val="000000"/>
              </w:rPr>
              <w:t>16.03.2022 - 31.12.2024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Московской области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3 353,00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3 353,00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center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Управление по гражданской обороне и чрезвычайным ситуациям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Повышение уровня защиты населения и территории городского округа </w:t>
            </w:r>
            <w:r w:rsidRPr="00ED1D34">
              <w:rPr>
                <w:rFonts w:ascii="Arial" w:hAnsi="Arial" w:cs="Arial"/>
              </w:rPr>
              <w:t>Люберцы</w:t>
            </w:r>
            <w:r w:rsidRPr="00ED1D34">
              <w:rPr>
                <w:rFonts w:ascii="Arial" w:hAnsi="Arial" w:cs="Arial"/>
                <w:color w:val="000000"/>
              </w:rPr>
              <w:t xml:space="preserve"> от опасностей, возникающих при военных конфликтах или вследствие этих конфликтов, а также в условиях чрезвычайных ситуаций природного и техногенного характера.</w:t>
            </w:r>
          </w:p>
        </w:tc>
      </w:tr>
      <w:tr w:rsidR="00745325" w:rsidRPr="00ED1D34" w:rsidTr="00975937">
        <w:trPr>
          <w:trHeight w:val="2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45325" w:rsidRPr="00ED1D34" w:rsidTr="00975937">
        <w:trPr>
          <w:trHeight w:val="2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3 353,00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3 353,00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45325" w:rsidRPr="00ED1D34" w:rsidTr="00975937">
        <w:trPr>
          <w:trHeight w:val="2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Мероприятие 02.25.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Организация деятельности единых дежурно-диспетчерских служб по обеспечению круглосуточного приема вызовов, обработке и передаче в диспетчерские службы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информации (о происшествиях или чрезвычайных ситуациях) для организации реагирования, в том числе экстренного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u w:val="single"/>
              </w:rPr>
            </w:pPr>
            <w:r w:rsidRPr="00ED1D34">
              <w:rPr>
                <w:rFonts w:ascii="Arial" w:hAnsi="Arial" w:cs="Arial"/>
                <w:color w:val="000000"/>
              </w:rPr>
              <w:lastRenderedPageBreak/>
              <w:t>16.03.2022 - 31.12.2024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Московской области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3 353,00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3 353,00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center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Управление по гражданской обороне и чрезвычайным ситуациям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Повышение уровня защиты населения и территории городского округа </w:t>
            </w:r>
            <w:r w:rsidRPr="00ED1D34">
              <w:rPr>
                <w:rFonts w:ascii="Arial" w:hAnsi="Arial" w:cs="Arial"/>
              </w:rPr>
              <w:t>Люберцы</w:t>
            </w:r>
            <w:r w:rsidRPr="00ED1D34">
              <w:rPr>
                <w:rFonts w:ascii="Arial" w:hAnsi="Arial" w:cs="Arial"/>
                <w:color w:val="000000"/>
              </w:rPr>
              <w:t xml:space="preserve"> от опасностей, возникающих при военных конфликтах или вследствие этих конфликтов, а также в условиях чрезвычайных ситуаций природного </w:t>
            </w:r>
            <w:r w:rsidRPr="00ED1D34">
              <w:rPr>
                <w:rFonts w:ascii="Arial" w:hAnsi="Arial" w:cs="Arial"/>
                <w:color w:val="000000"/>
              </w:rPr>
              <w:lastRenderedPageBreak/>
              <w:t>и техногенного характера.</w:t>
            </w:r>
          </w:p>
        </w:tc>
      </w:tr>
      <w:tr w:rsidR="00745325" w:rsidRPr="00ED1D34" w:rsidTr="00975937">
        <w:trPr>
          <w:trHeight w:val="2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45325" w:rsidRPr="00ED1D34" w:rsidTr="00975937">
        <w:trPr>
          <w:trHeight w:val="2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0" w:right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3 353,00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3 353,00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45325" w:rsidRPr="00ED1D34" w:rsidTr="00975937">
        <w:trPr>
          <w:trHeight w:val="2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361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ED1D34">
              <w:rPr>
                <w:rFonts w:ascii="Arial" w:hAnsi="Arial" w:cs="Arial"/>
                <w:color w:val="000000"/>
              </w:rPr>
              <w:t>ИТОГО ПО ПОДПРОГРАММЕ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170 716,42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41 319,23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46 275,17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41 497,52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41 624,50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45325" w:rsidRPr="00ED1D34" w:rsidTr="00975937">
        <w:trPr>
          <w:trHeight w:val="2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3611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 xml:space="preserve">Средства  бюджета </w:t>
            </w:r>
          </w:p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Московской области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3 353,00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3 353,00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45325" w:rsidRPr="00ED1D34" w:rsidTr="00975937">
        <w:trPr>
          <w:trHeight w:val="2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361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167 363,42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41 319,23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jc w:val="right"/>
              <w:rPr>
                <w:rFonts w:ascii="Arial" w:hAnsi="Arial" w:cs="Arial"/>
              </w:rPr>
            </w:pPr>
            <w:r w:rsidRPr="00ED1D34">
              <w:rPr>
                <w:rFonts w:ascii="Arial" w:hAnsi="Arial" w:cs="Arial"/>
              </w:rPr>
              <w:t>42 922,17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41 497,52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</w:rPr>
            </w:pPr>
            <w:r w:rsidRPr="00ED1D34">
              <w:rPr>
                <w:rFonts w:ascii="Arial" w:hAnsi="Arial" w:cs="Arial"/>
                <w:color w:val="000000"/>
              </w:rPr>
              <w:t>41 624,50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5325" w:rsidRPr="00ED1D34" w:rsidRDefault="00745325" w:rsidP="00ED1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745325" w:rsidRPr="00ED1D34" w:rsidRDefault="00745325" w:rsidP="00745325">
      <w:pPr>
        <w:rPr>
          <w:rFonts w:ascii="Arial" w:hAnsi="Arial" w:cs="Arial"/>
        </w:rPr>
      </w:pPr>
    </w:p>
    <w:p w:rsidR="00745325" w:rsidRPr="00ED1D34" w:rsidRDefault="00745325" w:rsidP="00745325">
      <w:pPr>
        <w:rPr>
          <w:rFonts w:ascii="Arial" w:hAnsi="Arial" w:cs="Arial"/>
        </w:rPr>
      </w:pPr>
    </w:p>
    <w:p w:rsidR="00745325" w:rsidRPr="00ED1D34" w:rsidRDefault="00745325" w:rsidP="0074532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bookmarkStart w:id="2" w:name="_GoBack"/>
      <w:bookmarkEnd w:id="2"/>
    </w:p>
    <w:p w:rsidR="00745325" w:rsidRPr="00ED1D34" w:rsidRDefault="00745325" w:rsidP="002F0D4C">
      <w:pPr>
        <w:rPr>
          <w:rFonts w:ascii="Arial" w:hAnsi="Arial" w:cs="Arial"/>
        </w:rPr>
      </w:pPr>
    </w:p>
    <w:sectPr w:rsidR="00745325" w:rsidRPr="00ED1D34" w:rsidSect="00ED1D34">
      <w:type w:val="nextColumn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0B0" w:rsidRDefault="008700B0" w:rsidP="00B94F46">
      <w:r>
        <w:separator/>
      </w:r>
    </w:p>
  </w:endnote>
  <w:endnote w:type="continuationSeparator" w:id="0">
    <w:p w:rsidR="008700B0" w:rsidRDefault="008700B0" w:rsidP="00B9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34" w:rsidRDefault="00ED1D34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0B0" w:rsidRDefault="008700B0" w:rsidP="00B94F46">
      <w:r>
        <w:separator/>
      </w:r>
    </w:p>
  </w:footnote>
  <w:footnote w:type="continuationSeparator" w:id="0">
    <w:p w:rsidR="008700B0" w:rsidRDefault="008700B0" w:rsidP="00B94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ED1D34" w:rsidRPr="0067227D">
      <w:trPr>
        <w:cantSplit/>
        <w:trHeight w:hRule="exact" w:val="221"/>
      </w:trPr>
      <w:tc>
        <w:tcPr>
          <w:tcW w:w="10772" w:type="dxa"/>
          <w:tcBorders>
            <w:top w:val="nil"/>
            <w:left w:val="nil"/>
            <w:bottom w:val="nil"/>
            <w:right w:val="nil"/>
          </w:tcBorders>
          <w:noWrap/>
        </w:tcPr>
        <w:p w:rsidR="00ED1D34" w:rsidRPr="0067227D" w:rsidRDefault="00ED1D34">
          <w:pPr>
            <w:autoSpaceDE w:val="0"/>
            <w:autoSpaceDN w:val="0"/>
            <w:jc w:val="right"/>
            <w:rPr>
              <w:rFonts w:ascii="Tahoma" w:hAnsi="Tahoma" w:cs="Tahoma"/>
              <w:color w:val="000000"/>
              <w:sz w:val="16"/>
              <w:szCs w:val="16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">
    <w:nsid w:val="118309BB"/>
    <w:multiLevelType w:val="hybridMultilevel"/>
    <w:tmpl w:val="A1D61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C477F"/>
    <w:multiLevelType w:val="hybridMultilevel"/>
    <w:tmpl w:val="8F623E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81DC2"/>
    <w:multiLevelType w:val="hybridMultilevel"/>
    <w:tmpl w:val="993AE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6">
    <w:nsid w:val="3B020784"/>
    <w:multiLevelType w:val="hybridMultilevel"/>
    <w:tmpl w:val="1A802A1A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8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0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1">
    <w:nsid w:val="6FBA0464"/>
    <w:multiLevelType w:val="hybridMultilevel"/>
    <w:tmpl w:val="FF748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0003C"/>
    <w:multiLevelType w:val="multilevel"/>
    <w:tmpl w:val="5532CC4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2A339E"/>
    <w:multiLevelType w:val="hybridMultilevel"/>
    <w:tmpl w:val="63763A06"/>
    <w:lvl w:ilvl="0" w:tplc="79C6396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10"/>
  </w:num>
  <w:num w:numId="9">
    <w:abstractNumId w:val="5"/>
  </w:num>
  <w:num w:numId="10">
    <w:abstractNumId w:val="6"/>
  </w:num>
  <w:num w:numId="11">
    <w:abstractNumId w:val="9"/>
  </w:num>
  <w:num w:numId="12">
    <w:abstractNumId w:val="2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2B"/>
    <w:rsid w:val="00011833"/>
    <w:rsid w:val="00020609"/>
    <w:rsid w:val="00035F13"/>
    <w:rsid w:val="00051F52"/>
    <w:rsid w:val="000556A8"/>
    <w:rsid w:val="0009107F"/>
    <w:rsid w:val="000916EE"/>
    <w:rsid w:val="00094ACB"/>
    <w:rsid w:val="000B4171"/>
    <w:rsid w:val="000C57DD"/>
    <w:rsid w:val="000D15A6"/>
    <w:rsid w:val="001571C0"/>
    <w:rsid w:val="00166E7F"/>
    <w:rsid w:val="001A17B4"/>
    <w:rsid w:val="001D1A02"/>
    <w:rsid w:val="001E45B4"/>
    <w:rsid w:val="001E4BE7"/>
    <w:rsid w:val="002453E6"/>
    <w:rsid w:val="002B6D47"/>
    <w:rsid w:val="002F0D4C"/>
    <w:rsid w:val="00304550"/>
    <w:rsid w:val="003417EC"/>
    <w:rsid w:val="00356844"/>
    <w:rsid w:val="00365739"/>
    <w:rsid w:val="003922C3"/>
    <w:rsid w:val="004206F8"/>
    <w:rsid w:val="004716D6"/>
    <w:rsid w:val="00476744"/>
    <w:rsid w:val="00494E57"/>
    <w:rsid w:val="004B1326"/>
    <w:rsid w:val="004D01FC"/>
    <w:rsid w:val="00511771"/>
    <w:rsid w:val="0052738F"/>
    <w:rsid w:val="005467CB"/>
    <w:rsid w:val="0057293F"/>
    <w:rsid w:val="00591D9F"/>
    <w:rsid w:val="005A607E"/>
    <w:rsid w:val="005D1D32"/>
    <w:rsid w:val="005E0467"/>
    <w:rsid w:val="005F3E5E"/>
    <w:rsid w:val="005F7E8D"/>
    <w:rsid w:val="00623427"/>
    <w:rsid w:val="0068214C"/>
    <w:rsid w:val="006A3AFC"/>
    <w:rsid w:val="006A4886"/>
    <w:rsid w:val="006E052A"/>
    <w:rsid w:val="006E5D2B"/>
    <w:rsid w:val="006F45AE"/>
    <w:rsid w:val="00711395"/>
    <w:rsid w:val="007155FF"/>
    <w:rsid w:val="007447D4"/>
    <w:rsid w:val="00745325"/>
    <w:rsid w:val="00752334"/>
    <w:rsid w:val="007A00F1"/>
    <w:rsid w:val="007B3E79"/>
    <w:rsid w:val="007D1FC7"/>
    <w:rsid w:val="007D6006"/>
    <w:rsid w:val="007D6877"/>
    <w:rsid w:val="007E6C91"/>
    <w:rsid w:val="00820AA5"/>
    <w:rsid w:val="00827962"/>
    <w:rsid w:val="008700B0"/>
    <w:rsid w:val="00871BC0"/>
    <w:rsid w:val="00875A3F"/>
    <w:rsid w:val="00896663"/>
    <w:rsid w:val="008B2B78"/>
    <w:rsid w:val="008D104C"/>
    <w:rsid w:val="008D500D"/>
    <w:rsid w:val="009177A4"/>
    <w:rsid w:val="009547E0"/>
    <w:rsid w:val="00975937"/>
    <w:rsid w:val="00992D3E"/>
    <w:rsid w:val="009E4C9F"/>
    <w:rsid w:val="009F6E17"/>
    <w:rsid w:val="00A15016"/>
    <w:rsid w:val="00A20B7D"/>
    <w:rsid w:val="00A21A30"/>
    <w:rsid w:val="00A34D01"/>
    <w:rsid w:val="00A4165A"/>
    <w:rsid w:val="00A43F4A"/>
    <w:rsid w:val="00A6340C"/>
    <w:rsid w:val="00AA009C"/>
    <w:rsid w:val="00AB3A2F"/>
    <w:rsid w:val="00AB3C2D"/>
    <w:rsid w:val="00AB5783"/>
    <w:rsid w:val="00B10E64"/>
    <w:rsid w:val="00B42A9E"/>
    <w:rsid w:val="00B47BBE"/>
    <w:rsid w:val="00B547E6"/>
    <w:rsid w:val="00B6659F"/>
    <w:rsid w:val="00B76C23"/>
    <w:rsid w:val="00B94F46"/>
    <w:rsid w:val="00BC3851"/>
    <w:rsid w:val="00C24A2F"/>
    <w:rsid w:val="00C631D2"/>
    <w:rsid w:val="00C80CB8"/>
    <w:rsid w:val="00CD3CDE"/>
    <w:rsid w:val="00CF15AB"/>
    <w:rsid w:val="00CF1D9D"/>
    <w:rsid w:val="00CF6D1A"/>
    <w:rsid w:val="00CF7A48"/>
    <w:rsid w:val="00D24B61"/>
    <w:rsid w:val="00D307E4"/>
    <w:rsid w:val="00D35613"/>
    <w:rsid w:val="00D5359D"/>
    <w:rsid w:val="00DA0DF6"/>
    <w:rsid w:val="00DA3849"/>
    <w:rsid w:val="00DB5A59"/>
    <w:rsid w:val="00DC06FA"/>
    <w:rsid w:val="00DE771D"/>
    <w:rsid w:val="00DF5C9F"/>
    <w:rsid w:val="00E17DFD"/>
    <w:rsid w:val="00E33D5A"/>
    <w:rsid w:val="00E64711"/>
    <w:rsid w:val="00EA1301"/>
    <w:rsid w:val="00ED1D34"/>
    <w:rsid w:val="00F25E85"/>
    <w:rsid w:val="00F9662F"/>
    <w:rsid w:val="00F967A3"/>
    <w:rsid w:val="00FC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2B"/>
    <w:pPr>
      <w:jc w:val="left"/>
    </w:pPr>
    <w:rPr>
      <w:rFonts w:eastAsia="Times New Roman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74532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D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D2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arCharCharChar">
    <w:name w:val="Char Char Знак Знак Char Char"/>
    <w:basedOn w:val="a"/>
    <w:rsid w:val="00AA009C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Title">
    <w:name w:val="ConsPlusTitle"/>
    <w:qFormat/>
    <w:rsid w:val="00AA009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94ACB"/>
    <w:pPr>
      <w:widowControl w:val="0"/>
      <w:autoSpaceDE w:val="0"/>
      <w:autoSpaceDN w:val="0"/>
      <w:ind w:left="709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5325"/>
    <w:rPr>
      <w:rFonts w:eastAsia="Times New Roman"/>
      <w:b/>
      <w:bCs/>
      <w:kern w:val="36"/>
      <w:sz w:val="48"/>
      <w:szCs w:val="48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74532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745325"/>
    <w:rPr>
      <w:rFonts w:ascii="Calibri" w:eastAsia="Times New Roman" w:hAnsi="Calibri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unhideWhenUsed/>
    <w:rsid w:val="0074532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745325"/>
    <w:rPr>
      <w:rFonts w:ascii="Calibri" w:eastAsia="Times New Roman" w:hAnsi="Calibri"/>
      <w:sz w:val="22"/>
      <w:szCs w:val="22"/>
      <w:lang w:eastAsia="ru-RU"/>
    </w:rPr>
  </w:style>
  <w:style w:type="paragraph" w:customStyle="1" w:styleId="ConsPlusCell">
    <w:name w:val="ConsPlusCell"/>
    <w:uiPriority w:val="99"/>
    <w:rsid w:val="00745325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3">
    <w:name w:val="Основной шрифт абзаца3"/>
    <w:rsid w:val="00745325"/>
  </w:style>
  <w:style w:type="paragraph" w:customStyle="1" w:styleId="2">
    <w:name w:val="Обычный2"/>
    <w:rsid w:val="00745325"/>
    <w:pPr>
      <w:suppressAutoHyphens/>
      <w:spacing w:after="200" w:line="276" w:lineRule="auto"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List Paragraph"/>
    <w:basedOn w:val="a"/>
    <w:uiPriority w:val="34"/>
    <w:qFormat/>
    <w:rsid w:val="00745325"/>
    <w:pPr>
      <w:ind w:left="720"/>
    </w:pPr>
    <w:rPr>
      <w:lang w:eastAsia="ar-SA"/>
    </w:rPr>
  </w:style>
  <w:style w:type="character" w:customStyle="1" w:styleId="20">
    <w:name w:val="Основной текст (2)_"/>
    <w:link w:val="21"/>
    <w:rsid w:val="00745325"/>
    <w:rPr>
      <w:rFonts w:eastAsia="Times New Roman"/>
      <w:shd w:val="clear" w:color="auto" w:fill="FFFFFF"/>
    </w:rPr>
  </w:style>
  <w:style w:type="character" w:customStyle="1" w:styleId="22">
    <w:name w:val="Основной текст (2) + Курсив"/>
    <w:rsid w:val="007453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Candara8pt">
    <w:name w:val="Основной текст (2) + Candara;8 pt"/>
    <w:rsid w:val="00745325"/>
    <w:rPr>
      <w:rFonts w:ascii="Candara" w:eastAsia="Candara" w:hAnsi="Candara" w:cs="Candar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745325"/>
    <w:pPr>
      <w:widowControl w:val="0"/>
      <w:shd w:val="clear" w:color="auto" w:fill="FFFFFF"/>
      <w:spacing w:line="270" w:lineRule="exact"/>
      <w:ind w:hanging="600"/>
    </w:pPr>
    <w:rPr>
      <w:sz w:val="28"/>
      <w:lang w:eastAsia="en-US"/>
    </w:rPr>
  </w:style>
  <w:style w:type="character" w:styleId="aa">
    <w:name w:val="Hyperlink"/>
    <w:uiPriority w:val="99"/>
    <w:semiHidden/>
    <w:unhideWhenUsed/>
    <w:rsid w:val="0074532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45325"/>
    <w:pPr>
      <w:spacing w:before="100" w:beforeAutospacing="1" w:after="100" w:afterAutospacing="1"/>
    </w:pPr>
  </w:style>
  <w:style w:type="paragraph" w:styleId="ac">
    <w:name w:val="No Spacing"/>
    <w:uiPriority w:val="99"/>
    <w:qFormat/>
    <w:rsid w:val="00745325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210pt">
    <w:name w:val="Основной текст (2) + 10 pt;Полужирный"/>
    <w:rsid w:val="007453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rsid w:val="007453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745325"/>
    <w:pPr>
      <w:autoSpaceDE w:val="0"/>
      <w:autoSpaceDN w:val="0"/>
      <w:adjustRightInd w:val="0"/>
      <w:jc w:val="left"/>
    </w:pPr>
    <w:rPr>
      <w:rFonts w:eastAsia="Times New Roman"/>
      <w:color w:val="000000"/>
      <w:sz w:val="24"/>
      <w:lang w:eastAsia="ru-RU"/>
    </w:rPr>
  </w:style>
  <w:style w:type="character" w:customStyle="1" w:styleId="action-group">
    <w:name w:val="action-group"/>
    <w:rsid w:val="00745325"/>
  </w:style>
  <w:style w:type="character" w:customStyle="1" w:styleId="readonly">
    <w:name w:val="readonly"/>
    <w:rsid w:val="00745325"/>
  </w:style>
  <w:style w:type="character" w:customStyle="1" w:styleId="subp-group">
    <w:name w:val="subp-group"/>
    <w:rsid w:val="00745325"/>
  </w:style>
  <w:style w:type="table" w:styleId="ad">
    <w:name w:val="Table Grid"/>
    <w:basedOn w:val="a1"/>
    <w:uiPriority w:val="59"/>
    <w:rsid w:val="00745325"/>
    <w:pPr>
      <w:jc w:val="left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Прижатый влево"/>
    <w:basedOn w:val="a"/>
    <w:next w:val="a"/>
    <w:uiPriority w:val="99"/>
    <w:rsid w:val="007453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FollowedHyperlink"/>
    <w:uiPriority w:val="99"/>
    <w:semiHidden/>
    <w:unhideWhenUsed/>
    <w:rsid w:val="00745325"/>
    <w:rPr>
      <w:color w:val="800080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745325"/>
  </w:style>
  <w:style w:type="table" w:customStyle="1" w:styleId="12">
    <w:name w:val="Сетка таблицы1"/>
    <w:basedOn w:val="a1"/>
    <w:next w:val="ad"/>
    <w:uiPriority w:val="59"/>
    <w:rsid w:val="00745325"/>
    <w:pPr>
      <w:jc w:val="left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2B"/>
    <w:pPr>
      <w:jc w:val="left"/>
    </w:pPr>
    <w:rPr>
      <w:rFonts w:eastAsia="Times New Roman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74532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D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D2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arCharCharChar">
    <w:name w:val="Char Char Знак Знак Char Char"/>
    <w:basedOn w:val="a"/>
    <w:rsid w:val="00AA009C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Title">
    <w:name w:val="ConsPlusTitle"/>
    <w:qFormat/>
    <w:rsid w:val="00AA009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94ACB"/>
    <w:pPr>
      <w:widowControl w:val="0"/>
      <w:autoSpaceDE w:val="0"/>
      <w:autoSpaceDN w:val="0"/>
      <w:ind w:left="709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5325"/>
    <w:rPr>
      <w:rFonts w:eastAsia="Times New Roman"/>
      <w:b/>
      <w:bCs/>
      <w:kern w:val="36"/>
      <w:sz w:val="48"/>
      <w:szCs w:val="48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74532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745325"/>
    <w:rPr>
      <w:rFonts w:ascii="Calibri" w:eastAsia="Times New Roman" w:hAnsi="Calibri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unhideWhenUsed/>
    <w:rsid w:val="0074532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745325"/>
    <w:rPr>
      <w:rFonts w:ascii="Calibri" w:eastAsia="Times New Roman" w:hAnsi="Calibri"/>
      <w:sz w:val="22"/>
      <w:szCs w:val="22"/>
      <w:lang w:eastAsia="ru-RU"/>
    </w:rPr>
  </w:style>
  <w:style w:type="paragraph" w:customStyle="1" w:styleId="ConsPlusCell">
    <w:name w:val="ConsPlusCell"/>
    <w:uiPriority w:val="99"/>
    <w:rsid w:val="00745325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3">
    <w:name w:val="Основной шрифт абзаца3"/>
    <w:rsid w:val="00745325"/>
  </w:style>
  <w:style w:type="paragraph" w:customStyle="1" w:styleId="2">
    <w:name w:val="Обычный2"/>
    <w:rsid w:val="00745325"/>
    <w:pPr>
      <w:suppressAutoHyphens/>
      <w:spacing w:after="200" w:line="276" w:lineRule="auto"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List Paragraph"/>
    <w:basedOn w:val="a"/>
    <w:uiPriority w:val="34"/>
    <w:qFormat/>
    <w:rsid w:val="00745325"/>
    <w:pPr>
      <w:ind w:left="720"/>
    </w:pPr>
    <w:rPr>
      <w:lang w:eastAsia="ar-SA"/>
    </w:rPr>
  </w:style>
  <w:style w:type="character" w:customStyle="1" w:styleId="20">
    <w:name w:val="Основной текст (2)_"/>
    <w:link w:val="21"/>
    <w:rsid w:val="00745325"/>
    <w:rPr>
      <w:rFonts w:eastAsia="Times New Roman"/>
      <w:shd w:val="clear" w:color="auto" w:fill="FFFFFF"/>
    </w:rPr>
  </w:style>
  <w:style w:type="character" w:customStyle="1" w:styleId="22">
    <w:name w:val="Основной текст (2) + Курсив"/>
    <w:rsid w:val="007453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Candara8pt">
    <w:name w:val="Основной текст (2) + Candara;8 pt"/>
    <w:rsid w:val="00745325"/>
    <w:rPr>
      <w:rFonts w:ascii="Candara" w:eastAsia="Candara" w:hAnsi="Candara" w:cs="Candar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745325"/>
    <w:pPr>
      <w:widowControl w:val="0"/>
      <w:shd w:val="clear" w:color="auto" w:fill="FFFFFF"/>
      <w:spacing w:line="270" w:lineRule="exact"/>
      <w:ind w:hanging="600"/>
    </w:pPr>
    <w:rPr>
      <w:sz w:val="28"/>
      <w:lang w:eastAsia="en-US"/>
    </w:rPr>
  </w:style>
  <w:style w:type="character" w:styleId="aa">
    <w:name w:val="Hyperlink"/>
    <w:uiPriority w:val="99"/>
    <w:semiHidden/>
    <w:unhideWhenUsed/>
    <w:rsid w:val="0074532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45325"/>
    <w:pPr>
      <w:spacing w:before="100" w:beforeAutospacing="1" w:after="100" w:afterAutospacing="1"/>
    </w:pPr>
  </w:style>
  <w:style w:type="paragraph" w:styleId="ac">
    <w:name w:val="No Spacing"/>
    <w:uiPriority w:val="99"/>
    <w:qFormat/>
    <w:rsid w:val="00745325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210pt">
    <w:name w:val="Основной текст (2) + 10 pt;Полужирный"/>
    <w:rsid w:val="007453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rsid w:val="007453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745325"/>
    <w:pPr>
      <w:autoSpaceDE w:val="0"/>
      <w:autoSpaceDN w:val="0"/>
      <w:adjustRightInd w:val="0"/>
      <w:jc w:val="left"/>
    </w:pPr>
    <w:rPr>
      <w:rFonts w:eastAsia="Times New Roman"/>
      <w:color w:val="000000"/>
      <w:sz w:val="24"/>
      <w:lang w:eastAsia="ru-RU"/>
    </w:rPr>
  </w:style>
  <w:style w:type="character" w:customStyle="1" w:styleId="action-group">
    <w:name w:val="action-group"/>
    <w:rsid w:val="00745325"/>
  </w:style>
  <w:style w:type="character" w:customStyle="1" w:styleId="readonly">
    <w:name w:val="readonly"/>
    <w:rsid w:val="00745325"/>
  </w:style>
  <w:style w:type="character" w:customStyle="1" w:styleId="subp-group">
    <w:name w:val="subp-group"/>
    <w:rsid w:val="00745325"/>
  </w:style>
  <w:style w:type="table" w:styleId="ad">
    <w:name w:val="Table Grid"/>
    <w:basedOn w:val="a1"/>
    <w:uiPriority w:val="59"/>
    <w:rsid w:val="00745325"/>
    <w:pPr>
      <w:jc w:val="left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Прижатый влево"/>
    <w:basedOn w:val="a"/>
    <w:next w:val="a"/>
    <w:uiPriority w:val="99"/>
    <w:rsid w:val="007453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FollowedHyperlink"/>
    <w:uiPriority w:val="99"/>
    <w:semiHidden/>
    <w:unhideWhenUsed/>
    <w:rsid w:val="00745325"/>
    <w:rPr>
      <w:color w:val="800080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745325"/>
  </w:style>
  <w:style w:type="table" w:customStyle="1" w:styleId="12">
    <w:name w:val="Сетка таблицы1"/>
    <w:basedOn w:val="a1"/>
    <w:next w:val="ad"/>
    <w:uiPriority w:val="59"/>
    <w:rsid w:val="00745325"/>
    <w:pPr>
      <w:jc w:val="left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16CF488-0F9E-4FCD-B48C-9C136ACFB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55</Pages>
  <Words>11679</Words>
  <Characters>66576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mndems mndems</dc:creator>
  <cp:lastModifiedBy>User</cp:lastModifiedBy>
  <cp:revision>1</cp:revision>
  <cp:lastPrinted>2022-09-22T06:38:00Z</cp:lastPrinted>
  <dcterms:created xsi:type="dcterms:W3CDTF">2022-09-22T11:31:00Z</dcterms:created>
  <dcterms:modified xsi:type="dcterms:W3CDTF">2022-11-09T10:00:00Z</dcterms:modified>
</cp:coreProperties>
</file>