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602F0">
        <w:rPr>
          <w:bCs/>
          <w:color w:val="000000"/>
          <w:sz w:val="24"/>
          <w:szCs w:val="24"/>
        </w:rPr>
        <w:t>АДМИНИСТРАЦИЯ</w:t>
      </w: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602F0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602F0">
        <w:rPr>
          <w:bCs/>
          <w:color w:val="000000"/>
          <w:sz w:val="24"/>
          <w:szCs w:val="24"/>
        </w:rPr>
        <w:t>ГОРОДСКОЙ ОКРУГ ЛЮБЕРЦЫ</w:t>
      </w:r>
      <w:r w:rsidRPr="00D602F0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602F0">
        <w:rPr>
          <w:bCs/>
          <w:color w:val="000000"/>
          <w:sz w:val="24"/>
          <w:szCs w:val="24"/>
        </w:rPr>
        <w:t>ПОСТАНОВЛЕНИЕ</w:t>
      </w: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602F0" w:rsidRDefault="00C52E2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602F0">
        <w:rPr>
          <w:color w:val="000000"/>
          <w:sz w:val="24"/>
          <w:szCs w:val="24"/>
        </w:rPr>
        <w:t>1</w:t>
      </w:r>
      <w:r w:rsidR="00AC76F4" w:rsidRPr="00D602F0">
        <w:rPr>
          <w:color w:val="000000"/>
          <w:sz w:val="24"/>
          <w:szCs w:val="24"/>
        </w:rPr>
        <w:t>3</w:t>
      </w:r>
      <w:r w:rsidR="005F1A60" w:rsidRPr="00D602F0">
        <w:rPr>
          <w:color w:val="000000"/>
          <w:sz w:val="24"/>
          <w:szCs w:val="24"/>
        </w:rPr>
        <w:t>.</w:t>
      </w:r>
      <w:r w:rsidRPr="00D602F0">
        <w:rPr>
          <w:color w:val="000000"/>
          <w:sz w:val="24"/>
          <w:szCs w:val="24"/>
        </w:rPr>
        <w:t>0</w:t>
      </w:r>
      <w:r w:rsidR="00AC76F4" w:rsidRPr="00D602F0">
        <w:rPr>
          <w:color w:val="000000"/>
          <w:sz w:val="24"/>
          <w:szCs w:val="24"/>
        </w:rPr>
        <w:t>9</w:t>
      </w:r>
      <w:r w:rsidR="005F1A60" w:rsidRPr="00D602F0">
        <w:rPr>
          <w:color w:val="000000"/>
          <w:sz w:val="24"/>
          <w:szCs w:val="24"/>
        </w:rPr>
        <w:t>.</w:t>
      </w:r>
      <w:r w:rsidR="002F7421" w:rsidRPr="00D602F0">
        <w:rPr>
          <w:color w:val="000000"/>
          <w:sz w:val="24"/>
          <w:szCs w:val="24"/>
        </w:rPr>
        <w:t>202</w:t>
      </w:r>
      <w:r w:rsidRPr="00D602F0">
        <w:rPr>
          <w:color w:val="000000"/>
          <w:sz w:val="24"/>
          <w:szCs w:val="24"/>
        </w:rPr>
        <w:t>2</w:t>
      </w:r>
      <w:r w:rsidR="00460F2D" w:rsidRPr="00D602F0">
        <w:rPr>
          <w:color w:val="000000"/>
          <w:sz w:val="24"/>
          <w:szCs w:val="24"/>
        </w:rPr>
        <w:t xml:space="preserve">                                                                                №</w:t>
      </w:r>
      <w:r w:rsidR="00D602F0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D602F0">
        <w:rPr>
          <w:color w:val="000000"/>
          <w:sz w:val="24"/>
          <w:szCs w:val="24"/>
        </w:rPr>
        <w:t>3</w:t>
      </w:r>
      <w:r w:rsidR="00AC76F4" w:rsidRPr="00D602F0">
        <w:rPr>
          <w:color w:val="000000"/>
          <w:sz w:val="24"/>
          <w:szCs w:val="24"/>
        </w:rPr>
        <w:t>682</w:t>
      </w:r>
      <w:r w:rsidR="00136FD1" w:rsidRPr="00D602F0">
        <w:rPr>
          <w:color w:val="000000"/>
          <w:sz w:val="24"/>
          <w:szCs w:val="24"/>
        </w:rPr>
        <w:t>-ПА</w:t>
      </w: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602F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602F0">
        <w:rPr>
          <w:color w:val="000000"/>
          <w:sz w:val="24"/>
          <w:szCs w:val="24"/>
        </w:rPr>
        <w:t>г. Люберцы</w:t>
      </w:r>
    </w:p>
    <w:p w:rsidR="00460F2D" w:rsidRPr="00D602F0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C76F4" w:rsidRPr="00D602F0" w:rsidRDefault="00AC76F4" w:rsidP="00AC76F4">
      <w:pPr>
        <w:widowControl w:val="0"/>
        <w:overflowPunct w:val="0"/>
        <w:autoSpaceDE w:val="0"/>
        <w:autoSpaceDN w:val="0"/>
        <w:adjustRightInd w:val="0"/>
        <w:spacing w:line="223" w:lineRule="auto"/>
        <w:ind w:left="220"/>
        <w:jc w:val="center"/>
        <w:rPr>
          <w:rFonts w:ascii="Arial" w:hAnsi="Arial" w:cs="Arial"/>
          <w:b/>
          <w:szCs w:val="24"/>
        </w:rPr>
      </w:pPr>
      <w:r w:rsidRPr="00D602F0">
        <w:rPr>
          <w:rFonts w:ascii="Arial" w:hAnsi="Arial" w:cs="Arial"/>
          <w:b/>
          <w:szCs w:val="24"/>
        </w:rPr>
        <w:t>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</w:t>
      </w:r>
    </w:p>
    <w:p w:rsidR="00AC76F4" w:rsidRPr="00D602F0" w:rsidRDefault="00AC76F4" w:rsidP="00AC76F4">
      <w:pPr>
        <w:widowControl w:val="0"/>
        <w:overflowPunct w:val="0"/>
        <w:autoSpaceDE w:val="0"/>
        <w:autoSpaceDN w:val="0"/>
        <w:adjustRightInd w:val="0"/>
        <w:spacing w:line="223" w:lineRule="auto"/>
        <w:ind w:left="220"/>
        <w:jc w:val="center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D602F0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D602F0">
        <w:rPr>
          <w:rFonts w:ascii="Arial" w:hAnsi="Arial" w:cs="Arial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11.07.2022 № 181-РГ/</w:t>
      </w:r>
      <w:proofErr w:type="gramStart"/>
      <w:r w:rsidRPr="00D602F0">
        <w:rPr>
          <w:rFonts w:ascii="Arial" w:hAnsi="Arial" w:cs="Arial"/>
          <w:szCs w:val="24"/>
        </w:rPr>
        <w:t>к</w:t>
      </w:r>
      <w:proofErr w:type="gramEnd"/>
      <w:r w:rsidRPr="00D602F0">
        <w:rPr>
          <w:rFonts w:ascii="Arial" w:hAnsi="Arial" w:cs="Arial"/>
          <w:szCs w:val="24"/>
        </w:rPr>
        <w:t xml:space="preserve"> «Об убытии в отпуск», постановляю:</w:t>
      </w:r>
    </w:p>
    <w:p w:rsidR="00AC76F4" w:rsidRPr="00D602F0" w:rsidRDefault="00AC76F4" w:rsidP="00AC76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Утвердить Порядок расчета и использование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 (прилагается).</w:t>
      </w:r>
    </w:p>
    <w:p w:rsidR="00AC76F4" w:rsidRPr="00D602F0" w:rsidRDefault="00AC76F4" w:rsidP="00AC76F4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Настоящее Постановление вступает в силу с 01.01.2023.</w:t>
      </w:r>
    </w:p>
    <w:p w:rsidR="00AC76F4" w:rsidRPr="00D602F0" w:rsidRDefault="00AC76F4" w:rsidP="00AC76F4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  <w:szCs w:val="24"/>
        </w:rPr>
      </w:pPr>
      <w:r w:rsidRPr="00D602F0">
        <w:rPr>
          <w:rFonts w:ascii="Arial" w:hAnsi="Arial" w:cs="Arial"/>
          <w:szCs w:val="24"/>
        </w:rPr>
        <w:t xml:space="preserve">3. </w:t>
      </w:r>
      <w:r w:rsidRPr="00D602F0">
        <w:rPr>
          <w:rFonts w:ascii="Arial" w:hAnsi="Arial" w:cs="Arial"/>
          <w:bCs/>
          <w:color w:val="000000"/>
          <w:spacing w:val="5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C76F4" w:rsidRPr="00D602F0" w:rsidRDefault="00AC76F4" w:rsidP="00AC76F4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Cs w:val="24"/>
        </w:rPr>
      </w:pPr>
      <w:r w:rsidRPr="00D602F0">
        <w:rPr>
          <w:rFonts w:ascii="Arial" w:hAnsi="Arial" w:cs="Arial"/>
          <w:color w:val="000000"/>
          <w:szCs w:val="24"/>
        </w:rPr>
        <w:t>4.</w:t>
      </w:r>
      <w:r w:rsidRPr="00D602F0">
        <w:rPr>
          <w:rFonts w:ascii="Arial" w:hAnsi="Arial" w:cs="Arial"/>
          <w:color w:val="000000"/>
          <w:szCs w:val="24"/>
        </w:rPr>
        <w:tab/>
      </w:r>
      <w:proofErr w:type="gramStart"/>
      <w:r w:rsidRPr="00D602F0">
        <w:rPr>
          <w:rFonts w:ascii="Arial" w:hAnsi="Arial" w:cs="Arial"/>
          <w:color w:val="000000"/>
          <w:szCs w:val="24"/>
        </w:rPr>
        <w:t>Контроль за</w:t>
      </w:r>
      <w:proofErr w:type="gramEnd"/>
      <w:r w:rsidRPr="00D602F0"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  <w:highlight w:val="red"/>
        </w:rPr>
      </w:pPr>
    </w:p>
    <w:p w:rsidR="00077CE5" w:rsidRPr="00D602F0" w:rsidRDefault="00AC76F4" w:rsidP="00AC76F4">
      <w:pPr>
        <w:shd w:val="clear" w:color="auto" w:fill="FFFFFF"/>
        <w:jc w:val="center"/>
        <w:outlineLvl w:val="0"/>
        <w:rPr>
          <w:rFonts w:ascii="Arial" w:hAnsi="Arial" w:cs="Arial"/>
          <w:color w:val="000000"/>
          <w:szCs w:val="24"/>
        </w:rPr>
      </w:pPr>
      <w:proofErr w:type="spellStart"/>
      <w:r w:rsidRPr="00D602F0">
        <w:rPr>
          <w:rFonts w:ascii="Arial" w:hAnsi="Arial" w:cs="Arial"/>
          <w:color w:val="000000"/>
          <w:szCs w:val="24"/>
        </w:rPr>
        <w:t>И.о</w:t>
      </w:r>
      <w:proofErr w:type="spellEnd"/>
      <w:r w:rsidRPr="00D602F0">
        <w:rPr>
          <w:rFonts w:ascii="Arial" w:hAnsi="Arial" w:cs="Arial"/>
          <w:color w:val="000000"/>
          <w:szCs w:val="24"/>
        </w:rPr>
        <w:t xml:space="preserve">. Главы городского округа </w:t>
      </w:r>
      <w:r w:rsidRPr="00D602F0">
        <w:rPr>
          <w:rFonts w:ascii="Arial" w:hAnsi="Arial" w:cs="Arial"/>
          <w:color w:val="000000"/>
          <w:szCs w:val="24"/>
        </w:rPr>
        <w:tab/>
      </w:r>
      <w:r w:rsidRPr="00D602F0">
        <w:rPr>
          <w:rFonts w:ascii="Arial" w:hAnsi="Arial" w:cs="Arial"/>
          <w:color w:val="000000"/>
          <w:szCs w:val="24"/>
        </w:rPr>
        <w:tab/>
      </w:r>
      <w:r w:rsidRPr="00D602F0">
        <w:rPr>
          <w:rFonts w:ascii="Arial" w:hAnsi="Arial" w:cs="Arial"/>
          <w:color w:val="000000"/>
          <w:szCs w:val="24"/>
        </w:rPr>
        <w:tab/>
      </w:r>
      <w:r w:rsidRPr="00D602F0">
        <w:rPr>
          <w:rFonts w:ascii="Arial" w:hAnsi="Arial" w:cs="Arial"/>
          <w:color w:val="000000"/>
          <w:szCs w:val="24"/>
        </w:rPr>
        <w:tab/>
      </w:r>
      <w:r w:rsidRPr="00D602F0">
        <w:rPr>
          <w:rFonts w:ascii="Arial" w:hAnsi="Arial" w:cs="Arial"/>
          <w:color w:val="000000"/>
          <w:szCs w:val="24"/>
        </w:rPr>
        <w:tab/>
      </w:r>
      <w:r w:rsidRPr="00D602F0">
        <w:rPr>
          <w:rFonts w:ascii="Arial" w:hAnsi="Arial" w:cs="Arial"/>
          <w:color w:val="000000"/>
          <w:szCs w:val="24"/>
        </w:rPr>
        <w:tab/>
        <w:t xml:space="preserve">      В.М. Волков</w:t>
      </w:r>
    </w:p>
    <w:p w:rsidR="00AC76F4" w:rsidRPr="00D602F0" w:rsidRDefault="00AC76F4" w:rsidP="00AC76F4">
      <w:pPr>
        <w:shd w:val="clear" w:color="auto" w:fill="FFFFFF"/>
        <w:jc w:val="center"/>
        <w:outlineLvl w:val="0"/>
        <w:rPr>
          <w:rFonts w:ascii="Arial" w:hAnsi="Arial" w:cs="Arial"/>
          <w:color w:val="000000"/>
          <w:szCs w:val="24"/>
        </w:rPr>
      </w:pPr>
    </w:p>
    <w:tbl>
      <w:tblPr>
        <w:tblW w:w="11217" w:type="dxa"/>
        <w:tblInd w:w="-792" w:type="dxa"/>
        <w:tblLook w:val="04A0" w:firstRow="1" w:lastRow="0" w:firstColumn="1" w:lastColumn="0" w:noHBand="0" w:noVBand="1"/>
      </w:tblPr>
      <w:tblGrid>
        <w:gridCol w:w="6065"/>
        <w:gridCol w:w="5152"/>
      </w:tblGrid>
      <w:tr w:rsidR="00AC76F4" w:rsidRPr="00D602F0" w:rsidTr="002D0160">
        <w:tc>
          <w:tcPr>
            <w:tcW w:w="6065" w:type="dxa"/>
          </w:tcPr>
          <w:p w:rsidR="00AC76F4" w:rsidRPr="00D602F0" w:rsidRDefault="00AC76F4" w:rsidP="00AC76F4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152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УТВЕРЖДЕН</w:t>
            </w:r>
          </w:p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от 13.09.2022 № 3682-ПА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color w:val="000000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b/>
          <w:szCs w:val="24"/>
        </w:rPr>
      </w:pPr>
      <w:r w:rsidRPr="00D602F0">
        <w:rPr>
          <w:rFonts w:ascii="Arial" w:hAnsi="Arial" w:cs="Arial"/>
          <w:b/>
          <w:szCs w:val="24"/>
        </w:rPr>
        <w:t>Порядок расчета и использование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</w:t>
      </w:r>
    </w:p>
    <w:p w:rsidR="00AC76F4" w:rsidRPr="00D602F0" w:rsidRDefault="00AC76F4" w:rsidP="00AC76F4">
      <w:pPr>
        <w:jc w:val="center"/>
        <w:rPr>
          <w:rFonts w:ascii="Arial" w:hAnsi="Arial" w:cs="Arial"/>
          <w:b/>
          <w:szCs w:val="24"/>
        </w:rPr>
      </w:pPr>
    </w:p>
    <w:p w:rsidR="00AC76F4" w:rsidRPr="00D602F0" w:rsidRDefault="00AC76F4" w:rsidP="00AC76F4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D602F0">
        <w:rPr>
          <w:rFonts w:ascii="Arial" w:hAnsi="Arial" w:cs="Arial"/>
          <w:b/>
          <w:szCs w:val="24"/>
        </w:rPr>
        <w:t>Расчет норм рабочего времени вспомогательного и обслуживающего персонала в общеобразовательных организациях, осуществляющих образовательную деятельность по реализации образовательных программ дошкольного образования, дошкольных организациях</w:t>
      </w:r>
    </w:p>
    <w:p w:rsidR="00AC76F4" w:rsidRPr="00D602F0" w:rsidRDefault="00AC76F4" w:rsidP="00AC76F4">
      <w:pPr>
        <w:rPr>
          <w:rFonts w:ascii="Arial" w:hAnsi="Arial" w:cs="Arial"/>
          <w:b/>
          <w:szCs w:val="24"/>
        </w:rPr>
      </w:pPr>
    </w:p>
    <w:p w:rsidR="00AC76F4" w:rsidRPr="00D602F0" w:rsidRDefault="00AC76F4" w:rsidP="00AC76F4">
      <w:pPr>
        <w:ind w:firstLine="708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lastRenderedPageBreak/>
        <w:t>1.1.  Норматив на оплату труда и начислений на выплаты по оплате труда вспомогательного и обслуживающего персонала - гарантируемый минимально допустимый объем финансовых сре</w:t>
      </w:r>
      <w:proofErr w:type="gramStart"/>
      <w:r w:rsidRPr="00D602F0">
        <w:rPr>
          <w:rFonts w:ascii="Arial" w:hAnsi="Arial" w:cs="Arial"/>
          <w:szCs w:val="24"/>
        </w:rPr>
        <w:t>дств в г</w:t>
      </w:r>
      <w:proofErr w:type="gramEnd"/>
      <w:r w:rsidRPr="00D602F0">
        <w:rPr>
          <w:rFonts w:ascii="Arial" w:hAnsi="Arial" w:cs="Arial"/>
          <w:szCs w:val="24"/>
        </w:rPr>
        <w:t>од в расчете на одного воспитанника, необходимый для обеспечения присмотра и ухода в общеобразовательных организациях, осуществляющих образовательную деятельность по реализации образовательных программ дошкольного образования, дошкольных организациях:</w:t>
      </w:r>
    </w:p>
    <w:p w:rsidR="00AC76F4" w:rsidRPr="00D602F0" w:rsidRDefault="00AC76F4" w:rsidP="00AC76F4">
      <w:pPr>
        <w:ind w:firstLine="708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 xml:space="preserve">N1 /N2 =  </w:t>
      </w:r>
      <w:proofErr w:type="spellStart"/>
      <w:r w:rsidRPr="00D602F0">
        <w:rPr>
          <w:rFonts w:ascii="Arial" w:hAnsi="Arial" w:cs="Arial"/>
          <w:szCs w:val="24"/>
        </w:rPr>
        <w:t>Кст</w:t>
      </w:r>
      <w:proofErr w:type="spellEnd"/>
      <w:r w:rsidRPr="00D602F0">
        <w:rPr>
          <w:rFonts w:ascii="Arial" w:hAnsi="Arial" w:cs="Arial"/>
          <w:szCs w:val="24"/>
        </w:rPr>
        <w:t xml:space="preserve"> * </w:t>
      </w:r>
      <w:proofErr w:type="spellStart"/>
      <w:r w:rsidRPr="00D602F0">
        <w:rPr>
          <w:rFonts w:ascii="Arial" w:hAnsi="Arial" w:cs="Arial"/>
          <w:szCs w:val="24"/>
        </w:rPr>
        <w:t>ЗПср</w:t>
      </w:r>
      <w:proofErr w:type="spellEnd"/>
      <w:r w:rsidRPr="00D602F0">
        <w:rPr>
          <w:rFonts w:ascii="Arial" w:hAnsi="Arial" w:cs="Arial"/>
          <w:szCs w:val="24"/>
        </w:rPr>
        <w:t xml:space="preserve"> * 1,302  * 12 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где: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N1 - норматив на оплату труда вспомогательного и обслуживающего персонала из расчета на 1 воспитанника в год (таблица №1)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N2 - норматив на оплату труда обслуживающего персонала бассейна, из расчета на 1 воспитанника в год (таблица №1)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Кст</w:t>
      </w:r>
      <w:proofErr w:type="spellEnd"/>
      <w:r w:rsidRPr="00D602F0">
        <w:rPr>
          <w:rFonts w:ascii="Arial" w:hAnsi="Arial" w:cs="Arial"/>
          <w:szCs w:val="24"/>
        </w:rPr>
        <w:t xml:space="preserve"> - расчетная потребность в количестве вспомогательного и обслуживающего персонала в расчете на 1 воспитанника (таблица №2)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ЗПср</w:t>
      </w:r>
      <w:proofErr w:type="spellEnd"/>
      <w:r w:rsidRPr="00D602F0">
        <w:rPr>
          <w:rFonts w:ascii="Arial" w:hAnsi="Arial" w:cs="Arial"/>
          <w:szCs w:val="24"/>
        </w:rPr>
        <w:t xml:space="preserve"> - прогнозируемая среднемесячная заработная плата работников вспомогательного и обслуживающего персонала 17 930,00 руб./мес., работников, обслуживающих бассейн 17 930,00 руб./мес., скорректированная с учетом доплат за особые условия труда;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1,302 - коэффициент, учитывающий начисления на выплаты по оплате труда на плановый финансовый период;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12 - количество месяцев в календарном году.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Норматив расходов на оплату труда вспомогательного и обслуживающего персонала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4786"/>
      </w:tblGrid>
      <w:tr w:rsidR="00AC76F4" w:rsidRPr="00D602F0" w:rsidTr="002D0160">
        <w:trPr>
          <w:trHeight w:val="1911"/>
        </w:trPr>
        <w:tc>
          <w:tcPr>
            <w:tcW w:w="4961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Норматив расходов на оплату труда и начислений на выплаты по оплате труда вспомогательного и обслуживающего персонала в год в расчете на одного воспитанника N1 (руб.)</w:t>
            </w:r>
          </w:p>
        </w:tc>
        <w:tc>
          <w:tcPr>
            <w:tcW w:w="4786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Норматив расходов на оплату труда и начислений </w:t>
            </w:r>
            <w:proofErr w:type="gramStart"/>
            <w:r w:rsidRPr="00D602F0">
              <w:rPr>
                <w:rFonts w:ascii="Arial" w:hAnsi="Arial" w:cs="Arial"/>
                <w:szCs w:val="24"/>
              </w:rPr>
              <w:t>на выплаты по оплате труда работников обслуживающих бассейн в год в расчете на одного                                воспитанника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 xml:space="preserve"> N2 (руб.)</w:t>
            </w:r>
          </w:p>
        </w:tc>
      </w:tr>
      <w:tr w:rsidR="00AC76F4" w:rsidRPr="00D602F0" w:rsidTr="002D0160">
        <w:tc>
          <w:tcPr>
            <w:tcW w:w="496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18 209</w:t>
            </w:r>
          </w:p>
        </w:tc>
        <w:tc>
          <w:tcPr>
            <w:tcW w:w="478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1 680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2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Количество ставок вспомогательного и обслуживающего персонала на одного воспитанника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260"/>
      </w:tblGrid>
      <w:tr w:rsidR="00AC76F4" w:rsidRPr="00D602F0" w:rsidTr="002D0160">
        <w:trPr>
          <w:trHeight w:val="1111"/>
        </w:trPr>
        <w:tc>
          <w:tcPr>
            <w:tcW w:w="5353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Количество ставок на одного воспитанника вспомогательного и обслуживающего персонала</w:t>
            </w:r>
          </w:p>
        </w:tc>
        <w:tc>
          <w:tcPr>
            <w:tcW w:w="326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0,061</w:t>
            </w:r>
          </w:p>
        </w:tc>
      </w:tr>
      <w:tr w:rsidR="00AC76F4" w:rsidRPr="00D602F0" w:rsidTr="002D0160">
        <w:trPr>
          <w:trHeight w:val="1111"/>
        </w:trPr>
        <w:tc>
          <w:tcPr>
            <w:tcW w:w="5353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Количество ставок на одного воспитанника работников обслуживающих бассейн</w:t>
            </w:r>
          </w:p>
        </w:tc>
        <w:tc>
          <w:tcPr>
            <w:tcW w:w="326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0,005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3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Коэффициенты регулирования норматива на оплату труда вспомогательного           и обслуживающего персонала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C76F4" w:rsidRPr="00D602F0" w:rsidTr="002D0160">
        <w:tc>
          <w:tcPr>
            <w:tcW w:w="949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Дифференцирующие коэффициенты</w:t>
            </w:r>
          </w:p>
        </w:tc>
      </w:tr>
      <w:tr w:rsidR="00AC76F4" w:rsidRPr="00D602F0" w:rsidTr="002D0160">
        <w:tc>
          <w:tcPr>
            <w:tcW w:w="94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0,5 -1,7</w:t>
            </w:r>
          </w:p>
        </w:tc>
      </w:tr>
    </w:tbl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  <w:proofErr w:type="gramStart"/>
      <w:r w:rsidRPr="00D602F0">
        <w:rPr>
          <w:rFonts w:ascii="Arial" w:hAnsi="Arial" w:cs="Arial"/>
          <w:szCs w:val="24"/>
        </w:rPr>
        <w:t>*Постановление Минтруда России от 21.04.1993 № 88 «Об утверждении Нормативов по определению численности персонала, занятого обслуживанием дошкольных организаций (ясли, ясли-сады, детские сады)»,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proofErr w:type="gramEnd"/>
    </w:p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**Дифференцирующие коэффициенты в организациях для расчета норматива затрат на оплату труда и начислений на выплаты по оплате труда вспомогательного и обслуживающего персонала учитывают количество групп, наполняемость групп, количества отдельно стоящих зданий.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1.2. 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организации, имеющие группы компенсирующего вида с нарушением опорно-двигательного аппарата могут учитывать расходы на медицинских работников из расчета 0,5 ставки на 1 группу.</w:t>
      </w:r>
    </w:p>
    <w:p w:rsidR="00AC76F4" w:rsidRPr="00D602F0" w:rsidRDefault="00AC76F4" w:rsidP="00AC76F4">
      <w:pPr>
        <w:ind w:firstLine="720"/>
        <w:contextualSpacing/>
        <w:jc w:val="both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Норматив на оплату труда и начислений на оплату труда медицинского персонала рассчитывается по формуле:</w:t>
      </w: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val="en-US" w:eastAsia="en-US"/>
        </w:rPr>
        <w:t>N</w:t>
      </w:r>
      <w:r w:rsidRPr="00D602F0">
        <w:rPr>
          <w:rFonts w:ascii="Arial" w:hAnsi="Arial" w:cs="Arial"/>
          <w:szCs w:val="24"/>
          <w:lang w:eastAsia="en-US"/>
        </w:rPr>
        <w:t xml:space="preserve">3 = </w:t>
      </w:r>
      <w:proofErr w:type="spellStart"/>
      <w:r w:rsidRPr="00D602F0">
        <w:rPr>
          <w:rFonts w:ascii="Arial" w:hAnsi="Arial" w:cs="Arial"/>
          <w:szCs w:val="24"/>
          <w:lang w:eastAsia="en-US"/>
        </w:rPr>
        <w:t>Кст</w:t>
      </w:r>
      <w:proofErr w:type="spellEnd"/>
      <w:r w:rsidRPr="00D602F0">
        <w:rPr>
          <w:rFonts w:ascii="Arial" w:hAnsi="Arial" w:cs="Arial"/>
          <w:szCs w:val="24"/>
          <w:lang w:eastAsia="en-US"/>
        </w:rPr>
        <w:t xml:space="preserve"> * </w:t>
      </w:r>
      <w:proofErr w:type="spellStart"/>
      <w:r w:rsidRPr="00D602F0">
        <w:rPr>
          <w:rFonts w:ascii="Arial" w:hAnsi="Arial" w:cs="Arial"/>
          <w:szCs w:val="24"/>
          <w:lang w:eastAsia="en-US"/>
        </w:rPr>
        <w:t>ЗПср</w:t>
      </w:r>
      <w:proofErr w:type="spellEnd"/>
      <w:r w:rsidRPr="00D602F0">
        <w:rPr>
          <w:rFonts w:ascii="Arial" w:hAnsi="Arial" w:cs="Arial"/>
          <w:szCs w:val="24"/>
          <w:lang w:eastAsia="en-US"/>
        </w:rPr>
        <w:t xml:space="preserve"> * 1,302 * 12</w:t>
      </w: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где:</w:t>
      </w: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N3 - норматив на оплату труда медицинского персонала из расчета на</w:t>
      </w:r>
      <w:proofErr w:type="gramStart"/>
      <w:r w:rsidRPr="00D602F0">
        <w:rPr>
          <w:rFonts w:ascii="Arial" w:hAnsi="Arial" w:cs="Arial"/>
          <w:szCs w:val="24"/>
        </w:rPr>
        <w:t>1</w:t>
      </w:r>
      <w:proofErr w:type="gramEnd"/>
      <w:r w:rsidRPr="00D602F0">
        <w:rPr>
          <w:rFonts w:ascii="Arial" w:hAnsi="Arial" w:cs="Arial"/>
          <w:szCs w:val="24"/>
        </w:rPr>
        <w:t xml:space="preserve"> группу в год  (таблица №4)</w:t>
      </w:r>
    </w:p>
    <w:p w:rsidR="00AC76F4" w:rsidRPr="00D602F0" w:rsidRDefault="00AC76F4" w:rsidP="00AC76F4">
      <w:pPr>
        <w:ind w:firstLine="720"/>
        <w:contextualSpacing/>
        <w:jc w:val="both"/>
        <w:rPr>
          <w:rFonts w:ascii="Arial" w:hAnsi="Arial" w:cs="Arial"/>
          <w:szCs w:val="24"/>
          <w:lang w:eastAsia="en-US"/>
        </w:rPr>
      </w:pPr>
      <w:proofErr w:type="spellStart"/>
      <w:r w:rsidRPr="00D602F0">
        <w:rPr>
          <w:rFonts w:ascii="Arial" w:hAnsi="Arial" w:cs="Arial"/>
          <w:szCs w:val="24"/>
          <w:lang w:eastAsia="en-US"/>
        </w:rPr>
        <w:t>Кст</w:t>
      </w:r>
      <w:proofErr w:type="spellEnd"/>
      <w:r w:rsidRPr="00D602F0">
        <w:rPr>
          <w:rFonts w:ascii="Arial" w:hAnsi="Arial" w:cs="Arial"/>
          <w:szCs w:val="24"/>
          <w:lang w:eastAsia="en-US"/>
        </w:rPr>
        <w:t xml:space="preserve"> – 0,5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ЗПср</w:t>
      </w:r>
      <w:proofErr w:type="spellEnd"/>
      <w:r w:rsidRPr="00D602F0">
        <w:rPr>
          <w:rFonts w:ascii="Arial" w:hAnsi="Arial" w:cs="Arial"/>
          <w:szCs w:val="24"/>
        </w:rPr>
        <w:t xml:space="preserve"> - прогнозируемая среднемесячная заработная плата работников вспомогательного и обслуживающего персонала, скорректированная с учетом доплат за особые условия труда 29 649 руб./мес.;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1,302 – коэффициент начислений на выплаты по оплате труда                          в соответствии с законодательством Российской Федерации;</w:t>
      </w:r>
    </w:p>
    <w:p w:rsidR="00AC76F4" w:rsidRPr="00D602F0" w:rsidRDefault="00AC76F4" w:rsidP="00AC76F4">
      <w:pPr>
        <w:ind w:firstLine="720"/>
        <w:contextualSpacing/>
        <w:jc w:val="both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12 – количество месяцев в календарном году.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4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Норматив на оплату труда медицинских работников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2485"/>
        <w:gridCol w:w="2442"/>
      </w:tblGrid>
      <w:tr w:rsidR="00AC76F4" w:rsidRPr="00D602F0" w:rsidTr="002D0160">
        <w:trPr>
          <w:trHeight w:val="709"/>
        </w:trPr>
        <w:tc>
          <w:tcPr>
            <w:tcW w:w="49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Компенсирующая направленность групп</w:t>
            </w:r>
          </w:p>
        </w:tc>
        <w:tc>
          <w:tcPr>
            <w:tcW w:w="2485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244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Норматив на оплату медицинских работников в год  (руб.)</w:t>
            </w:r>
          </w:p>
        </w:tc>
      </w:tr>
      <w:tr w:rsidR="00AC76F4" w:rsidRPr="00D602F0" w:rsidTr="002D0160">
        <w:trPr>
          <w:trHeight w:val="709"/>
        </w:trPr>
        <w:tc>
          <w:tcPr>
            <w:tcW w:w="49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Группы с нарушением опорно-двигательного аппарата</w:t>
            </w:r>
          </w:p>
        </w:tc>
        <w:tc>
          <w:tcPr>
            <w:tcW w:w="2485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4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231 618</w:t>
            </w:r>
          </w:p>
        </w:tc>
      </w:tr>
    </w:tbl>
    <w:p w:rsidR="00AC76F4" w:rsidRPr="00D602F0" w:rsidRDefault="00AC76F4" w:rsidP="00AC76F4">
      <w:pPr>
        <w:contextualSpacing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D602F0">
        <w:rPr>
          <w:rFonts w:ascii="Arial" w:hAnsi="Arial" w:cs="Arial"/>
          <w:szCs w:val="24"/>
        </w:rPr>
        <w:t xml:space="preserve"> </w:t>
      </w:r>
      <w:r w:rsidRPr="00D602F0">
        <w:rPr>
          <w:rFonts w:ascii="Arial" w:hAnsi="Arial" w:cs="Arial"/>
          <w:b/>
          <w:szCs w:val="24"/>
        </w:rPr>
        <w:t>Расчет норм обеспечения муниципальных образовательных организаций стационарной связью</w:t>
      </w:r>
    </w:p>
    <w:p w:rsidR="00AC76F4" w:rsidRPr="00D602F0" w:rsidRDefault="00AC76F4" w:rsidP="00AC76F4">
      <w:pPr>
        <w:ind w:left="1080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5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558"/>
        <w:gridCol w:w="1417"/>
        <w:gridCol w:w="1557"/>
        <w:gridCol w:w="1275"/>
        <w:gridCol w:w="1275"/>
        <w:gridCol w:w="1133"/>
      </w:tblGrid>
      <w:tr w:rsidR="00AC76F4" w:rsidRPr="00D602F0" w:rsidTr="002D0160">
        <w:tc>
          <w:tcPr>
            <w:tcW w:w="6524" w:type="dxa"/>
            <w:gridSpan w:val="4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3" w:type="dxa"/>
            <w:gridSpan w:val="3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Количество точек</w:t>
            </w:r>
          </w:p>
        </w:tc>
      </w:tr>
      <w:tr w:rsidR="00AC76F4" w:rsidRPr="00D602F0" w:rsidTr="002D0160">
        <w:tc>
          <w:tcPr>
            <w:tcW w:w="1992" w:type="dxa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Кол-во </w:t>
            </w:r>
            <w:proofErr w:type="gramStart"/>
            <w:r w:rsidRPr="00D602F0">
              <w:rPr>
                <w:rFonts w:ascii="Arial" w:hAnsi="Arial" w:cs="Arial"/>
                <w:szCs w:val="24"/>
              </w:rPr>
              <w:t>обучающихся</w:t>
            </w:r>
            <w:proofErr w:type="gramEnd"/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Кол-во зданий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Основной телефон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Параллельный телефон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Радиоточка</w:t>
            </w:r>
          </w:p>
        </w:tc>
      </w:tr>
      <w:tr w:rsidR="00AC76F4" w:rsidRPr="00D602F0" w:rsidTr="002D0160">
        <w:trPr>
          <w:trHeight w:val="581"/>
        </w:trPr>
        <w:tc>
          <w:tcPr>
            <w:tcW w:w="1992" w:type="dxa"/>
            <w:vMerge w:val="restart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 </w:t>
            </w:r>
          </w:p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3-10</w:t>
            </w: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rPr>
          <w:trHeight w:val="423"/>
        </w:trPr>
        <w:tc>
          <w:tcPr>
            <w:tcW w:w="1992" w:type="dxa"/>
            <w:vMerge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Свыше 10</w:t>
            </w: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c>
          <w:tcPr>
            <w:tcW w:w="1992" w:type="dxa"/>
            <w:vMerge w:val="restart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Общеобразовательные организации</w:t>
            </w: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До 200</w:t>
            </w: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c>
          <w:tcPr>
            <w:tcW w:w="1992" w:type="dxa"/>
            <w:vMerge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201-550</w:t>
            </w: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c>
          <w:tcPr>
            <w:tcW w:w="1992" w:type="dxa"/>
            <w:vMerge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551-800</w:t>
            </w: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c>
          <w:tcPr>
            <w:tcW w:w="1992" w:type="dxa"/>
            <w:vMerge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Свыше 800</w:t>
            </w: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</w:tr>
      <w:tr w:rsidR="00AC76F4" w:rsidRPr="00D602F0" w:rsidTr="002D0160">
        <w:tc>
          <w:tcPr>
            <w:tcW w:w="1992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C76F4" w:rsidRPr="00D602F0" w:rsidTr="002D0160">
        <w:tc>
          <w:tcPr>
            <w:tcW w:w="1992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C76F4" w:rsidRPr="00D602F0" w:rsidTr="002D0160">
        <w:tc>
          <w:tcPr>
            <w:tcW w:w="1992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1558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557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275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*Норма расходов на единицу стационарной связи (основной телефон) устанавливается по наименьшей стоимости. При невозможности применить единую стоимость для всех образовательных организаций (территориальный фактор), стоимость рассчитывается исходя из тарифа, предложенного поставщиком.</w:t>
      </w:r>
    </w:p>
    <w:p w:rsidR="00AC76F4" w:rsidRPr="00D602F0" w:rsidRDefault="00AC76F4" w:rsidP="00AC76F4">
      <w:pPr>
        <w:jc w:val="both"/>
        <w:rPr>
          <w:rFonts w:ascii="Arial" w:hAnsi="Arial" w:cs="Arial"/>
          <w:b/>
          <w:szCs w:val="24"/>
        </w:rPr>
      </w:pPr>
    </w:p>
    <w:p w:rsidR="00AC76F4" w:rsidRPr="00D602F0" w:rsidRDefault="00AC76F4" w:rsidP="00AC76F4">
      <w:pPr>
        <w:ind w:left="360"/>
        <w:jc w:val="center"/>
        <w:rPr>
          <w:rFonts w:ascii="Arial" w:hAnsi="Arial" w:cs="Arial"/>
          <w:b/>
          <w:szCs w:val="24"/>
        </w:rPr>
      </w:pPr>
      <w:r w:rsidRPr="00D602F0">
        <w:rPr>
          <w:rFonts w:ascii="Arial" w:hAnsi="Arial" w:cs="Arial"/>
          <w:b/>
          <w:szCs w:val="24"/>
        </w:rPr>
        <w:t>3.</w:t>
      </w:r>
      <w:r w:rsidRPr="00D602F0">
        <w:rPr>
          <w:rFonts w:ascii="Arial" w:hAnsi="Arial" w:cs="Arial"/>
          <w:szCs w:val="24"/>
        </w:rPr>
        <w:t xml:space="preserve">  </w:t>
      </w:r>
      <w:r w:rsidRPr="00D602F0">
        <w:rPr>
          <w:rFonts w:ascii="Arial" w:hAnsi="Arial" w:cs="Arial"/>
          <w:b/>
          <w:szCs w:val="24"/>
        </w:rPr>
        <w:t>Расчет норм материальных запасов и иных ресурсов, непосредственно связанных с оказанием услуги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3.1. Нормы обеспечения организаций по приобретению прочих предметов и услуг в стоимостном выражении определяется исходя из стоимости услуг или тарифов на данные услуги в очередном финансовом году.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6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Нормы расходов на приобретение прочих предметов и услуг в муниципальных образовательных организациях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2698"/>
        <w:gridCol w:w="2976"/>
      </w:tblGrid>
      <w:tr w:rsidR="00AC76F4" w:rsidRPr="00D602F0" w:rsidTr="002D0160">
        <w:tc>
          <w:tcPr>
            <w:tcW w:w="439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Наименование услуги</w:t>
            </w:r>
          </w:p>
        </w:tc>
        <w:tc>
          <w:tcPr>
            <w:tcW w:w="26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*Стоимость услуги </w:t>
            </w:r>
            <w:r w:rsidRPr="00D602F0">
              <w:rPr>
                <w:rFonts w:ascii="Arial" w:hAnsi="Arial" w:cs="Arial"/>
                <w:szCs w:val="24"/>
              </w:rPr>
              <w:lastRenderedPageBreak/>
              <w:t>(руб.)</w:t>
            </w:r>
          </w:p>
        </w:tc>
        <w:tc>
          <w:tcPr>
            <w:tcW w:w="297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Единица измерения</w:t>
            </w:r>
          </w:p>
        </w:tc>
      </w:tr>
      <w:tr w:rsidR="00AC76F4" w:rsidRPr="00D602F0" w:rsidTr="002D0160">
        <w:tc>
          <w:tcPr>
            <w:tcW w:w="4391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Медицинский осмотр</w:t>
            </w:r>
          </w:p>
        </w:tc>
        <w:tc>
          <w:tcPr>
            <w:tcW w:w="26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3 500</w:t>
            </w:r>
          </w:p>
        </w:tc>
        <w:tc>
          <w:tcPr>
            <w:tcW w:w="297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работник</w:t>
            </w:r>
          </w:p>
        </w:tc>
      </w:tr>
      <w:tr w:rsidR="00AC76F4" w:rsidRPr="00D602F0" w:rsidTr="002D0160">
        <w:tc>
          <w:tcPr>
            <w:tcW w:w="4391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Обучение сотрудников (в общеобразовательных организациях, осуществляющих образовательную деятельность по реализации образовательных программ дошкольного образования, дошкольных организациях и организациях дополнительного образования)</w:t>
            </w:r>
          </w:p>
        </w:tc>
        <w:tc>
          <w:tcPr>
            <w:tcW w:w="26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12 900**</w:t>
            </w:r>
          </w:p>
        </w:tc>
        <w:tc>
          <w:tcPr>
            <w:tcW w:w="297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AC76F4" w:rsidRPr="00D602F0" w:rsidTr="002D0160">
        <w:tc>
          <w:tcPr>
            <w:tcW w:w="4391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Обучение сотрудников (в общеобразовательных организациях)</w:t>
            </w:r>
          </w:p>
        </w:tc>
        <w:tc>
          <w:tcPr>
            <w:tcW w:w="26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19 300**</w:t>
            </w:r>
          </w:p>
        </w:tc>
        <w:tc>
          <w:tcPr>
            <w:tcW w:w="297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AC76F4" w:rsidRPr="00D602F0" w:rsidTr="002D0160">
        <w:trPr>
          <w:trHeight w:val="708"/>
        </w:trPr>
        <w:tc>
          <w:tcPr>
            <w:tcW w:w="4391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 xml:space="preserve">Развитие образования (проведение семинаров (повышение квалификации)  для образовательных организаций на базе </w:t>
            </w:r>
            <w:r w:rsidRPr="00D602F0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  <w:proofErr w:type="gramEnd"/>
          </w:p>
        </w:tc>
        <w:tc>
          <w:tcPr>
            <w:tcW w:w="269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1100</w:t>
            </w:r>
          </w:p>
        </w:tc>
        <w:tc>
          <w:tcPr>
            <w:tcW w:w="2976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корпус</w:t>
            </w:r>
          </w:p>
        </w:tc>
      </w:tr>
    </w:tbl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 При необходимости на очередной финансовый год и плановый период применяется индекс дефлятор.</w:t>
      </w:r>
    </w:p>
    <w:p w:rsidR="00AC76F4" w:rsidRPr="00D602F0" w:rsidRDefault="00AC76F4" w:rsidP="00AC76F4">
      <w:pPr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**для объединенных организаций применяется коэффициент 1,5;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3.2. Услуга по стирке белья применяется в случае, если организация не имеет возможности осуществлять данную услугу самостоятельно по причине отсутствия помещения прачечной и рассчитывается по формуле: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Niв</w:t>
      </w:r>
      <w:proofErr w:type="spellEnd"/>
      <w:r w:rsidRPr="00D602F0">
        <w:rPr>
          <w:rFonts w:ascii="Arial" w:hAnsi="Arial" w:cs="Arial"/>
          <w:szCs w:val="24"/>
        </w:rPr>
        <w:t xml:space="preserve"> = </w:t>
      </w:r>
      <w:proofErr w:type="spellStart"/>
      <w:r w:rsidRPr="00D602F0">
        <w:rPr>
          <w:rFonts w:ascii="Arial" w:hAnsi="Arial" w:cs="Arial"/>
          <w:szCs w:val="24"/>
        </w:rPr>
        <w:t>Вб</w:t>
      </w:r>
      <w:proofErr w:type="spellEnd"/>
      <w:r w:rsidRPr="00D602F0">
        <w:rPr>
          <w:rFonts w:ascii="Arial" w:hAnsi="Arial" w:cs="Arial"/>
          <w:szCs w:val="24"/>
        </w:rPr>
        <w:t xml:space="preserve"> * </w:t>
      </w:r>
      <w:proofErr w:type="spellStart"/>
      <w:r w:rsidRPr="00D602F0">
        <w:rPr>
          <w:rFonts w:ascii="Arial" w:hAnsi="Arial" w:cs="Arial"/>
          <w:szCs w:val="24"/>
        </w:rPr>
        <w:t>Кв</w:t>
      </w:r>
      <w:proofErr w:type="spellEnd"/>
      <w:r w:rsidRPr="00D602F0">
        <w:rPr>
          <w:rFonts w:ascii="Arial" w:hAnsi="Arial" w:cs="Arial"/>
          <w:szCs w:val="24"/>
        </w:rPr>
        <w:t xml:space="preserve"> * </w:t>
      </w:r>
      <w:proofErr w:type="spellStart"/>
      <w:r w:rsidRPr="00D602F0">
        <w:rPr>
          <w:rFonts w:ascii="Arial" w:hAnsi="Arial" w:cs="Arial"/>
          <w:szCs w:val="24"/>
        </w:rPr>
        <w:t>Ст</w:t>
      </w:r>
      <w:proofErr w:type="spellEnd"/>
      <w:r w:rsidRPr="00D602F0">
        <w:rPr>
          <w:rFonts w:ascii="Arial" w:hAnsi="Arial" w:cs="Arial"/>
          <w:szCs w:val="24"/>
        </w:rPr>
        <w:t xml:space="preserve"> * 12</w:t>
      </w:r>
      <w:proofErr w:type="gramStart"/>
      <w:r w:rsidRPr="00D602F0">
        <w:rPr>
          <w:rFonts w:ascii="Arial" w:hAnsi="Arial" w:cs="Arial"/>
          <w:szCs w:val="24"/>
        </w:rPr>
        <w:t xml:space="preserve"> * И</w:t>
      </w:r>
      <w:proofErr w:type="gramEnd"/>
      <w:r w:rsidRPr="00D602F0">
        <w:rPr>
          <w:rFonts w:ascii="Arial" w:hAnsi="Arial" w:cs="Arial"/>
          <w:szCs w:val="24"/>
        </w:rPr>
        <w:t>н/д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где: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Ni</w:t>
      </w:r>
      <w:proofErr w:type="gramStart"/>
      <w:r w:rsidRPr="00D602F0">
        <w:rPr>
          <w:rFonts w:ascii="Arial" w:hAnsi="Arial" w:cs="Arial"/>
          <w:szCs w:val="24"/>
        </w:rPr>
        <w:t>в</w:t>
      </w:r>
      <w:proofErr w:type="spellEnd"/>
      <w:proofErr w:type="gramEnd"/>
      <w:r w:rsidRPr="00D602F0">
        <w:rPr>
          <w:rFonts w:ascii="Arial" w:hAnsi="Arial" w:cs="Arial"/>
          <w:szCs w:val="24"/>
        </w:rPr>
        <w:t xml:space="preserve"> – норматив на одного воспитанника в год;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</w:t>
      </w:r>
      <w:proofErr w:type="spellStart"/>
      <w:r w:rsidRPr="00D602F0">
        <w:rPr>
          <w:rFonts w:ascii="Arial" w:hAnsi="Arial" w:cs="Arial"/>
          <w:szCs w:val="24"/>
        </w:rPr>
        <w:t>Вб</w:t>
      </w:r>
      <w:proofErr w:type="spellEnd"/>
      <w:r w:rsidRPr="00D602F0">
        <w:rPr>
          <w:rFonts w:ascii="Arial" w:hAnsi="Arial" w:cs="Arial"/>
          <w:szCs w:val="24"/>
        </w:rPr>
        <w:t xml:space="preserve"> – вес белья из расчета на 1 воспитанника;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Кв</w:t>
      </w:r>
      <w:proofErr w:type="spellEnd"/>
      <w:r w:rsidRPr="00D602F0">
        <w:rPr>
          <w:rFonts w:ascii="Arial" w:hAnsi="Arial" w:cs="Arial"/>
          <w:szCs w:val="24"/>
        </w:rPr>
        <w:t xml:space="preserve"> – количество стирок в месяц-2 стирки;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proofErr w:type="spellStart"/>
      <w:proofErr w:type="gramStart"/>
      <w:r w:rsidRPr="00D602F0">
        <w:rPr>
          <w:rFonts w:ascii="Arial" w:hAnsi="Arial" w:cs="Arial"/>
          <w:szCs w:val="24"/>
        </w:rPr>
        <w:t>Ст</w:t>
      </w:r>
      <w:proofErr w:type="spellEnd"/>
      <w:proofErr w:type="gramEnd"/>
      <w:r w:rsidRPr="00D602F0">
        <w:rPr>
          <w:rFonts w:ascii="Arial" w:hAnsi="Arial" w:cs="Arial"/>
          <w:szCs w:val="24"/>
        </w:rPr>
        <w:t xml:space="preserve"> – стоимость средств для стирки, (стиральный порошок, 400 гр., 100,00 руб.);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12 – месяцев в году;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 xml:space="preserve">*0,300 гр. для дошкольных образовательных организаций. 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 xml:space="preserve">3.3. Норматив на </w:t>
      </w:r>
      <w:r w:rsidRPr="00D602F0">
        <w:rPr>
          <w:rFonts w:ascii="Arial" w:hAnsi="Arial" w:cs="Arial"/>
          <w:spacing w:val="-10"/>
          <w:szCs w:val="24"/>
        </w:rPr>
        <w:t>приобретение материальных запасов</w:t>
      </w:r>
      <w:r w:rsidRPr="00D602F0">
        <w:rPr>
          <w:rFonts w:ascii="Arial" w:hAnsi="Arial" w:cs="Arial"/>
          <w:szCs w:val="24"/>
        </w:rPr>
        <w:t xml:space="preserve"> в муниципальных образовательных организациях в расчете на одного воспитанника, обучающегося или на одну организацию необходимый, рассчитывается по следующей формуле:</w:t>
      </w:r>
    </w:p>
    <w:p w:rsidR="00AC76F4" w:rsidRPr="00D602F0" w:rsidRDefault="00AC76F4" w:rsidP="00AC76F4">
      <w:pPr>
        <w:ind w:firstLine="708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Nм</w:t>
      </w:r>
      <w:proofErr w:type="spellEnd"/>
      <w:r w:rsidRPr="00D602F0">
        <w:rPr>
          <w:rFonts w:ascii="Arial" w:hAnsi="Arial" w:cs="Arial"/>
          <w:szCs w:val="24"/>
        </w:rPr>
        <w:t xml:space="preserve"> = </w:t>
      </w:r>
      <w:proofErr w:type="spellStart"/>
      <w:r w:rsidRPr="00D602F0">
        <w:rPr>
          <w:rFonts w:ascii="Arial" w:hAnsi="Arial" w:cs="Arial"/>
          <w:szCs w:val="24"/>
        </w:rPr>
        <w:t>Сср</w:t>
      </w:r>
      <w:proofErr w:type="spellEnd"/>
      <w:r w:rsidRPr="00D602F0">
        <w:rPr>
          <w:rFonts w:ascii="Arial" w:hAnsi="Arial" w:cs="Arial"/>
          <w:szCs w:val="24"/>
        </w:rPr>
        <w:t xml:space="preserve"> *</w:t>
      </w:r>
      <w:proofErr w:type="spellStart"/>
      <w:r w:rsidRPr="00D602F0">
        <w:rPr>
          <w:rFonts w:ascii="Arial" w:hAnsi="Arial" w:cs="Arial"/>
          <w:szCs w:val="24"/>
        </w:rPr>
        <w:t>Nз</w:t>
      </w:r>
      <w:proofErr w:type="spellEnd"/>
      <w:r w:rsidRPr="00D602F0">
        <w:rPr>
          <w:rFonts w:ascii="Arial" w:hAnsi="Arial" w:cs="Arial"/>
          <w:szCs w:val="24"/>
        </w:rPr>
        <w:t xml:space="preserve"> * Кд</w:t>
      </w:r>
      <w:proofErr w:type="gramStart"/>
      <w:r w:rsidRPr="00D602F0">
        <w:rPr>
          <w:rFonts w:ascii="Arial" w:hAnsi="Arial" w:cs="Arial"/>
          <w:szCs w:val="24"/>
        </w:rPr>
        <w:t xml:space="preserve"> * И</w:t>
      </w:r>
      <w:proofErr w:type="gramEnd"/>
      <w:r w:rsidRPr="00D602F0">
        <w:rPr>
          <w:rFonts w:ascii="Arial" w:hAnsi="Arial" w:cs="Arial"/>
          <w:szCs w:val="24"/>
        </w:rPr>
        <w:t>н/д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Где:</w:t>
      </w:r>
    </w:p>
    <w:p w:rsidR="00AC76F4" w:rsidRPr="00D602F0" w:rsidRDefault="00AC76F4" w:rsidP="00AC76F4">
      <w:pPr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D602F0">
        <w:rPr>
          <w:rFonts w:ascii="Arial" w:hAnsi="Arial" w:cs="Arial"/>
          <w:szCs w:val="24"/>
        </w:rPr>
        <w:t>N</w:t>
      </w:r>
      <w:proofErr w:type="gramEnd"/>
      <w:r w:rsidRPr="00D602F0">
        <w:rPr>
          <w:rFonts w:ascii="Arial" w:hAnsi="Arial" w:cs="Arial"/>
          <w:szCs w:val="24"/>
        </w:rPr>
        <w:t>м</w:t>
      </w:r>
      <w:proofErr w:type="spellEnd"/>
      <w:r w:rsidRPr="00D602F0">
        <w:rPr>
          <w:rFonts w:ascii="Arial" w:hAnsi="Arial" w:cs="Arial"/>
          <w:szCs w:val="24"/>
        </w:rPr>
        <w:t xml:space="preserve"> – норматив на 1 учреждение/1 воспитанника/1 обучающегося (таблица 7);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D602F0">
        <w:rPr>
          <w:rFonts w:ascii="Arial" w:hAnsi="Arial" w:cs="Arial"/>
          <w:szCs w:val="24"/>
        </w:rPr>
        <w:t>N</w:t>
      </w:r>
      <w:proofErr w:type="gramEnd"/>
      <w:r w:rsidRPr="00D602F0">
        <w:rPr>
          <w:rFonts w:ascii="Arial" w:hAnsi="Arial" w:cs="Arial"/>
          <w:szCs w:val="24"/>
        </w:rPr>
        <w:t>з</w:t>
      </w:r>
      <w:proofErr w:type="spellEnd"/>
      <w:r w:rsidRPr="00D602F0">
        <w:rPr>
          <w:rFonts w:ascii="Arial" w:hAnsi="Arial" w:cs="Arial"/>
          <w:szCs w:val="24"/>
        </w:rPr>
        <w:t xml:space="preserve"> – норма на 1 учреждение/1 воспитанника/1 обучающегося в год (таблица № 9-13) 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D602F0">
        <w:rPr>
          <w:rFonts w:ascii="Arial" w:hAnsi="Arial" w:cs="Arial"/>
          <w:szCs w:val="24"/>
        </w:rPr>
        <w:t>Сср</w:t>
      </w:r>
      <w:proofErr w:type="spellEnd"/>
      <w:r w:rsidRPr="00D602F0">
        <w:rPr>
          <w:rFonts w:ascii="Arial" w:hAnsi="Arial" w:cs="Arial"/>
          <w:szCs w:val="24"/>
        </w:rPr>
        <w:t xml:space="preserve"> – средняя стоимость за единицу;</w:t>
      </w:r>
    </w:p>
    <w:p w:rsidR="00AC76F4" w:rsidRPr="00D602F0" w:rsidRDefault="00AC76F4" w:rsidP="00AC76F4">
      <w:pPr>
        <w:ind w:firstLine="720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*К</w:t>
      </w:r>
      <w:proofErr w:type="gramStart"/>
      <w:r w:rsidRPr="00D602F0">
        <w:rPr>
          <w:rFonts w:ascii="Arial" w:hAnsi="Arial" w:cs="Arial"/>
          <w:szCs w:val="24"/>
        </w:rPr>
        <w:t>д-</w:t>
      </w:r>
      <w:proofErr w:type="gramEnd"/>
      <w:r w:rsidRPr="00D602F0">
        <w:rPr>
          <w:rFonts w:ascii="Arial" w:hAnsi="Arial" w:cs="Arial"/>
          <w:szCs w:val="24"/>
        </w:rPr>
        <w:t xml:space="preserve"> дифференцирующий коэффициент (таблица №8)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lastRenderedPageBreak/>
        <w:t>*Дифференцирующие коэффициенты рассчитываются исходя из объема ассигнований в рамках выделенных бюджетных средств на очередной финансовый год и плановый период, а также направленности образовательных организаций.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№7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pacing w:val="-10"/>
          <w:szCs w:val="24"/>
        </w:rPr>
      </w:pPr>
      <w:r w:rsidRPr="00D602F0">
        <w:rPr>
          <w:rFonts w:ascii="Arial" w:hAnsi="Arial" w:cs="Arial"/>
          <w:szCs w:val="24"/>
        </w:rPr>
        <w:t xml:space="preserve">Норматив на </w:t>
      </w:r>
      <w:r w:rsidRPr="00D602F0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3402"/>
      </w:tblGrid>
      <w:tr w:rsidR="00AC76F4" w:rsidRPr="00D602F0" w:rsidTr="002D0160">
        <w:trPr>
          <w:trHeight w:val="1881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Виды муниципальных образовательных организаций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Норматив расходов в год</w:t>
            </w:r>
          </w:p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(руб.)</w:t>
            </w:r>
          </w:p>
        </w:tc>
      </w:tr>
      <w:tr w:rsidR="00AC76F4" w:rsidRPr="00D602F0" w:rsidTr="002D0160">
        <w:trPr>
          <w:trHeight w:val="561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воспитанник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1260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Общеобразовательные организации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507</w:t>
            </w:r>
          </w:p>
        </w:tc>
      </w:tr>
      <w:tr w:rsidR="00AC76F4" w:rsidRPr="00D602F0" w:rsidTr="002D0160">
        <w:trPr>
          <w:trHeight w:val="355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1594</w:t>
            </w:r>
          </w:p>
        </w:tc>
      </w:tr>
      <w:tr w:rsidR="00AC76F4" w:rsidRPr="00D602F0" w:rsidTr="002D0160">
        <w:trPr>
          <w:trHeight w:val="417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370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2410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338</w:t>
            </w:r>
          </w:p>
        </w:tc>
      </w:tr>
    </w:tbl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Таблица № 8</w:t>
      </w: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spacing w:val="-10"/>
          <w:szCs w:val="24"/>
        </w:rPr>
      </w:pPr>
      <w:r w:rsidRPr="00D602F0">
        <w:rPr>
          <w:rFonts w:ascii="Arial" w:hAnsi="Arial" w:cs="Arial"/>
          <w:szCs w:val="24"/>
        </w:rPr>
        <w:t xml:space="preserve">Коэффициенты регулирования норматива на </w:t>
      </w:r>
      <w:r w:rsidRPr="00D602F0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p w:rsidR="00AC76F4" w:rsidRPr="00D602F0" w:rsidRDefault="00AC76F4" w:rsidP="00AC76F4">
      <w:pPr>
        <w:jc w:val="center"/>
        <w:rPr>
          <w:rFonts w:ascii="Arial" w:hAnsi="Arial" w:cs="Arial"/>
          <w:spacing w:val="-10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7045"/>
      </w:tblGrid>
      <w:tr w:rsidR="00AC76F4" w:rsidRPr="00D602F0" w:rsidTr="002D0160">
        <w:trPr>
          <w:trHeight w:val="901"/>
        </w:trPr>
        <w:tc>
          <w:tcPr>
            <w:tcW w:w="2737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Дифференцирующие коэффициенты</w:t>
            </w:r>
          </w:p>
        </w:tc>
        <w:tc>
          <w:tcPr>
            <w:tcW w:w="7045" w:type="dxa"/>
            <w:shd w:val="clear" w:color="auto" w:fill="auto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Виды организаций</w:t>
            </w:r>
          </w:p>
        </w:tc>
      </w:tr>
      <w:tr w:rsidR="00AC76F4" w:rsidRPr="00D602F0" w:rsidTr="002D0160">
        <w:trPr>
          <w:trHeight w:val="425"/>
        </w:trPr>
        <w:tc>
          <w:tcPr>
            <w:tcW w:w="2737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0,1 - 5</w:t>
            </w:r>
          </w:p>
        </w:tc>
        <w:tc>
          <w:tcPr>
            <w:tcW w:w="7045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организации, организации дополнительного образования, прочие организации в области образования</w:t>
            </w:r>
          </w:p>
        </w:tc>
      </w:tr>
    </w:tbl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 xml:space="preserve">Таблица № 9 </w:t>
      </w: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на мягкий инвентарь, хозяйственные товары, медикаменты для муниципальных общеобразовательных организаций, осуществляющих образовательную деятельность по реализации образовательных программ дошкольного образования, дошкольных организаций</w:t>
      </w: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N</w:t>
            </w:r>
            <w:proofErr w:type="gramEnd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з</w:t>
            </w:r>
            <w:proofErr w:type="spellEnd"/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Норма на одного воспитанника в год 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D602F0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Мягкий инвентарь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Полотенце детское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70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Набор постельного белья (наволочка, простыня, пододеяльник)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415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Подушка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250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Одеяло байковое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300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Матрас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1400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Фартук (для персонала)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100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Халат (для персонала)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450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Косынка (для персонала)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61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Полотенце посудное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40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Клеенка настольная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szCs w:val="24"/>
              </w:rPr>
              <w:t>кв</w:t>
            </w:r>
            <w:proofErr w:type="gramStart"/>
            <w:r w:rsidRPr="00D602F0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150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Хозяйственные товары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5,4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17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Стиральный порошок               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48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Чистящее средство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AC76F4" w:rsidRPr="00D602F0" w:rsidTr="002D0160">
        <w:tc>
          <w:tcPr>
            <w:tcW w:w="3828" w:type="dxa"/>
          </w:tcPr>
          <w:p w:rsidR="00AC76F4" w:rsidRPr="00D602F0" w:rsidRDefault="00AC76F4" w:rsidP="00AC76F4">
            <w:pPr>
              <w:rPr>
                <w:rFonts w:ascii="Arial" w:hAnsi="Arial" w:cs="Arial"/>
                <w:color w:val="17365D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AC76F4" w:rsidRPr="00D602F0" w:rsidTr="002D0160">
        <w:tc>
          <w:tcPr>
            <w:tcW w:w="3828" w:type="dxa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c>
          <w:tcPr>
            <w:tcW w:w="7904" w:type="dxa"/>
            <w:gridSpan w:val="4"/>
            <w:vAlign w:val="center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Кухонная утварь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Тарелка глубокая (с учетом боя)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0,33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Тарелка мелкая (с учетом боя)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Кружка (с учетом боя)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Ложка десертная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22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Ложка чайная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Посуда для приготовления пищи (доски для разделки, кастрюли, чайники)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1200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Медикаменты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AC76F4" w:rsidRPr="00D602F0" w:rsidTr="002D0160">
        <w:trPr>
          <w:trHeight w:val="110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10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на мягкий инвентарь, хозяйственные товары, медикаменты для муниципальных общеобразовательных организаций</w:t>
      </w: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N</w:t>
            </w:r>
            <w:proofErr w:type="gramEnd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з</w:t>
            </w:r>
            <w:proofErr w:type="spellEnd"/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D602F0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Хозяйственные товары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4,7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AC76F4" w:rsidRPr="00D602F0" w:rsidTr="002D0160">
        <w:tc>
          <w:tcPr>
            <w:tcW w:w="3828" w:type="dxa"/>
            <w:vAlign w:val="bottom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Чистящее средство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color w:val="17365D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Медикаменты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3,48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AC76F4" w:rsidRPr="00D602F0" w:rsidTr="002D0160">
        <w:trPr>
          <w:trHeight w:val="110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1,56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0,96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11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на хозяйственные товары, канцелярские товары, медикаменты для МУДО ДДЮТ</w:t>
      </w: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color w:val="17365D"/>
          <w:szCs w:val="24"/>
          <w:lang w:eastAsia="en-US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N</w:t>
            </w:r>
            <w:proofErr w:type="gramEnd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з</w:t>
            </w:r>
            <w:proofErr w:type="spellEnd"/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Норма на одного обучающегося в </w:t>
            </w:r>
            <w:r w:rsidRPr="00D602F0">
              <w:rPr>
                <w:rFonts w:ascii="Arial" w:hAnsi="Arial" w:cs="Arial"/>
                <w:szCs w:val="24"/>
                <w:lang w:eastAsia="en-US"/>
              </w:rPr>
              <w:lastRenderedPageBreak/>
              <w:t xml:space="preserve">год 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b/>
                <w:szCs w:val="24"/>
              </w:rPr>
              <w:lastRenderedPageBreak/>
              <w:t>Сср</w:t>
            </w:r>
            <w:proofErr w:type="spellEnd"/>
            <w:r w:rsidRPr="00D602F0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Хозяйственные товары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Чистящее средство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color w:val="17365D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rPr>
          <w:trHeight w:val="751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trHeight w:val="1399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D602F0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AC76F4" w:rsidRPr="00D602F0" w:rsidTr="002D0160">
        <w:trPr>
          <w:trHeight w:val="345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Медикаменты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AC76F4" w:rsidRPr="00D602F0" w:rsidTr="002D0160">
        <w:trPr>
          <w:trHeight w:val="110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12</w:t>
      </w:r>
    </w:p>
    <w:p w:rsidR="00AC76F4" w:rsidRPr="00D602F0" w:rsidRDefault="00AC76F4" w:rsidP="00AC76F4">
      <w:pPr>
        <w:contextualSpacing/>
        <w:rPr>
          <w:rFonts w:ascii="Arial" w:hAnsi="Arial" w:cs="Arial"/>
          <w:color w:val="17365D"/>
          <w:szCs w:val="24"/>
          <w:lang w:eastAsia="en-US"/>
        </w:rPr>
      </w:pPr>
    </w:p>
    <w:p w:rsidR="00AC76F4" w:rsidRPr="00D602F0" w:rsidRDefault="00AC76F4" w:rsidP="00AC76F4">
      <w:pPr>
        <w:jc w:val="center"/>
        <w:rPr>
          <w:rFonts w:ascii="Arial" w:hAnsi="Arial" w:cs="Arial"/>
          <w:color w:val="000000"/>
          <w:szCs w:val="24"/>
        </w:rPr>
      </w:pPr>
      <w:r w:rsidRPr="00D602F0">
        <w:rPr>
          <w:rFonts w:ascii="Arial" w:hAnsi="Arial" w:cs="Arial"/>
          <w:szCs w:val="24"/>
        </w:rPr>
        <w:t xml:space="preserve">Норма расходов на хозяйственные товары, канцелярские товары, ГСМ, медикаменты для </w:t>
      </w:r>
      <w:r w:rsidRPr="00D602F0">
        <w:rPr>
          <w:rFonts w:ascii="Arial" w:hAnsi="Arial" w:cs="Arial"/>
          <w:color w:val="000000"/>
          <w:szCs w:val="24"/>
        </w:rPr>
        <w:t>МУ ДО ЦСТАП</w:t>
      </w:r>
    </w:p>
    <w:p w:rsidR="00AC76F4" w:rsidRPr="00D602F0" w:rsidRDefault="00AC76F4" w:rsidP="00AC76F4">
      <w:pPr>
        <w:jc w:val="center"/>
        <w:rPr>
          <w:rFonts w:ascii="Arial" w:hAnsi="Arial" w:cs="Arial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N</w:t>
            </w:r>
            <w:proofErr w:type="gramEnd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з</w:t>
            </w:r>
            <w:proofErr w:type="spellEnd"/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D602F0">
              <w:rPr>
                <w:rFonts w:ascii="Arial" w:hAnsi="Arial" w:cs="Arial"/>
                <w:szCs w:val="24"/>
              </w:rPr>
              <w:t xml:space="preserve"> Цена за единицу (руб.)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Хозяйственные товары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Чистящее средство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color w:val="17365D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rPr>
          <w:trHeight w:val="751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trHeight w:val="1399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D602F0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AC76F4" w:rsidRPr="00D602F0" w:rsidTr="002D0160">
        <w:trPr>
          <w:trHeight w:val="345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0,024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AC76F4" w:rsidRPr="00D602F0" w:rsidTr="002D0160">
        <w:trPr>
          <w:trHeight w:val="345"/>
        </w:trPr>
        <w:tc>
          <w:tcPr>
            <w:tcW w:w="9923" w:type="dxa"/>
            <w:gridSpan w:val="5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ГСМ</w:t>
            </w:r>
          </w:p>
        </w:tc>
      </w:tr>
      <w:tr w:rsidR="00AC76F4" w:rsidRPr="00D602F0" w:rsidTr="002D0160">
        <w:trPr>
          <w:trHeight w:val="345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Бензин АИ-95 (12-15 л на 100 км) 37 руб./1 л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литр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41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Медикаменты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AC76F4" w:rsidRPr="00D602F0" w:rsidTr="002D0160">
        <w:trPr>
          <w:trHeight w:val="110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602F0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D602F0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13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 xml:space="preserve">Норма расходов на хозяйственные товары, канцелярские товары для                          </w:t>
      </w:r>
      <w:r w:rsidRPr="00D602F0">
        <w:rPr>
          <w:rFonts w:ascii="Arial" w:hAnsi="Arial" w:cs="Arial"/>
          <w:color w:val="000000"/>
          <w:szCs w:val="24"/>
          <w:lang w:eastAsia="en-US"/>
        </w:rPr>
        <w:t>МУ ДПО «Центр развития образования»</w:t>
      </w:r>
    </w:p>
    <w:p w:rsidR="00AC76F4" w:rsidRPr="00D602F0" w:rsidRDefault="00AC76F4" w:rsidP="00AC76F4">
      <w:pPr>
        <w:contextualSpacing/>
        <w:rPr>
          <w:rFonts w:ascii="Arial" w:hAnsi="Arial" w:cs="Arial"/>
          <w:color w:val="17365D"/>
          <w:szCs w:val="24"/>
          <w:lang w:eastAsia="en-US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N</w:t>
            </w:r>
            <w:proofErr w:type="gramEnd"/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з</w:t>
            </w:r>
            <w:proofErr w:type="spellEnd"/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Норма на одно учреждение в год 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602F0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D602F0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AC76F4" w:rsidRPr="00D602F0" w:rsidTr="002D0160">
        <w:tc>
          <w:tcPr>
            <w:tcW w:w="7904" w:type="dxa"/>
            <w:gridSpan w:val="4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Хозяйственные товары</w:t>
            </w:r>
          </w:p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019" w:type="dxa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Чистящее средство (400 гр.)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AC76F4" w:rsidRPr="00D602F0" w:rsidTr="002D0160"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AC76F4" w:rsidRPr="00D602F0" w:rsidTr="002D0160">
        <w:trPr>
          <w:trHeight w:val="751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trHeight w:val="1399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D602F0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1,4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AC76F4" w:rsidRPr="00D602F0" w:rsidTr="002D0160">
        <w:trPr>
          <w:trHeight w:val="345"/>
        </w:trPr>
        <w:tc>
          <w:tcPr>
            <w:tcW w:w="3828" w:type="dxa"/>
            <w:vAlign w:val="center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lastRenderedPageBreak/>
              <w:t>Картридж</w:t>
            </w:r>
          </w:p>
        </w:tc>
        <w:tc>
          <w:tcPr>
            <w:tcW w:w="1701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0,7</w:t>
            </w:r>
          </w:p>
        </w:tc>
        <w:tc>
          <w:tcPr>
            <w:tcW w:w="2032" w:type="dxa"/>
            <w:gridSpan w:val="2"/>
            <w:vAlign w:val="center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</w:tbl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Таблица № 14</w:t>
      </w:r>
    </w:p>
    <w:p w:rsidR="00AC76F4" w:rsidRPr="00D602F0" w:rsidRDefault="00AC76F4" w:rsidP="00AC76F4">
      <w:pPr>
        <w:jc w:val="right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по содержанию прилегающей территории в муниципальных образовательных организациях</w:t>
      </w:r>
    </w:p>
    <w:p w:rsidR="00AC76F4" w:rsidRPr="00D602F0" w:rsidRDefault="00AC76F4" w:rsidP="00AC76F4">
      <w:pPr>
        <w:contextualSpacing/>
        <w:rPr>
          <w:rFonts w:ascii="Arial" w:hAnsi="Arial" w:cs="Arial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1819"/>
        <w:gridCol w:w="2535"/>
        <w:gridCol w:w="1880"/>
      </w:tblGrid>
      <w:tr w:rsidR="00AC76F4" w:rsidRPr="00D602F0" w:rsidTr="002D0160">
        <w:tc>
          <w:tcPr>
            <w:tcW w:w="5190" w:type="dxa"/>
            <w:gridSpan w:val="2"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535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Норма расходов </w:t>
            </w:r>
            <w:proofErr w:type="gramStart"/>
            <w:r w:rsidRPr="00D602F0">
              <w:rPr>
                <w:rFonts w:ascii="Arial" w:hAnsi="Arial" w:cs="Arial"/>
                <w:szCs w:val="24"/>
                <w:lang w:eastAsia="en-US"/>
              </w:rPr>
              <w:t>на</w:t>
            </w:r>
            <w:proofErr w:type="gramEnd"/>
            <w:r w:rsidRPr="00D602F0">
              <w:rPr>
                <w:rFonts w:ascii="Arial" w:hAnsi="Arial" w:cs="Arial"/>
                <w:szCs w:val="24"/>
                <w:lang w:eastAsia="en-US"/>
              </w:rPr>
              <w:t>:</w:t>
            </w:r>
          </w:p>
        </w:tc>
        <w:tc>
          <w:tcPr>
            <w:tcW w:w="1880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Кол-во единиц в год:</w:t>
            </w:r>
          </w:p>
        </w:tc>
      </w:tr>
      <w:tr w:rsidR="00AC76F4" w:rsidRPr="00D602F0" w:rsidTr="002D0160">
        <w:trPr>
          <w:trHeight w:val="698"/>
        </w:trPr>
        <w:tc>
          <w:tcPr>
            <w:tcW w:w="3371" w:type="dxa"/>
            <w:vMerge w:val="restart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 xml:space="preserve"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 </w:t>
            </w:r>
          </w:p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 воспитанник</w:t>
            </w:r>
          </w:p>
        </w:tc>
        <w:tc>
          <w:tcPr>
            <w:tcW w:w="1880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0,40</w:t>
            </w:r>
          </w:p>
        </w:tc>
      </w:tr>
      <w:tr w:rsidR="00AC76F4" w:rsidRPr="00D602F0" w:rsidTr="002D0160">
        <w:tc>
          <w:tcPr>
            <w:tcW w:w="3371" w:type="dxa"/>
            <w:vMerge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819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0,0008</w:t>
            </w:r>
          </w:p>
        </w:tc>
      </w:tr>
      <w:tr w:rsidR="00AC76F4" w:rsidRPr="00D602F0" w:rsidTr="002D0160">
        <w:trPr>
          <w:trHeight w:val="569"/>
        </w:trPr>
        <w:tc>
          <w:tcPr>
            <w:tcW w:w="3371" w:type="dxa"/>
            <w:vMerge w:val="restart"/>
          </w:tcPr>
          <w:p w:rsidR="00AC76F4" w:rsidRPr="00D602F0" w:rsidRDefault="00AC76F4" w:rsidP="00AC76F4">
            <w:pPr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Общеобразовательные организации</w:t>
            </w:r>
          </w:p>
        </w:tc>
        <w:tc>
          <w:tcPr>
            <w:tcW w:w="1819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 обучающийся</w:t>
            </w:r>
          </w:p>
        </w:tc>
        <w:tc>
          <w:tcPr>
            <w:tcW w:w="1880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0,22</w:t>
            </w:r>
          </w:p>
        </w:tc>
      </w:tr>
      <w:tr w:rsidR="00AC76F4" w:rsidRPr="00D602F0" w:rsidTr="002D0160">
        <w:trPr>
          <w:trHeight w:val="703"/>
        </w:trPr>
        <w:tc>
          <w:tcPr>
            <w:tcW w:w="3371" w:type="dxa"/>
            <w:vMerge/>
          </w:tcPr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819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AC76F4" w:rsidRPr="00D602F0" w:rsidRDefault="00AC76F4" w:rsidP="00AC76F4">
            <w:pPr>
              <w:jc w:val="center"/>
              <w:rPr>
                <w:rFonts w:ascii="Arial" w:hAnsi="Arial" w:cs="Arial"/>
                <w:szCs w:val="24"/>
              </w:rPr>
            </w:pPr>
            <w:r w:rsidRPr="00D602F0">
              <w:rPr>
                <w:rFonts w:ascii="Arial" w:hAnsi="Arial" w:cs="Arial"/>
                <w:szCs w:val="24"/>
              </w:rPr>
              <w:t>0,00061</w:t>
            </w:r>
          </w:p>
        </w:tc>
      </w:tr>
    </w:tbl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Таблица № 15</w:t>
      </w: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на подготовку к новому учебному году в муниципальных организациях</w:t>
      </w: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76F4" w:rsidRPr="00D602F0" w:rsidTr="002D0160">
        <w:tc>
          <w:tcPr>
            <w:tcW w:w="4785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 xml:space="preserve"> Стоимость расходов на подготовку к новому учебному году (руб.)</w:t>
            </w: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786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</w:tr>
      <w:tr w:rsidR="00AC76F4" w:rsidRPr="00D602F0" w:rsidTr="002D0160">
        <w:tc>
          <w:tcPr>
            <w:tcW w:w="4785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*35,00</w:t>
            </w:r>
          </w:p>
        </w:tc>
        <w:tc>
          <w:tcPr>
            <w:tcW w:w="4786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r w:rsidRPr="00D602F0">
              <w:rPr>
                <w:rFonts w:ascii="Arial" w:hAnsi="Arial" w:cs="Arial"/>
                <w:szCs w:val="24"/>
                <w:lang w:eastAsia="en-US"/>
              </w:rPr>
              <w:t>м</w:t>
            </w:r>
            <w:proofErr w:type="gramStart"/>
            <w:r w:rsidRPr="00D602F0">
              <w:rPr>
                <w:rFonts w:ascii="Arial" w:hAnsi="Arial" w:cs="Arial"/>
                <w:szCs w:val="24"/>
                <w:lang w:eastAsia="en-US"/>
              </w:rPr>
              <w:t>.к</w:t>
            </w:r>
            <w:proofErr w:type="gramEnd"/>
            <w:r w:rsidRPr="00D602F0">
              <w:rPr>
                <w:rFonts w:ascii="Arial" w:hAnsi="Arial" w:cs="Arial"/>
                <w:szCs w:val="24"/>
                <w:lang w:eastAsia="en-US"/>
              </w:rPr>
              <w:t>в</w:t>
            </w:r>
            <w:proofErr w:type="spellEnd"/>
          </w:p>
        </w:tc>
      </w:tr>
    </w:tbl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  <w:r w:rsidRPr="00D602F0">
        <w:rPr>
          <w:rFonts w:ascii="Arial" w:hAnsi="Arial" w:cs="Arial"/>
          <w:szCs w:val="24"/>
        </w:rPr>
        <w:t>*Коэффициенты регулирования норматива на подготовку к новому учебному году применяются при необходимости исходя из объема ассигнований в рамках выделенных бюджетных средств на очередной финансовый год. Диапазон коэффициентов от 0,5-1,5.</w:t>
      </w:r>
    </w:p>
    <w:p w:rsidR="00AC76F4" w:rsidRPr="00D602F0" w:rsidRDefault="00AC76F4" w:rsidP="00AC76F4">
      <w:pPr>
        <w:ind w:firstLine="720"/>
        <w:jc w:val="both"/>
        <w:rPr>
          <w:rFonts w:ascii="Arial" w:hAnsi="Arial" w:cs="Arial"/>
          <w:szCs w:val="24"/>
        </w:rPr>
      </w:pPr>
    </w:p>
    <w:p w:rsidR="00AC76F4" w:rsidRPr="00D602F0" w:rsidRDefault="00AC76F4" w:rsidP="00AC76F4">
      <w:pPr>
        <w:contextualSpacing/>
        <w:jc w:val="right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Таблица № 16</w:t>
      </w: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  <w:r w:rsidRPr="00D602F0">
        <w:rPr>
          <w:rFonts w:ascii="Arial" w:hAnsi="Arial" w:cs="Arial"/>
          <w:szCs w:val="24"/>
          <w:lang w:eastAsia="en-US"/>
        </w:rPr>
        <w:t>Норма расходов на техническое обслуживание здания в муниципальных организациях</w:t>
      </w:r>
    </w:p>
    <w:p w:rsidR="00AC76F4" w:rsidRPr="00D602F0" w:rsidRDefault="00AC76F4" w:rsidP="00AC76F4">
      <w:pPr>
        <w:framePr w:hSpace="180" w:wrap="around" w:vAnchor="text" w:hAnchor="margin" w:y="151"/>
        <w:widowControl w:val="0"/>
        <w:autoSpaceDE w:val="0"/>
        <w:autoSpaceDN w:val="0"/>
        <w:adjustRightInd w:val="0"/>
        <w:ind w:left="2204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C76F4" w:rsidRPr="00D602F0" w:rsidTr="002D0160">
        <w:tc>
          <w:tcPr>
            <w:tcW w:w="4644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Стоимость расходов на техническое обслуживание здания в месяц (руб.)</w:t>
            </w: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820" w:type="dxa"/>
            <w:vAlign w:val="center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Единица измерения</w:t>
            </w:r>
          </w:p>
        </w:tc>
      </w:tr>
      <w:tr w:rsidR="00AC76F4" w:rsidRPr="00D602F0" w:rsidTr="002D0160">
        <w:tc>
          <w:tcPr>
            <w:tcW w:w="4644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8,50*</w:t>
            </w: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proofErr w:type="spellStart"/>
            <w:r w:rsidRPr="00D602F0">
              <w:rPr>
                <w:rFonts w:ascii="Arial" w:hAnsi="Arial" w:cs="Arial"/>
                <w:szCs w:val="24"/>
                <w:lang w:eastAsia="en-US"/>
              </w:rPr>
              <w:t>м</w:t>
            </w:r>
            <w:proofErr w:type="gramStart"/>
            <w:r w:rsidRPr="00D602F0">
              <w:rPr>
                <w:rFonts w:ascii="Arial" w:hAnsi="Arial" w:cs="Arial"/>
                <w:szCs w:val="24"/>
                <w:lang w:eastAsia="en-US"/>
              </w:rPr>
              <w:t>.к</w:t>
            </w:r>
            <w:proofErr w:type="gramEnd"/>
            <w:r w:rsidRPr="00D602F0">
              <w:rPr>
                <w:rFonts w:ascii="Arial" w:hAnsi="Arial" w:cs="Arial"/>
                <w:szCs w:val="24"/>
                <w:lang w:eastAsia="en-US"/>
              </w:rPr>
              <w:t>в</w:t>
            </w:r>
            <w:proofErr w:type="spellEnd"/>
          </w:p>
        </w:tc>
      </w:tr>
    </w:tbl>
    <w:p w:rsidR="00AC76F4" w:rsidRPr="00D602F0" w:rsidRDefault="00AC76F4" w:rsidP="00AC76F4">
      <w:pPr>
        <w:contextualSpacing/>
        <w:jc w:val="center"/>
        <w:rPr>
          <w:rFonts w:ascii="Arial" w:hAnsi="Arial" w:cs="Arial"/>
          <w:szCs w:val="24"/>
          <w:lang w:eastAsia="en-US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41"/>
        <w:gridCol w:w="967"/>
        <w:gridCol w:w="309"/>
        <w:gridCol w:w="851"/>
        <w:gridCol w:w="425"/>
        <w:gridCol w:w="992"/>
        <w:gridCol w:w="284"/>
        <w:gridCol w:w="850"/>
        <w:gridCol w:w="425"/>
        <w:gridCol w:w="851"/>
        <w:gridCol w:w="425"/>
        <w:gridCol w:w="567"/>
        <w:gridCol w:w="425"/>
      </w:tblGrid>
      <w:tr w:rsidR="00AC76F4" w:rsidRPr="00D602F0" w:rsidTr="002D0160">
        <w:trPr>
          <w:trHeight w:val="73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6F4" w:rsidRPr="00D602F0" w:rsidRDefault="00AC76F4" w:rsidP="00AC76F4">
            <w:pPr>
              <w:ind w:left="720"/>
              <w:jc w:val="both"/>
              <w:rPr>
                <w:rFonts w:ascii="Arial" w:hAnsi="Arial" w:cs="Arial"/>
                <w:szCs w:val="24"/>
              </w:rPr>
            </w:pPr>
            <w:bookmarkStart w:id="1" w:name="RANGE!A2:I32"/>
            <w:r w:rsidRPr="00D602F0">
              <w:rPr>
                <w:rFonts w:ascii="Arial" w:hAnsi="Arial" w:cs="Arial"/>
                <w:szCs w:val="24"/>
              </w:rPr>
              <w:t xml:space="preserve">*Коэффициенты регулирования норматива на техническое обслуживание здания применяются при необходимости и зависят от % износа здания, территориального расположения здания, специфики здания, специфики контрактов. Диапазон коэффициентов от 0,5 до 3,5.    </w:t>
            </w:r>
          </w:p>
          <w:p w:rsidR="00AC76F4" w:rsidRPr="00D602F0" w:rsidRDefault="00AC76F4" w:rsidP="00AC76F4">
            <w:pPr>
              <w:ind w:left="360"/>
              <w:contextualSpacing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ind w:left="360"/>
              <w:contextualSpacing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b/>
                <w:szCs w:val="24"/>
                <w:lang w:eastAsia="en-US"/>
              </w:rPr>
              <w:t>4. Нормы потребления коммунальных ресурсов</w:t>
            </w:r>
            <w:bookmarkEnd w:id="1"/>
          </w:p>
          <w:p w:rsidR="00AC76F4" w:rsidRPr="00D602F0" w:rsidRDefault="00AC76F4" w:rsidP="00AC76F4">
            <w:pPr>
              <w:ind w:left="36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  <w:p w:rsidR="00AC76F4" w:rsidRPr="00D602F0" w:rsidRDefault="00AC76F4" w:rsidP="00AC76F4">
            <w:pPr>
              <w:ind w:left="360"/>
              <w:contextualSpacing/>
              <w:jc w:val="right"/>
              <w:rPr>
                <w:rFonts w:ascii="Arial" w:hAnsi="Arial" w:cs="Arial"/>
                <w:szCs w:val="24"/>
                <w:lang w:eastAsia="en-US"/>
              </w:rPr>
            </w:pPr>
            <w:r w:rsidRPr="00D602F0">
              <w:rPr>
                <w:rFonts w:ascii="Arial" w:hAnsi="Arial" w:cs="Arial"/>
                <w:szCs w:val="24"/>
                <w:lang w:eastAsia="en-US"/>
              </w:rPr>
              <w:t>Таблица № 17</w:t>
            </w:r>
          </w:p>
          <w:p w:rsidR="00AC76F4" w:rsidRPr="00D602F0" w:rsidRDefault="00AC76F4" w:rsidP="00AC76F4">
            <w:pPr>
              <w:ind w:left="360"/>
              <w:contextualSpacing/>
              <w:jc w:val="right"/>
              <w:rPr>
                <w:rFonts w:ascii="Arial" w:hAnsi="Arial" w:cs="Arial"/>
                <w:szCs w:val="24"/>
                <w:lang w:eastAsia="en-US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568"/>
              <w:gridCol w:w="1276"/>
              <w:gridCol w:w="1275"/>
              <w:gridCol w:w="1276"/>
              <w:gridCol w:w="1276"/>
              <w:gridCol w:w="1134"/>
              <w:gridCol w:w="1134"/>
              <w:gridCol w:w="700"/>
            </w:tblGrid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Merge w:val="restart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№</w:t>
                  </w:r>
                </w:p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п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/п</w:t>
                  </w:r>
                </w:p>
              </w:tc>
              <w:tc>
                <w:tcPr>
                  <w:tcW w:w="1568" w:type="dxa"/>
                  <w:vMerge w:val="restart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Наименование объектов образования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Единица измерения (кроме графы 8)</w:t>
                  </w:r>
                </w:p>
              </w:tc>
              <w:tc>
                <w:tcPr>
                  <w:tcW w:w="6795" w:type="dxa"/>
                  <w:gridSpan w:val="6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Нормативы потребления коммунальных услуг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 и водоотведение (м3/год)</w:t>
                  </w:r>
                </w:p>
              </w:tc>
              <w:tc>
                <w:tcPr>
                  <w:tcW w:w="2268" w:type="dxa"/>
                  <w:gridSpan w:val="2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Теплоснабжение (Гкал)</w:t>
                  </w:r>
                </w:p>
              </w:tc>
              <w:tc>
                <w:tcPr>
                  <w:tcW w:w="700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Газ (м3)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1276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 на подогрев</w:t>
                  </w:r>
                </w:p>
              </w:tc>
              <w:tc>
                <w:tcPr>
                  <w:tcW w:w="1276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1134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134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Отопление</w:t>
                  </w:r>
                </w:p>
              </w:tc>
              <w:tc>
                <w:tcPr>
                  <w:tcW w:w="700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1568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700" w:type="dxa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9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 (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 человек**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сырье и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1.1.1.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spell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</w:t>
                  </w: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сырье и на газу, с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 ребенок***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0,35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1.1.2.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.о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тапливаемая</w:t>
                  </w:r>
                  <w:proofErr w:type="spell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 м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сырье, прачечными и бассейном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25,3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7,2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32,5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1,3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Общеобразовательные организации (ОО)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ОО с душевыми при гимнастических залах и столовыми, работающими на полуфабрикатах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0,6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0,12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.о</w:t>
                  </w:r>
                  <w:proofErr w:type="gram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тапливаемая</w:t>
                  </w:r>
                  <w:proofErr w:type="spellEnd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 xml:space="preserve">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 м</w:t>
                  </w:r>
                  <w:proofErr w:type="gramStart"/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2.2.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ОО с душевыми при гимнастических залах и столовыми, работающими на сырье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5,0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1,1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6,1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Организации  дополнительного  образовани</w:t>
                  </w: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я (УДО)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AC76F4" w:rsidRPr="00D602F0" w:rsidTr="002D0160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УДО творческого направления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0,7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0,2</w:t>
                  </w:r>
                </w:p>
              </w:tc>
              <w:tc>
                <w:tcPr>
                  <w:tcW w:w="1276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0,9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0,012</w:t>
                  </w:r>
                </w:p>
              </w:tc>
              <w:tc>
                <w:tcPr>
                  <w:tcW w:w="1134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D602F0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AC76F4" w:rsidRPr="00D602F0" w:rsidRDefault="00AC76F4" w:rsidP="00AC76F4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AC76F4" w:rsidRPr="00D602F0" w:rsidRDefault="00AC76F4" w:rsidP="00AC76F4">
            <w:pPr>
              <w:contextualSpacing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b/>
                <w:bCs/>
                <w:color w:val="0A0C0C"/>
                <w:szCs w:val="24"/>
              </w:rPr>
            </w:pPr>
            <w:r w:rsidRPr="00D602F0">
              <w:rPr>
                <w:rFonts w:ascii="Arial" w:hAnsi="Arial" w:cs="Arial"/>
                <w:b/>
                <w:bCs/>
                <w:color w:val="0A0C0C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gridAfter w:val="1"/>
          <w:wAfter w:w="425" w:type="dxa"/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C76F4" w:rsidRPr="00D602F0" w:rsidTr="002D0160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Воспитанник, учащийся, сотрудник</w:t>
            </w:r>
          </w:p>
        </w:tc>
      </w:tr>
      <w:tr w:rsidR="00AC76F4" w:rsidRPr="00D602F0" w:rsidTr="002D0160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Норматив применять на 1м2</w:t>
            </w:r>
          </w:p>
        </w:tc>
      </w:tr>
      <w:tr w:rsidR="00AC76F4" w:rsidRPr="00D602F0" w:rsidTr="002D0160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***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Применительно к нормативу на газ</w:t>
            </w:r>
          </w:p>
        </w:tc>
      </w:tr>
      <w:tr w:rsidR="00AC76F4" w:rsidRPr="00D602F0" w:rsidTr="002D016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</w:tr>
      <w:tr w:rsidR="00AC76F4" w:rsidRPr="00D602F0" w:rsidTr="002D0160">
        <w:trPr>
          <w:gridAfter w:val="1"/>
          <w:wAfter w:w="425" w:type="dxa"/>
          <w:trHeight w:val="130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6F4" w:rsidRPr="00D602F0" w:rsidRDefault="00AC76F4" w:rsidP="00AC76F4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В целях недопущения отклонений расходов по коммунальным услугам, рассчитанных на нормативной основе, от достигнутого уровня расходов года, предшествующего планируемому году, по муниципальным образовательным организациям в городском округе Люберцы Московской области в большую или меньшую сторону, применяется корректировка нормативных расходов в объеме субсидий на величину поправочных коэффициентов:</w:t>
            </w:r>
          </w:p>
          <w:p w:rsidR="00AC76F4" w:rsidRPr="00D602F0" w:rsidRDefault="00AC76F4" w:rsidP="00AC76F4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на 20-25 процентов - 0,9 - 1,1;</w:t>
            </w:r>
          </w:p>
        </w:tc>
      </w:tr>
      <w:tr w:rsidR="00AC76F4" w:rsidRPr="00D602F0" w:rsidTr="002D0160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 xml:space="preserve">при отклонении нормативных объемов на 26-30 процентов -  0,85 -1,15;  </w:t>
            </w:r>
          </w:p>
        </w:tc>
      </w:tr>
      <w:tr w:rsidR="00AC76F4" w:rsidRPr="00D602F0" w:rsidTr="002D0160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финансового обеспечения на 31-40 процентов – 0,75 -1,25;</w:t>
            </w:r>
          </w:p>
        </w:tc>
      </w:tr>
      <w:tr w:rsidR="00AC76F4" w:rsidRPr="00D602F0" w:rsidTr="002D0160">
        <w:trPr>
          <w:trHeight w:val="37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602F0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более чем на 40 процентов -  0,5 -1,5.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6F4" w:rsidRPr="00D602F0" w:rsidRDefault="00AC76F4" w:rsidP="00AC76F4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AC76F4" w:rsidRPr="00D602F0" w:rsidRDefault="00AC76F4" w:rsidP="00AC76F4">
      <w:pPr>
        <w:rPr>
          <w:rFonts w:ascii="Arial" w:hAnsi="Arial" w:cs="Arial"/>
          <w:szCs w:val="24"/>
          <w:highlight w:val="red"/>
        </w:rPr>
      </w:pPr>
    </w:p>
    <w:p w:rsidR="00AC76F4" w:rsidRPr="00D602F0" w:rsidRDefault="00AC76F4" w:rsidP="00AC76F4">
      <w:pPr>
        <w:shd w:val="clear" w:color="auto" w:fill="FFFFFF"/>
        <w:jc w:val="center"/>
        <w:outlineLvl w:val="0"/>
        <w:rPr>
          <w:rFonts w:ascii="Arial" w:hAnsi="Arial" w:cs="Arial"/>
          <w:szCs w:val="24"/>
        </w:rPr>
      </w:pPr>
    </w:p>
    <w:sectPr w:rsidR="00AC76F4" w:rsidRPr="00D602F0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F3" w:rsidRDefault="00731FF3" w:rsidP="00EC6213">
      <w:r>
        <w:separator/>
      </w:r>
    </w:p>
  </w:endnote>
  <w:endnote w:type="continuationSeparator" w:id="0">
    <w:p w:rsidR="00731FF3" w:rsidRDefault="00731FF3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F3" w:rsidRDefault="00731FF3" w:rsidP="00EC6213">
      <w:r>
        <w:separator/>
      </w:r>
    </w:p>
  </w:footnote>
  <w:footnote w:type="continuationSeparator" w:id="0">
    <w:p w:rsidR="00731FF3" w:rsidRDefault="00731FF3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1FF3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C76F4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02F0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261C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865D1-4ECF-478B-A8EC-21D78D5B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2022-11-08T14:54:00Z</dcterms:created>
  <dcterms:modified xsi:type="dcterms:W3CDTF">2022-11-08T14:54:00Z</dcterms:modified>
</cp:coreProperties>
</file>