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1C" w:rsidRPr="00740E1C" w:rsidRDefault="00740E1C" w:rsidP="00740E1C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40E1C" w:rsidRPr="00740E1C" w:rsidRDefault="00740E1C" w:rsidP="00914802">
      <w:pPr>
        <w:ind w:firstLine="709"/>
        <w:jc w:val="center"/>
        <w:rPr>
          <w:rFonts w:eastAsia="Times New Roman"/>
          <w:color w:val="000000" w:themeColor="text1"/>
          <w:sz w:val="28"/>
          <w:szCs w:val="28"/>
        </w:rPr>
      </w:pPr>
    </w:p>
    <w:p w:rsidR="00914802" w:rsidRPr="00E70A2C" w:rsidRDefault="00914802" w:rsidP="00914802">
      <w:pPr>
        <w:pStyle w:val="a8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АДМИНИСТРАЦИЯ</w:t>
      </w:r>
    </w:p>
    <w:p w:rsidR="00914802" w:rsidRPr="00E70A2C" w:rsidRDefault="00914802" w:rsidP="00914802">
      <w:pPr>
        <w:pStyle w:val="a8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МУНИЦИПАЛЬНОГО ОБРАЗОВАНИЯ</w:t>
      </w:r>
    </w:p>
    <w:p w:rsidR="00914802" w:rsidRPr="00E70A2C" w:rsidRDefault="00914802" w:rsidP="00914802">
      <w:pPr>
        <w:pStyle w:val="a8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ГОРОДСКОЙ ОКРУГ ЛЮБЕРЦЫ</w:t>
      </w:r>
    </w:p>
    <w:p w:rsidR="00914802" w:rsidRPr="00E70A2C" w:rsidRDefault="00914802" w:rsidP="00914802">
      <w:pPr>
        <w:pStyle w:val="a8"/>
        <w:jc w:val="center"/>
        <w:rPr>
          <w:b/>
          <w:sz w:val="24"/>
          <w:szCs w:val="24"/>
        </w:rPr>
      </w:pPr>
      <w:r w:rsidRPr="00E70A2C">
        <w:rPr>
          <w:b/>
          <w:sz w:val="24"/>
          <w:szCs w:val="24"/>
        </w:rPr>
        <w:t>МОСКОВСКОЙ ОБЛАСТИ</w:t>
      </w:r>
    </w:p>
    <w:p w:rsidR="00914802" w:rsidRPr="00357529" w:rsidRDefault="00914802" w:rsidP="00914802">
      <w:pPr>
        <w:ind w:right="-285"/>
        <w:jc w:val="center"/>
        <w:rPr>
          <w:rFonts w:ascii="Arial" w:hAnsi="Arial" w:cs="Arial"/>
          <w:b/>
        </w:rPr>
      </w:pPr>
    </w:p>
    <w:p w:rsidR="00914802" w:rsidRDefault="00914802" w:rsidP="00914802">
      <w:pPr>
        <w:ind w:right="-285"/>
        <w:jc w:val="center"/>
        <w:rPr>
          <w:rFonts w:ascii="Arial" w:hAnsi="Arial" w:cs="Arial"/>
          <w:b/>
          <w:sz w:val="24"/>
          <w:szCs w:val="24"/>
        </w:rPr>
      </w:pPr>
    </w:p>
    <w:p w:rsidR="00914802" w:rsidRDefault="00914802" w:rsidP="00914802">
      <w:pPr>
        <w:ind w:right="-285"/>
        <w:jc w:val="center"/>
        <w:rPr>
          <w:rFonts w:ascii="Arial" w:hAnsi="Arial" w:cs="Arial"/>
          <w:b/>
          <w:sz w:val="24"/>
          <w:szCs w:val="24"/>
        </w:rPr>
      </w:pPr>
    </w:p>
    <w:p w:rsidR="00914802" w:rsidRPr="00914802" w:rsidRDefault="00914802" w:rsidP="00914802">
      <w:pPr>
        <w:ind w:right="-285"/>
        <w:jc w:val="center"/>
        <w:rPr>
          <w:rFonts w:ascii="Arial" w:hAnsi="Arial" w:cs="Arial"/>
          <w:b/>
          <w:sz w:val="24"/>
          <w:szCs w:val="24"/>
        </w:rPr>
      </w:pPr>
      <w:r w:rsidRPr="00914802">
        <w:rPr>
          <w:rFonts w:ascii="Arial" w:hAnsi="Arial" w:cs="Arial"/>
          <w:b/>
          <w:sz w:val="24"/>
          <w:szCs w:val="24"/>
        </w:rPr>
        <w:t>ПОСТАНОВЛЕНИЕ</w:t>
      </w:r>
    </w:p>
    <w:p w:rsidR="00547E28" w:rsidRDefault="00547E28" w:rsidP="00914802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:rsidR="00547E28" w:rsidRPr="00740E1C" w:rsidRDefault="00547E28" w:rsidP="00740E1C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740E1C" w:rsidRDefault="0056722A" w:rsidP="00740E1C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  <w:r w:rsidRPr="0056722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21.07.2023</w:t>
      </w:r>
      <w:r w:rsidRPr="0056722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          </w:t>
      </w:r>
      <w:r w:rsidRPr="0056722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                                                         </w:t>
      </w:r>
      <w:r w:rsidRPr="0056722A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  <w:t>№3300-ПА</w:t>
      </w:r>
    </w:p>
    <w:p w:rsidR="00914802" w:rsidRDefault="00914802" w:rsidP="00740E1C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:rsidR="00914802" w:rsidRPr="00914802" w:rsidRDefault="00914802" w:rsidP="00914802">
      <w:pPr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914802">
        <w:rPr>
          <w:rFonts w:ascii="Arial" w:eastAsia="Times New Roman" w:hAnsi="Arial" w:cs="Arial"/>
          <w:b/>
          <w:color w:val="000000" w:themeColor="text1"/>
          <w:sz w:val="24"/>
          <w:szCs w:val="24"/>
        </w:rPr>
        <w:t>г. Люберцы</w:t>
      </w:r>
    </w:p>
    <w:p w:rsidR="00B57C49" w:rsidRPr="0056722A" w:rsidRDefault="00B57C49" w:rsidP="00740E1C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</w:rPr>
      </w:pPr>
    </w:p>
    <w:p w:rsidR="00B57C49" w:rsidRPr="00740E1C" w:rsidRDefault="00B57C49" w:rsidP="00740E1C">
      <w:pPr>
        <w:jc w:val="both"/>
        <w:rPr>
          <w:rFonts w:eastAsia="Times New Roman"/>
          <w:color w:val="000000" w:themeColor="text1"/>
          <w:sz w:val="28"/>
          <w:szCs w:val="28"/>
        </w:rPr>
      </w:pPr>
    </w:p>
    <w:p w:rsidR="00740E1C" w:rsidRPr="00547E28" w:rsidRDefault="00740E1C" w:rsidP="00740E1C">
      <w:pPr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E549EB" w:rsidRPr="00547E28" w:rsidRDefault="00E549EB" w:rsidP="00624442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47E28">
        <w:rPr>
          <w:b/>
          <w:color w:val="000000" w:themeColor="text1"/>
          <w:sz w:val="24"/>
          <w:szCs w:val="24"/>
        </w:rPr>
        <w:t>Об утверждении Порядка предоставления субсидии из бюджета</w:t>
      </w:r>
    </w:p>
    <w:p w:rsidR="00B52124" w:rsidRPr="00547E28" w:rsidRDefault="00E549EB" w:rsidP="00B52124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47E28">
        <w:rPr>
          <w:b/>
          <w:color w:val="000000" w:themeColor="text1"/>
          <w:sz w:val="24"/>
          <w:szCs w:val="24"/>
        </w:rPr>
        <w:t xml:space="preserve">городского округа Люберцы на </w:t>
      </w:r>
      <w:r w:rsidR="00624442" w:rsidRPr="00547E28">
        <w:rPr>
          <w:b/>
          <w:color w:val="000000" w:themeColor="text1"/>
          <w:sz w:val="24"/>
          <w:szCs w:val="24"/>
        </w:rPr>
        <w:t>погашение просроченной задолженности управляющих ор</w:t>
      </w:r>
      <w:r w:rsidR="00290977" w:rsidRPr="00547E28">
        <w:rPr>
          <w:b/>
          <w:color w:val="000000" w:themeColor="text1"/>
          <w:sz w:val="24"/>
          <w:szCs w:val="24"/>
        </w:rPr>
        <w:t>ганизаций, поставщиков</w:t>
      </w:r>
      <w:r w:rsidR="00A2401A" w:rsidRPr="00547E28">
        <w:rPr>
          <w:b/>
          <w:color w:val="000000" w:themeColor="text1"/>
          <w:sz w:val="24"/>
          <w:szCs w:val="24"/>
        </w:rPr>
        <w:t xml:space="preserve"> ресурсов </w:t>
      </w:r>
      <w:r w:rsidR="00624442" w:rsidRPr="00547E28">
        <w:rPr>
          <w:b/>
          <w:color w:val="000000" w:themeColor="text1"/>
          <w:sz w:val="24"/>
          <w:szCs w:val="24"/>
        </w:rPr>
        <w:t>(</w:t>
      </w:r>
      <w:proofErr w:type="spellStart"/>
      <w:r w:rsidR="00624442" w:rsidRPr="00547E28">
        <w:rPr>
          <w:b/>
          <w:color w:val="000000" w:themeColor="text1"/>
          <w:sz w:val="24"/>
          <w:szCs w:val="24"/>
        </w:rPr>
        <w:t>ресурсоснабжающих</w:t>
      </w:r>
      <w:proofErr w:type="spellEnd"/>
      <w:r w:rsidR="00624442" w:rsidRPr="00547E28">
        <w:rPr>
          <w:b/>
          <w:color w:val="000000" w:themeColor="text1"/>
          <w:sz w:val="24"/>
          <w:szCs w:val="24"/>
        </w:rPr>
        <w:t xml:space="preserve">, теплоснабжающих организаций, гарантирующих организаций) </w:t>
      </w:r>
      <w:r w:rsidR="00A2401A" w:rsidRPr="00547E28">
        <w:rPr>
          <w:b/>
          <w:color w:val="000000" w:themeColor="text1"/>
          <w:sz w:val="24"/>
          <w:szCs w:val="24"/>
        </w:rPr>
        <w:t xml:space="preserve"> </w:t>
      </w:r>
      <w:r w:rsidR="00A2401A" w:rsidRPr="00547E28">
        <w:rPr>
          <w:b/>
          <w:color w:val="000000" w:themeColor="text1"/>
          <w:sz w:val="24"/>
          <w:szCs w:val="24"/>
        </w:rPr>
        <w:br/>
      </w:r>
      <w:r w:rsidR="00624442" w:rsidRPr="00547E28">
        <w:rPr>
          <w:b/>
          <w:color w:val="000000" w:themeColor="text1"/>
          <w:sz w:val="24"/>
          <w:szCs w:val="24"/>
        </w:rPr>
        <w:t xml:space="preserve">(далее - поставщики ресурсов) перед поставщиками энергоресурсов </w:t>
      </w:r>
      <w:r w:rsidR="00A2401A" w:rsidRPr="00547E28">
        <w:rPr>
          <w:b/>
          <w:color w:val="000000" w:themeColor="text1"/>
          <w:sz w:val="24"/>
          <w:szCs w:val="24"/>
        </w:rPr>
        <w:br/>
      </w:r>
      <w:r w:rsidR="00624442" w:rsidRPr="00547E28">
        <w:rPr>
          <w:b/>
          <w:color w:val="000000" w:themeColor="text1"/>
          <w:sz w:val="24"/>
          <w:szCs w:val="24"/>
        </w:rPr>
        <w:t>(газа, электроэнергии, тепловой энергии</w:t>
      </w:r>
      <w:r w:rsidR="00B52124" w:rsidRPr="00547E28">
        <w:rPr>
          <w:b/>
          <w:color w:val="000000" w:themeColor="text1"/>
          <w:sz w:val="24"/>
          <w:szCs w:val="24"/>
        </w:rPr>
        <w:t>)</w:t>
      </w:r>
      <w:r w:rsidR="00624442" w:rsidRPr="00547E28">
        <w:rPr>
          <w:b/>
          <w:color w:val="000000" w:themeColor="text1"/>
          <w:sz w:val="24"/>
          <w:szCs w:val="24"/>
        </w:rPr>
        <w:t xml:space="preserve">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</w:t>
      </w:r>
      <w:r w:rsidR="0056722A">
        <w:rPr>
          <w:b/>
          <w:color w:val="000000" w:themeColor="text1"/>
          <w:sz w:val="24"/>
          <w:szCs w:val="24"/>
        </w:rPr>
        <w:br/>
      </w:r>
      <w:r w:rsidR="00624442" w:rsidRPr="00547E28">
        <w:rPr>
          <w:b/>
          <w:color w:val="000000" w:themeColor="text1"/>
          <w:sz w:val="24"/>
          <w:szCs w:val="24"/>
        </w:rPr>
        <w:t>в сфере жилищно-коммунального хозяйства</w:t>
      </w:r>
      <w:r w:rsidR="00B52124" w:rsidRPr="00547E28">
        <w:rPr>
          <w:b/>
          <w:color w:val="000000" w:themeColor="text1"/>
          <w:sz w:val="24"/>
          <w:szCs w:val="24"/>
        </w:rPr>
        <w:t xml:space="preserve"> за потребленные ресурсы </w:t>
      </w:r>
      <w:r w:rsidR="0056722A">
        <w:rPr>
          <w:b/>
          <w:color w:val="000000" w:themeColor="text1"/>
          <w:sz w:val="24"/>
          <w:szCs w:val="24"/>
        </w:rPr>
        <w:br/>
      </w:r>
      <w:r w:rsidR="00B52124" w:rsidRPr="00547E28">
        <w:rPr>
          <w:b/>
          <w:color w:val="000000" w:themeColor="text1"/>
          <w:sz w:val="24"/>
          <w:szCs w:val="24"/>
        </w:rPr>
        <w:t>(газ, электроэнергию, тепловую  энергию и воду)</w:t>
      </w:r>
      <w:r w:rsidR="00624442" w:rsidRPr="00547E28">
        <w:rPr>
          <w:b/>
          <w:color w:val="000000" w:themeColor="text1"/>
          <w:sz w:val="24"/>
          <w:szCs w:val="24"/>
        </w:rPr>
        <w:t xml:space="preserve">, </w:t>
      </w:r>
      <w:r w:rsidR="0056722A">
        <w:rPr>
          <w:b/>
          <w:color w:val="000000" w:themeColor="text1"/>
          <w:sz w:val="24"/>
          <w:szCs w:val="24"/>
        </w:rPr>
        <w:br/>
      </w:r>
      <w:r w:rsidR="00624442" w:rsidRPr="00547E28">
        <w:rPr>
          <w:b/>
          <w:color w:val="000000" w:themeColor="text1"/>
          <w:sz w:val="24"/>
          <w:szCs w:val="24"/>
        </w:rPr>
        <w:t xml:space="preserve">признанной невозможной </w:t>
      </w:r>
      <w:r w:rsidR="00B52124" w:rsidRPr="00547E28">
        <w:rPr>
          <w:b/>
          <w:color w:val="000000" w:themeColor="text1"/>
          <w:sz w:val="24"/>
          <w:szCs w:val="24"/>
        </w:rPr>
        <w:t xml:space="preserve"> </w:t>
      </w:r>
      <w:r w:rsidR="00624442" w:rsidRPr="00547E28">
        <w:rPr>
          <w:b/>
          <w:color w:val="000000" w:themeColor="text1"/>
          <w:sz w:val="24"/>
          <w:szCs w:val="24"/>
        </w:rPr>
        <w:t>к взыска</w:t>
      </w:r>
      <w:r w:rsidR="00B52124" w:rsidRPr="00547E28">
        <w:rPr>
          <w:b/>
          <w:color w:val="000000" w:themeColor="text1"/>
          <w:sz w:val="24"/>
          <w:szCs w:val="24"/>
        </w:rPr>
        <w:t xml:space="preserve">нию </w:t>
      </w:r>
    </w:p>
    <w:p w:rsidR="00B52124" w:rsidRPr="00547E28" w:rsidRDefault="00B52124" w:rsidP="0056722A">
      <w:pPr>
        <w:pStyle w:val="ConsPlusNormal"/>
        <w:rPr>
          <w:b/>
          <w:color w:val="000000" w:themeColor="text1"/>
          <w:sz w:val="24"/>
          <w:szCs w:val="24"/>
        </w:rPr>
      </w:pPr>
    </w:p>
    <w:p w:rsidR="00B52124" w:rsidRPr="00547E28" w:rsidRDefault="00B52124" w:rsidP="00B52124">
      <w:pPr>
        <w:pStyle w:val="ConsPlusNormal"/>
        <w:jc w:val="center"/>
        <w:rPr>
          <w:b/>
          <w:color w:val="000000" w:themeColor="text1"/>
          <w:sz w:val="24"/>
          <w:szCs w:val="24"/>
        </w:rPr>
      </w:pPr>
    </w:p>
    <w:p w:rsidR="00C92FFC" w:rsidRPr="00547E28" w:rsidRDefault="008A2C58" w:rsidP="00C92FFC">
      <w:pPr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В соответствии со ст.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</w:t>
      </w:r>
      <w:r w:rsidR="008172BF" w:rsidRPr="00547E28">
        <w:rPr>
          <w:rFonts w:ascii="Arial" w:hAnsi="Arial" w:cs="Arial"/>
          <w:sz w:val="24"/>
          <w:szCs w:val="24"/>
        </w:rPr>
        <w:t>лирующим предоставление субсидий</w:t>
      </w:r>
      <w:r w:rsidRPr="00547E28">
        <w:rPr>
          <w:rFonts w:ascii="Arial" w:hAnsi="Arial" w:cs="Arial"/>
          <w:sz w:val="24"/>
          <w:szCs w:val="24"/>
        </w:rPr>
        <w:t xml:space="preserve">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547E28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Постановлением Правительства Московской области</w:t>
      </w:r>
      <w:r w:rsidRPr="00547E28">
        <w:rPr>
          <w:rFonts w:ascii="Arial" w:hAnsi="Arial" w:cs="Arial"/>
          <w:sz w:val="24"/>
          <w:szCs w:val="24"/>
        </w:rPr>
        <w:t xml:space="preserve">  от 04.10.2022 № 1061/35 «О досрочном прекращении реализации государственной программы Московской области «Развитие инженерной инфраструктуры и </w:t>
      </w:r>
      <w:proofErr w:type="spellStart"/>
      <w:r w:rsidRPr="00547E2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547E28">
        <w:rPr>
          <w:rFonts w:ascii="Arial" w:hAnsi="Arial" w:cs="Arial"/>
          <w:sz w:val="24"/>
          <w:szCs w:val="24"/>
        </w:rPr>
        <w:t xml:space="preserve">» на 2018-2026 годы и утверждении государственной программы Московской области «Развитие инженерной инфраструктуры, </w:t>
      </w:r>
      <w:proofErr w:type="spellStart"/>
      <w:r w:rsidRPr="00547E2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547E28">
        <w:rPr>
          <w:rFonts w:ascii="Arial" w:hAnsi="Arial" w:cs="Arial"/>
          <w:sz w:val="24"/>
          <w:szCs w:val="24"/>
        </w:rPr>
        <w:t xml:space="preserve"> и отрасли обращения с отходами» на 2023-2028 годы»</w:t>
      </w:r>
      <w:r w:rsidR="00590E4E" w:rsidRPr="00547E28">
        <w:rPr>
          <w:rFonts w:ascii="Arial" w:hAnsi="Arial" w:cs="Arial"/>
          <w:sz w:val="24"/>
          <w:szCs w:val="24"/>
        </w:rPr>
        <w:t xml:space="preserve">, </w:t>
      </w:r>
      <w:r w:rsidRPr="00547E28">
        <w:rPr>
          <w:rFonts w:ascii="Arial" w:hAnsi="Arial" w:cs="Arial"/>
          <w:sz w:val="24"/>
          <w:szCs w:val="24"/>
        </w:rPr>
        <w:t>Уставом городского округа Люберцы, п</w:t>
      </w:r>
      <w:r w:rsidR="00740E1C" w:rsidRPr="00547E28">
        <w:rPr>
          <w:rFonts w:ascii="Arial" w:hAnsi="Arial" w:cs="Arial"/>
          <w:sz w:val="24"/>
          <w:szCs w:val="24"/>
        </w:rPr>
        <w:t>остановляю:</w:t>
      </w:r>
    </w:p>
    <w:p w:rsidR="00C92FFC" w:rsidRPr="00547E28" w:rsidRDefault="00C92FFC" w:rsidP="002A5C4D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2A338E" w:rsidRPr="00547E28" w:rsidRDefault="00C92FFC" w:rsidP="002A5C4D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547E28">
        <w:rPr>
          <w:sz w:val="24"/>
          <w:szCs w:val="24"/>
        </w:rPr>
        <w:t xml:space="preserve">1. </w:t>
      </w:r>
      <w:r w:rsidR="008A2C58" w:rsidRPr="00547E28">
        <w:rPr>
          <w:sz w:val="24"/>
          <w:szCs w:val="24"/>
        </w:rPr>
        <w:t xml:space="preserve">Утвердить прилагаемый </w:t>
      </w:r>
      <w:r w:rsidR="002A338E" w:rsidRPr="00547E28">
        <w:rPr>
          <w:sz w:val="24"/>
          <w:szCs w:val="24"/>
        </w:rPr>
        <w:t>Поряд</w:t>
      </w:r>
      <w:r w:rsidR="002A5C4D" w:rsidRPr="00547E28">
        <w:rPr>
          <w:sz w:val="24"/>
          <w:szCs w:val="24"/>
        </w:rPr>
        <w:t xml:space="preserve">ок </w:t>
      </w:r>
      <w:r w:rsidR="002A338E" w:rsidRPr="00547E28">
        <w:rPr>
          <w:sz w:val="24"/>
          <w:szCs w:val="24"/>
        </w:rPr>
        <w:t xml:space="preserve"> </w:t>
      </w:r>
      <w:r w:rsidR="002A5C4D" w:rsidRPr="00547E28">
        <w:rPr>
          <w:color w:val="000000" w:themeColor="text1"/>
          <w:sz w:val="24"/>
          <w:szCs w:val="24"/>
        </w:rPr>
        <w:t>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2A5C4D" w:rsidRPr="00547E28">
        <w:rPr>
          <w:color w:val="000000" w:themeColor="text1"/>
          <w:sz w:val="24"/>
          <w:szCs w:val="24"/>
        </w:rPr>
        <w:t>ресурсоснабжающих</w:t>
      </w:r>
      <w:proofErr w:type="spellEnd"/>
      <w:r w:rsidR="002A5C4D" w:rsidRPr="00547E28">
        <w:rPr>
          <w:color w:val="000000" w:themeColor="text1"/>
          <w:sz w:val="24"/>
          <w:szCs w:val="24"/>
        </w:rPr>
        <w:t xml:space="preserve">, теплоснабжающих организаций, гарантирующих организаций) (далее - поставщики ресурсов) перед </w:t>
      </w:r>
      <w:r w:rsidR="002A5C4D" w:rsidRPr="00547E28">
        <w:rPr>
          <w:color w:val="000000" w:themeColor="text1"/>
          <w:sz w:val="24"/>
          <w:szCs w:val="24"/>
        </w:rPr>
        <w:lastRenderedPageBreak/>
        <w:t>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  <w:r w:rsidR="002A338E" w:rsidRPr="00547E28">
        <w:rPr>
          <w:sz w:val="24"/>
          <w:szCs w:val="24"/>
        </w:rPr>
        <w:t>.</w:t>
      </w:r>
    </w:p>
    <w:p w:rsidR="00F775C0" w:rsidRPr="00547E28" w:rsidRDefault="00735E39" w:rsidP="002A5C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 Создать К</w:t>
      </w:r>
      <w:r w:rsidR="008A2C58" w:rsidRPr="00547E28">
        <w:rPr>
          <w:rFonts w:ascii="Arial" w:hAnsi="Arial" w:cs="Arial"/>
          <w:sz w:val="24"/>
          <w:szCs w:val="24"/>
        </w:rPr>
        <w:t xml:space="preserve">омиссию </w:t>
      </w:r>
      <w:r w:rsidR="00694799" w:rsidRPr="00547E28">
        <w:rPr>
          <w:rFonts w:ascii="Arial" w:hAnsi="Arial" w:cs="Arial"/>
          <w:sz w:val="24"/>
          <w:szCs w:val="24"/>
        </w:rPr>
        <w:t>по рассмотрению заявок  для определения получателей  субсидии, имеющих право на субсидии  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694799"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="00694799" w:rsidRPr="00547E28">
        <w:rPr>
          <w:rFonts w:ascii="Arial" w:hAnsi="Arial" w:cs="Arial"/>
          <w:sz w:val="24"/>
          <w:szCs w:val="24"/>
        </w:rPr>
        <w:t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</w:t>
      </w:r>
      <w:r w:rsidR="00547E28">
        <w:rPr>
          <w:rFonts w:ascii="Arial" w:hAnsi="Arial" w:cs="Arial"/>
          <w:sz w:val="24"/>
          <w:szCs w:val="24"/>
        </w:rPr>
        <w:t xml:space="preserve">щиков ресурсов, образовавшихся </w:t>
      </w:r>
      <w:r w:rsidR="00694799" w:rsidRPr="00547E28">
        <w:rPr>
          <w:rFonts w:ascii="Arial" w:hAnsi="Arial" w:cs="Arial"/>
          <w:sz w:val="24"/>
          <w:szCs w:val="24"/>
        </w:rPr>
        <w:t>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</w:t>
      </w:r>
      <w:r w:rsidR="00547E28">
        <w:rPr>
          <w:rFonts w:ascii="Arial" w:hAnsi="Arial" w:cs="Arial"/>
          <w:sz w:val="24"/>
          <w:szCs w:val="24"/>
        </w:rPr>
        <w:t xml:space="preserve">оду), признанной невозможной к взысканию </w:t>
      </w:r>
      <w:r w:rsidR="00F775C0" w:rsidRPr="00547E28">
        <w:rPr>
          <w:rFonts w:ascii="Arial" w:hAnsi="Arial" w:cs="Arial"/>
          <w:sz w:val="24"/>
          <w:szCs w:val="24"/>
        </w:rPr>
        <w:t>и утвердить ее состав (</w:t>
      </w:r>
      <w:r w:rsidR="00F775C0" w:rsidRPr="00547E28">
        <w:rPr>
          <w:rFonts w:ascii="Arial" w:eastAsia="Times New Roman" w:hAnsi="Arial" w:cs="Arial"/>
          <w:sz w:val="24"/>
          <w:szCs w:val="24"/>
          <w:lang w:eastAsia="ru-RU"/>
        </w:rPr>
        <w:t>прилагается).</w:t>
      </w:r>
    </w:p>
    <w:p w:rsidR="008A2C58" w:rsidRPr="00547E28" w:rsidRDefault="00BB3D90" w:rsidP="00011C01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8A2C58" w:rsidRPr="00547E28">
        <w:rPr>
          <w:rFonts w:ascii="Arial" w:hAnsi="Arial" w:cs="Arial"/>
          <w:sz w:val="24"/>
          <w:szCs w:val="24"/>
        </w:rPr>
        <w:t>3. Опубликовать настоящее Постановление в средствах массовой информа</w:t>
      </w:r>
      <w:r w:rsidR="00246B9F" w:rsidRPr="00547E28">
        <w:rPr>
          <w:rFonts w:ascii="Arial" w:hAnsi="Arial" w:cs="Arial"/>
          <w:sz w:val="24"/>
          <w:szCs w:val="24"/>
        </w:rPr>
        <w:t xml:space="preserve">ции </w:t>
      </w:r>
      <w:r w:rsidR="008A2C58" w:rsidRPr="00547E28">
        <w:rPr>
          <w:rFonts w:ascii="Arial" w:hAnsi="Arial" w:cs="Arial"/>
          <w:sz w:val="24"/>
          <w:szCs w:val="24"/>
        </w:rPr>
        <w:t>и разместить на официальном сайте администрации в сети «Интернет».</w:t>
      </w:r>
    </w:p>
    <w:p w:rsidR="008A2C58" w:rsidRPr="00547E28" w:rsidRDefault="00BB3D90" w:rsidP="00011C01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8A2C58" w:rsidRPr="00547E28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                             на заместителя Главы администрации Власова В.И.</w:t>
      </w:r>
    </w:p>
    <w:p w:rsidR="00740E1C" w:rsidRPr="00547E28" w:rsidRDefault="00740E1C" w:rsidP="00011C01">
      <w:pPr>
        <w:jc w:val="both"/>
        <w:rPr>
          <w:rFonts w:ascii="Arial" w:hAnsi="Arial" w:cs="Arial"/>
          <w:sz w:val="24"/>
          <w:szCs w:val="24"/>
        </w:rPr>
      </w:pPr>
    </w:p>
    <w:p w:rsidR="00740E1C" w:rsidRPr="00547E28" w:rsidRDefault="00740E1C" w:rsidP="00C92FFC">
      <w:pPr>
        <w:widowControl w:val="0"/>
        <w:tabs>
          <w:tab w:val="left" w:pos="7371"/>
        </w:tabs>
        <w:autoSpaceDE w:val="0"/>
        <w:autoSpaceDN w:val="0"/>
        <w:adjustRightInd w:val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3D1A" w:rsidRPr="00547E28" w:rsidRDefault="008306B6" w:rsidP="00DF0C45">
      <w:pPr>
        <w:widowControl w:val="0"/>
        <w:tabs>
          <w:tab w:val="left" w:pos="7371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DF0C45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40E1C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</w:t>
      </w:r>
      <w:r w:rsidR="00246B9F" w:rsidRPr="00547E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873EB" w:rsidRPr="00547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В.М. Волков</w:t>
      </w:r>
      <w:r w:rsidR="00DF0C45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C2574" w:rsidRPr="00547E28" w:rsidRDefault="00DC2574">
      <w:pPr>
        <w:rPr>
          <w:rFonts w:ascii="Arial" w:hAnsi="Arial" w:cs="Arial"/>
          <w:sz w:val="24"/>
          <w:szCs w:val="24"/>
        </w:rPr>
      </w:pPr>
    </w:p>
    <w:p w:rsidR="00DC2574" w:rsidRPr="00547E28" w:rsidRDefault="00DC2574">
      <w:pPr>
        <w:rPr>
          <w:rFonts w:ascii="Arial" w:hAnsi="Arial" w:cs="Arial"/>
          <w:sz w:val="24"/>
          <w:szCs w:val="24"/>
        </w:rPr>
      </w:pPr>
    </w:p>
    <w:p w:rsidR="008873EB" w:rsidRPr="00547E28" w:rsidRDefault="008873EB">
      <w:pPr>
        <w:rPr>
          <w:rFonts w:ascii="Arial" w:hAnsi="Arial" w:cs="Arial"/>
          <w:sz w:val="24"/>
          <w:szCs w:val="24"/>
        </w:rPr>
      </w:pPr>
    </w:p>
    <w:p w:rsidR="008873EB" w:rsidRDefault="008873EB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547E28" w:rsidRDefault="00547E28">
      <w:pPr>
        <w:rPr>
          <w:rFonts w:ascii="Arial" w:hAnsi="Arial" w:cs="Arial"/>
          <w:sz w:val="24"/>
          <w:szCs w:val="24"/>
        </w:rPr>
      </w:pPr>
    </w:p>
    <w:p w:rsidR="00914802" w:rsidRDefault="00914802">
      <w:pPr>
        <w:rPr>
          <w:rFonts w:ascii="Arial" w:hAnsi="Arial" w:cs="Arial"/>
          <w:sz w:val="24"/>
          <w:szCs w:val="24"/>
        </w:rPr>
      </w:pPr>
    </w:p>
    <w:p w:rsidR="00914802" w:rsidRDefault="00914802">
      <w:pPr>
        <w:rPr>
          <w:rFonts w:ascii="Arial" w:hAnsi="Arial" w:cs="Arial"/>
          <w:sz w:val="24"/>
          <w:szCs w:val="24"/>
        </w:rPr>
      </w:pPr>
    </w:p>
    <w:p w:rsidR="00914802" w:rsidRDefault="00914802">
      <w:pPr>
        <w:rPr>
          <w:rFonts w:ascii="Arial" w:hAnsi="Arial" w:cs="Arial"/>
          <w:sz w:val="24"/>
          <w:szCs w:val="24"/>
        </w:rPr>
      </w:pPr>
    </w:p>
    <w:p w:rsidR="00914802" w:rsidRDefault="00914802">
      <w:pPr>
        <w:rPr>
          <w:rFonts w:ascii="Arial" w:hAnsi="Arial" w:cs="Arial"/>
          <w:sz w:val="24"/>
          <w:szCs w:val="24"/>
        </w:rPr>
      </w:pPr>
    </w:p>
    <w:p w:rsidR="00547E28" w:rsidRPr="00547E28" w:rsidRDefault="00547E28">
      <w:pPr>
        <w:rPr>
          <w:rFonts w:ascii="Arial" w:hAnsi="Arial" w:cs="Arial"/>
          <w:sz w:val="24"/>
          <w:szCs w:val="24"/>
        </w:rPr>
      </w:pPr>
    </w:p>
    <w:p w:rsidR="00DC2574" w:rsidRPr="00547E28" w:rsidRDefault="00DC2574">
      <w:pPr>
        <w:rPr>
          <w:rFonts w:ascii="Arial" w:hAnsi="Arial" w:cs="Arial"/>
          <w:sz w:val="24"/>
          <w:szCs w:val="24"/>
        </w:rPr>
      </w:pPr>
    </w:p>
    <w:p w:rsidR="00DC2574" w:rsidRPr="00547E28" w:rsidRDefault="00DC2574" w:rsidP="00DC2574">
      <w:pPr>
        <w:ind w:left="5040" w:firstLine="720"/>
        <w:rPr>
          <w:rFonts w:ascii="Arial" w:hAnsi="Arial" w:cs="Arial"/>
          <w:sz w:val="24"/>
          <w:szCs w:val="24"/>
          <w:lang w:eastAsia="ar-SA"/>
        </w:rPr>
      </w:pPr>
      <w:r w:rsidRPr="00547E28">
        <w:rPr>
          <w:rFonts w:ascii="Arial" w:hAnsi="Arial" w:cs="Arial"/>
          <w:sz w:val="24"/>
          <w:szCs w:val="24"/>
          <w:lang w:eastAsia="ar-SA"/>
        </w:rPr>
        <w:lastRenderedPageBreak/>
        <w:t>Утвержден</w:t>
      </w:r>
    </w:p>
    <w:p w:rsidR="00DC2574" w:rsidRPr="00547E28" w:rsidRDefault="00DC2574" w:rsidP="00DC2574">
      <w:pPr>
        <w:ind w:left="5760"/>
        <w:rPr>
          <w:rFonts w:ascii="Arial" w:hAnsi="Arial" w:cs="Arial"/>
          <w:sz w:val="24"/>
          <w:szCs w:val="24"/>
          <w:lang w:eastAsia="ar-SA"/>
        </w:rPr>
      </w:pPr>
      <w:r w:rsidRPr="00547E28">
        <w:rPr>
          <w:rFonts w:ascii="Arial" w:hAnsi="Arial" w:cs="Arial"/>
          <w:sz w:val="24"/>
          <w:szCs w:val="24"/>
          <w:lang w:eastAsia="ar-SA"/>
        </w:rPr>
        <w:t xml:space="preserve">Постановлением  администрации </w:t>
      </w:r>
    </w:p>
    <w:p w:rsidR="00DC2574" w:rsidRPr="00547E28" w:rsidRDefault="00DC2574" w:rsidP="00914802">
      <w:pPr>
        <w:ind w:left="5040" w:firstLine="720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547E28">
        <w:rPr>
          <w:rFonts w:ascii="Arial" w:hAnsi="Arial" w:cs="Arial"/>
          <w:sz w:val="24"/>
          <w:szCs w:val="24"/>
          <w:lang w:eastAsia="ar-SA"/>
        </w:rPr>
        <w:t>городского</w:t>
      </w:r>
      <w:proofErr w:type="gramEnd"/>
      <w:r w:rsidRPr="00547E28">
        <w:rPr>
          <w:rFonts w:ascii="Arial" w:hAnsi="Arial" w:cs="Arial"/>
          <w:sz w:val="24"/>
          <w:szCs w:val="24"/>
          <w:lang w:eastAsia="ar-SA"/>
        </w:rPr>
        <w:t xml:space="preserve"> округа Люберцы</w:t>
      </w:r>
    </w:p>
    <w:p w:rsidR="00DC2574" w:rsidRPr="00547E28" w:rsidRDefault="00DC2574" w:rsidP="00DC2574">
      <w:pPr>
        <w:ind w:left="5040" w:firstLine="720"/>
        <w:rPr>
          <w:rFonts w:ascii="Arial" w:hAnsi="Arial" w:cs="Arial"/>
          <w:sz w:val="24"/>
          <w:szCs w:val="24"/>
          <w:lang w:eastAsia="ar-SA"/>
        </w:rPr>
      </w:pPr>
      <w:proofErr w:type="gramStart"/>
      <w:r w:rsidRPr="00547E28">
        <w:rPr>
          <w:rFonts w:ascii="Arial" w:hAnsi="Arial" w:cs="Arial"/>
          <w:sz w:val="24"/>
          <w:szCs w:val="24"/>
          <w:lang w:eastAsia="ar-SA"/>
        </w:rPr>
        <w:t>от</w:t>
      </w:r>
      <w:proofErr w:type="gramEnd"/>
      <w:r w:rsidRPr="00547E2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14802">
        <w:rPr>
          <w:rFonts w:ascii="Arial" w:hAnsi="Arial" w:cs="Arial"/>
          <w:sz w:val="24"/>
          <w:szCs w:val="24"/>
          <w:lang w:eastAsia="ar-SA"/>
        </w:rPr>
        <w:t xml:space="preserve">21.07.2023  </w:t>
      </w:r>
      <w:r w:rsidRPr="00547E28">
        <w:rPr>
          <w:rFonts w:ascii="Arial" w:hAnsi="Arial" w:cs="Arial"/>
          <w:sz w:val="24"/>
          <w:szCs w:val="24"/>
          <w:lang w:eastAsia="ar-SA"/>
        </w:rPr>
        <w:t>№</w:t>
      </w:r>
      <w:r w:rsidR="00914802">
        <w:rPr>
          <w:rFonts w:ascii="Arial" w:hAnsi="Arial" w:cs="Arial"/>
          <w:sz w:val="24"/>
          <w:szCs w:val="24"/>
          <w:lang w:eastAsia="ar-SA"/>
        </w:rPr>
        <w:t xml:space="preserve"> 3300-ПА</w:t>
      </w:r>
    </w:p>
    <w:p w:rsidR="00DC2574" w:rsidRDefault="00DC2574">
      <w:pPr>
        <w:rPr>
          <w:rFonts w:ascii="Arial" w:hAnsi="Arial" w:cs="Arial"/>
          <w:sz w:val="24"/>
          <w:szCs w:val="24"/>
        </w:rPr>
      </w:pPr>
    </w:p>
    <w:p w:rsidR="00914802" w:rsidRPr="00547E28" w:rsidRDefault="00914802">
      <w:pPr>
        <w:rPr>
          <w:rFonts w:ascii="Arial" w:hAnsi="Arial" w:cs="Arial"/>
          <w:sz w:val="24"/>
          <w:szCs w:val="24"/>
        </w:rPr>
      </w:pPr>
    </w:p>
    <w:p w:rsidR="00A5100C" w:rsidRPr="00547E28" w:rsidRDefault="00DC2574" w:rsidP="00A5100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47E28">
        <w:rPr>
          <w:b/>
          <w:color w:val="000000" w:themeColor="text1"/>
          <w:sz w:val="24"/>
          <w:szCs w:val="24"/>
        </w:rPr>
        <w:t xml:space="preserve">Порядок </w:t>
      </w:r>
      <w:r w:rsidR="00A5100C" w:rsidRPr="00547E28">
        <w:rPr>
          <w:b/>
          <w:color w:val="000000" w:themeColor="text1"/>
          <w:sz w:val="24"/>
          <w:szCs w:val="24"/>
        </w:rPr>
        <w:t>предоставления субсидии из бюджета</w:t>
      </w:r>
    </w:p>
    <w:p w:rsidR="00E423CE" w:rsidRPr="00547E28" w:rsidRDefault="00A5100C" w:rsidP="00A5100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r w:rsidRPr="00547E28">
        <w:rPr>
          <w:b/>
          <w:color w:val="000000" w:themeColor="text1"/>
          <w:sz w:val="24"/>
          <w:szCs w:val="24"/>
        </w:rPr>
        <w:t>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547E28">
        <w:rPr>
          <w:b/>
          <w:color w:val="000000" w:themeColor="text1"/>
          <w:sz w:val="24"/>
          <w:szCs w:val="24"/>
        </w:rPr>
        <w:t>ресурсоснабжающих</w:t>
      </w:r>
      <w:proofErr w:type="spellEnd"/>
      <w:r w:rsidRPr="00547E28">
        <w:rPr>
          <w:b/>
          <w:color w:val="000000" w:themeColor="text1"/>
          <w:sz w:val="24"/>
          <w:szCs w:val="24"/>
        </w:rPr>
        <w:t xml:space="preserve">, теплоснабжающих организаций, гарантирующих организаций)  </w:t>
      </w:r>
      <w:r w:rsidRPr="00547E28">
        <w:rPr>
          <w:b/>
          <w:color w:val="000000" w:themeColor="text1"/>
          <w:sz w:val="24"/>
          <w:szCs w:val="24"/>
        </w:rPr>
        <w:br/>
        <w:t xml:space="preserve">(далее - поставщики ресурсов) перед поставщиками энергоресурсов </w:t>
      </w:r>
      <w:r w:rsidRPr="00547E28">
        <w:rPr>
          <w:b/>
          <w:color w:val="000000" w:themeColor="text1"/>
          <w:sz w:val="24"/>
          <w:szCs w:val="24"/>
        </w:rPr>
        <w:br/>
        <w:t xml:space="preserve">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  <w:r w:rsidRPr="00547E28">
        <w:rPr>
          <w:b/>
          <w:color w:val="000000" w:themeColor="text1"/>
          <w:sz w:val="24"/>
          <w:szCs w:val="24"/>
        </w:rPr>
        <w:br/>
        <w:t xml:space="preserve">в установленном законодательством порядке юридических лиц, оказывавших услуги в сфере жилищно-коммунального хозяйства </w:t>
      </w:r>
    </w:p>
    <w:p w:rsidR="00A5100C" w:rsidRPr="00547E28" w:rsidRDefault="00A5100C" w:rsidP="00A5100C">
      <w:pPr>
        <w:pStyle w:val="ConsPlusNormal"/>
        <w:jc w:val="center"/>
        <w:rPr>
          <w:b/>
          <w:color w:val="000000" w:themeColor="text1"/>
          <w:sz w:val="24"/>
          <w:szCs w:val="24"/>
        </w:rPr>
      </w:pPr>
      <w:proofErr w:type="gramStart"/>
      <w:r w:rsidRPr="00547E28">
        <w:rPr>
          <w:b/>
          <w:color w:val="000000" w:themeColor="text1"/>
          <w:sz w:val="24"/>
          <w:szCs w:val="24"/>
        </w:rPr>
        <w:t>за</w:t>
      </w:r>
      <w:proofErr w:type="gramEnd"/>
      <w:r w:rsidRPr="00547E28">
        <w:rPr>
          <w:b/>
          <w:color w:val="000000" w:themeColor="text1"/>
          <w:sz w:val="24"/>
          <w:szCs w:val="24"/>
        </w:rPr>
        <w:t xml:space="preserve"> потребленные ресурсы (газ, электроэнергию, тепловую  энергию и воду), признанной невозможной  к взысканию </w:t>
      </w:r>
    </w:p>
    <w:p w:rsidR="00DC2574" w:rsidRPr="00547E28" w:rsidRDefault="00DC2574" w:rsidP="00A5100C">
      <w:pPr>
        <w:pStyle w:val="ConsPlusNormal"/>
        <w:jc w:val="center"/>
        <w:rPr>
          <w:sz w:val="24"/>
          <w:szCs w:val="24"/>
        </w:rPr>
      </w:pPr>
    </w:p>
    <w:p w:rsidR="00387447" w:rsidRPr="00547E28" w:rsidRDefault="00387447" w:rsidP="00387447">
      <w:pPr>
        <w:jc w:val="center"/>
        <w:rPr>
          <w:rFonts w:ascii="Arial" w:hAnsi="Arial" w:cs="Arial"/>
          <w:b/>
          <w:sz w:val="24"/>
          <w:szCs w:val="24"/>
        </w:rPr>
      </w:pPr>
      <w:r w:rsidRPr="00547E28">
        <w:rPr>
          <w:rFonts w:ascii="Arial" w:hAnsi="Arial" w:cs="Arial"/>
          <w:b/>
          <w:sz w:val="24"/>
          <w:szCs w:val="24"/>
        </w:rPr>
        <w:t>1.</w:t>
      </w:r>
      <w:r w:rsidRPr="00547E28">
        <w:rPr>
          <w:rFonts w:ascii="Arial" w:hAnsi="Arial" w:cs="Arial"/>
          <w:b/>
          <w:sz w:val="24"/>
          <w:szCs w:val="24"/>
        </w:rPr>
        <w:tab/>
        <w:t>Общие положения</w:t>
      </w:r>
    </w:p>
    <w:p w:rsidR="00387447" w:rsidRPr="00547E28" w:rsidRDefault="00387447" w:rsidP="00387447">
      <w:pPr>
        <w:rPr>
          <w:rFonts w:ascii="Arial" w:hAnsi="Arial" w:cs="Arial"/>
          <w:sz w:val="24"/>
          <w:szCs w:val="24"/>
        </w:rPr>
      </w:pPr>
    </w:p>
    <w:p w:rsidR="00387447" w:rsidRPr="00547E28" w:rsidRDefault="00387447" w:rsidP="00A5100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1.1. Настоящий Порядок </w:t>
      </w:r>
      <w:r w:rsidR="00A5100C" w:rsidRPr="00547E28">
        <w:rPr>
          <w:rFonts w:ascii="Arial" w:hAnsi="Arial" w:cs="Arial"/>
          <w:sz w:val="24"/>
          <w:szCs w:val="24"/>
        </w:rPr>
        <w:t>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A5100C"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="00A5100C" w:rsidRPr="00547E28">
        <w:rPr>
          <w:rFonts w:ascii="Arial" w:hAnsi="Arial" w:cs="Arial"/>
          <w:sz w:val="24"/>
          <w:szCs w:val="24"/>
        </w:rPr>
        <w:t>, теплоснабжающих организаций, гарантирующих организаций) (далее - поставщики ресурсов) пер</w:t>
      </w:r>
      <w:r w:rsidR="00547E28">
        <w:rPr>
          <w:rFonts w:ascii="Arial" w:hAnsi="Arial" w:cs="Arial"/>
          <w:sz w:val="24"/>
          <w:szCs w:val="24"/>
        </w:rPr>
        <w:t xml:space="preserve">ед поставщиками энергоресурсов </w:t>
      </w:r>
      <w:r w:rsidR="00A5100C" w:rsidRPr="00547E28">
        <w:rPr>
          <w:rFonts w:ascii="Arial" w:hAnsi="Arial" w:cs="Arial"/>
          <w:sz w:val="24"/>
          <w:szCs w:val="24"/>
        </w:rPr>
        <w:t xml:space="preserve">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 </w:t>
      </w:r>
      <w:r w:rsidRPr="00547E28">
        <w:rPr>
          <w:rFonts w:ascii="Arial" w:hAnsi="Arial" w:cs="Arial"/>
          <w:sz w:val="24"/>
          <w:szCs w:val="24"/>
        </w:rPr>
        <w:t>(далее - Порядок), разработан в соответствии с Бюджетным кодексом Российской Федерации, определяет</w:t>
      </w:r>
      <w:r w:rsidR="001710A9" w:rsidRPr="00547E28">
        <w:rPr>
          <w:rFonts w:ascii="Arial" w:hAnsi="Arial" w:cs="Arial"/>
          <w:sz w:val="24"/>
          <w:szCs w:val="24"/>
        </w:rPr>
        <w:t xml:space="preserve"> </w:t>
      </w:r>
      <w:r w:rsidRPr="00547E28">
        <w:rPr>
          <w:rFonts w:ascii="Arial" w:hAnsi="Arial" w:cs="Arial"/>
          <w:sz w:val="24"/>
          <w:szCs w:val="24"/>
        </w:rPr>
        <w:t xml:space="preserve"> критерии отбора юридических лиц (за исключением муниципальных учреждений), имеющих право на получение субсидии, выделяемой из бюджета городского округа Люберцы,  а также цели, условия</w:t>
      </w:r>
      <w:r w:rsidR="001710A9" w:rsidRPr="00547E28">
        <w:rPr>
          <w:rFonts w:ascii="Arial" w:hAnsi="Arial" w:cs="Arial"/>
          <w:sz w:val="24"/>
          <w:szCs w:val="24"/>
        </w:rPr>
        <w:t xml:space="preserve">, </w:t>
      </w:r>
      <w:r w:rsidRPr="00547E28">
        <w:rPr>
          <w:rFonts w:ascii="Arial" w:hAnsi="Arial" w:cs="Arial"/>
          <w:sz w:val="24"/>
          <w:szCs w:val="24"/>
        </w:rPr>
        <w:t xml:space="preserve"> порядок предоставления и возврата субсидии</w:t>
      </w:r>
      <w:r w:rsidR="008B0BCB" w:rsidRPr="00547E28">
        <w:rPr>
          <w:rFonts w:ascii="Arial" w:hAnsi="Arial" w:cs="Arial"/>
          <w:sz w:val="24"/>
          <w:szCs w:val="24"/>
        </w:rPr>
        <w:t>.</w:t>
      </w:r>
    </w:p>
    <w:p w:rsidR="00F83223" w:rsidRPr="00547E28" w:rsidRDefault="00F83223" w:rsidP="00F8322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1.2. Предоставление субсидии осуществляется в целях погашения просроченной задолженности управляющих организаций, поставщиков ресурсов (</w:t>
      </w:r>
      <w:proofErr w:type="spellStart"/>
      <w:r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547E28">
        <w:rPr>
          <w:rFonts w:ascii="Arial" w:hAnsi="Arial" w:cs="Arial"/>
          <w:sz w:val="24"/>
          <w:szCs w:val="24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</w:t>
      </w:r>
    </w:p>
    <w:p w:rsidR="00F83223" w:rsidRPr="00547E28" w:rsidRDefault="00F83223" w:rsidP="00F83223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</w:t>
      </w:r>
      <w:r w:rsidR="00547E28">
        <w:rPr>
          <w:rFonts w:ascii="Arial" w:hAnsi="Arial" w:cs="Arial"/>
          <w:sz w:val="24"/>
          <w:szCs w:val="24"/>
        </w:rPr>
        <w:t xml:space="preserve"> воду), признанной невозможной </w:t>
      </w:r>
      <w:r w:rsidRPr="00547E28">
        <w:rPr>
          <w:rFonts w:ascii="Arial" w:hAnsi="Arial" w:cs="Arial"/>
          <w:sz w:val="24"/>
          <w:szCs w:val="24"/>
        </w:rPr>
        <w:t>к взысканию.</w:t>
      </w:r>
    </w:p>
    <w:p w:rsidR="00387447" w:rsidRPr="00547E28" w:rsidRDefault="00387447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1.</w:t>
      </w:r>
      <w:r w:rsidR="009B18D2" w:rsidRPr="00547E28">
        <w:rPr>
          <w:rFonts w:ascii="Arial" w:hAnsi="Arial" w:cs="Arial"/>
          <w:sz w:val="24"/>
          <w:szCs w:val="24"/>
        </w:rPr>
        <w:t>3</w:t>
      </w:r>
      <w:r w:rsidRPr="00547E28">
        <w:rPr>
          <w:rFonts w:ascii="Arial" w:hAnsi="Arial" w:cs="Arial"/>
          <w:sz w:val="24"/>
          <w:szCs w:val="24"/>
        </w:rPr>
        <w:t xml:space="preserve">. </w:t>
      </w:r>
      <w:r w:rsidR="00F83223" w:rsidRPr="00547E28">
        <w:rPr>
          <w:rFonts w:ascii="Arial" w:hAnsi="Arial" w:cs="Arial"/>
          <w:sz w:val="24"/>
          <w:szCs w:val="24"/>
        </w:rPr>
        <w:t>Средства субсидии направляются для погашения просроченной задолженности управляющих организаций, поставщиков ресурсов (</w:t>
      </w:r>
      <w:proofErr w:type="spellStart"/>
      <w:r w:rsidR="00F83223"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="00F83223" w:rsidRPr="00547E28">
        <w:rPr>
          <w:rFonts w:ascii="Arial" w:hAnsi="Arial" w:cs="Arial"/>
          <w:sz w:val="24"/>
          <w:szCs w:val="24"/>
        </w:rPr>
        <w:t>, теплоснабжающих организаций, гарантирующих организаций) (далее - поставщики ресурсов) пере</w:t>
      </w:r>
      <w:r w:rsidR="006368ED" w:rsidRPr="00547E28">
        <w:rPr>
          <w:rFonts w:ascii="Arial" w:hAnsi="Arial" w:cs="Arial"/>
          <w:sz w:val="24"/>
          <w:szCs w:val="24"/>
        </w:rPr>
        <w:t xml:space="preserve">д поставщиками энергоресурсов  </w:t>
      </w:r>
      <w:r w:rsidR="00F83223" w:rsidRPr="00547E28">
        <w:rPr>
          <w:rFonts w:ascii="Arial" w:hAnsi="Arial" w:cs="Arial"/>
          <w:sz w:val="24"/>
          <w:szCs w:val="24"/>
        </w:rPr>
        <w:t>(газа, электроэнергии, тепловой энергии)</w:t>
      </w:r>
      <w:r w:rsidR="006368ED" w:rsidRPr="00547E28">
        <w:rPr>
          <w:rFonts w:ascii="Arial" w:hAnsi="Arial" w:cs="Arial"/>
          <w:sz w:val="24"/>
          <w:szCs w:val="24"/>
        </w:rPr>
        <w:t>.</w:t>
      </w:r>
    </w:p>
    <w:p w:rsidR="00671FF1" w:rsidRPr="00547E28" w:rsidRDefault="00671FF1" w:rsidP="003874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>1.</w:t>
      </w:r>
      <w:r w:rsidR="009B18D2" w:rsidRPr="00547E28">
        <w:rPr>
          <w:rFonts w:ascii="Arial" w:hAnsi="Arial" w:cs="Arial"/>
          <w:sz w:val="24"/>
          <w:szCs w:val="24"/>
        </w:rPr>
        <w:t>4.</w:t>
      </w:r>
      <w:r w:rsidRPr="00547E28">
        <w:rPr>
          <w:rFonts w:ascii="Arial" w:hAnsi="Arial" w:cs="Arial"/>
          <w:sz w:val="24"/>
          <w:szCs w:val="24"/>
        </w:rPr>
        <w:t xml:space="preserve"> Субсидия предоставляется из бюджета городского округа Люберцы Московской области за счет средств бюджета Московской области.</w:t>
      </w:r>
    </w:p>
    <w:p w:rsidR="00387447" w:rsidRPr="00547E28" w:rsidRDefault="00387447" w:rsidP="003874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1.</w:t>
      </w:r>
      <w:r w:rsidR="009B18D2" w:rsidRPr="00547E28">
        <w:rPr>
          <w:rFonts w:ascii="Arial" w:hAnsi="Arial" w:cs="Arial"/>
          <w:sz w:val="24"/>
          <w:szCs w:val="24"/>
        </w:rPr>
        <w:t>5</w:t>
      </w:r>
      <w:r w:rsidRPr="00547E28">
        <w:rPr>
          <w:rFonts w:ascii="Arial" w:hAnsi="Arial" w:cs="Arial"/>
          <w:sz w:val="24"/>
          <w:szCs w:val="24"/>
        </w:rPr>
        <w:t>. Предоставление субсидии из бюджета городского округа Люберцы юридич</w:t>
      </w:r>
      <w:r w:rsidR="00F30C16" w:rsidRPr="00547E28">
        <w:rPr>
          <w:rFonts w:ascii="Arial" w:hAnsi="Arial" w:cs="Arial"/>
          <w:sz w:val="24"/>
          <w:szCs w:val="24"/>
        </w:rPr>
        <w:t>еским лицам, указанным в п. 1.2</w:t>
      </w:r>
      <w:r w:rsidR="00275651" w:rsidRPr="00547E28">
        <w:rPr>
          <w:rFonts w:ascii="Arial" w:hAnsi="Arial" w:cs="Arial"/>
          <w:sz w:val="24"/>
          <w:szCs w:val="24"/>
        </w:rPr>
        <w:t xml:space="preserve"> настоящего Порядка, </w:t>
      </w:r>
      <w:r w:rsidRPr="00547E28">
        <w:rPr>
          <w:rFonts w:ascii="Arial" w:hAnsi="Arial" w:cs="Arial"/>
          <w:sz w:val="24"/>
          <w:szCs w:val="24"/>
        </w:rPr>
        <w:t>производится в пределах бюджетных ассигнований, предусмотренных на соответствующие цели в бюджете городского округа Люберцы на соответствующий финансовый год.</w:t>
      </w:r>
    </w:p>
    <w:p w:rsidR="00387447" w:rsidRPr="00547E28" w:rsidRDefault="00387447" w:rsidP="00B324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1.</w:t>
      </w:r>
      <w:r w:rsidR="009B18D2" w:rsidRPr="00547E28">
        <w:rPr>
          <w:rFonts w:ascii="Arial" w:hAnsi="Arial" w:cs="Arial"/>
          <w:sz w:val="24"/>
          <w:szCs w:val="24"/>
        </w:rPr>
        <w:t>6</w:t>
      </w:r>
      <w:r w:rsidRPr="00547E28">
        <w:rPr>
          <w:rFonts w:ascii="Arial" w:hAnsi="Arial" w:cs="Arial"/>
          <w:sz w:val="24"/>
          <w:szCs w:val="24"/>
        </w:rPr>
        <w:t>. Главным распорядителем бюджетных средств, осуществляющим предоставление субсидии, является администрация городского округа Люберцы (далее - Администрация).</w:t>
      </w:r>
    </w:p>
    <w:p w:rsidR="00387447" w:rsidRPr="00547E28" w:rsidRDefault="00B32458" w:rsidP="0038744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1.</w:t>
      </w:r>
      <w:r w:rsidR="009B18D2" w:rsidRPr="00547E28">
        <w:rPr>
          <w:rFonts w:ascii="Arial" w:hAnsi="Arial" w:cs="Arial"/>
          <w:sz w:val="24"/>
          <w:szCs w:val="24"/>
        </w:rPr>
        <w:t>7</w:t>
      </w:r>
      <w:r w:rsidRPr="00547E28">
        <w:rPr>
          <w:rFonts w:ascii="Arial" w:hAnsi="Arial" w:cs="Arial"/>
          <w:sz w:val="24"/>
          <w:szCs w:val="24"/>
        </w:rPr>
        <w:t xml:space="preserve">. </w:t>
      </w:r>
      <w:r w:rsidR="00387447" w:rsidRPr="00547E28">
        <w:rPr>
          <w:rFonts w:ascii="Arial" w:hAnsi="Arial" w:cs="Arial"/>
          <w:sz w:val="24"/>
          <w:szCs w:val="24"/>
        </w:rPr>
        <w:t xml:space="preserve"> Субсидия предоставляется на безвозмездной и безвозвратной основе, носит целевой характер и не может быть использована на другие цели.</w:t>
      </w:r>
    </w:p>
    <w:p w:rsidR="00A409E6" w:rsidRPr="00547E28" w:rsidRDefault="00A409E6" w:rsidP="00A23286">
      <w:pPr>
        <w:jc w:val="center"/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</w:pPr>
    </w:p>
    <w:p w:rsidR="00B32458" w:rsidRPr="00547E28" w:rsidRDefault="00B32458" w:rsidP="00A23286">
      <w:pPr>
        <w:jc w:val="center"/>
        <w:rPr>
          <w:rFonts w:ascii="Arial" w:hAnsi="Arial" w:cs="Arial"/>
          <w:b/>
          <w:sz w:val="24"/>
          <w:szCs w:val="24"/>
        </w:rPr>
      </w:pPr>
      <w:r w:rsidRPr="00547E28">
        <w:rPr>
          <w:rFonts w:ascii="Arial" w:hAnsi="Arial" w:cs="Arial"/>
          <w:b/>
          <w:sz w:val="24"/>
          <w:szCs w:val="24"/>
        </w:rPr>
        <w:t>2. Порядок проведения отбора получателей субсидии</w:t>
      </w:r>
    </w:p>
    <w:p w:rsidR="00B32458" w:rsidRPr="00547E28" w:rsidRDefault="00B32458" w:rsidP="00A23286">
      <w:pPr>
        <w:jc w:val="center"/>
        <w:rPr>
          <w:rFonts w:ascii="Arial" w:hAnsi="Arial" w:cs="Arial"/>
          <w:b/>
          <w:sz w:val="24"/>
          <w:szCs w:val="24"/>
        </w:rPr>
      </w:pPr>
      <w:r w:rsidRPr="00547E28">
        <w:rPr>
          <w:rFonts w:ascii="Arial" w:hAnsi="Arial" w:cs="Arial"/>
          <w:b/>
          <w:sz w:val="24"/>
          <w:szCs w:val="24"/>
        </w:rPr>
        <w:t>для предоставления Субсидии</w:t>
      </w:r>
    </w:p>
    <w:p w:rsidR="00B32458" w:rsidRPr="00547E28" w:rsidRDefault="00B32458" w:rsidP="00A23286">
      <w:pPr>
        <w:jc w:val="both"/>
        <w:rPr>
          <w:rFonts w:ascii="Arial" w:hAnsi="Arial" w:cs="Arial"/>
          <w:sz w:val="24"/>
          <w:szCs w:val="24"/>
        </w:rPr>
      </w:pPr>
    </w:p>
    <w:p w:rsidR="00B32458" w:rsidRPr="00547E28" w:rsidRDefault="00EB352B" w:rsidP="00642B9D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2</w:t>
      </w:r>
      <w:r w:rsidR="00B32458" w:rsidRPr="00547E28">
        <w:rPr>
          <w:rFonts w:ascii="Arial" w:hAnsi="Arial" w:cs="Arial"/>
          <w:sz w:val="24"/>
          <w:szCs w:val="24"/>
        </w:rPr>
        <w:t xml:space="preserve">.1. Предоставление субсидии получателям субсидии осуществляется по результатам отбора, проведенного </w:t>
      </w:r>
      <w:r w:rsidR="00642B9D" w:rsidRPr="00547E28">
        <w:rPr>
          <w:rFonts w:ascii="Arial" w:hAnsi="Arial" w:cs="Arial"/>
          <w:sz w:val="24"/>
          <w:szCs w:val="24"/>
        </w:rPr>
        <w:t>Комиссией по рассмотрению заявок для определения получателей  субсидии, имеющих право на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642B9D"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="00642B9D" w:rsidRPr="00547E28">
        <w:rPr>
          <w:rFonts w:ascii="Arial" w:hAnsi="Arial" w:cs="Arial"/>
          <w:sz w:val="24"/>
          <w:szCs w:val="24"/>
        </w:rPr>
        <w:t>, теплоснабжающих организац</w:t>
      </w:r>
      <w:r w:rsidR="004936EE" w:rsidRPr="00547E28">
        <w:rPr>
          <w:rFonts w:ascii="Arial" w:hAnsi="Arial" w:cs="Arial"/>
          <w:sz w:val="24"/>
          <w:szCs w:val="24"/>
        </w:rPr>
        <w:t xml:space="preserve">ий, гарантирующих организаций) </w:t>
      </w:r>
      <w:r w:rsidR="00642B9D" w:rsidRPr="00547E28">
        <w:rPr>
          <w:rFonts w:ascii="Arial" w:hAnsi="Arial" w:cs="Arial"/>
          <w:sz w:val="24"/>
          <w:szCs w:val="24"/>
        </w:rPr>
        <w:t xml:space="preserve">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к взысканию  </w:t>
      </w:r>
      <w:r w:rsidR="00B32458" w:rsidRPr="00547E28">
        <w:rPr>
          <w:rFonts w:ascii="Arial" w:hAnsi="Arial" w:cs="Arial"/>
          <w:sz w:val="24"/>
          <w:szCs w:val="24"/>
        </w:rPr>
        <w:t>(далее - Комиссия).</w:t>
      </w:r>
    </w:p>
    <w:p w:rsidR="00B32458" w:rsidRPr="00547E28" w:rsidRDefault="00B32458" w:rsidP="00A23286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.2. Отбор Получателя субсидии проводится на основании запросов предложений (заявок), направленных участниками отбора и очередности поступления запросов предложений (заявок) на участие в отборе.</w:t>
      </w:r>
    </w:p>
    <w:p w:rsidR="00B32458" w:rsidRPr="00547E28" w:rsidRDefault="00B32458" w:rsidP="00A232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Заявке от организации, претендующей на получение субсидии, в день подачи присваивается номер в порядке очередности его поступления. Формирование реестра заявок от получателей субсидии начинается со дня опубликования уведомления и прекращается в сроки, указанные в уведомлении.</w:t>
      </w:r>
    </w:p>
    <w:p w:rsidR="00B32458" w:rsidRPr="00547E28" w:rsidRDefault="00B32458" w:rsidP="00B3245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Получатели субсидии, заявки которых поступили по истечении сроков, установленных в уведомлении, не подлежат включению в реестр и считаются отказавшимися от получения субсидии.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.3. Объявление о проведении отбора Получателей субсидии для предоставления Субсидии (далее – объявление) должно быть размещено  в системе «Электронный бюджет» в разделе «Бюджет» по адресу: budget.gov.ru., а также на официальном сайте Администрации в информационно-телекоммуникационной сети «Интернет» - www.люберцы.рф.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.4. В объявлении указывается: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срок проведения отбора, а также информация о возможности проведения нескольких этапов отбора с указанием сроков и порядка  их проведения (при необходимости);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дата начала подачи или окончания приема предложений (заявок) участников отбора, которая не может быть ранее 5-го календарного дня, следующего за днем размещения объявления о проведении отбора;</w:t>
      </w:r>
    </w:p>
    <w:p w:rsidR="00B32458" w:rsidRPr="00547E28" w:rsidRDefault="00B32458" w:rsidP="00C273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- наименование, место нахождения, почтовый адрес, адрес электронной почты Администрации;</w:t>
      </w:r>
    </w:p>
    <w:p w:rsidR="00B32458" w:rsidRPr="00547E28" w:rsidRDefault="00B32458" w:rsidP="00C273F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>- цели предоставления субсидии в соответствии с Порядком, а также результаты предоставления субсидии в соответствии с Порядком;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порядок подачи заявок участниками отбора и требований, предъявляемых к форме и содержанию предложений (заявок), подаваемых участниками отбора; требований, предъявляемых к форме и содержанию предложений (заявок), подаваемых участниками отбора;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порядок отзыва предложений (заявок) участников отбора, порядка возврата предложений (заявок) участников отбора, определяющего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 xml:space="preserve">- правила рассмотрения и оценки предложений (заявок) участников отбора; 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условий признания победителя отбора, уклонившимся от заключения Соглашения;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срок, в течение которого победитель (победители) отбора должен подписать соглашение о предоставлении субсидии из бюджета городского округа Люберцы Московской области;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  <w:t>- дата размещения результатов отбора на едином портале, а также  на официальном сайте Администрации в сети «Интернет», которая не может быть позднее 14-го календарного дня, следующего за днем</w:t>
      </w:r>
      <w:r w:rsidR="00A757A7" w:rsidRPr="00547E28">
        <w:rPr>
          <w:rFonts w:ascii="Arial" w:hAnsi="Arial" w:cs="Arial"/>
          <w:sz w:val="24"/>
          <w:szCs w:val="24"/>
        </w:rPr>
        <w:t xml:space="preserve"> </w:t>
      </w:r>
      <w:r w:rsidRPr="00547E28">
        <w:rPr>
          <w:rFonts w:ascii="Arial" w:hAnsi="Arial" w:cs="Arial"/>
          <w:sz w:val="24"/>
          <w:szCs w:val="24"/>
        </w:rPr>
        <w:t xml:space="preserve"> определения победителя отбора</w:t>
      </w:r>
      <w:r w:rsidR="00B82496" w:rsidRPr="00547E28">
        <w:rPr>
          <w:rFonts w:ascii="Arial" w:hAnsi="Arial" w:cs="Arial"/>
          <w:sz w:val="24"/>
          <w:szCs w:val="24"/>
        </w:rPr>
        <w:t>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.5. Прием (подача) запросов предложений (Заявок) участников отбора заканчиваетс</w:t>
      </w:r>
      <w:r w:rsidR="006E418A" w:rsidRPr="00547E28">
        <w:rPr>
          <w:rFonts w:ascii="Arial" w:hAnsi="Arial" w:cs="Arial"/>
          <w:sz w:val="24"/>
          <w:szCs w:val="24"/>
        </w:rPr>
        <w:t xml:space="preserve">я не ранее  </w:t>
      </w:r>
      <w:r w:rsidR="00167512" w:rsidRPr="00547E28">
        <w:rPr>
          <w:rFonts w:ascii="Arial" w:hAnsi="Arial" w:cs="Arial"/>
          <w:sz w:val="24"/>
          <w:szCs w:val="24"/>
        </w:rPr>
        <w:t>5</w:t>
      </w:r>
      <w:r w:rsidR="006E418A" w:rsidRPr="00547E28">
        <w:rPr>
          <w:rFonts w:ascii="Arial" w:hAnsi="Arial" w:cs="Arial"/>
          <w:sz w:val="24"/>
          <w:szCs w:val="24"/>
        </w:rPr>
        <w:t xml:space="preserve"> календарного дня,</w:t>
      </w:r>
      <w:r w:rsidRPr="00547E28">
        <w:rPr>
          <w:rFonts w:ascii="Arial" w:hAnsi="Arial" w:cs="Arial"/>
          <w:sz w:val="24"/>
          <w:szCs w:val="24"/>
        </w:rPr>
        <w:t xml:space="preserve"> следующего за днем размещения объявления о проведении отбора.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.6. Администрация предоставляет Участникам отбора на получение Субсидии разъяснения положений объявления о проведении отбора в период сроков проведения отбора в виде консультации сотрудниками Управления ж</w:t>
      </w:r>
      <w:r w:rsidR="00845653" w:rsidRPr="00547E28">
        <w:rPr>
          <w:rFonts w:ascii="Arial" w:hAnsi="Arial" w:cs="Arial"/>
          <w:sz w:val="24"/>
          <w:szCs w:val="24"/>
        </w:rPr>
        <w:t>илищно-коммунального хозяйства А</w:t>
      </w:r>
      <w:r w:rsidRPr="00547E28">
        <w:rPr>
          <w:rFonts w:ascii="Arial" w:hAnsi="Arial" w:cs="Arial"/>
          <w:sz w:val="24"/>
          <w:szCs w:val="24"/>
        </w:rPr>
        <w:t>дминистрации.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 xml:space="preserve">.7. Заявки принимаются в Администрации по адресу: 140000, Московская область, </w:t>
      </w:r>
      <w:proofErr w:type="spellStart"/>
      <w:r w:rsidRPr="00547E28">
        <w:rPr>
          <w:rFonts w:ascii="Arial" w:hAnsi="Arial" w:cs="Arial"/>
          <w:sz w:val="24"/>
          <w:szCs w:val="24"/>
        </w:rPr>
        <w:t>г.о</w:t>
      </w:r>
      <w:proofErr w:type="spellEnd"/>
      <w:r w:rsidRPr="00547E28">
        <w:rPr>
          <w:rFonts w:ascii="Arial" w:hAnsi="Arial" w:cs="Arial"/>
          <w:sz w:val="24"/>
          <w:szCs w:val="24"/>
        </w:rPr>
        <w:t>. Люберцы, г. Люберцы, Октябрьский пр-т, д.190, кабинет 229, адрес электронной почты: lbrc_sk@mosreg.ru, начиная с даты указанной в объявлении до</w:t>
      </w:r>
      <w:r w:rsidR="00E91D3F">
        <w:rPr>
          <w:rFonts w:ascii="Arial" w:hAnsi="Arial" w:cs="Arial"/>
          <w:sz w:val="24"/>
          <w:szCs w:val="24"/>
        </w:rPr>
        <w:t xml:space="preserve"> 26</w:t>
      </w:r>
      <w:r w:rsidRPr="00547E28">
        <w:rPr>
          <w:rFonts w:ascii="Arial" w:hAnsi="Arial" w:cs="Arial"/>
          <w:sz w:val="24"/>
          <w:szCs w:val="24"/>
        </w:rPr>
        <w:t>.0</w:t>
      </w:r>
      <w:r w:rsidR="00EB352B" w:rsidRPr="00547E28">
        <w:rPr>
          <w:rFonts w:ascii="Arial" w:hAnsi="Arial" w:cs="Arial"/>
          <w:sz w:val="24"/>
          <w:szCs w:val="24"/>
        </w:rPr>
        <w:t>7</w:t>
      </w:r>
      <w:r w:rsidRPr="00547E28">
        <w:rPr>
          <w:rFonts w:ascii="Arial" w:hAnsi="Arial" w:cs="Arial"/>
          <w:sz w:val="24"/>
          <w:szCs w:val="24"/>
        </w:rPr>
        <w:t>.2023 г.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 xml:space="preserve">.8. Администрация регистрирует заявку на получение </w:t>
      </w:r>
      <w:r w:rsidR="00427152" w:rsidRPr="00547E28">
        <w:rPr>
          <w:rFonts w:ascii="Arial" w:hAnsi="Arial" w:cs="Arial"/>
          <w:sz w:val="24"/>
          <w:szCs w:val="24"/>
        </w:rPr>
        <w:t>с</w:t>
      </w:r>
      <w:r w:rsidRPr="00547E28">
        <w:rPr>
          <w:rFonts w:ascii="Arial" w:hAnsi="Arial" w:cs="Arial"/>
          <w:sz w:val="24"/>
          <w:szCs w:val="24"/>
        </w:rPr>
        <w:t>убсидии в день приема.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.9. 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 xml:space="preserve">.10.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B32458" w:rsidRPr="00547E28" w:rsidRDefault="00B32458" w:rsidP="00B32458">
      <w:pPr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ab/>
      </w:r>
      <w:r w:rsidR="00EB352B" w:rsidRPr="00547E28">
        <w:rPr>
          <w:rFonts w:ascii="Arial" w:hAnsi="Arial" w:cs="Arial"/>
          <w:sz w:val="24"/>
          <w:szCs w:val="24"/>
        </w:rPr>
        <w:t>2</w:t>
      </w:r>
      <w:r w:rsidRPr="00547E28">
        <w:rPr>
          <w:rFonts w:ascii="Arial" w:hAnsi="Arial" w:cs="Arial"/>
          <w:sz w:val="24"/>
          <w:szCs w:val="24"/>
        </w:rPr>
        <w:t>.11. При необходимости Комиссией производится уточнение/запрос дополнительной информации у заявителя.</w:t>
      </w:r>
    </w:p>
    <w:p w:rsidR="00B32458" w:rsidRPr="00547E28" w:rsidRDefault="00EB352B" w:rsidP="00F553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>.12. Комиссия в течение двух рабочих дней со дня окончания приема Заявок проводит заседание, на котором рассматривает Заявки получателей субсидии на соответствие критериям и условиям предоставления субсидии. На заседании Комиссии ведется протокол, в котором отражаются ход заседания, рассмотрение Заявок и принятые Комиссией решения. Решение Комиссии принимается простым большинством голосов от числа присутствующих. Заседание Комиссии признается правомочным при присутствии на нем не менее двух третей от общего числа членов Комиссии.</w:t>
      </w:r>
    </w:p>
    <w:p w:rsidR="00B32458" w:rsidRPr="00547E28" w:rsidRDefault="00EB352B" w:rsidP="00F553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>2.</w:t>
      </w:r>
      <w:r w:rsidR="00B32458" w:rsidRPr="00547E28">
        <w:rPr>
          <w:rFonts w:ascii="Arial" w:hAnsi="Arial" w:cs="Arial"/>
          <w:sz w:val="24"/>
          <w:szCs w:val="24"/>
        </w:rPr>
        <w:t>13. Получателем субсидии, имеющим право на получение субсидии, признается получатель субсидии, который соответствует критериям отбора и условиям предоставления субсидии.</w:t>
      </w:r>
    </w:p>
    <w:p w:rsidR="00B32458" w:rsidRPr="00547E28" w:rsidRDefault="00EB352B" w:rsidP="00F553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>.14. Заявки получателей субсидии, не соответствующие критериям отбора и условиям предоставления субсидии, а также содержащие недостоверную информацию, отклоняются Комиссией. В случае наличия двух и более Заявок, соответствующих критериям отбора и условиям предоставления субсидии, получателем субсидии, имеющим право на получение субсидии, признается получатель субсидии, подавший первым Заявку.</w:t>
      </w:r>
    </w:p>
    <w:p w:rsidR="00B32458" w:rsidRPr="00547E28" w:rsidRDefault="00B32458" w:rsidP="005D5D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В случае наличия Заявки от одного получателя субсидии, соответствующего критериям отбора и условиям предоставления субсидии, такой получатель субсидии признается имеющим право на получение субсидии.</w:t>
      </w:r>
    </w:p>
    <w:p w:rsidR="00B32458" w:rsidRPr="00547E28" w:rsidRDefault="00EB352B" w:rsidP="005D5DD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>.15. Основанием для отказа в предоставлении субсидии является:</w:t>
      </w:r>
    </w:p>
    <w:p w:rsidR="00B32458" w:rsidRPr="00547E28" w:rsidRDefault="00B32458" w:rsidP="006E41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несоответствие представленных документов условиям, определенным </w:t>
      </w:r>
      <w:r w:rsidR="002F06BB" w:rsidRPr="00547E28">
        <w:rPr>
          <w:rFonts w:ascii="Arial" w:hAnsi="Arial" w:cs="Arial"/>
          <w:sz w:val="24"/>
          <w:szCs w:val="24"/>
        </w:rPr>
        <w:t xml:space="preserve">разделом 3 </w:t>
      </w:r>
      <w:r w:rsidRPr="00547E28">
        <w:rPr>
          <w:rFonts w:ascii="Arial" w:hAnsi="Arial" w:cs="Arial"/>
          <w:sz w:val="24"/>
          <w:szCs w:val="24"/>
        </w:rPr>
        <w:t>документов</w:t>
      </w:r>
      <w:r w:rsidR="002F06BB" w:rsidRPr="00547E28">
        <w:rPr>
          <w:rFonts w:ascii="Arial" w:hAnsi="Arial" w:cs="Arial"/>
          <w:sz w:val="24"/>
          <w:szCs w:val="24"/>
        </w:rPr>
        <w:t>;</w:t>
      </w:r>
    </w:p>
    <w:p w:rsidR="00B32458" w:rsidRPr="00547E28" w:rsidRDefault="00B32458" w:rsidP="006E41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B32458" w:rsidRPr="00547E28" w:rsidRDefault="00B32458" w:rsidP="006E418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- ошибки в расчетах.</w:t>
      </w:r>
    </w:p>
    <w:p w:rsidR="00B32458" w:rsidRPr="00547E28" w:rsidRDefault="00EB352B" w:rsidP="00B05E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>.16. В случае принятия Комиссией отрицательного решения по Заявке получателю субсидии Администрацией в течение 3 рабочих дней направляется уведомление (письмо) об отказе в предоставлении</w:t>
      </w:r>
      <w:r w:rsidR="00547E28">
        <w:rPr>
          <w:rFonts w:ascii="Arial" w:hAnsi="Arial" w:cs="Arial"/>
          <w:sz w:val="24"/>
          <w:szCs w:val="24"/>
        </w:rPr>
        <w:t xml:space="preserve"> </w:t>
      </w:r>
      <w:r w:rsidR="00B32458" w:rsidRPr="00547E28">
        <w:rPr>
          <w:rFonts w:ascii="Arial" w:hAnsi="Arial" w:cs="Arial"/>
          <w:sz w:val="24"/>
          <w:szCs w:val="24"/>
        </w:rPr>
        <w:t>субсидии с мотивированным обоснованием.</w:t>
      </w:r>
    </w:p>
    <w:p w:rsidR="00B32458" w:rsidRPr="00547E28" w:rsidRDefault="00EB352B" w:rsidP="002F06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 xml:space="preserve">.17. В течение двух рабочих дней после принятия положительного решения Администрация направляет получателю субсидии проект </w:t>
      </w:r>
      <w:r w:rsidR="00F13038" w:rsidRPr="00547E28">
        <w:rPr>
          <w:rFonts w:ascii="Arial" w:hAnsi="Arial" w:cs="Arial"/>
          <w:sz w:val="24"/>
          <w:szCs w:val="24"/>
        </w:rPr>
        <w:t>Соглашени</w:t>
      </w:r>
      <w:r w:rsidR="00B05EE4" w:rsidRPr="00547E28">
        <w:rPr>
          <w:rFonts w:ascii="Arial" w:hAnsi="Arial" w:cs="Arial"/>
          <w:sz w:val="24"/>
          <w:szCs w:val="24"/>
        </w:rPr>
        <w:t>я</w:t>
      </w:r>
      <w:r w:rsidR="00F13038" w:rsidRPr="00547E28">
        <w:rPr>
          <w:rFonts w:ascii="Arial" w:hAnsi="Arial" w:cs="Arial"/>
          <w:sz w:val="24"/>
          <w:szCs w:val="24"/>
        </w:rPr>
        <w:t xml:space="preserve"> о предоставлении субсидии из бюджета городского округа Люберцы </w:t>
      </w:r>
      <w:r w:rsidR="00B05EE4" w:rsidRPr="00547E28">
        <w:rPr>
          <w:rFonts w:ascii="Arial" w:hAnsi="Arial" w:cs="Arial"/>
          <w:sz w:val="24"/>
          <w:szCs w:val="24"/>
        </w:rPr>
        <w:t>на погашение просроченной задолженности управляющих организаций, поставщиков ресурсов (</w:t>
      </w:r>
      <w:proofErr w:type="spellStart"/>
      <w:r w:rsidR="00B05EE4" w:rsidRPr="00547E28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="00B05EE4" w:rsidRPr="00547E28">
        <w:rPr>
          <w:rFonts w:ascii="Arial" w:hAnsi="Arial" w:cs="Arial"/>
          <w:sz w:val="24"/>
          <w:szCs w:val="24"/>
        </w:rPr>
        <w:t>, теплоснабжающих организаций, гарантирующих организаций)</w:t>
      </w:r>
      <w:r w:rsidR="00547E28">
        <w:rPr>
          <w:rFonts w:ascii="Arial" w:hAnsi="Arial" w:cs="Arial"/>
          <w:sz w:val="24"/>
          <w:szCs w:val="24"/>
        </w:rPr>
        <w:t xml:space="preserve"> </w:t>
      </w:r>
      <w:r w:rsidR="00B05EE4" w:rsidRPr="00547E28">
        <w:rPr>
          <w:rFonts w:ascii="Arial" w:hAnsi="Arial" w:cs="Arial"/>
          <w:sz w:val="24"/>
          <w:szCs w:val="24"/>
        </w:rPr>
        <w:t>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</w:t>
      </w:r>
      <w:r w:rsidR="00B32458" w:rsidRPr="00547E28">
        <w:rPr>
          <w:rFonts w:ascii="Arial" w:hAnsi="Arial" w:cs="Arial"/>
          <w:sz w:val="24"/>
          <w:szCs w:val="24"/>
        </w:rPr>
        <w:t xml:space="preserve"> (приложение № 1 к настоящему Порядку) по электронной почте, указанной в Заявке.</w:t>
      </w:r>
    </w:p>
    <w:p w:rsidR="00B32458" w:rsidRPr="00547E28" w:rsidRDefault="00EB352B" w:rsidP="00B05E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 xml:space="preserve">.18. В течение двух рабочих дней с даты направления </w:t>
      </w:r>
      <w:r w:rsidR="0072528A" w:rsidRPr="00547E28">
        <w:rPr>
          <w:rFonts w:ascii="Arial" w:hAnsi="Arial" w:cs="Arial"/>
          <w:sz w:val="24"/>
          <w:szCs w:val="24"/>
        </w:rPr>
        <w:t>К</w:t>
      </w:r>
      <w:r w:rsidR="00B32458" w:rsidRPr="00547E28">
        <w:rPr>
          <w:rFonts w:ascii="Arial" w:hAnsi="Arial" w:cs="Arial"/>
          <w:sz w:val="24"/>
          <w:szCs w:val="24"/>
        </w:rPr>
        <w:t xml:space="preserve">омиссией проекта Соглашения получатель субсидии представляет в Администрацию Соглашение, подписанное со своей стороны, (в </w:t>
      </w:r>
      <w:r w:rsidR="00C279A9" w:rsidRPr="00547E28">
        <w:rPr>
          <w:rFonts w:ascii="Arial" w:hAnsi="Arial" w:cs="Arial"/>
          <w:sz w:val="24"/>
          <w:szCs w:val="24"/>
        </w:rPr>
        <w:t>трех</w:t>
      </w:r>
      <w:r w:rsidR="00B32458" w:rsidRPr="00547E28">
        <w:rPr>
          <w:rFonts w:ascii="Arial" w:hAnsi="Arial" w:cs="Arial"/>
          <w:sz w:val="24"/>
          <w:szCs w:val="24"/>
        </w:rPr>
        <w:t xml:space="preserve"> экземплярах) на бумажном носителе с оригинальной подписью и удостоверенное печатью получателя субсидии (при наличии).</w:t>
      </w:r>
    </w:p>
    <w:p w:rsidR="00B32458" w:rsidRPr="00547E28" w:rsidRDefault="00EB352B" w:rsidP="00B05EE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>.1</w:t>
      </w:r>
      <w:r w:rsidR="0072528A" w:rsidRPr="00547E28">
        <w:rPr>
          <w:rFonts w:ascii="Arial" w:hAnsi="Arial" w:cs="Arial"/>
          <w:sz w:val="24"/>
          <w:szCs w:val="24"/>
        </w:rPr>
        <w:t xml:space="preserve">9. После подписания Соглашения </w:t>
      </w:r>
      <w:r w:rsidR="00C3617B" w:rsidRPr="00547E28">
        <w:rPr>
          <w:rFonts w:ascii="Arial" w:hAnsi="Arial" w:cs="Arial"/>
          <w:sz w:val="24"/>
          <w:szCs w:val="24"/>
        </w:rPr>
        <w:t>Администрация</w:t>
      </w:r>
      <w:r w:rsidR="00B32458" w:rsidRPr="00547E28">
        <w:rPr>
          <w:rFonts w:ascii="Arial" w:hAnsi="Arial" w:cs="Arial"/>
          <w:sz w:val="24"/>
          <w:szCs w:val="24"/>
        </w:rPr>
        <w:t xml:space="preserve"> направляет </w:t>
      </w:r>
      <w:r w:rsidR="00845653" w:rsidRPr="00547E28">
        <w:rPr>
          <w:rFonts w:ascii="Arial" w:hAnsi="Arial" w:cs="Arial"/>
          <w:sz w:val="24"/>
          <w:szCs w:val="24"/>
        </w:rPr>
        <w:t>необходимый пакет документов в ф</w:t>
      </w:r>
      <w:r w:rsidR="00B32458" w:rsidRPr="00547E28">
        <w:rPr>
          <w:rFonts w:ascii="Arial" w:hAnsi="Arial" w:cs="Arial"/>
          <w:sz w:val="24"/>
          <w:szCs w:val="24"/>
        </w:rPr>
        <w:t xml:space="preserve">инансовое управление для санкционирования оплаты и перечисления субсидии на расчетный счет получателя субсидии, открытый в </w:t>
      </w:r>
      <w:r w:rsidR="00845653" w:rsidRPr="00547E28">
        <w:rPr>
          <w:rFonts w:ascii="Arial" w:hAnsi="Arial" w:cs="Arial"/>
          <w:sz w:val="24"/>
          <w:szCs w:val="24"/>
        </w:rPr>
        <w:t>ф</w:t>
      </w:r>
      <w:r w:rsidR="00C3617B" w:rsidRPr="00547E28">
        <w:rPr>
          <w:rFonts w:ascii="Arial" w:hAnsi="Arial" w:cs="Arial"/>
          <w:sz w:val="24"/>
          <w:szCs w:val="24"/>
        </w:rPr>
        <w:t>инансовом управлении</w:t>
      </w:r>
      <w:r w:rsidR="00845653" w:rsidRPr="00547E28">
        <w:rPr>
          <w:rFonts w:ascii="Arial" w:hAnsi="Arial" w:cs="Arial"/>
          <w:sz w:val="24"/>
          <w:szCs w:val="24"/>
        </w:rPr>
        <w:t xml:space="preserve"> Администрации</w:t>
      </w:r>
      <w:r w:rsidR="00C3617B" w:rsidRPr="00547E28">
        <w:rPr>
          <w:rFonts w:ascii="Arial" w:hAnsi="Arial" w:cs="Arial"/>
          <w:sz w:val="24"/>
          <w:szCs w:val="24"/>
        </w:rPr>
        <w:t xml:space="preserve"> в </w:t>
      </w:r>
      <w:r w:rsidR="00845653" w:rsidRPr="00547E28">
        <w:rPr>
          <w:rFonts w:ascii="Arial" w:hAnsi="Arial" w:cs="Arial"/>
          <w:sz w:val="24"/>
          <w:szCs w:val="24"/>
        </w:rPr>
        <w:t>установленном порядке</w:t>
      </w:r>
      <w:r w:rsidR="00B32458" w:rsidRPr="00547E28">
        <w:rPr>
          <w:rFonts w:ascii="Arial" w:hAnsi="Arial" w:cs="Arial"/>
          <w:sz w:val="24"/>
          <w:szCs w:val="24"/>
        </w:rPr>
        <w:t>.</w:t>
      </w:r>
    </w:p>
    <w:p w:rsidR="00387447" w:rsidRPr="00547E28" w:rsidRDefault="00EB352B" w:rsidP="00F553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</w:t>
      </w:r>
      <w:r w:rsidR="00B32458" w:rsidRPr="00547E28">
        <w:rPr>
          <w:rFonts w:ascii="Arial" w:hAnsi="Arial" w:cs="Arial"/>
          <w:sz w:val="24"/>
          <w:szCs w:val="24"/>
        </w:rPr>
        <w:t xml:space="preserve">.20. Финансовое управление Администрации осуществляет финансирование мероприятий, связанных с предоставлением субсидии на цели, предусмотренные п. </w:t>
      </w:r>
      <w:r w:rsidR="00E35B6E" w:rsidRPr="00547E28">
        <w:rPr>
          <w:rFonts w:ascii="Arial" w:hAnsi="Arial" w:cs="Arial"/>
          <w:sz w:val="24"/>
          <w:szCs w:val="24"/>
        </w:rPr>
        <w:t>1.</w:t>
      </w:r>
      <w:r w:rsidR="009B18D2" w:rsidRPr="00547E28">
        <w:rPr>
          <w:rFonts w:ascii="Arial" w:hAnsi="Arial" w:cs="Arial"/>
          <w:sz w:val="24"/>
          <w:szCs w:val="24"/>
        </w:rPr>
        <w:t xml:space="preserve">2 </w:t>
      </w:r>
      <w:r w:rsidR="002F06BB" w:rsidRPr="00547E28">
        <w:rPr>
          <w:rFonts w:ascii="Arial" w:hAnsi="Arial" w:cs="Arial"/>
          <w:sz w:val="24"/>
          <w:szCs w:val="24"/>
        </w:rPr>
        <w:t xml:space="preserve">настоящего </w:t>
      </w:r>
      <w:r w:rsidR="00B32458" w:rsidRPr="00547E28">
        <w:rPr>
          <w:rFonts w:ascii="Arial" w:hAnsi="Arial" w:cs="Arial"/>
          <w:sz w:val="24"/>
          <w:szCs w:val="24"/>
        </w:rPr>
        <w:t xml:space="preserve">Порядка, на основании заключенного сторонами Соглашения в соответствии с </w:t>
      </w:r>
      <w:r w:rsidR="002F06BB" w:rsidRPr="00547E28">
        <w:rPr>
          <w:rFonts w:ascii="Arial" w:hAnsi="Arial" w:cs="Arial"/>
          <w:sz w:val="24"/>
          <w:szCs w:val="24"/>
        </w:rPr>
        <w:t>п</w:t>
      </w:r>
      <w:r w:rsidR="00B32458" w:rsidRPr="00547E28">
        <w:rPr>
          <w:rFonts w:ascii="Arial" w:hAnsi="Arial" w:cs="Arial"/>
          <w:sz w:val="24"/>
          <w:szCs w:val="24"/>
        </w:rPr>
        <w:t>орядком исполнения бюджета городского округа Люберцы по расходам.</w:t>
      </w:r>
    </w:p>
    <w:p w:rsidR="00EB352B" w:rsidRPr="00547E28" w:rsidRDefault="00C279A9" w:rsidP="00F553C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2.21. Субсидия предоставляется в размере не более фактически заявленной и документально подтвержденной задолженности перед поставщиками </w:t>
      </w:r>
      <w:r w:rsidR="00C74260" w:rsidRPr="00547E28">
        <w:rPr>
          <w:rFonts w:ascii="Arial" w:hAnsi="Arial" w:cs="Arial"/>
          <w:sz w:val="24"/>
          <w:szCs w:val="24"/>
        </w:rPr>
        <w:t>энергоресурсов</w:t>
      </w:r>
      <w:r w:rsidRPr="00547E28">
        <w:rPr>
          <w:rFonts w:ascii="Arial" w:hAnsi="Arial" w:cs="Arial"/>
          <w:sz w:val="24"/>
          <w:szCs w:val="24"/>
        </w:rPr>
        <w:t>.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2.22. Устанавливаются следующие критерии отбора Получателей субсидии: </w:t>
      </w:r>
    </w:p>
    <w:p w:rsidR="006368ED" w:rsidRPr="00547E28" w:rsidRDefault="006368ED" w:rsidP="006368E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sz w:val="24"/>
          <w:szCs w:val="24"/>
        </w:rPr>
        <w:t>2.22.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1. Наличие договора на поставку э</w:t>
      </w:r>
      <w:r w:rsidRPr="00547E28">
        <w:rPr>
          <w:rFonts w:ascii="Arial" w:hAnsi="Arial" w:cs="Arial"/>
          <w:sz w:val="24"/>
          <w:szCs w:val="24"/>
        </w:rPr>
        <w:t>нергоресурсов,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заключенного между получателем субсидии и поставщиком энергоресурсов </w:t>
      </w:r>
      <w:r w:rsidR="00B93B2A" w:rsidRPr="00547E28">
        <w:rPr>
          <w:rFonts w:ascii="Arial" w:hAnsi="Arial" w:cs="Arial"/>
          <w:sz w:val="24"/>
          <w:szCs w:val="24"/>
        </w:rPr>
        <w:t>(</w:t>
      </w:r>
      <w:r w:rsidR="00B93B2A" w:rsidRPr="00547E28">
        <w:rPr>
          <w:rFonts w:ascii="Arial" w:hAnsi="Arial" w:cs="Arial"/>
          <w:color w:val="000000" w:themeColor="text1"/>
          <w:sz w:val="24"/>
          <w:szCs w:val="24"/>
        </w:rPr>
        <w:t>газ, электроэнергия, тепловая  энергия и вода</w:t>
      </w:r>
      <w:r w:rsidRPr="00547E28">
        <w:rPr>
          <w:rFonts w:ascii="Arial" w:hAnsi="Arial" w:cs="Arial"/>
          <w:sz w:val="24"/>
          <w:szCs w:val="24"/>
        </w:rPr>
        <w:t>)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>2.22.2. Наличие заявки от участника отбора на предоставление субсидии                 с приложением информации о размере недополученных доходов в связи с задолженностью физических лиц и (или) ликвидированных в установленном порядке юридических лиц - исполнителей коммунальных услуг по форме согласно приложения № 2 к настоящему Порядку, с приложением отчетных документов, подтверждающих недополученные доходы, возникшие у получателя субсидии;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2.22.3. Наличие уведомлений поставщиков энергоресурсов об ограничениях поставки </w:t>
      </w:r>
      <w:r w:rsidR="000C20B2" w:rsidRPr="00547E28">
        <w:rPr>
          <w:rFonts w:ascii="Arial" w:hAnsi="Arial" w:cs="Arial"/>
          <w:sz w:val="24"/>
          <w:szCs w:val="24"/>
        </w:rPr>
        <w:t>энергоресурсов</w:t>
      </w:r>
      <w:r w:rsidRPr="00547E28">
        <w:rPr>
          <w:rFonts w:ascii="Arial" w:hAnsi="Arial" w:cs="Arial"/>
          <w:sz w:val="24"/>
          <w:szCs w:val="24"/>
        </w:rPr>
        <w:t>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2.22.4. Наличие документов, содержащих информацию о сумме задолженности, признанной невозможной к взысканию, подтверждающей недополученные доходы управляющих организаций и (или) поставщиков ресурсов;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2.23. На первое число месяца, предшествующему месяцу, в котором планируется проведение отбора: </w:t>
      </w:r>
    </w:p>
    <w:p w:rsidR="00B117CA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2.23.1. У участника отбора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</w:t>
      </w:r>
      <w:r w:rsidR="00B117CA" w:rsidRPr="00547E28">
        <w:rPr>
          <w:rFonts w:ascii="Arial" w:hAnsi="Arial" w:cs="Arial"/>
          <w:sz w:val="24"/>
          <w:szCs w:val="24"/>
        </w:rPr>
        <w:t>;</w:t>
      </w:r>
      <w:r w:rsidRPr="00547E28">
        <w:rPr>
          <w:rFonts w:ascii="Arial" w:hAnsi="Arial" w:cs="Arial"/>
          <w:sz w:val="24"/>
          <w:szCs w:val="24"/>
        </w:rPr>
        <w:t xml:space="preserve">  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2.23.2.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2.23.3.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</w:t>
      </w:r>
      <w:r w:rsidRPr="00547E28">
        <w:rPr>
          <w:rFonts w:ascii="Arial" w:hAnsi="Arial" w:cs="Arial"/>
          <w:sz w:val="24"/>
          <w:szCs w:val="24"/>
        </w:rPr>
        <w:br/>
        <w:t>и о физическом лице - производителе товаров, работ, услуг, являющихся получателем субсидии;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2.23.4. Участник отбора не долж</w:t>
      </w:r>
      <w:r w:rsidR="0074466D" w:rsidRPr="00547E28">
        <w:rPr>
          <w:rFonts w:ascii="Arial" w:hAnsi="Arial" w:cs="Arial"/>
          <w:sz w:val="24"/>
          <w:szCs w:val="24"/>
        </w:rPr>
        <w:t xml:space="preserve">ен </w:t>
      </w:r>
      <w:r w:rsidRPr="00547E28">
        <w:rPr>
          <w:rFonts w:ascii="Arial" w:hAnsi="Arial" w:cs="Arial"/>
          <w:sz w:val="24"/>
          <w:szCs w:val="24"/>
        </w:rPr>
        <w:t>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2.23.5. Участники отбора не должны получать средства из федерального бюджета (бюджета субъекта Российской Федерации, местного бюджета), из которого планируется предоставление субсидии в соответствии с правовым актом, на основании иных </w:t>
      </w:r>
      <w:r w:rsidRPr="00547E28">
        <w:rPr>
          <w:rFonts w:ascii="Arial" w:hAnsi="Arial" w:cs="Arial"/>
          <w:sz w:val="24"/>
          <w:szCs w:val="24"/>
        </w:rPr>
        <w:lastRenderedPageBreak/>
        <w:t>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настоящим Порядком;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2.23.6.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6368ED" w:rsidRPr="00547E28" w:rsidRDefault="006368ED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2.23.7</w:t>
      </w:r>
      <w:r w:rsidR="00702EE9" w:rsidRPr="00547E28">
        <w:rPr>
          <w:rFonts w:ascii="Arial" w:hAnsi="Arial" w:cs="Arial"/>
          <w:sz w:val="24"/>
          <w:szCs w:val="24"/>
        </w:rPr>
        <w:t xml:space="preserve">.  </w:t>
      </w:r>
      <w:r w:rsidRPr="00547E28">
        <w:rPr>
          <w:rFonts w:ascii="Arial" w:hAnsi="Arial" w:cs="Arial"/>
          <w:sz w:val="24"/>
          <w:szCs w:val="24"/>
        </w:rPr>
        <w:t>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 Российской Федерации о налогах и сборах</w:t>
      </w:r>
      <w:r w:rsidR="00B117CA" w:rsidRPr="00547E28">
        <w:rPr>
          <w:rFonts w:ascii="Arial" w:hAnsi="Arial" w:cs="Arial"/>
          <w:sz w:val="24"/>
          <w:szCs w:val="24"/>
        </w:rPr>
        <w:t>;</w:t>
      </w:r>
    </w:p>
    <w:p w:rsidR="003C3010" w:rsidRPr="00547E28" w:rsidRDefault="003C3010" w:rsidP="006368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2.23.8. Участник отбора зарегистрирован в установленном порядке в налоговых органах на территории городского округа Люберцы Московской области</w:t>
      </w:r>
      <w:r w:rsidR="00B117CA" w:rsidRPr="00547E28">
        <w:rPr>
          <w:rFonts w:ascii="Arial" w:hAnsi="Arial" w:cs="Arial"/>
          <w:sz w:val="24"/>
          <w:szCs w:val="24"/>
        </w:rPr>
        <w:t>.</w:t>
      </w:r>
    </w:p>
    <w:p w:rsidR="00C279A9" w:rsidRPr="00547E28" w:rsidRDefault="00C279A9" w:rsidP="00F553C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B1951" w:rsidRPr="00547E28" w:rsidRDefault="00B32458" w:rsidP="00B32458">
      <w:pPr>
        <w:jc w:val="center"/>
        <w:rPr>
          <w:rFonts w:ascii="Arial" w:hAnsi="Arial" w:cs="Arial"/>
          <w:b/>
          <w:sz w:val="24"/>
          <w:szCs w:val="24"/>
        </w:rPr>
      </w:pPr>
      <w:r w:rsidRPr="00547E28">
        <w:rPr>
          <w:rFonts w:ascii="Arial" w:hAnsi="Arial" w:cs="Arial"/>
          <w:b/>
          <w:sz w:val="24"/>
          <w:szCs w:val="24"/>
        </w:rPr>
        <w:t>3.</w:t>
      </w:r>
      <w:r w:rsidRPr="00547E28">
        <w:rPr>
          <w:rFonts w:ascii="Arial" w:hAnsi="Arial" w:cs="Arial"/>
          <w:b/>
          <w:sz w:val="24"/>
          <w:szCs w:val="24"/>
        </w:rPr>
        <w:tab/>
        <w:t>Условия и порядок предоставления субсидии</w:t>
      </w:r>
    </w:p>
    <w:p w:rsidR="00B32458" w:rsidRPr="00547E28" w:rsidRDefault="00B32458" w:rsidP="00B32458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2110A4" w:rsidRPr="00547E28" w:rsidRDefault="00B32458" w:rsidP="00974E3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3.1. </w:t>
      </w:r>
      <w:r w:rsidR="006E418A" w:rsidRPr="00547E28">
        <w:rPr>
          <w:rFonts w:ascii="Arial" w:hAnsi="Arial" w:cs="Arial"/>
          <w:sz w:val="24"/>
          <w:szCs w:val="24"/>
        </w:rPr>
        <w:t>Субсидия предоставляется при выполнении следующих условий и предо</w:t>
      </w:r>
      <w:r w:rsidR="00974E32" w:rsidRPr="00547E28">
        <w:rPr>
          <w:rFonts w:ascii="Arial" w:hAnsi="Arial" w:cs="Arial"/>
          <w:sz w:val="24"/>
          <w:szCs w:val="24"/>
        </w:rPr>
        <w:t>ставления следующих документов: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3.1.1.  Наличие просроченной задолженности управляющей организации перед поставщиком ресурсов и такого поставщика ресурсов перед поставщиком энергоресурсов.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В случае наличия просроченной задолженности управляющей организации перед поставщиком ресурсов и такого поставщика ресурсов перед поставщиком энергоресурсов </w:t>
      </w:r>
      <w:r w:rsidR="00086EB0" w:rsidRPr="00547E28">
        <w:rPr>
          <w:rFonts w:ascii="Arial" w:hAnsi="Arial" w:cs="Arial"/>
          <w:sz w:val="24"/>
          <w:szCs w:val="24"/>
        </w:rPr>
        <w:t xml:space="preserve">получатель субсидии </w:t>
      </w:r>
      <w:r w:rsidRPr="00547E28">
        <w:rPr>
          <w:rFonts w:ascii="Arial" w:hAnsi="Arial" w:cs="Arial"/>
          <w:sz w:val="24"/>
          <w:szCs w:val="24"/>
        </w:rPr>
        <w:t xml:space="preserve">предоставляет </w:t>
      </w:r>
      <w:r w:rsidR="00086EB0" w:rsidRPr="00547E28">
        <w:rPr>
          <w:rFonts w:ascii="Arial" w:hAnsi="Arial" w:cs="Arial"/>
          <w:sz w:val="24"/>
          <w:szCs w:val="24"/>
        </w:rPr>
        <w:t xml:space="preserve">Администрации </w:t>
      </w:r>
      <w:r w:rsidRPr="00547E28">
        <w:rPr>
          <w:rFonts w:ascii="Arial" w:hAnsi="Arial" w:cs="Arial"/>
          <w:sz w:val="24"/>
          <w:szCs w:val="24"/>
        </w:rPr>
        <w:t>следующие документы: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</w:t>
      </w:r>
      <w:r w:rsidR="00C50CDF" w:rsidRPr="00547E28">
        <w:rPr>
          <w:rFonts w:ascii="Arial" w:hAnsi="Arial" w:cs="Arial"/>
          <w:sz w:val="24"/>
          <w:szCs w:val="24"/>
        </w:rPr>
        <w:t xml:space="preserve"> на 01.07.2023;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 xml:space="preserve">акты сверки расчетов </w:t>
      </w:r>
      <w:r w:rsidR="001D698F" w:rsidRPr="00547E28">
        <w:rPr>
          <w:rFonts w:ascii="Arial" w:hAnsi="Arial" w:cs="Arial"/>
          <w:sz w:val="24"/>
          <w:szCs w:val="24"/>
        </w:rPr>
        <w:t xml:space="preserve">на 01.07.2023 </w:t>
      </w:r>
      <w:r w:rsidR="00A647C4" w:rsidRPr="00547E28">
        <w:rPr>
          <w:rFonts w:ascii="Arial" w:hAnsi="Arial" w:cs="Arial"/>
          <w:sz w:val="24"/>
          <w:szCs w:val="24"/>
        </w:rPr>
        <w:t>между управляющей организацией и поставщиком ресурсов, таким поставщиком ресурсов с поставщиком энергоресурсов, подтверждающие наличие задолженности на сумму не менее суммы предоставляем</w:t>
      </w:r>
      <w:r w:rsidR="002110A4" w:rsidRPr="00547E28">
        <w:rPr>
          <w:rFonts w:ascii="Arial" w:hAnsi="Arial" w:cs="Arial"/>
          <w:sz w:val="24"/>
          <w:szCs w:val="24"/>
        </w:rPr>
        <w:t>ой субсидии</w:t>
      </w:r>
      <w:r w:rsidR="00C50CDF" w:rsidRPr="00547E28">
        <w:rPr>
          <w:rFonts w:ascii="Arial" w:hAnsi="Arial" w:cs="Arial"/>
          <w:sz w:val="24"/>
          <w:szCs w:val="24"/>
        </w:rPr>
        <w:t>;</w:t>
      </w:r>
    </w:p>
    <w:p w:rsidR="001D698F" w:rsidRPr="00547E28" w:rsidRDefault="001D698F" w:rsidP="00A647C4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- акты сверки расчетов на 01.07.2023 между поставщиком ресурсов и поставщиком энергоресурсов, подтверждающих наличие просроченной задолженности на сумму не менее суммы</w:t>
      </w:r>
      <w:r w:rsidR="00E45506" w:rsidRPr="00547E28">
        <w:rPr>
          <w:rFonts w:ascii="Arial" w:hAnsi="Arial" w:cs="Arial"/>
          <w:sz w:val="24"/>
          <w:szCs w:val="24"/>
        </w:rPr>
        <w:t xml:space="preserve"> </w:t>
      </w:r>
      <w:r w:rsidR="002110A4" w:rsidRPr="00547E28">
        <w:rPr>
          <w:rFonts w:ascii="Arial" w:hAnsi="Arial" w:cs="Arial"/>
          <w:sz w:val="24"/>
          <w:szCs w:val="24"/>
        </w:rPr>
        <w:t>предоставляемой субсидии</w:t>
      </w:r>
      <w:r w:rsidRPr="00547E28">
        <w:rPr>
          <w:rFonts w:ascii="Arial" w:hAnsi="Arial" w:cs="Arial"/>
          <w:sz w:val="24"/>
          <w:szCs w:val="24"/>
        </w:rPr>
        <w:t>.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3.1.2. </w:t>
      </w:r>
      <w:r w:rsidR="00A647C4" w:rsidRPr="00547E28">
        <w:rPr>
          <w:rFonts w:ascii="Arial" w:hAnsi="Arial" w:cs="Arial"/>
          <w:sz w:val="24"/>
          <w:szCs w:val="24"/>
        </w:rPr>
        <w:t xml:space="preserve"> </w:t>
      </w:r>
      <w:r w:rsidRPr="00547E28">
        <w:rPr>
          <w:rFonts w:ascii="Arial" w:hAnsi="Arial" w:cs="Arial"/>
          <w:sz w:val="24"/>
          <w:szCs w:val="24"/>
        </w:rPr>
        <w:t>Н</w:t>
      </w:r>
      <w:r w:rsidR="00A647C4" w:rsidRPr="00547E28">
        <w:rPr>
          <w:rFonts w:ascii="Arial" w:hAnsi="Arial" w:cs="Arial"/>
          <w:sz w:val="24"/>
          <w:szCs w:val="24"/>
        </w:rPr>
        <w:t>аличие просроченной задолженности управляющей организации перед поставщиком энергоресурсов.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В случае наличия просроченной задолженности управляющей организации перед поставщиком энергоресурсов </w:t>
      </w:r>
      <w:r w:rsidR="00086EB0" w:rsidRPr="00547E28">
        <w:rPr>
          <w:rFonts w:ascii="Arial" w:hAnsi="Arial" w:cs="Arial"/>
          <w:sz w:val="24"/>
          <w:szCs w:val="24"/>
        </w:rPr>
        <w:t xml:space="preserve">получатель субсидии предоставляет Администрации </w:t>
      </w:r>
      <w:r w:rsidRPr="00547E28">
        <w:rPr>
          <w:rFonts w:ascii="Arial" w:hAnsi="Arial" w:cs="Arial"/>
          <w:sz w:val="24"/>
          <w:szCs w:val="24"/>
        </w:rPr>
        <w:t>следующие документы: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</w:t>
      </w:r>
      <w:r w:rsidR="00C50CDF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 xml:space="preserve">акты сверки расчетов </w:t>
      </w:r>
      <w:r w:rsidR="00C24C52" w:rsidRPr="00547E28">
        <w:rPr>
          <w:rFonts w:ascii="Arial" w:hAnsi="Arial" w:cs="Arial"/>
          <w:sz w:val="24"/>
          <w:szCs w:val="24"/>
        </w:rPr>
        <w:t xml:space="preserve">на 01.07.2023 </w:t>
      </w:r>
      <w:r w:rsidR="00A647C4" w:rsidRPr="00547E28">
        <w:rPr>
          <w:rFonts w:ascii="Arial" w:hAnsi="Arial" w:cs="Arial"/>
          <w:sz w:val="24"/>
          <w:szCs w:val="24"/>
        </w:rPr>
        <w:t>между управляющей организацией и поставщиком энергоресурсов, подтверждающие наличие задолженности на сумму не менее суммы предоставляемо</w:t>
      </w:r>
      <w:r w:rsidR="002110A4" w:rsidRPr="00547E28">
        <w:rPr>
          <w:rFonts w:ascii="Arial" w:hAnsi="Arial" w:cs="Arial"/>
          <w:sz w:val="24"/>
          <w:szCs w:val="24"/>
        </w:rPr>
        <w:t>й субсидии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3.1.3. </w:t>
      </w:r>
      <w:r w:rsidR="00A647C4" w:rsidRPr="00547E28">
        <w:rPr>
          <w:rFonts w:ascii="Arial" w:hAnsi="Arial" w:cs="Arial"/>
          <w:sz w:val="24"/>
          <w:szCs w:val="24"/>
        </w:rPr>
        <w:t xml:space="preserve"> </w:t>
      </w:r>
      <w:r w:rsidRPr="00547E28">
        <w:rPr>
          <w:rFonts w:ascii="Arial" w:hAnsi="Arial" w:cs="Arial"/>
          <w:sz w:val="24"/>
          <w:szCs w:val="24"/>
        </w:rPr>
        <w:t>Н</w:t>
      </w:r>
      <w:r w:rsidR="00A647C4" w:rsidRPr="00547E28">
        <w:rPr>
          <w:rFonts w:ascii="Arial" w:hAnsi="Arial" w:cs="Arial"/>
          <w:sz w:val="24"/>
          <w:szCs w:val="24"/>
        </w:rPr>
        <w:t>аличие просроченной задолженности управляющей организации перед поставщиком ресурсов, просроченной задолженности между таким поставщиком ресурсов и иным поставщиком ресурсов и просроченной задолженности иного поставщика ресурсов перед поставщиком энергоресурсов.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В случае наличия просроченной задолженности управляющей организации перед поставщиком ресурсов, просроченной задолженности между таким поставщиком ресурсов и иным поставщиком ресурсов и просроченной задолженности иного поставщика ресурсов перед поставщиком энергоресурсов </w:t>
      </w:r>
      <w:r w:rsidR="00EC4B58" w:rsidRPr="00547E28">
        <w:rPr>
          <w:rFonts w:ascii="Arial" w:hAnsi="Arial" w:cs="Arial"/>
          <w:sz w:val="24"/>
          <w:szCs w:val="24"/>
        </w:rPr>
        <w:t>получатель субсидии предоставляет Администрации</w:t>
      </w:r>
      <w:r w:rsidRPr="00547E28">
        <w:rPr>
          <w:rFonts w:ascii="Arial" w:hAnsi="Arial" w:cs="Arial"/>
          <w:sz w:val="24"/>
          <w:szCs w:val="24"/>
        </w:rPr>
        <w:t xml:space="preserve"> следующие документы: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управляющей организации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</w:t>
      </w:r>
      <w:r w:rsidR="00C24C52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сверки расчетов</w:t>
      </w:r>
      <w:r w:rsidR="00C24C52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 xml:space="preserve"> между управляющей организацией и поставщиком ресурсов, между таким поставщиком ресурсов и иным поставщиком ресурсов и акт сверки расчетов иного поставщика ресурсов перед поставщиком энергоресурсов, подтверждающие наличие задолженности, на сумму не менее суммы</w:t>
      </w:r>
      <w:r w:rsidR="00462D0F" w:rsidRPr="00547E28">
        <w:rPr>
          <w:rFonts w:ascii="Arial" w:hAnsi="Arial" w:cs="Arial"/>
          <w:sz w:val="24"/>
          <w:szCs w:val="24"/>
        </w:rPr>
        <w:t xml:space="preserve"> предоставляемой</w:t>
      </w:r>
      <w:r w:rsidR="00A647C4" w:rsidRPr="00547E28">
        <w:rPr>
          <w:rFonts w:ascii="Arial" w:hAnsi="Arial" w:cs="Arial"/>
          <w:sz w:val="24"/>
          <w:szCs w:val="24"/>
        </w:rPr>
        <w:t xml:space="preserve"> </w:t>
      </w:r>
      <w:r w:rsidR="00462D0F" w:rsidRPr="00547E28">
        <w:rPr>
          <w:rFonts w:ascii="Arial" w:hAnsi="Arial" w:cs="Arial"/>
          <w:sz w:val="24"/>
          <w:szCs w:val="24"/>
        </w:rPr>
        <w:t>субсидии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A647C4" w:rsidRPr="00547E28" w:rsidRDefault="002110A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3.1.4.</w:t>
      </w:r>
      <w:r w:rsidR="00A647C4" w:rsidRPr="00547E28">
        <w:rPr>
          <w:rFonts w:ascii="Arial" w:hAnsi="Arial" w:cs="Arial"/>
          <w:sz w:val="24"/>
          <w:szCs w:val="24"/>
        </w:rPr>
        <w:t xml:space="preserve"> </w:t>
      </w:r>
      <w:r w:rsidR="00C06647" w:rsidRPr="00547E28">
        <w:rPr>
          <w:rFonts w:ascii="Arial" w:hAnsi="Arial" w:cs="Arial"/>
          <w:sz w:val="24"/>
          <w:szCs w:val="24"/>
        </w:rPr>
        <w:t>На</w:t>
      </w:r>
      <w:r w:rsidR="00A647C4" w:rsidRPr="00547E28">
        <w:rPr>
          <w:rFonts w:ascii="Arial" w:hAnsi="Arial" w:cs="Arial"/>
          <w:sz w:val="24"/>
          <w:szCs w:val="24"/>
        </w:rPr>
        <w:t>личие просроченной задолженности поставщика ресурса, который может одновременно являться управляющей организацией, перед поставщиком энергоресурса.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В случае наличия просроченной задолженности поставщика ресурса, который может одновременно являться управляющей организацией, перед поставщиком энергоресурса </w:t>
      </w:r>
      <w:r w:rsidR="00EC4B58" w:rsidRPr="00547E28">
        <w:rPr>
          <w:rFonts w:ascii="Arial" w:hAnsi="Arial" w:cs="Arial"/>
          <w:sz w:val="24"/>
          <w:szCs w:val="24"/>
        </w:rPr>
        <w:t xml:space="preserve">получатель субсидии предоставляет Администрации </w:t>
      </w:r>
      <w:r w:rsidRPr="00547E28">
        <w:rPr>
          <w:rFonts w:ascii="Arial" w:hAnsi="Arial" w:cs="Arial"/>
          <w:sz w:val="24"/>
          <w:szCs w:val="24"/>
        </w:rPr>
        <w:t>следующие документы: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сверок с приложением реестров (содержащих реквизиты исполнительных документов, послуживших основанием для возбуждения исполнительных производств) поставщика ресурса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госпошлины, и (или) исполнительные документы, подтверждающие задолженность ликвидированных юридических лиц, оказывавших услуги в сфере жилищно-коммунального хозяйства, перед поставщиком ресурсов с представлением выписки из Единого государственного реестра юридических лиц о ликвидации данных юридических лиц</w:t>
      </w:r>
      <w:r w:rsidR="00C24C52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 xml:space="preserve">акты сверки расчетов </w:t>
      </w:r>
      <w:r w:rsidR="00C24C52" w:rsidRPr="00547E28">
        <w:rPr>
          <w:rFonts w:ascii="Arial" w:hAnsi="Arial" w:cs="Arial"/>
          <w:sz w:val="24"/>
          <w:szCs w:val="24"/>
        </w:rPr>
        <w:t xml:space="preserve">на 01.07.2023 </w:t>
      </w:r>
      <w:r w:rsidR="00A647C4" w:rsidRPr="00547E28">
        <w:rPr>
          <w:rFonts w:ascii="Arial" w:hAnsi="Arial" w:cs="Arial"/>
          <w:sz w:val="24"/>
          <w:szCs w:val="24"/>
        </w:rPr>
        <w:t>между поставщиком ресурсов и поставщиком энергоресурсов, подтверждающие наличие задолженности на сумму не менее суммы предоставляем</w:t>
      </w:r>
      <w:r w:rsidR="00462D0F" w:rsidRPr="00547E28">
        <w:rPr>
          <w:rFonts w:ascii="Arial" w:hAnsi="Arial" w:cs="Arial"/>
          <w:sz w:val="24"/>
          <w:szCs w:val="24"/>
        </w:rPr>
        <w:t>ой субсидии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C06647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электроэнергию;</w:t>
      </w:r>
    </w:p>
    <w:p w:rsidR="00A647C4" w:rsidRPr="00547E28" w:rsidRDefault="00E13E6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lastRenderedPageBreak/>
        <w:t>3.1.5. Н</w:t>
      </w:r>
      <w:r w:rsidR="00A647C4" w:rsidRPr="00547E28">
        <w:rPr>
          <w:rFonts w:ascii="Arial" w:hAnsi="Arial" w:cs="Arial"/>
          <w:sz w:val="24"/>
          <w:szCs w:val="24"/>
        </w:rPr>
        <w:t>аличие просроченной задолженности между поставщиками ресурсов и просроченной задолженности конечного поставщика ресурса перед поставщиком энергоресурса.</w:t>
      </w:r>
    </w:p>
    <w:p w:rsidR="00A647C4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В случае наличия просроченной задолженности между поставщиками ресурсов и просроченной задолженности конечного поставщика ресурса перед поставщиком энергоресурса </w:t>
      </w:r>
      <w:r w:rsidR="00EC4B58" w:rsidRPr="00547E28">
        <w:rPr>
          <w:rFonts w:ascii="Arial" w:hAnsi="Arial" w:cs="Arial"/>
          <w:sz w:val="24"/>
          <w:szCs w:val="24"/>
        </w:rPr>
        <w:t xml:space="preserve">получатель субсидии предоставляет </w:t>
      </w:r>
      <w:proofErr w:type="gramStart"/>
      <w:r w:rsidR="00EC4B58" w:rsidRPr="00547E28">
        <w:rPr>
          <w:rFonts w:ascii="Arial" w:hAnsi="Arial" w:cs="Arial"/>
          <w:sz w:val="24"/>
          <w:szCs w:val="24"/>
        </w:rPr>
        <w:t xml:space="preserve">Администрации </w:t>
      </w:r>
      <w:r w:rsidRPr="00547E28">
        <w:rPr>
          <w:rFonts w:ascii="Arial" w:hAnsi="Arial" w:cs="Arial"/>
          <w:sz w:val="24"/>
          <w:szCs w:val="24"/>
        </w:rPr>
        <w:t xml:space="preserve"> следующие</w:t>
      </w:r>
      <w:proofErr w:type="gramEnd"/>
      <w:r w:rsidRPr="00547E28">
        <w:rPr>
          <w:rFonts w:ascii="Arial" w:hAnsi="Arial" w:cs="Arial"/>
          <w:sz w:val="24"/>
          <w:szCs w:val="24"/>
        </w:rPr>
        <w:t xml:space="preserve"> документы:</w:t>
      </w:r>
    </w:p>
    <w:p w:rsidR="00A647C4" w:rsidRPr="00547E28" w:rsidRDefault="00E13E6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сверок с приложением реестров (содержащих реквизиты исполнительных документов, послуживших основанием для возбуждений исполнительных производств) поставщика ресурса с Управлением Федеральной службы судебных приставов по Московской области о сумме задолженности населения, невозможной к взысканию, с истекшим сроком предъявления исполнительных документов к исполнению, без учета задолженности по уплате пени и (или) госпошлины, и (или) исполнительные документы, подтверждающие задолженность ликвидированных юридических лиц, оказывавших услуги в сфере жилищно-коммунального хозяйства, перед поставщиком ресурсов с представлением выписки из Единого государственного реестра юридических лиц о ликвидации данных юридических лиц</w:t>
      </w:r>
      <w:r w:rsidR="00C24C52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A647C4" w:rsidRPr="00547E28" w:rsidRDefault="00E13E6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акты сверки расчетов</w:t>
      </w:r>
      <w:r w:rsidR="00C24C52" w:rsidRPr="00547E28">
        <w:rPr>
          <w:rFonts w:ascii="Arial" w:hAnsi="Arial" w:cs="Arial"/>
          <w:sz w:val="24"/>
          <w:szCs w:val="24"/>
        </w:rPr>
        <w:t xml:space="preserve"> на 01.07.2023</w:t>
      </w:r>
      <w:r w:rsidR="00A647C4" w:rsidRPr="00547E28">
        <w:rPr>
          <w:rFonts w:ascii="Arial" w:hAnsi="Arial" w:cs="Arial"/>
          <w:sz w:val="24"/>
          <w:szCs w:val="24"/>
        </w:rPr>
        <w:t xml:space="preserve"> между поставщиками ресурсов и конечным поставщиком ресурсов перед поставщиком энергоресурсов, подтверждающие наличие задолженности, на сумму не менее суммы предоставляемо</w:t>
      </w:r>
      <w:r w:rsidR="00462D0F" w:rsidRPr="00547E28">
        <w:rPr>
          <w:rFonts w:ascii="Arial" w:hAnsi="Arial" w:cs="Arial"/>
          <w:sz w:val="24"/>
          <w:szCs w:val="24"/>
        </w:rPr>
        <w:t>й субсидии</w:t>
      </w:r>
      <w:r w:rsidR="00A647C4" w:rsidRPr="00547E28">
        <w:rPr>
          <w:rFonts w:ascii="Arial" w:hAnsi="Arial" w:cs="Arial"/>
          <w:sz w:val="24"/>
          <w:szCs w:val="24"/>
        </w:rPr>
        <w:t>;</w:t>
      </w:r>
    </w:p>
    <w:p w:rsidR="00EC4B58" w:rsidRPr="00547E28" w:rsidRDefault="00E13E6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- </w:t>
      </w:r>
      <w:r w:rsidR="00A647C4" w:rsidRPr="00547E28">
        <w:rPr>
          <w:rFonts w:ascii="Arial" w:hAnsi="Arial" w:cs="Arial"/>
          <w:sz w:val="24"/>
          <w:szCs w:val="24"/>
        </w:rPr>
        <w:t>уведомление поставщика энергоресурсов об ограничении поставки энергоресурсов в случае погашения просроченной задолженности за газ и (или) электроэнергию</w:t>
      </w:r>
      <w:r w:rsidR="00EC4B58" w:rsidRPr="00547E28">
        <w:rPr>
          <w:rFonts w:ascii="Arial" w:hAnsi="Arial" w:cs="Arial"/>
          <w:sz w:val="24"/>
          <w:szCs w:val="24"/>
        </w:rPr>
        <w:t xml:space="preserve">. </w:t>
      </w:r>
    </w:p>
    <w:p w:rsidR="008854CF" w:rsidRPr="00547E28" w:rsidRDefault="00A647C4" w:rsidP="00A647C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3.1.</w:t>
      </w:r>
      <w:r w:rsidR="00EC4B58" w:rsidRPr="00547E28">
        <w:rPr>
          <w:rFonts w:ascii="Arial" w:hAnsi="Arial" w:cs="Arial"/>
          <w:sz w:val="24"/>
          <w:szCs w:val="24"/>
        </w:rPr>
        <w:t>6</w:t>
      </w:r>
      <w:r w:rsidRPr="00547E28">
        <w:rPr>
          <w:rFonts w:ascii="Arial" w:hAnsi="Arial" w:cs="Arial"/>
          <w:sz w:val="24"/>
          <w:szCs w:val="24"/>
        </w:rPr>
        <w:t>. О</w:t>
      </w:r>
      <w:r w:rsidR="008854CF" w:rsidRPr="00547E28">
        <w:rPr>
          <w:rFonts w:ascii="Arial" w:hAnsi="Arial" w:cs="Arial"/>
          <w:sz w:val="24"/>
          <w:szCs w:val="24"/>
        </w:rPr>
        <w:t>тсутствие на последнюю отчетную дату введения процедуры банкротства управляющих организаций и поставщиков ресурсов</w:t>
      </w:r>
      <w:r w:rsidRPr="00547E28">
        <w:rPr>
          <w:rFonts w:ascii="Arial" w:hAnsi="Arial" w:cs="Arial"/>
          <w:sz w:val="24"/>
          <w:szCs w:val="24"/>
        </w:rPr>
        <w:t>.</w:t>
      </w:r>
    </w:p>
    <w:p w:rsidR="008854CF" w:rsidRPr="00547E28" w:rsidRDefault="00A647C4" w:rsidP="008854C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>3.1.</w:t>
      </w:r>
      <w:r w:rsidR="00EC4B58" w:rsidRPr="00547E28">
        <w:rPr>
          <w:rFonts w:ascii="Arial" w:hAnsi="Arial" w:cs="Arial"/>
          <w:sz w:val="24"/>
          <w:szCs w:val="24"/>
        </w:rPr>
        <w:t>7</w:t>
      </w:r>
      <w:r w:rsidRPr="00547E28">
        <w:rPr>
          <w:rFonts w:ascii="Arial" w:hAnsi="Arial" w:cs="Arial"/>
          <w:sz w:val="24"/>
          <w:szCs w:val="24"/>
        </w:rPr>
        <w:t>. Ус</w:t>
      </w:r>
      <w:r w:rsidR="008854CF" w:rsidRPr="00547E28">
        <w:rPr>
          <w:rFonts w:ascii="Arial" w:hAnsi="Arial" w:cs="Arial"/>
          <w:sz w:val="24"/>
          <w:szCs w:val="24"/>
        </w:rPr>
        <w:t xml:space="preserve">ловия, указанные в подпунктах </w:t>
      </w:r>
      <w:r w:rsidR="00EC4B58" w:rsidRPr="00547E28">
        <w:rPr>
          <w:rFonts w:ascii="Arial" w:hAnsi="Arial" w:cs="Arial"/>
          <w:sz w:val="24"/>
          <w:szCs w:val="24"/>
        </w:rPr>
        <w:t>3.1.1.-3.1.5</w:t>
      </w:r>
      <w:r w:rsidR="008854CF" w:rsidRPr="00547E28">
        <w:rPr>
          <w:rFonts w:ascii="Arial" w:hAnsi="Arial" w:cs="Arial"/>
          <w:sz w:val="24"/>
          <w:szCs w:val="24"/>
        </w:rPr>
        <w:t xml:space="preserve"> могут быть соблюдены как по одному условию, так и по всем условиям.</w:t>
      </w:r>
    </w:p>
    <w:p w:rsidR="008854CF" w:rsidRPr="00547E28" w:rsidRDefault="00EC4B58" w:rsidP="008854C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hAnsi="Arial" w:cs="Arial"/>
          <w:sz w:val="24"/>
          <w:szCs w:val="24"/>
        </w:rPr>
        <w:t xml:space="preserve">3.1.8. </w:t>
      </w:r>
      <w:r w:rsidR="008854CF" w:rsidRPr="00547E28">
        <w:rPr>
          <w:rFonts w:ascii="Arial" w:hAnsi="Arial" w:cs="Arial"/>
          <w:sz w:val="24"/>
          <w:szCs w:val="24"/>
        </w:rPr>
        <w:t xml:space="preserve">Возмещение расходов бюджета муниципального образования </w:t>
      </w:r>
      <w:r w:rsidR="00E35B6E" w:rsidRPr="00547E28">
        <w:rPr>
          <w:rFonts w:ascii="Arial" w:hAnsi="Arial" w:cs="Arial"/>
          <w:sz w:val="24"/>
          <w:szCs w:val="24"/>
        </w:rPr>
        <w:t xml:space="preserve">городской округ Люберцы </w:t>
      </w:r>
      <w:r w:rsidR="008854CF" w:rsidRPr="00547E28">
        <w:rPr>
          <w:rFonts w:ascii="Arial" w:hAnsi="Arial" w:cs="Arial"/>
          <w:sz w:val="24"/>
          <w:szCs w:val="24"/>
        </w:rPr>
        <w:t xml:space="preserve">Московской области, в том числе по ранее предоставленной муниципальной гарантии на погашение просроченной задолженности, за счет </w:t>
      </w:r>
      <w:r w:rsidRPr="00547E28">
        <w:rPr>
          <w:rFonts w:ascii="Arial" w:hAnsi="Arial" w:cs="Arial"/>
          <w:sz w:val="24"/>
          <w:szCs w:val="24"/>
        </w:rPr>
        <w:t xml:space="preserve">субсидии </w:t>
      </w:r>
      <w:r w:rsidR="008854CF" w:rsidRPr="00547E28">
        <w:rPr>
          <w:rFonts w:ascii="Arial" w:hAnsi="Arial" w:cs="Arial"/>
          <w:sz w:val="24"/>
          <w:szCs w:val="24"/>
        </w:rPr>
        <w:t>не допускае</w:t>
      </w:r>
      <w:r w:rsidR="00A409E6" w:rsidRPr="00547E28">
        <w:rPr>
          <w:rFonts w:ascii="Arial" w:hAnsi="Arial" w:cs="Arial"/>
          <w:sz w:val="24"/>
          <w:szCs w:val="24"/>
        </w:rPr>
        <w:t>тся.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 Перечень документов, представляемых получателем субсидии, претендующим на получение субсидии: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.1. Заявка на предоставление субсидии по форме, согласно приложению № 2 к настоящему Порядку (далее - Заявка);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.2. Заверенные получателем субсидии копии документов, подтверждающих полномочия лица на подписание Заявки от имени получателя субсидии и копии учредительных документов;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1C172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Гарантийное 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письмо об отсутствии проведения в отношении получателя субсидии процедур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Заявки;</w:t>
      </w:r>
    </w:p>
    <w:p w:rsidR="001C172F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E7D44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C172F" w:rsidRPr="00547E28">
        <w:rPr>
          <w:rFonts w:ascii="Arial" w:hAnsi="Arial" w:cs="Arial"/>
          <w:sz w:val="24"/>
          <w:szCs w:val="24"/>
        </w:rPr>
        <w:t xml:space="preserve"> </w:t>
      </w:r>
      <w:r w:rsidR="001C172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Гарантийное письмо </w:t>
      </w:r>
      <w:proofErr w:type="gramStart"/>
      <w:r w:rsidR="001C172F" w:rsidRPr="00547E28">
        <w:rPr>
          <w:rFonts w:ascii="Arial" w:eastAsia="Times New Roman" w:hAnsi="Arial" w:cs="Arial"/>
          <w:sz w:val="24"/>
          <w:szCs w:val="24"/>
          <w:lang w:eastAsia="ru-RU"/>
        </w:rPr>
        <w:t>об  отсутствии</w:t>
      </w:r>
      <w:proofErr w:type="gramEnd"/>
      <w:r w:rsidR="001C172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E25AF" w:rsidRPr="00547E28" w:rsidRDefault="001C172F" w:rsidP="00B54215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3.2.5. </w:t>
      </w:r>
      <w:proofErr w:type="gram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Гарантийное  письмо</w:t>
      </w:r>
      <w:proofErr w:type="gram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об  отсутствии случаев нарушения условий</w:t>
      </w:r>
      <w:r w:rsidR="00C74B2C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 субсидии из бюджета Московской области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F3337" w:rsidRPr="00547E2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 Копия свидетельства о постановке на учет в налоговом органе;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F3337" w:rsidRPr="00547E2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74B2C" w:rsidRPr="00547E28">
        <w:rPr>
          <w:rFonts w:ascii="Arial" w:eastAsia="Times New Roman" w:hAnsi="Arial" w:cs="Arial"/>
          <w:sz w:val="24"/>
          <w:szCs w:val="24"/>
          <w:lang w:eastAsia="ru-RU"/>
        </w:rPr>
        <w:t>Гарантийное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бюджетные фонды за отчетный год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E35EF9" w:rsidRPr="00547E28" w:rsidRDefault="00C74B2C" w:rsidP="00E35EF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</w:t>
      </w:r>
      <w:r w:rsidR="006F3337" w:rsidRPr="00547E2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Гарантийное письмо 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E35EF9" w:rsidRPr="00547E28" w:rsidRDefault="006F3337" w:rsidP="00F9183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3.2.9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. Гарантийное письмо, что  получатель субсидии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4F4A" w:rsidRPr="00547E28" w:rsidRDefault="00E35EF9" w:rsidP="00F9183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sz w:val="24"/>
          <w:szCs w:val="24"/>
          <w:lang w:eastAsia="ru-RU"/>
        </w:rPr>
        <w:t>3.2.1</w:t>
      </w:r>
      <w:r w:rsidR="006F3337" w:rsidRPr="00547E28">
        <w:rPr>
          <w:rFonts w:ascii="Arial" w:hAnsi="Arial" w:cs="Arial"/>
          <w:sz w:val="24"/>
          <w:szCs w:val="24"/>
          <w:lang w:eastAsia="ru-RU"/>
        </w:rPr>
        <w:t>0</w:t>
      </w:r>
      <w:r w:rsidRPr="00547E28">
        <w:rPr>
          <w:rFonts w:ascii="Arial" w:hAnsi="Arial" w:cs="Arial"/>
          <w:sz w:val="24"/>
          <w:szCs w:val="24"/>
          <w:lang w:eastAsia="ru-RU"/>
        </w:rPr>
        <w:t>. Гарантийное письмо, что получатель субсидии не является получателем средств бюджета Московской области на основании иных нормативных правовых актов на цели, указанные в настоящем Порядке;</w:t>
      </w:r>
    </w:p>
    <w:p w:rsidR="00FE7AE3" w:rsidRPr="00547E28" w:rsidRDefault="005D5DD3" w:rsidP="00F9183F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sz w:val="24"/>
          <w:szCs w:val="24"/>
          <w:lang w:eastAsia="ru-RU"/>
        </w:rPr>
        <w:t>3.2.</w:t>
      </w:r>
      <w:r w:rsidR="00E35EF9" w:rsidRPr="00547E28">
        <w:rPr>
          <w:rFonts w:ascii="Arial" w:hAnsi="Arial" w:cs="Arial"/>
          <w:sz w:val="24"/>
          <w:szCs w:val="24"/>
          <w:lang w:eastAsia="ru-RU"/>
        </w:rPr>
        <w:t>1</w:t>
      </w:r>
      <w:r w:rsidR="006F3337" w:rsidRPr="00547E28">
        <w:rPr>
          <w:rFonts w:ascii="Arial" w:hAnsi="Arial" w:cs="Arial"/>
          <w:sz w:val="24"/>
          <w:szCs w:val="24"/>
          <w:lang w:eastAsia="ru-RU"/>
        </w:rPr>
        <w:t>1</w:t>
      </w:r>
      <w:r w:rsidR="00841E1D" w:rsidRPr="00547E28">
        <w:rPr>
          <w:rFonts w:ascii="Arial" w:hAnsi="Arial" w:cs="Arial"/>
          <w:sz w:val="24"/>
          <w:szCs w:val="24"/>
          <w:lang w:eastAsia="ru-RU"/>
        </w:rPr>
        <w:t>.</w:t>
      </w:r>
      <w:r w:rsidR="00F9183F" w:rsidRPr="00547E28">
        <w:rPr>
          <w:rFonts w:ascii="Arial" w:hAnsi="Arial" w:cs="Arial"/>
          <w:sz w:val="24"/>
          <w:szCs w:val="24"/>
        </w:rPr>
        <w:t xml:space="preserve"> </w:t>
      </w:r>
      <w:r w:rsidR="00FE7AE3" w:rsidRPr="00547E28">
        <w:rPr>
          <w:rFonts w:ascii="Arial" w:hAnsi="Arial" w:cs="Arial"/>
          <w:sz w:val="24"/>
          <w:szCs w:val="24"/>
        </w:rPr>
        <w:t xml:space="preserve">Оригиналы документов в соответствии с </w:t>
      </w:r>
      <w:r w:rsidR="00FE7AE3" w:rsidRPr="00547E28">
        <w:rPr>
          <w:rFonts w:ascii="Arial" w:hAnsi="Arial" w:cs="Arial"/>
          <w:sz w:val="24"/>
          <w:szCs w:val="24"/>
          <w:lang w:eastAsia="ru-RU"/>
        </w:rPr>
        <w:t>у</w:t>
      </w:r>
      <w:r w:rsidR="00F9183F" w:rsidRPr="00547E28">
        <w:rPr>
          <w:rFonts w:ascii="Arial" w:hAnsi="Arial" w:cs="Arial"/>
          <w:sz w:val="24"/>
          <w:szCs w:val="24"/>
          <w:lang w:eastAsia="ru-RU"/>
        </w:rPr>
        <w:t>словия</w:t>
      </w:r>
      <w:r w:rsidR="00FE7AE3" w:rsidRPr="00547E28">
        <w:rPr>
          <w:rFonts w:ascii="Arial" w:hAnsi="Arial" w:cs="Arial"/>
          <w:sz w:val="24"/>
          <w:szCs w:val="24"/>
          <w:lang w:eastAsia="ru-RU"/>
        </w:rPr>
        <w:t>ми</w:t>
      </w:r>
      <w:r w:rsidR="00F9183F" w:rsidRPr="00547E28">
        <w:rPr>
          <w:rFonts w:ascii="Arial" w:hAnsi="Arial" w:cs="Arial"/>
          <w:sz w:val="24"/>
          <w:szCs w:val="24"/>
          <w:lang w:eastAsia="ru-RU"/>
        </w:rPr>
        <w:t>, указанн</w:t>
      </w:r>
      <w:r w:rsidR="00FE7AE3" w:rsidRPr="00547E28">
        <w:rPr>
          <w:rFonts w:ascii="Arial" w:hAnsi="Arial" w:cs="Arial"/>
          <w:sz w:val="24"/>
          <w:szCs w:val="24"/>
          <w:lang w:eastAsia="ru-RU"/>
        </w:rPr>
        <w:t xml:space="preserve">ыми </w:t>
      </w:r>
      <w:r w:rsidR="00F9183F" w:rsidRPr="00547E28">
        <w:rPr>
          <w:rFonts w:ascii="Arial" w:hAnsi="Arial" w:cs="Arial"/>
          <w:sz w:val="24"/>
          <w:szCs w:val="24"/>
          <w:lang w:eastAsia="ru-RU"/>
        </w:rPr>
        <w:t>в подпунктах 3.1.1.-3.1.5</w:t>
      </w:r>
      <w:r w:rsidR="00FE7AE3" w:rsidRPr="00547E28">
        <w:rPr>
          <w:rFonts w:ascii="Arial" w:hAnsi="Arial" w:cs="Arial"/>
          <w:sz w:val="24"/>
          <w:szCs w:val="24"/>
          <w:lang w:eastAsia="ru-RU"/>
        </w:rPr>
        <w:t xml:space="preserve"> настоящего Порядка. </w:t>
      </w:r>
    </w:p>
    <w:p w:rsidR="000D6F85" w:rsidRPr="00547E28" w:rsidRDefault="00FE7AE3" w:rsidP="00A7266A">
      <w:pPr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sz w:val="24"/>
          <w:szCs w:val="24"/>
          <w:lang w:eastAsia="ru-RU"/>
        </w:rPr>
        <w:t xml:space="preserve">3.2.12. </w:t>
      </w:r>
      <w:r w:rsidR="00841E1D" w:rsidRPr="00547E28">
        <w:rPr>
          <w:rFonts w:ascii="Arial" w:hAnsi="Arial" w:cs="Arial"/>
          <w:sz w:val="24"/>
          <w:szCs w:val="24"/>
          <w:lang w:eastAsia="ru-RU"/>
        </w:rPr>
        <w:t>Копи</w:t>
      </w:r>
      <w:r w:rsidR="003E7D44" w:rsidRPr="00547E28">
        <w:rPr>
          <w:rFonts w:ascii="Arial" w:hAnsi="Arial" w:cs="Arial"/>
          <w:sz w:val="24"/>
          <w:szCs w:val="24"/>
          <w:lang w:eastAsia="ru-RU"/>
        </w:rPr>
        <w:t>я</w:t>
      </w:r>
      <w:r w:rsidR="00841E1D" w:rsidRPr="00547E28">
        <w:rPr>
          <w:rFonts w:ascii="Arial" w:hAnsi="Arial" w:cs="Arial"/>
          <w:sz w:val="24"/>
          <w:szCs w:val="24"/>
          <w:lang w:eastAsia="ru-RU"/>
        </w:rPr>
        <w:t xml:space="preserve"> договор</w:t>
      </w:r>
      <w:r w:rsidR="003E7D44" w:rsidRPr="00547E28">
        <w:rPr>
          <w:rFonts w:ascii="Arial" w:hAnsi="Arial" w:cs="Arial"/>
          <w:sz w:val="24"/>
          <w:szCs w:val="24"/>
          <w:lang w:eastAsia="ru-RU"/>
        </w:rPr>
        <w:t>а</w:t>
      </w:r>
      <w:r w:rsidR="00841E1D" w:rsidRPr="00547E28">
        <w:rPr>
          <w:rFonts w:ascii="Arial" w:hAnsi="Arial" w:cs="Arial"/>
          <w:sz w:val="24"/>
          <w:szCs w:val="24"/>
          <w:lang w:eastAsia="ru-RU"/>
        </w:rPr>
        <w:t xml:space="preserve"> поставки ресурсов</w:t>
      </w:r>
      <w:r w:rsidR="00A934CE" w:rsidRPr="00547E28">
        <w:rPr>
          <w:rFonts w:ascii="Arial" w:hAnsi="Arial" w:cs="Arial"/>
          <w:sz w:val="24"/>
          <w:szCs w:val="24"/>
          <w:lang w:eastAsia="ru-RU"/>
        </w:rPr>
        <w:t>,</w:t>
      </w:r>
      <w:r w:rsidR="00841E1D" w:rsidRPr="00547E28">
        <w:rPr>
          <w:rFonts w:ascii="Arial" w:hAnsi="Arial" w:cs="Arial"/>
          <w:sz w:val="24"/>
          <w:szCs w:val="24"/>
          <w:lang w:eastAsia="ru-RU"/>
        </w:rPr>
        <w:t xml:space="preserve"> заключенного между получателем субсидии </w:t>
      </w:r>
      <w:r w:rsidR="00864106" w:rsidRPr="00547E28">
        <w:rPr>
          <w:rFonts w:ascii="Arial" w:hAnsi="Arial" w:cs="Arial"/>
          <w:sz w:val="24"/>
          <w:szCs w:val="24"/>
          <w:lang w:eastAsia="ru-RU"/>
        </w:rPr>
        <w:t xml:space="preserve">– управляющей организацией и </w:t>
      </w:r>
      <w:proofErr w:type="spellStart"/>
      <w:r w:rsidR="00864106" w:rsidRPr="00547E28">
        <w:rPr>
          <w:rFonts w:ascii="Arial" w:hAnsi="Arial" w:cs="Arial"/>
          <w:sz w:val="24"/>
          <w:szCs w:val="24"/>
          <w:lang w:eastAsia="ru-RU"/>
        </w:rPr>
        <w:t>ресурсоснабжающей</w:t>
      </w:r>
      <w:proofErr w:type="spellEnd"/>
      <w:r w:rsidR="00864106" w:rsidRPr="00547E28">
        <w:rPr>
          <w:rFonts w:ascii="Arial" w:hAnsi="Arial" w:cs="Arial"/>
          <w:sz w:val="24"/>
          <w:szCs w:val="24"/>
          <w:lang w:eastAsia="ru-RU"/>
        </w:rPr>
        <w:t xml:space="preserve"> организацией и (или) </w:t>
      </w:r>
      <w:r w:rsidR="00A7266A" w:rsidRPr="00547E28">
        <w:rPr>
          <w:rFonts w:ascii="Arial" w:hAnsi="Arial" w:cs="Arial"/>
          <w:sz w:val="24"/>
          <w:szCs w:val="24"/>
          <w:lang w:eastAsia="ru-RU"/>
        </w:rPr>
        <w:t>к</w:t>
      </w:r>
      <w:r w:rsidR="00864106" w:rsidRPr="00547E28">
        <w:rPr>
          <w:rFonts w:ascii="Arial" w:hAnsi="Arial" w:cs="Arial"/>
          <w:sz w:val="24"/>
          <w:szCs w:val="24"/>
          <w:lang w:eastAsia="ru-RU"/>
        </w:rPr>
        <w:t xml:space="preserve">опия договора поставки </w:t>
      </w:r>
      <w:r w:rsidR="003E7D44" w:rsidRPr="00547E28">
        <w:rPr>
          <w:rFonts w:ascii="Arial" w:hAnsi="Arial" w:cs="Arial"/>
          <w:sz w:val="24"/>
          <w:szCs w:val="24"/>
          <w:lang w:eastAsia="ru-RU"/>
        </w:rPr>
        <w:t>энергоресурсов</w:t>
      </w:r>
      <w:r w:rsidR="000D6F85" w:rsidRPr="00547E28">
        <w:rPr>
          <w:rFonts w:ascii="Arial" w:hAnsi="Arial" w:cs="Arial"/>
          <w:sz w:val="24"/>
          <w:szCs w:val="24"/>
          <w:lang w:eastAsia="ru-RU"/>
        </w:rPr>
        <w:t xml:space="preserve"> заключенного между получателем субсидии </w:t>
      </w:r>
      <w:r w:rsidR="003E7D44" w:rsidRPr="00547E28">
        <w:rPr>
          <w:rFonts w:ascii="Arial" w:hAnsi="Arial" w:cs="Arial"/>
          <w:sz w:val="24"/>
          <w:szCs w:val="24"/>
          <w:lang w:eastAsia="ru-RU"/>
        </w:rPr>
        <w:t xml:space="preserve">или </w:t>
      </w:r>
      <w:proofErr w:type="spellStart"/>
      <w:r w:rsidR="000D6F85" w:rsidRPr="00547E28">
        <w:rPr>
          <w:rFonts w:ascii="Arial" w:hAnsi="Arial" w:cs="Arial"/>
          <w:sz w:val="24"/>
          <w:szCs w:val="24"/>
          <w:lang w:eastAsia="ru-RU"/>
        </w:rPr>
        <w:t>ресурсоснабжающей</w:t>
      </w:r>
      <w:proofErr w:type="spellEnd"/>
      <w:r w:rsidR="000D6F85" w:rsidRPr="00547E28">
        <w:rPr>
          <w:rFonts w:ascii="Arial" w:hAnsi="Arial" w:cs="Arial"/>
          <w:sz w:val="24"/>
          <w:szCs w:val="24"/>
          <w:lang w:eastAsia="ru-RU"/>
        </w:rPr>
        <w:t xml:space="preserve"> организацией и поставщиком </w:t>
      </w:r>
      <w:r w:rsidR="003E7D44" w:rsidRPr="00547E28">
        <w:rPr>
          <w:rFonts w:ascii="Arial" w:hAnsi="Arial" w:cs="Arial"/>
          <w:sz w:val="24"/>
          <w:szCs w:val="24"/>
          <w:lang w:eastAsia="ru-RU"/>
        </w:rPr>
        <w:t>энерго</w:t>
      </w:r>
      <w:r w:rsidR="000D6F85" w:rsidRPr="00547E28">
        <w:rPr>
          <w:rFonts w:ascii="Arial" w:hAnsi="Arial" w:cs="Arial"/>
          <w:sz w:val="24"/>
          <w:szCs w:val="24"/>
          <w:lang w:eastAsia="ru-RU"/>
        </w:rPr>
        <w:t xml:space="preserve">ресурсов, заверенная </w:t>
      </w:r>
      <w:r w:rsidR="00A934CE" w:rsidRPr="00547E28">
        <w:rPr>
          <w:rFonts w:ascii="Arial" w:hAnsi="Arial" w:cs="Arial"/>
          <w:sz w:val="24"/>
          <w:szCs w:val="24"/>
          <w:lang w:eastAsia="ru-RU"/>
        </w:rPr>
        <w:t xml:space="preserve">(заверенные) </w:t>
      </w:r>
      <w:r w:rsidR="000D6F85" w:rsidRPr="00547E28">
        <w:rPr>
          <w:rFonts w:ascii="Arial" w:hAnsi="Arial" w:cs="Arial"/>
          <w:sz w:val="24"/>
          <w:szCs w:val="24"/>
          <w:lang w:eastAsia="ru-RU"/>
        </w:rPr>
        <w:t>в установленном порядке;</w:t>
      </w:r>
    </w:p>
    <w:p w:rsidR="00841E1D" w:rsidRPr="00547E28" w:rsidRDefault="005D5DD3" w:rsidP="00F9183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E35EF9" w:rsidRPr="00547E2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9276C"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 Информационное письмо с банковскими реквизитами получателя субсидий для перечисления субсидии;</w:t>
      </w:r>
    </w:p>
    <w:p w:rsidR="00841E1D" w:rsidRPr="00547E28" w:rsidRDefault="005D5DD3" w:rsidP="00841E1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9276C" w:rsidRPr="00547E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 Гарантийное письмо о списании суммы задолженности</w:t>
      </w:r>
      <w:r w:rsidR="00841E1D" w:rsidRPr="00547E28">
        <w:rPr>
          <w:rFonts w:ascii="Arial" w:hAnsi="Arial" w:cs="Arial"/>
          <w:sz w:val="24"/>
          <w:szCs w:val="24"/>
        </w:rPr>
        <w:t xml:space="preserve"> 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организации.</w:t>
      </w:r>
      <w:r w:rsidR="00841E1D" w:rsidRPr="00547E28">
        <w:rPr>
          <w:rFonts w:ascii="Arial" w:hAnsi="Arial" w:cs="Arial"/>
          <w:sz w:val="24"/>
          <w:szCs w:val="24"/>
        </w:rPr>
        <w:t xml:space="preserve">  </w:t>
      </w:r>
    </w:p>
    <w:p w:rsidR="00841E1D" w:rsidRPr="00547E28" w:rsidRDefault="005D5DD3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 Гарантийное письмо о направлении поручения в ООО «</w:t>
      </w:r>
      <w:proofErr w:type="spellStart"/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» о списании </w:t>
      </w:r>
      <w:proofErr w:type="gramStart"/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задолженности  </w:t>
      </w:r>
      <w:r w:rsidR="001C23ED" w:rsidRPr="00547E28">
        <w:rPr>
          <w:rFonts w:ascii="Arial" w:eastAsia="Times New Roman" w:hAnsi="Arial" w:cs="Arial"/>
          <w:sz w:val="24"/>
          <w:szCs w:val="24"/>
          <w:lang w:eastAsia="ru-RU"/>
        </w:rPr>
        <w:t>по</w:t>
      </w:r>
      <w:proofErr w:type="gramEnd"/>
      <w:r w:rsidR="001C23E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</w:t>
      </w:r>
      <w:r w:rsidR="00B81C99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, в случае наличия договора 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с ООО «</w:t>
      </w:r>
      <w:proofErr w:type="spellStart"/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об организации расчетов за жилищно-коммунальные услуги. </w:t>
      </w:r>
    </w:p>
    <w:p w:rsidR="00B81C99" w:rsidRPr="00547E28" w:rsidRDefault="00B81C99" w:rsidP="00B81C9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3.2.16. Гарантийное письмо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 договора  с ООО «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»  об организации расчетов за жилищно-коммунальные услуги. </w:t>
      </w:r>
    </w:p>
    <w:p w:rsidR="0029404D" w:rsidRPr="00547E28" w:rsidRDefault="0029404D" w:rsidP="0029404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sz w:val="24"/>
          <w:szCs w:val="24"/>
        </w:rPr>
        <w:t xml:space="preserve">3.2.17. Гарантийное письмо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списании у 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ресурсоснабжающей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Федерации;</w:t>
      </w:r>
    </w:p>
    <w:p w:rsidR="00E35EF9" w:rsidRPr="00547E28" w:rsidRDefault="00E35EF9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</w:t>
      </w:r>
      <w:r w:rsidR="0029276C" w:rsidRPr="00547E2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hAnsi="Arial" w:cs="Arial"/>
          <w:sz w:val="24"/>
          <w:szCs w:val="24"/>
        </w:rPr>
        <w:t xml:space="preserve">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Согласие получателя субсидии  на публикацию (размещение) в информационно-телекоммуникационной сети Интернет информации </w:t>
      </w:r>
      <w:r w:rsidR="006F333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получателе субсидии,  о подаваемом получателем субсидии  предложении (заявке), иной информации </w:t>
      </w:r>
      <w:r w:rsidR="006F333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получателе субсидии, связанной с соответствующим отбором;</w:t>
      </w:r>
    </w:p>
    <w:p w:rsidR="00E35EF9" w:rsidRPr="00547E28" w:rsidRDefault="00E35EF9" w:rsidP="00841E1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29276C" w:rsidRPr="00547E28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Согласие участника отбора на осуществление в отношении него проверок 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Мособлкомцен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</w:r>
    </w:p>
    <w:p w:rsidR="00B378E1" w:rsidRPr="00547E28" w:rsidRDefault="00B62242" w:rsidP="00366BE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Документы, предусмотренные п. </w:t>
      </w:r>
      <w:r w:rsidR="00C279A9" w:rsidRPr="00547E28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841E1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предоставляются получателями субсидии в Администрацию по адресу, указанному в извещении.</w:t>
      </w:r>
    </w:p>
    <w:p w:rsidR="00C279A9" w:rsidRPr="00547E28" w:rsidRDefault="00C279A9" w:rsidP="00C279A9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B62242" w:rsidRPr="00547E28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Ответственность за достоверность сведений, предоставляемых для получения субсидий несет получатель субсидии.</w:t>
      </w:r>
    </w:p>
    <w:p w:rsidR="00366BEB" w:rsidRPr="00547E28" w:rsidRDefault="00366BEB" w:rsidP="00366BE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pStyle w:val="a3"/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Требования к отчетности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B62242" w:rsidP="00EB4DD3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.1. Получатель субсидии представляет в Администрацию </w:t>
      </w:r>
      <w:r w:rsidR="00EB4DD3" w:rsidRPr="00547E28">
        <w:rPr>
          <w:rFonts w:ascii="Arial" w:eastAsia="Times New Roman" w:hAnsi="Arial" w:cs="Arial"/>
          <w:sz w:val="24"/>
          <w:szCs w:val="24"/>
          <w:lang w:eastAsia="ru-RU"/>
        </w:rPr>
        <w:t>финансовый отчет о расходах Получателя, источником финансового обеспечения которых является Субсидия не позднее 5 рабочих дней от даты получения всей суммы субсидии  из бюджета городского округа Люберцы в рамках исполнения Соглашения по форме согласно приложению № 1 к Соглашению.</w:t>
      </w:r>
    </w:p>
    <w:p w:rsidR="004E467D" w:rsidRPr="00547E28" w:rsidRDefault="00B62242" w:rsidP="005B360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bCs/>
          <w:sz w:val="24"/>
          <w:szCs w:val="24"/>
        </w:rPr>
        <w:t>4</w:t>
      </w:r>
      <w:r w:rsidR="004E467D" w:rsidRPr="00547E28">
        <w:rPr>
          <w:rFonts w:ascii="Arial" w:hAnsi="Arial" w:cs="Arial"/>
          <w:bCs/>
          <w:sz w:val="24"/>
          <w:szCs w:val="24"/>
        </w:rPr>
        <w:t xml:space="preserve">.2. 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Получ</w:t>
      </w:r>
      <w:r w:rsidR="005B360C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атель субсидии представляет в Администрацию </w:t>
      </w:r>
      <w:r w:rsidR="00EB4DD3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отчет 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B360C" w:rsidRPr="00547E28">
        <w:rPr>
          <w:rFonts w:ascii="Arial" w:eastAsia="Times New Roman" w:hAnsi="Arial" w:cs="Arial"/>
          <w:sz w:val="24"/>
          <w:szCs w:val="24"/>
          <w:lang w:eastAsia="ru-RU"/>
        </w:rPr>
        <w:t>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, в течение 3-</w:t>
      </w:r>
      <w:r w:rsidR="00C157BB" w:rsidRPr="00547E28">
        <w:rPr>
          <w:rFonts w:ascii="Arial" w:eastAsia="Times New Roman" w:hAnsi="Arial" w:cs="Arial"/>
          <w:sz w:val="24"/>
          <w:szCs w:val="24"/>
          <w:lang w:eastAsia="ru-RU"/>
        </w:rPr>
        <w:t>х дней после получения субсидии из бюджета городского округа Люберцы в рамках исполнения Соглашения по форме согласно приложению № 2 к Соглашению.</w:t>
      </w:r>
    </w:p>
    <w:p w:rsidR="00C157BB" w:rsidRPr="00547E28" w:rsidRDefault="00B62242" w:rsidP="00CF5A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hAnsi="Arial" w:cs="Arial"/>
          <w:bCs/>
          <w:sz w:val="24"/>
          <w:szCs w:val="24"/>
        </w:rPr>
        <w:t>4</w:t>
      </w:r>
      <w:r w:rsidR="004E467D" w:rsidRPr="00547E28">
        <w:rPr>
          <w:rFonts w:ascii="Arial" w:hAnsi="Arial" w:cs="Arial"/>
          <w:bCs/>
          <w:sz w:val="24"/>
          <w:szCs w:val="24"/>
        </w:rPr>
        <w:t xml:space="preserve">.3. </w:t>
      </w:r>
      <w:r w:rsidR="00CF5A01" w:rsidRPr="00547E28">
        <w:rPr>
          <w:rFonts w:ascii="Arial" w:hAnsi="Arial" w:cs="Arial"/>
          <w:bCs/>
          <w:sz w:val="24"/>
          <w:szCs w:val="24"/>
        </w:rPr>
        <w:t xml:space="preserve">Получатель субсидии представляет в Администрацию </w:t>
      </w:r>
      <w:r w:rsidR="00C157BB" w:rsidRPr="00547E28">
        <w:rPr>
          <w:rFonts w:ascii="Arial" w:hAnsi="Arial" w:cs="Arial"/>
          <w:bCs/>
          <w:sz w:val="24"/>
          <w:szCs w:val="24"/>
        </w:rPr>
        <w:t xml:space="preserve">отчет о </w:t>
      </w:r>
      <w:r w:rsidR="00CF5A01" w:rsidRPr="00547E28">
        <w:rPr>
          <w:rFonts w:ascii="Arial" w:eastAsia="Times New Roman" w:hAnsi="Arial" w:cs="Arial"/>
          <w:sz w:val="24"/>
          <w:szCs w:val="24"/>
          <w:lang w:eastAsia="ru-RU"/>
        </w:rPr>
        <w:t>направлении поручения  в ООО «</w:t>
      </w:r>
      <w:proofErr w:type="spellStart"/>
      <w:r w:rsidR="00CF5A01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CF5A01" w:rsidRPr="00547E28">
        <w:rPr>
          <w:rFonts w:ascii="Arial" w:eastAsia="Times New Roman" w:hAnsi="Arial" w:cs="Arial"/>
          <w:sz w:val="24"/>
          <w:szCs w:val="24"/>
          <w:lang w:eastAsia="ru-RU"/>
        </w:rPr>
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="00CF5A01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CF5A01" w:rsidRPr="00547E28">
        <w:rPr>
          <w:rFonts w:ascii="Arial" w:eastAsia="Times New Roman" w:hAnsi="Arial" w:cs="Arial"/>
          <w:sz w:val="24"/>
          <w:szCs w:val="24"/>
          <w:lang w:eastAsia="ru-RU"/>
        </w:rPr>
        <w:t>»  об организации расчетов за жилищно-коммунальные услуги</w:t>
      </w:r>
      <w:r w:rsidR="00F74510" w:rsidRPr="00547E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157BB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3-х дней после получения субсидии из бюджета городского округа Люберцы в рамках исполнения Соглашения по форме согласно приложению № 3 к Соглашению.</w:t>
      </w:r>
    </w:p>
    <w:p w:rsidR="000D2427" w:rsidRPr="00547E28" w:rsidRDefault="00C157BB" w:rsidP="000D242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r w:rsidRPr="00547E28">
        <w:rPr>
          <w:rFonts w:ascii="Arial" w:hAnsi="Arial" w:cs="Arial"/>
          <w:bCs/>
          <w:sz w:val="24"/>
          <w:szCs w:val="24"/>
        </w:rPr>
        <w:t xml:space="preserve">Получатель субсидии представляет в Администрацию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отчет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договора с ООО «</w:t>
      </w:r>
      <w:proofErr w:type="spellStart"/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об организации расчетов за жилищно-коммунальные услуги</w:t>
      </w:r>
      <w:r w:rsidR="0029404D" w:rsidRPr="00547E2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3-х дней после получения субсидии из бюджета городского округа Люберцы в рамках исполнения Соглашения по форме согласно приложению № 3 к Соглашению.</w:t>
      </w:r>
    </w:p>
    <w:p w:rsidR="001A35B4" w:rsidRPr="00547E28" w:rsidRDefault="00B117CA" w:rsidP="00CF5A0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4.5</w:t>
      </w:r>
      <w:r w:rsidR="001A35B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Получатель субсидии представляет в Администрацию </w:t>
      </w:r>
      <w:r w:rsidR="00671D8E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 </w:t>
      </w:r>
      <w:r w:rsidR="001A35B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списании у </w:t>
      </w:r>
      <w:proofErr w:type="spellStart"/>
      <w:r w:rsidR="001A35B4"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ресурсоснабжающей</w:t>
      </w:r>
      <w:proofErr w:type="spellEnd"/>
      <w:r w:rsidR="001A35B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E467D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Pr="00547E28" w:rsidRDefault="00547E28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3F275F">
      <w:pPr>
        <w:pStyle w:val="a3"/>
        <w:numPr>
          <w:ilvl w:val="0"/>
          <w:numId w:val="5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Организация контроля за соблюдением условий, целей и порядка</w:t>
      </w:r>
    </w:p>
    <w:p w:rsidR="004E467D" w:rsidRPr="00547E28" w:rsidRDefault="004E467D" w:rsidP="004E467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субсидии</w:t>
      </w:r>
    </w:p>
    <w:p w:rsidR="004E467D" w:rsidRPr="00547E28" w:rsidRDefault="004E467D" w:rsidP="004E467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1C371F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.1. Администрация и органы государственного (муниципального) финансового контроля в обязательном порядке проводят проверку соблюдения получателем субсидии условий, целей и порядка предоставления субсидии.</w:t>
      </w:r>
    </w:p>
    <w:p w:rsidR="004E467D" w:rsidRPr="00547E28" w:rsidRDefault="001C371F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.2. Получатель субсидии несёт ответственность за достоверность предоставленных документов, предусмотренных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Люберцы.</w:t>
      </w:r>
    </w:p>
    <w:p w:rsidR="004E467D" w:rsidRPr="00547E28" w:rsidRDefault="001C371F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.3. Внутренний финансовый контроль Администрации за целевым использованием субсидии, за выполнением условий соглашения о предоставлении субсидии, а также за возвратом субсидии в бюджет городского округа Люберцы в случае нарушения получателем субсидии условий соглашения о предоставлении субсидии осуществляется Финансовым управлением Администрации.</w:t>
      </w:r>
    </w:p>
    <w:p w:rsidR="004E467D" w:rsidRPr="00547E28" w:rsidRDefault="001C371F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.4. В случае выявления Администрацией и органами государственного (муниципального) финансового контроля фактов нарушения условий, установленных при предоставлении субсидии, получатели субсидии возвращают в бюджет городского округа Люберцы всю сумму субсидии, использованную не по целевому назначению.</w:t>
      </w:r>
    </w:p>
    <w:p w:rsidR="004E467D" w:rsidRDefault="001C371F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.5. В случае неисполнения получателем субсидии обязанности, предусмотренной п.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.4 Порядка, средства субсидии подлежат взысканию в судебном порядке в соответствии с законодательством Российской Федерации и условиями заключенного соглашения о предоставлении субсидии.</w:t>
      </w: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7E28" w:rsidRDefault="00547E28" w:rsidP="00B574F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ind w:left="637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Приложение № 1 </w:t>
      </w:r>
    </w:p>
    <w:p w:rsidR="004E467D" w:rsidRPr="00547E28" w:rsidRDefault="004E467D" w:rsidP="004E467D">
      <w:pPr>
        <w:ind w:left="6372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к Порядку</w:t>
      </w:r>
    </w:p>
    <w:p w:rsidR="004E467D" w:rsidRPr="00547E28" w:rsidRDefault="004E467D" w:rsidP="004E467D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336C6" w:rsidRPr="00547E28" w:rsidRDefault="004E467D" w:rsidP="00E340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Соглашение </w:t>
      </w:r>
      <w:r w:rsidR="00E340EA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предоставлении субсидии из бюджета городского округа Люберцы  на погашение просроченной задолженности управляющих организаций, поставщиков ресурсов (</w:t>
      </w:r>
      <w:proofErr w:type="spellStart"/>
      <w:r w:rsidR="00E340EA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ресурсоснабжающих</w:t>
      </w:r>
      <w:proofErr w:type="spellEnd"/>
      <w:r w:rsidR="00E340EA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</w:t>
      </w:r>
      <w:r w:rsid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E340EA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(газ, электроэнергию, тепловую  энергию и воду),</w:t>
      </w:r>
      <w:r w:rsid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E340EA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признанной невозможной  к взысканию</w:t>
      </w:r>
    </w:p>
    <w:p w:rsidR="00E340EA" w:rsidRPr="00547E28" w:rsidRDefault="00E340EA" w:rsidP="00E340EA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340EA" w:rsidRPr="00547E28" w:rsidRDefault="00E340EA" w:rsidP="005336C6">
      <w:pPr>
        <w:ind w:firstLine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F73EF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городского округа Люберцы,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именуемая в дальнейшем </w:t>
      </w:r>
      <w:r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«Администрация»,</w:t>
      </w: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в лице_____________________________________, действующего на основании  ___________________________, с одной стороны, и _________________________________именуемое в дальнейшем 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«Получатель субсиди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и», в лице____________________,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действующего                                          на основании______________________, с другой стороны, </w:t>
      </w:r>
      <w:proofErr w:type="spellStart"/>
      <w:r w:rsidR="00CD7AD9"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ресурсоснабжающая</w:t>
      </w:r>
      <w:proofErr w:type="spellEnd"/>
      <w:r w:rsidR="00CD7AD9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 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_____________________, </w:t>
      </w:r>
      <w:r w:rsidR="00CD7AD9" w:rsidRPr="00547E28">
        <w:rPr>
          <w:rFonts w:ascii="Arial" w:eastAsia="Times New Roman" w:hAnsi="Arial" w:cs="Arial"/>
          <w:sz w:val="24"/>
          <w:szCs w:val="24"/>
          <w:lang w:eastAsia="ru-RU"/>
        </w:rPr>
        <w:t>именуем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>ое</w:t>
      </w:r>
      <w:r w:rsidR="00CD7AD9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в дальнейшем «</w:t>
      </w:r>
      <w:r w:rsidR="00CD7AD9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Поставщик ресурсов»</w:t>
      </w:r>
      <w:r w:rsidR="004D348F" w:rsidRPr="00547E28">
        <w:rPr>
          <w:rFonts w:ascii="Arial" w:hAnsi="Arial" w:cs="Arial"/>
          <w:sz w:val="24"/>
          <w:szCs w:val="24"/>
        </w:rPr>
        <w:t xml:space="preserve"> </w:t>
      </w:r>
      <w:r w:rsidR="004D348F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в лице____________________, действующего  на основании______________________, с третьей  стороны, АО «</w:t>
      </w:r>
      <w:proofErr w:type="spellStart"/>
      <w:r w:rsidR="004D348F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Мосэнергосбыт</w:t>
      </w:r>
      <w:proofErr w:type="spellEnd"/>
      <w:r w:rsidR="004D348F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»,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именуемое в дальнейшем </w:t>
      </w:r>
      <w:r w:rsidR="004D348F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«Поставщик энергоресурсов»,</w:t>
      </w:r>
      <w:r w:rsidR="004D348F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в лице_____________________________________, </w:t>
      </w:r>
      <w:r w:rsidR="004D348F"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действующего  на основании______________________, с четвертой стороны</w:t>
      </w:r>
      <w:r w:rsidR="004D348F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вместе именуемые Стороны, на основании </w:t>
      </w:r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Порядка предоставления субсидии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, теплоснабжающих организаций, гарантирующих организаций) (далее - поставщики ресурсов) перед поставщиками энергоресурсов 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к взысканию, утвержденного Постановлением администрации городского округа Люберцы от ______№____ (далее - Порядок), П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ротокола заседания </w:t>
      </w:r>
      <w:r w:rsidR="004D348F" w:rsidRPr="00547E2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омиссии по рассмотрению заявок </w:t>
      </w:r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от _______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№________ заключили настоящее Соглашение о нижеследующем:</w:t>
      </w:r>
    </w:p>
    <w:p w:rsidR="004E467D" w:rsidRPr="00547E28" w:rsidRDefault="004E467D" w:rsidP="005336C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AD3F19">
      <w:pPr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Предмет Соглашения</w:t>
      </w:r>
    </w:p>
    <w:p w:rsidR="004E467D" w:rsidRPr="00547E28" w:rsidRDefault="004E467D" w:rsidP="004E467D">
      <w:pPr>
        <w:ind w:left="36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F73EF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1.1. Предметом настоящего Соглашения является предоставление </w:t>
      </w:r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в 2023 году субсидии из бюджета городского округа Люберцы в целях погашения просроченной задолженности управляющих организаций, поставщиков ресурсов (</w:t>
      </w:r>
      <w:proofErr w:type="spellStart"/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, теплоснабжающих организаций, гарантирующих организаций)  (далее - 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</w:t>
      </w:r>
      <w:r w:rsidR="00F73EF7" w:rsidRPr="00547E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взысканию, в порядке и на условиях, определенных настоящим Соглашением и в соответствии с действующим законодательством,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Конечным получателем средств субсидии является поставщик </w:t>
      </w:r>
      <w:r w:rsidR="0055166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энергоресурсов (электроэнергии)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АО «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Мосэнергосбыт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E467D" w:rsidRPr="00547E28" w:rsidRDefault="004E467D" w:rsidP="00F73EF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1.2. Предоставляемая субсидия имеет строго целевое назначение и не может быть использована в целях, не предусмотренных пунктом 1.1 настоящего Соглашения.</w:t>
      </w:r>
    </w:p>
    <w:p w:rsidR="004E467D" w:rsidRPr="00547E28" w:rsidRDefault="004E467D" w:rsidP="004E467D">
      <w:pPr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487E" w:rsidRPr="00547E28" w:rsidRDefault="004E467D" w:rsidP="008E798B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Финансовое обес</w:t>
      </w:r>
      <w:r w:rsidR="008E798B"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печение предоставления субсидии</w:t>
      </w:r>
    </w:p>
    <w:p w:rsidR="00C7487E" w:rsidRPr="00547E28" w:rsidRDefault="00C7487E" w:rsidP="004E467D">
      <w:pPr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8E798B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="008E798B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субсидии, предоставляемой из бюджета городского округа </w:t>
      </w:r>
      <w:proofErr w:type="gramStart"/>
      <w:r w:rsidR="008E798B" w:rsidRPr="00547E28">
        <w:rPr>
          <w:rFonts w:ascii="Arial" w:eastAsia="Times New Roman" w:hAnsi="Arial" w:cs="Arial"/>
          <w:sz w:val="24"/>
          <w:szCs w:val="24"/>
          <w:lang w:eastAsia="ru-RU"/>
        </w:rPr>
        <w:t>Люберцы  Московской</w:t>
      </w:r>
      <w:proofErr w:type="gramEnd"/>
      <w:r w:rsidR="008E798B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области, составляет ________ (____________________) рублей _____копеек.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7D2B0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Условия и порядок предоставления субсидии</w:t>
      </w:r>
    </w:p>
    <w:p w:rsidR="004E467D" w:rsidRPr="00547E28" w:rsidRDefault="004E467D" w:rsidP="004E467D">
      <w:pPr>
        <w:ind w:left="3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F73EF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3.1</w:t>
      </w:r>
      <w:r w:rsidR="007D152B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Предоставление субсидии осуществляется в соответствии с Порядком на цели, указанные в разделе 1 настоящего Соглашения.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3.2. Субсидия предоставляется однократно на безвозмездной и безвозвратной основе на погашение задолженности за потребленную электроэнергию 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3.3. Субсидия предоставляется при наличии согласия получателя субсидии на осуществление Администрации и органами муниципального финансового контроля проверок соблюдения получателем субсидии условий, целей и порядка их предоставления.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3.4. Администрация и органы государственного (муниципального) финансового контроля вправе осуществлять проверки соблюдения получателем субсидии условий, целей и порядка ее предоставления.</w:t>
      </w:r>
    </w:p>
    <w:p w:rsidR="004E467D" w:rsidRPr="00547E28" w:rsidRDefault="004E467D" w:rsidP="000504DA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3.5. Перечисление субсидии осуществляется на счет получателя субсидии, указанный в разделе 8 настоящего Соглашения, не позднее 10 (десяти) рабочих дней после принятия Комиссией по рассмотрению заявок положительного решения о предоставлении субсидии по результатам рассмотрения документов.</w:t>
      </w:r>
    </w:p>
    <w:p w:rsidR="004E467D" w:rsidRPr="00547E28" w:rsidRDefault="004E467D" w:rsidP="007D2B0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Права и обязанности Сторон</w:t>
      </w:r>
    </w:p>
    <w:p w:rsidR="00551667" w:rsidRPr="00547E28" w:rsidRDefault="00551667" w:rsidP="00551667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551667" w:rsidP="00551667">
      <w:pPr>
        <w:pStyle w:val="a3"/>
        <w:numPr>
          <w:ilvl w:val="1"/>
          <w:numId w:val="11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Администрация обязуется: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4.1.1.  </w:t>
      </w:r>
      <w:r w:rsidR="00396733" w:rsidRPr="00547E2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беспечить предоставление субсидии в соответствии с разделом 3 настоящего Соглашения;</w:t>
      </w:r>
    </w:p>
    <w:p w:rsidR="004E467D" w:rsidRPr="00547E28" w:rsidRDefault="002404FE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4.1.2. </w:t>
      </w:r>
      <w:r w:rsidR="004E467D" w:rsidRPr="00547E28">
        <w:rPr>
          <w:rFonts w:ascii="Arial" w:eastAsia="Times New Roman" w:hAnsi="Arial" w:cs="Arial"/>
          <w:sz w:val="24"/>
          <w:szCs w:val="24"/>
          <w:lang w:eastAsia="ru-RU"/>
        </w:rPr>
        <w:t>Обеспечивать перечисление субсидии на счет получателя субсидии, указанный в разделе 8 настоящего Соглашения, в соответствии с пунктом 3.5 настоящего Соглашения;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4.1.3. Осуществлять контроль за соблюдением получателем субсидии порядка, целей и условий предоставления субсидии, установленных Порядком и настоящим Соглашением;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4.1.4. Направлять получателю субсидии требование об обеспечении возврата субсидии в бюджет городского округа Люберцы в размере и в сроки, определенные в указанном требовании, в случае установления Администрацией или получения от органа государственного (муниципального) финансового контроля информации о факте(ах) нарушения получателем субсидии порядка, целей и условий предоставления субсидии, предусмотренных Порядком и настоящим Соглашением.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4.2. Получатель субсидии обязуется:</w:t>
      </w:r>
    </w:p>
    <w:p w:rsidR="004E467D" w:rsidRPr="00547E28" w:rsidRDefault="004E467D" w:rsidP="00DC5CC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4.2.1. В случае нецелевого использования субсидии и (или) нарушения получателем субсидии условий, целей и порядка предоставления субсидии возвратить субсидию в бюджет городского округа Люберцы согласно требованию Администрации по возврату субсидии в бюджет городского округа Люберцы в течение 10 (десяти) рабочих дней с момента получения такого требования.</w:t>
      </w:r>
    </w:p>
    <w:p w:rsidR="004E467D" w:rsidRPr="00547E28" w:rsidRDefault="004E467D" w:rsidP="00DC5CC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4.2.2. Представлять 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Администраци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ю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финансовый отчет </w:t>
      </w:r>
      <w:r w:rsidR="00396733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расходах Получателя, источником финансового обеспечения которых является Субсидия не позднее 5 рабочих дней от даты получения всей суммы субсидии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из бюджета городского округа Люберцы в рамках исполнения Соглашения по форме согласно приложению № 1 к Соглашению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4E467D" w:rsidRPr="00547E28" w:rsidRDefault="004E467D" w:rsidP="00AF1F7F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4.2.3. Представлять в Администрацию </w:t>
      </w:r>
      <w:r w:rsidR="00DC5CC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отчет </w:t>
      </w:r>
      <w:r w:rsidR="005A224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о списании суммы задолженности нас</w:t>
      </w:r>
      <w:r w:rsidR="005A224F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еления невозможной к взысканию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с истекшим сроком предъявления исполнительных документов к исполнению, без учета задолженности по уплате пени и (или) госпошлины, в соответствии </w:t>
      </w:r>
      <w:r w:rsidR="005A224F" w:rsidRPr="00547E2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организации,  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>не позднее 3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-х 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рабочих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дней </w:t>
      </w:r>
      <w:r w:rsidR="006A6E47" w:rsidRPr="00547E28">
        <w:rPr>
          <w:rFonts w:ascii="Arial" w:eastAsia="Times New Roman" w:hAnsi="Arial" w:cs="Arial"/>
          <w:sz w:val="24"/>
          <w:szCs w:val="24"/>
          <w:lang w:eastAsia="ru-RU"/>
        </w:rPr>
        <w:t>от даты получения всей суммы субсидии  из бюджета городского округа Люберцы</w:t>
      </w:r>
      <w:r w:rsidR="00F06762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№ 2 к Соглашению.</w:t>
      </w:r>
    </w:p>
    <w:p w:rsidR="003D7628" w:rsidRPr="00547E28" w:rsidRDefault="004E467D" w:rsidP="000D242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F112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Предоставлять в Администрацию </w:t>
      </w:r>
      <w:r w:rsidR="00B1757A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1124" w:rsidRPr="00547E2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D7628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тчет 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о направлении поручения </w:t>
      </w:r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2515F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>ООО «</w:t>
      </w:r>
      <w:proofErr w:type="spellStart"/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» о </w:t>
      </w:r>
      <w:r w:rsidR="00983606" w:rsidRPr="00547E28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>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="00983606" w:rsidRPr="00547E28">
        <w:rPr>
          <w:rFonts w:ascii="Arial" w:eastAsia="Times New Roman" w:hAnsi="Arial" w:cs="Arial"/>
          <w:sz w:val="24"/>
          <w:szCs w:val="24"/>
          <w:lang w:eastAsia="ru-RU"/>
        </w:rPr>
        <w:t>»  об организации расчетов за жилищно-коммунальные</w:t>
      </w:r>
      <w:r w:rsidR="00A46374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услуги</w:t>
      </w:r>
      <w:r w:rsidR="00A97BC8" w:rsidRPr="00547E28">
        <w:rPr>
          <w:rFonts w:ascii="Arial" w:eastAsia="Times New Roman" w:hAnsi="Arial" w:cs="Arial"/>
          <w:sz w:val="24"/>
          <w:szCs w:val="24"/>
          <w:lang w:eastAsia="ru-RU"/>
        </w:rPr>
        <w:t>, в течение 3-х рабочих  дней после получения всей суммы субсидии  из бюджета городского округа Люберцы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по форме согласно Приложению № 3 к Соглашению.</w:t>
      </w:r>
    </w:p>
    <w:p w:rsidR="000D2427" w:rsidRPr="00547E28" w:rsidRDefault="00A97BC8" w:rsidP="000D242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5A224F" w:rsidRPr="00547E28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Предоставлять в Администрацию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отчет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договора  с ООО «</w:t>
      </w:r>
      <w:proofErr w:type="spellStart"/>
      <w:r w:rsidRPr="00547E28">
        <w:rPr>
          <w:rFonts w:ascii="Arial" w:eastAsia="Times New Roman" w:hAnsi="Arial" w:cs="Arial"/>
          <w:sz w:val="24"/>
          <w:szCs w:val="24"/>
          <w:lang w:eastAsia="ru-RU"/>
        </w:rPr>
        <w:t>МосОблЕИРЦ</w:t>
      </w:r>
      <w:proofErr w:type="spellEnd"/>
      <w:r w:rsidRPr="00547E28">
        <w:rPr>
          <w:rFonts w:ascii="Arial" w:eastAsia="Times New Roman" w:hAnsi="Arial" w:cs="Arial"/>
          <w:sz w:val="24"/>
          <w:szCs w:val="24"/>
          <w:lang w:eastAsia="ru-RU"/>
        </w:rPr>
        <w:t>»  об организации расчетов за жилищно-коммунальные услуги, в течение 3-х рабочих  дней после получения всей суммы субсидии  из бюджета городского округа Люберцы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, по форме согласно Приложению № </w:t>
      </w:r>
      <w:r w:rsidR="005A224F" w:rsidRPr="00547E2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к Соглашению.</w:t>
      </w:r>
    </w:p>
    <w:p w:rsidR="00FB41F6" w:rsidRPr="00547E28" w:rsidRDefault="00FB41F6" w:rsidP="000504DA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A46374" w:rsidRPr="00547E2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 Предоставлять в Администрацию</w:t>
      </w:r>
      <w:r w:rsidR="000504DA" w:rsidRPr="00547E28">
        <w:rPr>
          <w:rFonts w:ascii="Arial" w:hAnsi="Arial" w:cs="Arial"/>
          <w:sz w:val="24"/>
          <w:szCs w:val="24"/>
        </w:rPr>
        <w:t xml:space="preserve">  </w:t>
      </w:r>
      <w:r w:rsidR="000D2427" w:rsidRPr="00547E28">
        <w:rPr>
          <w:rFonts w:ascii="Arial" w:eastAsia="Times New Roman" w:hAnsi="Arial" w:cs="Arial"/>
          <w:sz w:val="24"/>
          <w:szCs w:val="24"/>
          <w:lang w:eastAsia="ru-RU"/>
        </w:rPr>
        <w:t>документ</w:t>
      </w:r>
      <w:r w:rsidR="000504DA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 списании у </w:t>
      </w:r>
      <w:proofErr w:type="spellStart"/>
      <w:r w:rsidR="000504DA" w:rsidRPr="00547E28">
        <w:rPr>
          <w:rFonts w:ascii="Arial" w:eastAsia="Times New Roman" w:hAnsi="Arial" w:cs="Arial"/>
          <w:sz w:val="24"/>
          <w:szCs w:val="24"/>
          <w:lang w:eastAsia="ru-RU"/>
        </w:rPr>
        <w:t>ресурсоснабжающей</w:t>
      </w:r>
      <w:proofErr w:type="spellEnd"/>
      <w:r w:rsidR="000504DA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 в течение 3-х рабочих  дней после получения всей суммы субсидии  из бюджета городского округа Люберцы.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4.2.</w:t>
      </w:r>
      <w:r w:rsidR="00A46374" w:rsidRPr="00547E2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 Представлять Администрации и органам государственного (муниципального) финансового контроля в установленные законами субъектов Российской Федерации и (или) муниципальными правовыми актами сроки по их запросам информацию, документы и материалы, необходимые для проведения обязательной проверки соблюдения получателем субсидии условий, целей и порядка ее предоставления и других обязательств, предусмотренных настоящим Соглашением, в том числе данные бухгалтерского учета и первичную документацию, связанную с использованием средств субсидии.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4.3. Получатель субсидии вправе: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4.3.1. Обращаться в Администрацию в целях получения разъяснений в связи с исполнением настоящего Соглашения;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4.3.2. Выполнять иные обязательства в соответствии </w:t>
      </w:r>
      <w:r w:rsidR="0055166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действующим законодательством Российской Федерации.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4.4. Администрация вправе: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4.4.1. Провести проверку соблюдения условий, целей и порядка предоставления субсидии ее получателем.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4.4.2. Уменьшить размер предоставляемой субсидии в случае уменьшения в установленном порядке (недостаточности) лимитов бюджетных обязательств и объемов финансирования расходов бюджета городского округа Люберцы, предусмотренных по коду бюджетной классификации, а также в случае ненадлежащего выполнения получателем субсидии обязательств, предусмотренных настоящим Соглашением.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4.4.3. Досрочно в одностороннем порядке расторгнуть настоящее Соглашение в случае: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4.4.3.1. Признания получателя субсидии несостоятельным (банкротом) в установленном законодательством Российской Федерации порядке;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4.4.3.2. Нарушения (ненадлежащего исполнения) получателем субсидии условий предоставления субсидии, установленных нормативными правовыми актами городского округа Люберцы.</w:t>
      </w:r>
    </w:p>
    <w:p w:rsidR="004E467D" w:rsidRPr="00547E28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7D2B0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Ответственность Сторон</w:t>
      </w:r>
    </w:p>
    <w:p w:rsidR="004E467D" w:rsidRPr="00547E28" w:rsidRDefault="004E467D" w:rsidP="004E467D">
      <w:pPr>
        <w:pStyle w:val="a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действующим законодательством Российской Федерации.</w:t>
      </w:r>
    </w:p>
    <w:p w:rsidR="004E467D" w:rsidRPr="00547E28" w:rsidRDefault="004E467D" w:rsidP="004E467D">
      <w:pPr>
        <w:pStyle w:val="a3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7D2B01">
      <w:pPr>
        <w:pStyle w:val="a3"/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Срок действия Соглашения</w:t>
      </w:r>
    </w:p>
    <w:p w:rsidR="004E467D" w:rsidRPr="00547E28" w:rsidRDefault="004E467D" w:rsidP="004E467D">
      <w:pPr>
        <w:pStyle w:val="a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6.1.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Настоящее Соглашение вступает в силу со дня его подписания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br/>
        <w:t>и действует до 31.12.20</w:t>
      </w:r>
      <w:r w:rsidR="001C371F" w:rsidRPr="00547E28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года, за и</w:t>
      </w:r>
      <w:r w:rsidR="006C0191" w:rsidRPr="00547E28">
        <w:rPr>
          <w:rFonts w:ascii="Arial" w:eastAsia="Times New Roman" w:hAnsi="Arial" w:cs="Arial"/>
          <w:sz w:val="24"/>
          <w:szCs w:val="24"/>
          <w:lang w:eastAsia="ru-RU"/>
        </w:rPr>
        <w:t>сключением подпунктов 4.2.1.- 4.2.5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Соглашения, которые действуют до полного исполнения Сторонами своих обязательств.</w:t>
      </w:r>
    </w:p>
    <w:p w:rsidR="004E467D" w:rsidRPr="00547E28" w:rsidRDefault="004E467D" w:rsidP="004E467D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7D2B01">
      <w:pPr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Заключительные положения</w:t>
      </w:r>
    </w:p>
    <w:p w:rsidR="004E467D" w:rsidRPr="00547E28" w:rsidRDefault="004E467D" w:rsidP="004E467D">
      <w:pPr>
        <w:ind w:left="72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Cs/>
          <w:sz w:val="24"/>
          <w:szCs w:val="24"/>
          <w:lang w:eastAsia="ru-RU"/>
        </w:rPr>
        <w:t>7.1.</w:t>
      </w: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 достижении согласия споры между Сторонами решаются в судебном порядке.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7.2. Соглашение может быть расторгнуто по соглашению Сторон, а также в соответствии с пунктом 4.4.</w:t>
      </w:r>
      <w:r w:rsidR="00551667" w:rsidRPr="00547E28">
        <w:rPr>
          <w:rFonts w:ascii="Arial" w:eastAsia="Times New Roman" w:hAnsi="Arial" w:cs="Arial"/>
          <w:sz w:val="24"/>
          <w:szCs w:val="24"/>
          <w:lang w:eastAsia="ru-RU"/>
        </w:rPr>
        <w:t xml:space="preserve">3 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настоящего Соглашения.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7.3. В случае изменения у одной из Сторон настоящего Соглашения юридического адреса или банковских реквизитов она обязана письменно в течение пяти дней информировать об этом другую Сторону.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7.4. Настоящее Соглашение составлено в двух экземплярах, имеющих одинаковую юридическую силу, по одному для каждой из Сторон.</w:t>
      </w:r>
    </w:p>
    <w:p w:rsidR="004E467D" w:rsidRPr="00547E28" w:rsidRDefault="004E467D" w:rsidP="004E467D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7D2B01">
      <w:pPr>
        <w:numPr>
          <w:ilvl w:val="0"/>
          <w:numId w:val="8"/>
        </w:num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Адреса, реквизиты и подписи Сторон</w:t>
      </w:r>
    </w:p>
    <w:p w:rsidR="004E467D" w:rsidRPr="00547E28" w:rsidRDefault="004E467D" w:rsidP="004E467D">
      <w:pPr>
        <w:ind w:left="36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25"/>
        <w:gridCol w:w="6017"/>
        <w:gridCol w:w="913"/>
      </w:tblGrid>
      <w:tr w:rsidR="004E467D" w:rsidRPr="00547E28" w:rsidTr="00822732">
        <w:trPr>
          <w:trHeight w:val="446"/>
        </w:trPr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pStyle w:val="a3"/>
              <w:spacing w:line="240" w:lineRule="exact"/>
              <w:ind w:left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«АДМИНИСТРАЦИЯ»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«ПОЛУЧАТЕЛЬ СУБСИДИИ»</w:t>
            </w:r>
          </w:p>
        </w:tc>
      </w:tr>
      <w:tr w:rsidR="004E467D" w:rsidRPr="00547E28" w:rsidTr="00822732">
        <w:trPr>
          <w:trHeight w:val="408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4E467D" w:rsidRPr="00547E28" w:rsidTr="004E467D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467D" w:rsidRPr="00547E28" w:rsidTr="00822732">
        <w:trPr>
          <w:trHeight w:val="29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4E467D" w:rsidRPr="00547E28" w:rsidTr="004E467D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467D" w:rsidRPr="00547E28" w:rsidTr="00822732">
        <w:trPr>
          <w:trHeight w:val="28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</w:tr>
      <w:tr w:rsidR="004E467D" w:rsidRPr="00547E28" w:rsidTr="00822732">
        <w:trPr>
          <w:trHeight w:val="274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</w:tr>
      <w:tr w:rsidR="004E467D" w:rsidRPr="00547E28" w:rsidTr="00822732">
        <w:trPr>
          <w:trHeight w:val="278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Банковские реквизиты: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реквизиты-</w:t>
            </w:r>
          </w:p>
        </w:tc>
      </w:tr>
      <w:tr w:rsidR="004E467D" w:rsidRPr="00547E28" w:rsidTr="004E467D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467D" w:rsidRPr="00547E28" w:rsidTr="00822732">
        <w:trPr>
          <w:trHeight w:val="283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</w:tr>
      <w:tr w:rsidR="004E467D" w:rsidRPr="00547E28" w:rsidTr="00822732">
        <w:trPr>
          <w:trHeight w:val="275"/>
        </w:trPr>
        <w:tc>
          <w:tcPr>
            <w:tcW w:w="538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E467D" w:rsidRPr="00547E28" w:rsidRDefault="004E467D" w:rsidP="004E467D">
            <w:pPr>
              <w:spacing w:line="20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30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467D" w:rsidRPr="00547E28" w:rsidTr="004E467D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E467D" w:rsidRPr="00547E28" w:rsidTr="00822732">
        <w:trPr>
          <w:trHeight w:val="293"/>
        </w:trPr>
        <w:tc>
          <w:tcPr>
            <w:tcW w:w="5387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693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</w:tr>
      <w:tr w:rsidR="004E467D" w:rsidRPr="00547E28" w:rsidTr="004E467D">
        <w:trPr>
          <w:gridAfter w:val="1"/>
          <w:wAfter w:w="913" w:type="dxa"/>
          <w:trHeight w:val="269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4E467D" w:rsidRPr="00547E28" w:rsidRDefault="004E467D" w:rsidP="00822732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822732"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</w:t>
            </w:r>
          </w:p>
        </w:tc>
      </w:tr>
      <w:tr w:rsidR="004E467D" w:rsidRPr="00547E28" w:rsidTr="004E467D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ind w:right="-9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4E467D" w:rsidRPr="00547E28" w:rsidRDefault="004E467D" w:rsidP="004E467D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ОГРН</w:t>
            </w:r>
          </w:p>
        </w:tc>
      </w:tr>
    </w:tbl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____________/___________/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____________/___________/</w:t>
      </w: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iCs/>
          <w:sz w:val="24"/>
          <w:szCs w:val="24"/>
          <w:lang w:eastAsia="ru-RU"/>
        </w:rPr>
        <w:t>М.П.                                                                              М.П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547E28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23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283"/>
        <w:gridCol w:w="6159"/>
        <w:gridCol w:w="913"/>
      </w:tblGrid>
      <w:tr w:rsidR="00C82468" w:rsidRPr="00547E28" w:rsidTr="00822732">
        <w:trPr>
          <w:trHeight w:val="446"/>
        </w:trPr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pStyle w:val="a3"/>
              <w:spacing w:line="240" w:lineRule="exact"/>
              <w:ind w:left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r w:rsidR="00822732"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ПОСТАВЩИК РЕСУРСОВ</w:t>
            </w:r>
            <w:r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:rsidR="00C82468" w:rsidRPr="00547E28" w:rsidRDefault="00822732" w:rsidP="00A97821">
            <w:pPr>
              <w:spacing w:line="240" w:lineRule="exac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«ПОСТАВЩИК ЭНЕРГОРЕСУРСОВ»</w:t>
            </w:r>
          </w:p>
        </w:tc>
      </w:tr>
      <w:tr w:rsidR="00C82468" w:rsidRPr="00547E28" w:rsidTr="00822732">
        <w:trPr>
          <w:trHeight w:val="408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7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C82468" w:rsidRPr="00547E28" w:rsidTr="00A97821">
        <w:trPr>
          <w:trHeight w:val="264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468" w:rsidRPr="00547E28" w:rsidTr="00822732">
        <w:trPr>
          <w:trHeight w:val="29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</w:tr>
      <w:tr w:rsidR="00C82468" w:rsidRPr="00547E28" w:rsidTr="00A97821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468" w:rsidRPr="00547E28" w:rsidTr="00822732">
        <w:trPr>
          <w:trHeight w:val="28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/КПП</w:t>
            </w:r>
          </w:p>
        </w:tc>
      </w:tr>
      <w:tr w:rsidR="00C82468" w:rsidRPr="00547E28" w:rsidTr="00822732">
        <w:trPr>
          <w:trHeight w:val="274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</w:t>
            </w:r>
          </w:p>
        </w:tc>
      </w:tr>
      <w:tr w:rsidR="00C82468" w:rsidRPr="00547E28" w:rsidTr="00822732">
        <w:trPr>
          <w:trHeight w:val="278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Банковские реквизиты-</w:t>
            </w:r>
          </w:p>
        </w:tc>
      </w:tr>
      <w:tr w:rsidR="00C82468" w:rsidRPr="00547E28" w:rsidTr="00A97821">
        <w:trPr>
          <w:trHeight w:val="317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468" w:rsidRPr="00547E28" w:rsidTr="00822732">
        <w:trPr>
          <w:trHeight w:val="283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</w:tr>
      <w:tr w:rsidR="00C82468" w:rsidRPr="00547E28" w:rsidTr="00822732">
        <w:trPr>
          <w:trHeight w:val="275"/>
        </w:trPr>
        <w:tc>
          <w:tcPr>
            <w:tcW w:w="5245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82468" w:rsidRPr="00547E28" w:rsidRDefault="00C82468" w:rsidP="00A97821">
            <w:pPr>
              <w:spacing w:line="20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7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468" w:rsidRPr="00547E28" w:rsidTr="00A97821">
        <w:trPr>
          <w:trHeight w:val="259"/>
        </w:trPr>
        <w:tc>
          <w:tcPr>
            <w:tcW w:w="12317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82468" w:rsidRPr="00547E28" w:rsidTr="00822732">
        <w:trPr>
          <w:trHeight w:val="293"/>
        </w:trPr>
        <w:tc>
          <w:tcPr>
            <w:tcW w:w="5245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707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ОКВЭД</w:t>
            </w:r>
          </w:p>
        </w:tc>
      </w:tr>
      <w:tr w:rsidR="00C82468" w:rsidRPr="00547E28" w:rsidTr="00A97821">
        <w:trPr>
          <w:gridAfter w:val="1"/>
          <w:wAfter w:w="913" w:type="dxa"/>
          <w:trHeight w:val="269"/>
        </w:trPr>
        <w:tc>
          <w:tcPr>
            <w:tcW w:w="496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3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644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ОКТМО</w:t>
            </w:r>
          </w:p>
        </w:tc>
      </w:tr>
      <w:tr w:rsidR="00C82468" w:rsidRPr="00547E28" w:rsidTr="00A97821">
        <w:trPr>
          <w:gridAfter w:val="1"/>
          <w:wAfter w:w="913" w:type="dxa"/>
          <w:trHeight w:val="346"/>
        </w:trPr>
        <w:tc>
          <w:tcPr>
            <w:tcW w:w="4962" w:type="dxa"/>
            <w:tcBorders>
              <w:left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ind w:right="-9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6442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C82468" w:rsidRPr="00547E28" w:rsidRDefault="00C82468" w:rsidP="00A97821">
            <w:pPr>
              <w:spacing w:line="240" w:lineRule="exac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7E2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ОГРН</w:t>
            </w:r>
          </w:p>
        </w:tc>
      </w:tr>
    </w:tbl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sz w:val="24"/>
          <w:szCs w:val="24"/>
          <w:lang w:eastAsia="ru-RU"/>
        </w:rPr>
        <w:t>____________/___________/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____________/___________/</w:t>
      </w:r>
    </w:p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47E28">
        <w:rPr>
          <w:rFonts w:ascii="Arial" w:eastAsia="Times New Roman" w:hAnsi="Arial" w:cs="Arial"/>
          <w:iCs/>
          <w:sz w:val="24"/>
          <w:szCs w:val="24"/>
          <w:lang w:eastAsia="ru-RU"/>
        </w:rPr>
        <w:t>М.П.                                                                              М.П</w:t>
      </w:r>
      <w:r w:rsidRPr="00547E2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2468" w:rsidRPr="00547E28" w:rsidRDefault="00C82468" w:rsidP="00C82468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B47BE" w:rsidRDefault="005B47BE" w:rsidP="004E467D">
      <w:pPr>
        <w:rPr>
          <w:rFonts w:eastAsia="Times New Roman"/>
          <w:sz w:val="28"/>
          <w:szCs w:val="28"/>
          <w:lang w:eastAsia="ru-RU"/>
        </w:rPr>
      </w:pPr>
    </w:p>
    <w:p w:rsidR="005A224F" w:rsidRDefault="005A224F" w:rsidP="004E467D">
      <w:pPr>
        <w:rPr>
          <w:rFonts w:eastAsia="Times New Roman"/>
          <w:sz w:val="28"/>
          <w:szCs w:val="28"/>
          <w:lang w:eastAsia="ru-RU"/>
        </w:rPr>
      </w:pPr>
    </w:p>
    <w:p w:rsidR="005A224F" w:rsidRDefault="005A224F" w:rsidP="004E467D">
      <w:pPr>
        <w:rPr>
          <w:rFonts w:eastAsia="Times New Roman"/>
          <w:sz w:val="28"/>
          <w:szCs w:val="28"/>
          <w:lang w:eastAsia="ru-RU"/>
        </w:rPr>
      </w:pPr>
    </w:p>
    <w:p w:rsidR="005A224F" w:rsidRDefault="005A224F" w:rsidP="004E467D">
      <w:pPr>
        <w:rPr>
          <w:rFonts w:eastAsia="Times New Roman"/>
          <w:sz w:val="28"/>
          <w:szCs w:val="28"/>
          <w:lang w:eastAsia="ru-RU"/>
        </w:rPr>
      </w:pPr>
    </w:p>
    <w:p w:rsidR="005A224F" w:rsidRDefault="005A224F" w:rsidP="004E467D">
      <w:pPr>
        <w:rPr>
          <w:rFonts w:eastAsia="Times New Roman"/>
          <w:sz w:val="28"/>
          <w:szCs w:val="28"/>
          <w:lang w:eastAsia="ru-RU"/>
        </w:rPr>
      </w:pPr>
    </w:p>
    <w:p w:rsidR="00A2515F" w:rsidRDefault="00A2515F" w:rsidP="004E467D">
      <w:pPr>
        <w:rPr>
          <w:rFonts w:eastAsia="Times New Roman"/>
          <w:sz w:val="28"/>
          <w:szCs w:val="28"/>
          <w:lang w:eastAsia="ru-RU"/>
        </w:rPr>
      </w:pPr>
    </w:p>
    <w:p w:rsidR="004E467D" w:rsidRPr="00A2515F" w:rsidRDefault="004E467D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:rsidR="004E467D" w:rsidRPr="00A2515F" w:rsidRDefault="004E467D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к Соглашению 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24D5" w:rsidRPr="00A2515F" w:rsidRDefault="008D24D5" w:rsidP="008D24D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Финансовый отчет  о расходах Получателя, источником финансового</w:t>
      </w:r>
    </w:p>
    <w:p w:rsidR="008D24D5" w:rsidRPr="00A2515F" w:rsidRDefault="008D24D5" w:rsidP="008D24D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2515F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proofErr w:type="gramEnd"/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которых является Субсидия</w:t>
      </w:r>
    </w:p>
    <w:p w:rsidR="008D24D5" w:rsidRPr="00A2515F" w:rsidRDefault="008D24D5" w:rsidP="008D24D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__.__.20__ </w:t>
      </w:r>
    </w:p>
    <w:p w:rsidR="004E467D" w:rsidRPr="00A2515F" w:rsidRDefault="008D24D5" w:rsidP="008D24D5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4E467D" w:rsidRPr="00A2515F" w:rsidRDefault="004E467D" w:rsidP="004E467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(наименование получателя субсидии)</w:t>
      </w:r>
    </w:p>
    <w:p w:rsidR="004E467D" w:rsidRPr="00A2515F" w:rsidRDefault="004E467D" w:rsidP="004E467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7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291"/>
        <w:gridCol w:w="1320"/>
        <w:gridCol w:w="1541"/>
        <w:gridCol w:w="1227"/>
        <w:gridCol w:w="3260"/>
      </w:tblGrid>
      <w:tr w:rsidR="004E467D" w:rsidRPr="00A2515F" w:rsidTr="00F06762">
        <w:trPr>
          <w:trHeight w:val="1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Предусмотрено</w:t>
            </w:r>
          </w:p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субсидии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в______г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в тыс.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Поступило субсидии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в_____</w:t>
            </w: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г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в тыс. руб.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Произведено расходов за счет субсидии</w:t>
            </w:r>
          </w:p>
          <w:p w:rsidR="004E467D" w:rsidRPr="00A2515F" w:rsidRDefault="008D24D5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="004E467D" w:rsidRPr="00A2515F">
              <w:rPr>
                <w:rFonts w:ascii="Arial" w:hAnsi="Arial" w:cs="Arial"/>
                <w:sz w:val="24"/>
                <w:szCs w:val="24"/>
              </w:rPr>
              <w:t>_______г</w:t>
            </w:r>
            <w:proofErr w:type="spellEnd"/>
            <w:r w:rsidR="004E467D" w:rsidRPr="00A2515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в тыс. руб.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Остаток средств в______ г. в тыс. руб.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Подтверждающие документы n/п (№, дата)</w:t>
            </w:r>
          </w:p>
        </w:tc>
      </w:tr>
      <w:tr w:rsidR="004E467D" w:rsidRPr="00A2515F" w:rsidTr="00F06762">
        <w:trPr>
          <w:trHeight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E467D" w:rsidRPr="00A2515F" w:rsidTr="00F06762">
        <w:trPr>
          <w:trHeight w:val="33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E467D" w:rsidRPr="00A2515F" w:rsidRDefault="004E467D" w:rsidP="004E467D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67D" w:rsidRPr="00A2515F" w:rsidRDefault="004E467D" w:rsidP="004E46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копии платежных поручений, подтверждающих оплату задолженности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 организации перед поставщиком топливно-энергетических ресурсов </w:t>
            </w:r>
          </w:p>
          <w:p w:rsidR="004E467D" w:rsidRPr="00A2515F" w:rsidRDefault="004E467D" w:rsidP="00A251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 xml:space="preserve"> назначении пла</w:t>
            </w:r>
            <w:r w:rsidR="00F06762" w:rsidRPr="00A2515F">
              <w:rPr>
                <w:rFonts w:ascii="Arial" w:hAnsi="Arial" w:cs="Arial"/>
                <w:sz w:val="24"/>
                <w:szCs w:val="24"/>
              </w:rPr>
              <w:t xml:space="preserve">тежа должно быть </w:t>
            </w:r>
            <w:r w:rsidRPr="00A2515F">
              <w:rPr>
                <w:rFonts w:ascii="Arial" w:hAnsi="Arial" w:cs="Arial"/>
                <w:sz w:val="24"/>
                <w:szCs w:val="24"/>
              </w:rPr>
              <w:t>указано:</w:t>
            </w:r>
            <w:r w:rsidR="00A2515F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A2515F">
              <w:rPr>
                <w:rFonts w:ascii="Arial" w:hAnsi="Arial" w:cs="Arial"/>
                <w:sz w:val="24"/>
                <w:szCs w:val="24"/>
              </w:rPr>
              <w:t xml:space="preserve"> «по акту сверки №_______от________»)</w:t>
            </w:r>
          </w:p>
        </w:tc>
      </w:tr>
    </w:tbl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Примечание: копии документов, подтверждающих целевое использование средств на______ л. прилагаем.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(подпись)                             (расшифровка подписи)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 (подпись)                             (расшифровка подписи)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Дата_________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М.П.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E0046" w:rsidRPr="00A2515F" w:rsidRDefault="00EE0046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EE0046" w:rsidRPr="00A2515F" w:rsidRDefault="00EE0046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24D5" w:rsidRPr="00A2515F" w:rsidRDefault="008D24D5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24D5" w:rsidRPr="00A2515F" w:rsidRDefault="008D24D5" w:rsidP="004E467D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24D5" w:rsidRPr="00A2515F" w:rsidRDefault="008D24D5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8D24D5" w:rsidRPr="00A2515F" w:rsidRDefault="008D24D5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3D129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Приложение № </w:t>
      </w:r>
      <w:r w:rsidR="00122C56" w:rsidRPr="00A2515F">
        <w:rPr>
          <w:rFonts w:ascii="Arial" w:eastAsia="Times New Roman" w:hAnsi="Arial" w:cs="Arial"/>
          <w:sz w:val="24"/>
          <w:szCs w:val="24"/>
          <w:lang w:eastAsia="ru-RU"/>
        </w:rPr>
        <w:t>2</w:t>
      </w:r>
    </w:p>
    <w:p w:rsidR="003D1293" w:rsidRPr="00A2515F" w:rsidRDefault="003D1293" w:rsidP="003D129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к Соглашению </w:t>
      </w: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3D1293">
      <w:pPr>
        <w:pStyle w:val="Default"/>
        <w:jc w:val="center"/>
        <w:rPr>
          <w:rFonts w:ascii="Arial" w:hAnsi="Arial" w:cs="Arial"/>
        </w:rPr>
      </w:pPr>
      <w:r w:rsidRPr="00A2515F">
        <w:rPr>
          <w:rFonts w:ascii="Arial" w:hAnsi="Arial" w:cs="Arial"/>
        </w:rPr>
        <w:t>Отчет</w:t>
      </w:r>
    </w:p>
    <w:p w:rsidR="005B360C" w:rsidRPr="00A2515F" w:rsidRDefault="005B360C" w:rsidP="005B360C">
      <w:pPr>
        <w:jc w:val="center"/>
        <w:rPr>
          <w:rFonts w:ascii="Arial" w:hAnsi="Arial" w:cs="Arial"/>
          <w:sz w:val="24"/>
          <w:szCs w:val="24"/>
        </w:rPr>
      </w:pPr>
      <w:r w:rsidRPr="00A2515F">
        <w:rPr>
          <w:rFonts w:ascii="Arial" w:hAnsi="Arial" w:cs="Arial"/>
          <w:sz w:val="24"/>
          <w:szCs w:val="24"/>
        </w:rPr>
        <w:t xml:space="preserve">о списании суммы задолженности населения невозможной к взысканию </w:t>
      </w:r>
    </w:p>
    <w:p w:rsidR="005B360C" w:rsidRPr="00A2515F" w:rsidRDefault="005B360C" w:rsidP="005B360C">
      <w:pPr>
        <w:jc w:val="center"/>
        <w:rPr>
          <w:rFonts w:ascii="Arial" w:hAnsi="Arial" w:cs="Arial"/>
          <w:sz w:val="24"/>
          <w:szCs w:val="24"/>
        </w:rPr>
      </w:pPr>
      <w:r w:rsidRPr="00A2515F">
        <w:rPr>
          <w:rFonts w:ascii="Arial" w:hAnsi="Arial" w:cs="Arial"/>
          <w:sz w:val="24"/>
          <w:szCs w:val="24"/>
        </w:rPr>
        <w:t>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области, в бухгалтерском учете организации</w:t>
      </w:r>
    </w:p>
    <w:p w:rsidR="003D1293" w:rsidRPr="00A2515F" w:rsidRDefault="003D1293" w:rsidP="005B360C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</w:t>
      </w:r>
    </w:p>
    <w:p w:rsidR="003D1293" w:rsidRPr="00A2515F" w:rsidRDefault="003D1293" w:rsidP="003D129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(наименование получателя субсидии)</w:t>
      </w:r>
    </w:p>
    <w:p w:rsidR="003D1293" w:rsidRPr="00A2515F" w:rsidRDefault="003D1293" w:rsidP="003D1293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278"/>
        <w:gridCol w:w="2279"/>
        <w:gridCol w:w="4783"/>
      </w:tblGrid>
      <w:tr w:rsidR="003D1293" w:rsidRPr="00A2515F" w:rsidTr="003D1293">
        <w:trPr>
          <w:trHeight w:val="226"/>
        </w:trPr>
        <w:tc>
          <w:tcPr>
            <w:tcW w:w="0" w:type="auto"/>
          </w:tcPr>
          <w:p w:rsidR="003D1293" w:rsidRPr="00A2515F" w:rsidRDefault="003D1293" w:rsidP="007371A4">
            <w:pPr>
              <w:pStyle w:val="Default"/>
              <w:jc w:val="center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№</w:t>
            </w:r>
          </w:p>
          <w:p w:rsidR="003D1293" w:rsidRPr="00A2515F" w:rsidRDefault="003D1293" w:rsidP="007371A4">
            <w:pPr>
              <w:pStyle w:val="Default"/>
              <w:jc w:val="center"/>
              <w:rPr>
                <w:rFonts w:ascii="Arial" w:hAnsi="Arial" w:cs="Arial"/>
              </w:rPr>
            </w:pPr>
            <w:proofErr w:type="gramStart"/>
            <w:r w:rsidRPr="00A2515F">
              <w:rPr>
                <w:rFonts w:ascii="Arial" w:hAnsi="Arial" w:cs="Arial"/>
              </w:rPr>
              <w:t>п</w:t>
            </w:r>
            <w:proofErr w:type="gramEnd"/>
            <w:r w:rsidRPr="00A2515F">
              <w:rPr>
                <w:rFonts w:ascii="Arial" w:hAnsi="Arial" w:cs="Arial"/>
              </w:rPr>
              <w:t>/п</w:t>
            </w:r>
          </w:p>
        </w:tc>
        <w:tc>
          <w:tcPr>
            <w:tcW w:w="4557" w:type="dxa"/>
            <w:gridSpan w:val="2"/>
          </w:tcPr>
          <w:p w:rsidR="003D1293" w:rsidRPr="00A2515F" w:rsidRDefault="003D1293" w:rsidP="007371A4">
            <w:pPr>
              <w:pStyle w:val="Default"/>
              <w:jc w:val="center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Приказ и акт о списании задолженности населения *</w:t>
            </w:r>
          </w:p>
        </w:tc>
        <w:tc>
          <w:tcPr>
            <w:tcW w:w="4783" w:type="dxa"/>
          </w:tcPr>
          <w:p w:rsidR="003D1293" w:rsidRPr="00A2515F" w:rsidRDefault="003D1293" w:rsidP="007371A4">
            <w:pPr>
              <w:pStyle w:val="Default"/>
              <w:jc w:val="center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Общая сумма списанной задолженности населения</w:t>
            </w:r>
          </w:p>
          <w:p w:rsidR="003D1293" w:rsidRPr="00A2515F" w:rsidRDefault="003D1293" w:rsidP="007371A4">
            <w:pPr>
              <w:pStyle w:val="Default"/>
              <w:jc w:val="center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(рублей)</w:t>
            </w:r>
          </w:p>
        </w:tc>
      </w:tr>
      <w:tr w:rsidR="003D1293" w:rsidRPr="00A2515F" w:rsidTr="007E15A4">
        <w:trPr>
          <w:trHeight w:val="226"/>
        </w:trPr>
        <w:tc>
          <w:tcPr>
            <w:tcW w:w="0" w:type="auto"/>
          </w:tcPr>
          <w:p w:rsidR="003D1293" w:rsidRPr="00A2515F" w:rsidRDefault="00B62B45">
            <w:pPr>
              <w:pStyle w:val="Default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1</w:t>
            </w:r>
          </w:p>
        </w:tc>
        <w:tc>
          <w:tcPr>
            <w:tcW w:w="2278" w:type="dxa"/>
          </w:tcPr>
          <w:p w:rsidR="003D1293" w:rsidRPr="00A2515F" w:rsidRDefault="00B62B45">
            <w:pPr>
              <w:pStyle w:val="Default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№</w:t>
            </w:r>
          </w:p>
        </w:tc>
        <w:tc>
          <w:tcPr>
            <w:tcW w:w="2279" w:type="dxa"/>
          </w:tcPr>
          <w:p w:rsidR="003D1293" w:rsidRPr="00A2515F" w:rsidRDefault="00B62B45">
            <w:pPr>
              <w:pStyle w:val="Default"/>
              <w:rPr>
                <w:rFonts w:ascii="Arial" w:hAnsi="Arial" w:cs="Arial"/>
              </w:rPr>
            </w:pPr>
            <w:r w:rsidRPr="00A2515F">
              <w:rPr>
                <w:rFonts w:ascii="Arial" w:hAnsi="Arial" w:cs="Arial"/>
              </w:rPr>
              <w:t>дата</w:t>
            </w:r>
          </w:p>
        </w:tc>
        <w:tc>
          <w:tcPr>
            <w:tcW w:w="4783" w:type="dxa"/>
          </w:tcPr>
          <w:p w:rsidR="003D1293" w:rsidRPr="00A2515F" w:rsidRDefault="003D1293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hAnsi="Arial" w:cs="Arial"/>
          <w:sz w:val="24"/>
          <w:szCs w:val="24"/>
        </w:rPr>
        <w:t>* - направляется копия приказа и акта о списании задолженности.</w:t>
      </w: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(подпись)                             (расшифровка подписи)</w:t>
      </w: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 (подпись)                             (расшифровка подписи)</w:t>
      </w: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Дата_________</w:t>
      </w:r>
    </w:p>
    <w:p w:rsidR="003D1293" w:rsidRPr="00A2515F" w:rsidRDefault="003D1293" w:rsidP="003D1293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М.П.</w:t>
      </w: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5A224F" w:rsidRPr="00A2515F" w:rsidRDefault="005A224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Pr="00A2515F" w:rsidRDefault="00A2515F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3D1293" w:rsidRPr="00A2515F" w:rsidRDefault="003D1293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FD4E1C" w:rsidRPr="00A2515F" w:rsidRDefault="00FD4E1C" w:rsidP="00FD4E1C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</w:t>
      </w:r>
      <w:r w:rsidR="00122C56"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</w:p>
    <w:p w:rsidR="00FD4E1C" w:rsidRPr="00A2515F" w:rsidRDefault="00FD4E1C" w:rsidP="00FD4E1C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к Соглашению </w:t>
      </w:r>
    </w:p>
    <w:p w:rsidR="00FD4E1C" w:rsidRPr="00A2515F" w:rsidRDefault="00FD4E1C" w:rsidP="00FD4E1C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606" w:rsidRPr="00A2515F" w:rsidRDefault="003D7628" w:rsidP="007E15A4">
      <w:pPr>
        <w:pStyle w:val="Default"/>
        <w:jc w:val="center"/>
        <w:rPr>
          <w:rFonts w:ascii="Arial" w:hAnsi="Arial" w:cs="Arial"/>
        </w:rPr>
      </w:pPr>
      <w:r w:rsidRPr="00A2515F">
        <w:rPr>
          <w:rFonts w:ascii="Arial" w:hAnsi="Arial" w:cs="Arial"/>
        </w:rPr>
        <w:t xml:space="preserve">Отчет </w:t>
      </w:r>
      <w:r w:rsidR="00983606" w:rsidRPr="00A2515F">
        <w:rPr>
          <w:rFonts w:ascii="Arial" w:hAnsi="Arial" w:cs="Arial"/>
        </w:rPr>
        <w:t xml:space="preserve">о направлении поручения </w:t>
      </w:r>
    </w:p>
    <w:p w:rsidR="00FD4E1C" w:rsidRPr="00A2515F" w:rsidRDefault="00983606" w:rsidP="00983606">
      <w:pPr>
        <w:pStyle w:val="Default"/>
        <w:jc w:val="center"/>
        <w:rPr>
          <w:rFonts w:ascii="Arial" w:eastAsia="Times New Roman" w:hAnsi="Arial" w:cs="Arial"/>
          <w:lang w:eastAsia="ru-RU"/>
        </w:rPr>
      </w:pPr>
      <w:r w:rsidRPr="00A2515F">
        <w:rPr>
          <w:rFonts w:ascii="Arial" w:hAnsi="Arial" w:cs="Arial"/>
        </w:rPr>
        <w:t>в ООО «</w:t>
      </w:r>
      <w:proofErr w:type="spellStart"/>
      <w:r w:rsidRPr="00A2515F">
        <w:rPr>
          <w:rFonts w:ascii="Arial" w:hAnsi="Arial" w:cs="Arial"/>
        </w:rPr>
        <w:t>МосОблЕИРЦ</w:t>
      </w:r>
      <w:proofErr w:type="spellEnd"/>
      <w:r w:rsidRPr="00A2515F">
        <w:rPr>
          <w:rFonts w:ascii="Arial" w:hAnsi="Arial" w:cs="Arial"/>
        </w:rPr>
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</w:t>
      </w:r>
      <w:r w:rsidR="00A97BC8" w:rsidRPr="00A2515F">
        <w:rPr>
          <w:rFonts w:ascii="Arial" w:hAnsi="Arial" w:cs="Arial"/>
        </w:rPr>
        <w:t>,</w:t>
      </w:r>
      <w:r w:rsidRPr="00A2515F">
        <w:rPr>
          <w:rFonts w:ascii="Arial" w:hAnsi="Arial" w:cs="Arial"/>
        </w:rPr>
        <w:t xml:space="preserve"> в случае наличия договора  с ООО «</w:t>
      </w:r>
      <w:proofErr w:type="spellStart"/>
      <w:r w:rsidRPr="00A2515F">
        <w:rPr>
          <w:rFonts w:ascii="Arial" w:hAnsi="Arial" w:cs="Arial"/>
        </w:rPr>
        <w:t>МосОблЕИРЦ</w:t>
      </w:r>
      <w:proofErr w:type="spellEnd"/>
      <w:r w:rsidRPr="00A2515F">
        <w:rPr>
          <w:rFonts w:ascii="Arial" w:hAnsi="Arial" w:cs="Arial"/>
        </w:rPr>
        <w:t>»  об организации расчетов за жилищно-коммунальные услуги</w:t>
      </w:r>
      <w:r w:rsidRPr="00A2515F">
        <w:rPr>
          <w:rFonts w:ascii="Arial" w:eastAsia="Times New Roman" w:hAnsi="Arial" w:cs="Arial"/>
          <w:lang w:eastAsia="ru-RU"/>
        </w:rPr>
        <w:t xml:space="preserve"> </w:t>
      </w:r>
      <w:r w:rsidR="00FD4E1C" w:rsidRPr="00A2515F">
        <w:rPr>
          <w:rFonts w:ascii="Arial" w:eastAsia="Times New Roman" w:hAnsi="Arial" w:cs="Arial"/>
          <w:lang w:eastAsia="ru-RU"/>
        </w:rPr>
        <w:t>______________________________________________</w:t>
      </w:r>
    </w:p>
    <w:p w:rsidR="00FD4E1C" w:rsidRPr="00A2515F" w:rsidRDefault="00FD4E1C" w:rsidP="00FD4E1C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(наименование получателя субсидии)</w:t>
      </w:r>
    </w:p>
    <w:p w:rsidR="008D24D5" w:rsidRPr="00A2515F" w:rsidRDefault="008D24D5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868"/>
        <w:gridCol w:w="1802"/>
        <w:gridCol w:w="2595"/>
        <w:gridCol w:w="1027"/>
        <w:gridCol w:w="1586"/>
      </w:tblGrid>
      <w:tr w:rsidR="00983606" w:rsidRPr="00A2515F" w:rsidTr="00983606">
        <w:trPr>
          <w:trHeight w:val="731"/>
          <w:jc w:val="center"/>
        </w:trPr>
        <w:tc>
          <w:tcPr>
            <w:tcW w:w="0" w:type="auto"/>
            <w:vMerge w:val="restart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A2515F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A2515F">
              <w:rPr>
                <w:rFonts w:ascii="Arial" w:hAnsi="Arial" w:cs="Arial"/>
                <w:color w:val="auto"/>
              </w:rPr>
              <w:t xml:space="preserve">/п </w:t>
            </w:r>
          </w:p>
        </w:tc>
        <w:tc>
          <w:tcPr>
            <w:tcW w:w="4670" w:type="dxa"/>
            <w:gridSpan w:val="2"/>
          </w:tcPr>
          <w:p w:rsidR="00983606" w:rsidRPr="00A2515F" w:rsidRDefault="00983606" w:rsidP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>Письмо получателя субсидии</w:t>
            </w:r>
            <w:r w:rsidRPr="00A2515F">
              <w:rPr>
                <w:rFonts w:ascii="Arial" w:hAnsi="Arial" w:cs="Arial"/>
              </w:rPr>
              <w:t xml:space="preserve"> о </w:t>
            </w:r>
            <w:r w:rsidRPr="00A2515F">
              <w:rPr>
                <w:rFonts w:ascii="Arial" w:hAnsi="Arial" w:cs="Arial"/>
                <w:color w:val="auto"/>
              </w:rPr>
              <w:t xml:space="preserve">направлении поручения </w:t>
            </w:r>
          </w:p>
          <w:p w:rsidR="00983606" w:rsidRPr="00A2515F" w:rsidRDefault="00983606" w:rsidP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>в ООО «</w:t>
            </w:r>
            <w:proofErr w:type="spellStart"/>
            <w:r w:rsidRPr="00A2515F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color w:val="auto"/>
              </w:rPr>
              <w:t>»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 настоящего Порядка, в случае наличия договора  с ООО «</w:t>
            </w:r>
            <w:proofErr w:type="spellStart"/>
            <w:r w:rsidRPr="00A2515F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2595" w:type="dxa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983606" w:rsidRPr="00A2515F" w:rsidTr="00983606">
        <w:trPr>
          <w:trHeight w:val="81"/>
          <w:jc w:val="center"/>
        </w:trPr>
        <w:tc>
          <w:tcPr>
            <w:tcW w:w="0" w:type="auto"/>
            <w:vMerge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868" w:type="dxa"/>
          </w:tcPr>
          <w:p w:rsidR="00983606" w:rsidRPr="00A2515F" w:rsidRDefault="0098360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1802" w:type="dxa"/>
          </w:tcPr>
          <w:p w:rsidR="00983606" w:rsidRPr="00A2515F" w:rsidRDefault="0098360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 </w:t>
            </w:r>
          </w:p>
        </w:tc>
        <w:tc>
          <w:tcPr>
            <w:tcW w:w="2595" w:type="dxa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983606" w:rsidRPr="00A2515F" w:rsidRDefault="0098360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983606" w:rsidRPr="00A2515F" w:rsidRDefault="0098360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 </w:t>
            </w:r>
          </w:p>
        </w:tc>
      </w:tr>
      <w:tr w:rsidR="00983606" w:rsidRPr="00A2515F" w:rsidTr="00983606">
        <w:trPr>
          <w:trHeight w:val="81"/>
          <w:jc w:val="center"/>
        </w:trPr>
        <w:tc>
          <w:tcPr>
            <w:tcW w:w="540" w:type="dxa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1 </w:t>
            </w:r>
          </w:p>
        </w:tc>
        <w:tc>
          <w:tcPr>
            <w:tcW w:w="4670" w:type="dxa"/>
            <w:gridSpan w:val="2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595" w:type="dxa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048" w:type="dxa"/>
            <w:gridSpan w:val="2"/>
          </w:tcPr>
          <w:p w:rsidR="00983606" w:rsidRPr="00A2515F" w:rsidRDefault="00983606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8D24D5" w:rsidRPr="00A2515F" w:rsidRDefault="008D24D5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7371A4" w:rsidRPr="00A2515F" w:rsidRDefault="007371A4" w:rsidP="00DC5CC4">
      <w:pPr>
        <w:pStyle w:val="Default"/>
        <w:jc w:val="both"/>
        <w:rPr>
          <w:rFonts w:ascii="Arial" w:hAnsi="Arial" w:cs="Arial"/>
        </w:rPr>
      </w:pPr>
      <w:r w:rsidRPr="00A2515F">
        <w:rPr>
          <w:rFonts w:ascii="Arial" w:hAnsi="Arial" w:cs="Arial"/>
        </w:rPr>
        <w:t xml:space="preserve">* - направляется копия письма; </w:t>
      </w:r>
    </w:p>
    <w:p w:rsidR="008D24D5" w:rsidRPr="00A2515F" w:rsidRDefault="007371A4" w:rsidP="00DC5CC4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hAnsi="Arial" w:cs="Arial"/>
          <w:sz w:val="24"/>
          <w:szCs w:val="24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(подпись)                             (расшифровка подписи)</w:t>
      </w: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 (подпись)                             (расшифровка подписи)</w:t>
      </w:r>
    </w:p>
    <w:p w:rsidR="00DC5CC4" w:rsidRPr="00A2515F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Дата_________</w:t>
      </w:r>
    </w:p>
    <w:p w:rsidR="00DC5CC4" w:rsidRDefault="00DC5CC4" w:rsidP="00DC5CC4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М.П.</w:t>
      </w:r>
    </w:p>
    <w:p w:rsidR="00A2515F" w:rsidRDefault="00A2515F" w:rsidP="00DC5CC4">
      <w:pPr>
        <w:rPr>
          <w:rFonts w:ascii="Arial" w:eastAsia="Times New Roman" w:hAnsi="Arial" w:cs="Arial"/>
          <w:sz w:val="24"/>
          <w:szCs w:val="24"/>
        </w:rPr>
      </w:pPr>
    </w:p>
    <w:p w:rsidR="00A2515F" w:rsidRDefault="00A2515F" w:rsidP="00DC5CC4">
      <w:pPr>
        <w:rPr>
          <w:rFonts w:ascii="Arial" w:eastAsia="Times New Roman" w:hAnsi="Arial" w:cs="Arial"/>
          <w:sz w:val="24"/>
          <w:szCs w:val="24"/>
        </w:rPr>
      </w:pPr>
    </w:p>
    <w:p w:rsidR="00A2515F" w:rsidRPr="00A2515F" w:rsidRDefault="00A2515F" w:rsidP="00DC5CC4">
      <w:pPr>
        <w:rPr>
          <w:rFonts w:ascii="Arial" w:eastAsia="Times New Roman" w:hAnsi="Arial" w:cs="Arial"/>
          <w:sz w:val="24"/>
          <w:szCs w:val="24"/>
        </w:rPr>
      </w:pPr>
    </w:p>
    <w:p w:rsidR="00122C56" w:rsidRPr="00A2515F" w:rsidRDefault="00122C56" w:rsidP="00122C5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№5</w:t>
      </w:r>
    </w:p>
    <w:p w:rsidR="00122C56" w:rsidRPr="00A2515F" w:rsidRDefault="00122C56" w:rsidP="00122C56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к Соглашению </w:t>
      </w:r>
    </w:p>
    <w:p w:rsidR="00122C56" w:rsidRPr="00A2515F" w:rsidRDefault="00122C56" w:rsidP="00122C5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2C56" w:rsidRPr="00A2515F" w:rsidRDefault="00122C56" w:rsidP="00122C56">
      <w:pPr>
        <w:pStyle w:val="Default"/>
        <w:jc w:val="center"/>
        <w:rPr>
          <w:rFonts w:ascii="Arial" w:hAnsi="Arial" w:cs="Arial"/>
        </w:rPr>
      </w:pPr>
      <w:r w:rsidRPr="00A2515F">
        <w:rPr>
          <w:rFonts w:ascii="Arial" w:hAnsi="Arial" w:cs="Arial"/>
        </w:rPr>
        <w:t>Отчет 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 с ООО «</w:t>
      </w:r>
      <w:proofErr w:type="spellStart"/>
      <w:r w:rsidRPr="00A2515F">
        <w:rPr>
          <w:rFonts w:ascii="Arial" w:hAnsi="Arial" w:cs="Arial"/>
        </w:rPr>
        <w:t>МосОблЕИРЦ</w:t>
      </w:r>
      <w:proofErr w:type="spellEnd"/>
      <w:r w:rsidRPr="00A2515F">
        <w:rPr>
          <w:rFonts w:ascii="Arial" w:hAnsi="Arial" w:cs="Arial"/>
        </w:rPr>
        <w:t>»  об организации расчетов за жилищно-коммунальные услуги</w:t>
      </w:r>
      <w:r w:rsidRPr="00A2515F">
        <w:rPr>
          <w:rFonts w:ascii="Arial" w:eastAsia="Times New Roman" w:hAnsi="Arial" w:cs="Arial"/>
          <w:lang w:eastAsia="ru-RU"/>
        </w:rPr>
        <w:t xml:space="preserve"> ______________________________________________</w:t>
      </w:r>
    </w:p>
    <w:p w:rsidR="00122C56" w:rsidRPr="00A2515F" w:rsidRDefault="00122C56" w:rsidP="00122C5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(наименование получателя субсидии)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868"/>
        <w:gridCol w:w="1802"/>
        <w:gridCol w:w="2595"/>
        <w:gridCol w:w="1027"/>
        <w:gridCol w:w="1586"/>
      </w:tblGrid>
      <w:tr w:rsidR="00122C56" w:rsidRPr="00A2515F" w:rsidTr="007E15A4">
        <w:trPr>
          <w:trHeight w:val="731"/>
          <w:jc w:val="center"/>
        </w:trPr>
        <w:tc>
          <w:tcPr>
            <w:tcW w:w="0" w:type="auto"/>
            <w:vMerge w:val="restart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proofErr w:type="gramStart"/>
            <w:r w:rsidRPr="00A2515F">
              <w:rPr>
                <w:rFonts w:ascii="Arial" w:hAnsi="Arial" w:cs="Arial"/>
                <w:color w:val="auto"/>
              </w:rPr>
              <w:t>п</w:t>
            </w:r>
            <w:proofErr w:type="gramEnd"/>
            <w:r w:rsidRPr="00A2515F">
              <w:rPr>
                <w:rFonts w:ascii="Arial" w:hAnsi="Arial" w:cs="Arial"/>
                <w:color w:val="auto"/>
              </w:rPr>
              <w:t xml:space="preserve">/п </w:t>
            </w:r>
          </w:p>
        </w:tc>
        <w:tc>
          <w:tcPr>
            <w:tcW w:w="4670" w:type="dxa"/>
            <w:gridSpan w:val="2"/>
          </w:tcPr>
          <w:p w:rsidR="00122C56" w:rsidRPr="00A2515F" w:rsidRDefault="00122C56" w:rsidP="00122C5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>Письмо получателя субсидии</w:t>
            </w:r>
          </w:p>
          <w:p w:rsidR="00122C56" w:rsidRPr="00A2515F" w:rsidRDefault="00122C56" w:rsidP="00122C56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>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 настоящего Порядка, в случае отсутствия  договора  с ООО «</w:t>
            </w:r>
            <w:proofErr w:type="spellStart"/>
            <w:r w:rsidRPr="00A2515F">
              <w:rPr>
                <w:rFonts w:ascii="Arial" w:hAnsi="Arial" w:cs="Arial"/>
                <w:color w:val="auto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color w:val="auto"/>
              </w:rPr>
              <w:t xml:space="preserve">»  об организации расчетов за жилищно-коммунальные услуги * </w:t>
            </w:r>
          </w:p>
        </w:tc>
        <w:tc>
          <w:tcPr>
            <w:tcW w:w="2595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Общая сумма списанной задолженности с каждого лицевого счета должника из реестра, являющегося приложением к акту сверки с территориальным подразделением Управления Федеральной службы судебных приставов по суммам невозможным к взысканию с населения ** </w:t>
            </w:r>
          </w:p>
        </w:tc>
        <w:tc>
          <w:tcPr>
            <w:tcW w:w="0" w:type="auto"/>
            <w:gridSpan w:val="2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Дата, номер акта сверки с территориальным подразделением Управления Федеральной службы судебных приставов </w:t>
            </w:r>
          </w:p>
        </w:tc>
      </w:tr>
      <w:tr w:rsidR="00122C56" w:rsidRPr="00A2515F" w:rsidTr="007E15A4">
        <w:trPr>
          <w:trHeight w:val="81"/>
          <w:jc w:val="center"/>
        </w:trPr>
        <w:tc>
          <w:tcPr>
            <w:tcW w:w="0" w:type="auto"/>
            <w:vMerge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868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1802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 </w:t>
            </w:r>
          </w:p>
        </w:tc>
        <w:tc>
          <w:tcPr>
            <w:tcW w:w="2595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0" w:type="auto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№ </w:t>
            </w:r>
          </w:p>
        </w:tc>
        <w:tc>
          <w:tcPr>
            <w:tcW w:w="0" w:type="auto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дата </w:t>
            </w:r>
          </w:p>
        </w:tc>
      </w:tr>
      <w:tr w:rsidR="00122C56" w:rsidRPr="00A2515F" w:rsidTr="007E15A4">
        <w:trPr>
          <w:trHeight w:val="81"/>
          <w:jc w:val="center"/>
        </w:trPr>
        <w:tc>
          <w:tcPr>
            <w:tcW w:w="540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1 </w:t>
            </w:r>
          </w:p>
        </w:tc>
        <w:tc>
          <w:tcPr>
            <w:tcW w:w="4670" w:type="dxa"/>
            <w:gridSpan w:val="2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  <w:r w:rsidRPr="00A2515F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595" w:type="dxa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  <w:tc>
          <w:tcPr>
            <w:tcW w:w="2048" w:type="dxa"/>
            <w:gridSpan w:val="2"/>
          </w:tcPr>
          <w:p w:rsidR="00122C56" w:rsidRPr="00A2515F" w:rsidRDefault="00122C56" w:rsidP="007E15A4">
            <w:pPr>
              <w:pStyle w:val="Default"/>
              <w:rPr>
                <w:rFonts w:ascii="Arial" w:hAnsi="Arial" w:cs="Arial"/>
                <w:color w:val="auto"/>
              </w:rPr>
            </w:pPr>
          </w:p>
        </w:tc>
      </w:tr>
    </w:tbl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22C56" w:rsidRPr="00A2515F" w:rsidRDefault="00122C56" w:rsidP="00122C56">
      <w:pPr>
        <w:pStyle w:val="Default"/>
        <w:jc w:val="both"/>
        <w:rPr>
          <w:rFonts w:ascii="Arial" w:hAnsi="Arial" w:cs="Arial"/>
        </w:rPr>
      </w:pPr>
      <w:r w:rsidRPr="00A2515F">
        <w:rPr>
          <w:rFonts w:ascii="Arial" w:hAnsi="Arial" w:cs="Arial"/>
        </w:rPr>
        <w:t xml:space="preserve">* - направляется копия письма; </w:t>
      </w:r>
    </w:p>
    <w:p w:rsidR="00122C56" w:rsidRPr="00A2515F" w:rsidRDefault="00122C56" w:rsidP="00122C56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hAnsi="Arial" w:cs="Arial"/>
          <w:sz w:val="24"/>
          <w:szCs w:val="24"/>
        </w:rPr>
        <w:t>** - прилагаются реестры должников за жилищно-коммунальные услуги, заверенные печатью и подписью руководителя предприятия, с отражением списания по каждому лицевому счету задолженности из реестра к актам сверки с Управлением Федеральной службы судебных приставов, согласно приказам и актам о списании задолженности, на сумму не менее суммы предоставленной субсидии указанным предприятиям, по которым недополученные доходы подтверждались актами о невозможности взыскания задолженности с населения.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(подпись)                             (расшифровка подписи)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 (подпись)                             (расшифровка подписи)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Дата_________</w:t>
      </w:r>
    </w:p>
    <w:p w:rsidR="00122C56" w:rsidRPr="00A2515F" w:rsidRDefault="00122C56" w:rsidP="00122C56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М.П.</w:t>
      </w:r>
    </w:p>
    <w:p w:rsidR="00EE0046" w:rsidRPr="00A2515F" w:rsidRDefault="00EE0046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A46374" w:rsidRDefault="00A46374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Pr="00A2515F" w:rsidRDefault="00A2515F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2</w:t>
      </w:r>
    </w:p>
    <w:p w:rsidR="004E467D" w:rsidRPr="00A2515F" w:rsidRDefault="004E467D" w:rsidP="004E467D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к Порядку</w:t>
      </w:r>
    </w:p>
    <w:p w:rsidR="004E467D" w:rsidRPr="00A2515F" w:rsidRDefault="00A46374" w:rsidP="004E467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E467D" w:rsidRPr="00A2515F">
        <w:rPr>
          <w:rFonts w:ascii="Arial" w:eastAsia="Times New Roman" w:hAnsi="Arial" w:cs="Arial"/>
          <w:sz w:val="24"/>
          <w:szCs w:val="24"/>
          <w:lang w:eastAsia="ru-RU"/>
        </w:rPr>
        <w:t>(оформляется на официальном бланке письмо юридического лица)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ind w:left="708" w:hanging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Исх. </w:t>
      </w:r>
      <w:r w:rsidRPr="00A2515F">
        <w:rPr>
          <w:rFonts w:ascii="Arial" w:eastAsia="Times New Roman" w:hAnsi="Arial" w:cs="Arial"/>
          <w:sz w:val="24"/>
          <w:szCs w:val="24"/>
        </w:rPr>
        <w:t>№_____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от______20____г.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ab/>
        <w:t>В администрацию городского округа Люберцы</w:t>
      </w:r>
    </w:p>
    <w:p w:rsidR="004E467D" w:rsidRPr="00A2515F" w:rsidRDefault="004E467D" w:rsidP="004E467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ЗАЯВКА</w:t>
      </w:r>
    </w:p>
    <w:p w:rsidR="004E467D" w:rsidRPr="00A2515F" w:rsidRDefault="004E467D" w:rsidP="004E467D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предоставление субсидии</w:t>
      </w:r>
    </w:p>
    <w:p w:rsidR="00A53CDF" w:rsidRPr="00A2515F" w:rsidRDefault="00A53CDF" w:rsidP="00A53CDF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A53CDF" w:rsidP="00AF4DF1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В соответствии с Порядком предоставления из бюджета городского округа Люберцы Московской области субсидии на погашение просроченной задолженности управляющих организаций, поставщиков ресурсов (</w:t>
      </w:r>
      <w:proofErr w:type="spellStart"/>
      <w:r w:rsidRPr="00A2515F">
        <w:rPr>
          <w:rFonts w:ascii="Arial" w:eastAsia="Times New Roman" w:hAnsi="Arial" w:cs="Arial"/>
          <w:sz w:val="24"/>
          <w:szCs w:val="24"/>
          <w:lang w:eastAsia="ru-RU"/>
        </w:rPr>
        <w:t>ресурсоснабжающих</w:t>
      </w:r>
      <w:proofErr w:type="spellEnd"/>
      <w:r w:rsidRPr="00A2515F">
        <w:rPr>
          <w:rFonts w:ascii="Arial" w:eastAsia="Times New Roman" w:hAnsi="Arial" w:cs="Arial"/>
          <w:sz w:val="24"/>
          <w:szCs w:val="24"/>
          <w:lang w:eastAsia="ru-RU"/>
        </w:rPr>
        <w:t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взысканию,  прошу предоставить субсидию в размере</w:t>
      </w:r>
      <w:r w:rsidR="00AF4DF1"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="00AF4DF1" w:rsidRPr="00A2515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  <w:r w:rsidR="00AF4DF1" w:rsidRPr="00A2515F">
        <w:rPr>
          <w:rFonts w:ascii="Arial" w:eastAsia="Times New Roman" w:hAnsi="Arial" w:cs="Arial"/>
          <w:sz w:val="24"/>
          <w:szCs w:val="24"/>
          <w:lang w:eastAsia="ru-RU"/>
        </w:rPr>
        <w:t>) рублей _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="00AF4DF1"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копеек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A53CDF" w:rsidRPr="00A2515F" w:rsidRDefault="00AF4DF1" w:rsidP="00AF4DF1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Информация о заявителе: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Юридический адрес:____________________</w:t>
      </w:r>
      <w:r w:rsidR="00A2515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Фактический адрес:_____________________________________________________________________________________________________________________</w:t>
      </w:r>
      <w:r w:rsidR="00A2515F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Телефон, факс, </w:t>
      </w:r>
      <w:r w:rsidRPr="00A2515F">
        <w:rPr>
          <w:rFonts w:ascii="Arial" w:eastAsia="Times New Roman" w:hAnsi="Arial" w:cs="Arial"/>
          <w:sz w:val="24"/>
          <w:szCs w:val="24"/>
          <w:lang w:val="en-US"/>
        </w:rPr>
        <w:t>e</w:t>
      </w:r>
      <w:r w:rsidRPr="00A2515F">
        <w:rPr>
          <w:rFonts w:ascii="Arial" w:eastAsia="Times New Roman" w:hAnsi="Arial" w:cs="Arial"/>
          <w:sz w:val="24"/>
          <w:szCs w:val="24"/>
        </w:rPr>
        <w:t xml:space="preserve"> </w:t>
      </w:r>
      <w:r w:rsidRPr="00A2515F">
        <w:rPr>
          <w:rFonts w:ascii="Arial" w:eastAsia="Times New Roman" w:hAnsi="Arial" w:cs="Arial"/>
          <w:sz w:val="24"/>
          <w:szCs w:val="24"/>
          <w:lang w:val="en-US"/>
        </w:rPr>
        <w:t>mail</w:t>
      </w:r>
      <w:r w:rsidRPr="00A2515F">
        <w:rPr>
          <w:rFonts w:ascii="Arial" w:eastAsia="Times New Roman" w:hAnsi="Arial" w:cs="Arial"/>
          <w:sz w:val="24"/>
          <w:szCs w:val="24"/>
        </w:rPr>
        <w:t>:______________________</w:t>
      </w:r>
      <w:r w:rsidR="00A2515F">
        <w:rPr>
          <w:rFonts w:ascii="Arial" w:eastAsia="Times New Roman" w:hAnsi="Arial" w:cs="Arial"/>
          <w:sz w:val="24"/>
          <w:szCs w:val="24"/>
        </w:rPr>
        <w:t>_______</w:t>
      </w:r>
      <w:r w:rsidRPr="00A2515F">
        <w:rPr>
          <w:rFonts w:ascii="Arial" w:eastAsia="Times New Roman" w:hAnsi="Arial" w:cs="Arial"/>
          <w:sz w:val="24"/>
          <w:szCs w:val="24"/>
        </w:rPr>
        <w:t>___________________________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ИНН/КПП________________</w:t>
      </w:r>
      <w:r w:rsidR="00A2515F">
        <w:rPr>
          <w:rFonts w:ascii="Arial" w:eastAsia="Times New Roman" w:hAnsi="Arial" w:cs="Arial"/>
          <w:sz w:val="24"/>
          <w:szCs w:val="24"/>
        </w:rPr>
        <w:t>________</w:t>
      </w:r>
      <w:r w:rsidRPr="00A2515F">
        <w:rPr>
          <w:rFonts w:ascii="Arial" w:eastAsia="Times New Roman" w:hAnsi="Arial" w:cs="Arial"/>
          <w:sz w:val="24"/>
          <w:szCs w:val="24"/>
        </w:rPr>
        <w:t>___________________________________________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Банковские реквизиты__________________________________________________________________________________________________</w:t>
      </w:r>
      <w:r w:rsidR="00A2515F">
        <w:rPr>
          <w:rFonts w:ascii="Arial" w:eastAsia="Times New Roman" w:hAnsi="Arial" w:cs="Arial"/>
          <w:sz w:val="24"/>
          <w:szCs w:val="24"/>
        </w:rPr>
        <w:t>_______________</w:t>
      </w:r>
      <w:r w:rsidRPr="00A2515F">
        <w:rPr>
          <w:rFonts w:ascii="Arial" w:eastAsia="Times New Roman" w:hAnsi="Arial" w:cs="Arial"/>
          <w:sz w:val="24"/>
          <w:szCs w:val="24"/>
        </w:rPr>
        <w:t>___________________</w:t>
      </w:r>
    </w:p>
    <w:p w:rsidR="007E4E12" w:rsidRPr="00A2515F" w:rsidRDefault="007E4E12" w:rsidP="007E4E12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К заявке прилагаются следующие документы:</w:t>
      </w:r>
    </w:p>
    <w:p w:rsidR="00AF4DF1" w:rsidRPr="00A2515F" w:rsidRDefault="00AF4DF1" w:rsidP="007E4E12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1280"/>
        <w:gridCol w:w="1568"/>
        <w:gridCol w:w="5577"/>
        <w:gridCol w:w="2029"/>
      </w:tblGrid>
      <w:tr w:rsidR="00AF4DF1" w:rsidRPr="00A2515F" w:rsidTr="008E0A9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F1" w:rsidRPr="00A2515F" w:rsidRDefault="00AF4DF1" w:rsidP="00AF4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DF1" w:rsidRPr="00A2515F" w:rsidRDefault="00AF4DF1" w:rsidP="00AF4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2515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2515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/п  Порядка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DF1" w:rsidRPr="00A2515F" w:rsidRDefault="00AF4DF1" w:rsidP="00AF4DF1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Перечень документов, представляемых получателем субсидии, претендующим на получение субсидии: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DF1" w:rsidRPr="00A2515F" w:rsidRDefault="00AF4DF1" w:rsidP="008E0A92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370A02" w:rsidRPr="00A2515F" w:rsidTr="008E0A92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02" w:rsidRPr="00A2515F" w:rsidRDefault="00370A02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02" w:rsidRPr="00A2515F" w:rsidRDefault="000D1C9C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3.2.2</w:t>
            </w:r>
            <w:r w:rsidR="00370A02"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02" w:rsidRPr="00A2515F" w:rsidRDefault="00370A02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Заверенные получателем субсидии копии документов, подтверждающих полномочия лица на подписание Заявки от имени получателя субсидии и</w:t>
            </w:r>
            <w:r w:rsidR="008E0A92" w:rsidRPr="00A2515F">
              <w:rPr>
                <w:rFonts w:ascii="Arial" w:hAnsi="Arial" w:cs="Arial"/>
                <w:sz w:val="24"/>
                <w:szCs w:val="24"/>
              </w:rPr>
              <w:t xml:space="preserve"> копии учредительных документов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0A02" w:rsidRPr="00A2515F" w:rsidRDefault="00525FD6" w:rsidP="008E0A92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 письмо об отсутствии проведения в отношении получателя субсидии процедур ликвидации, несостоятельности (банкротства), приостановления его деятельности в порядке, установленном законодательством Российской Федерации на дату подачи Заявки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5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Гарантийное письмо </w:t>
            </w: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об  отсутствии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05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Гарантийное  письмо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 xml:space="preserve"> об  отсутствии случаев нарушения условий предоставления субсидии из бюджета Московской области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Копия свидетельства о постановке на учет в налоговом органе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5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письмо об отсутствии у получателя субсидии задолженности по налогам, сборам и иным обязательным платежам в бюджеты любого уровня бюджетной системы РФ и государственные внебюджетные фонды за отчетный год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3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письмо об отсутствии получателя субсидии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3.2.9.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Гарантийное письмо, что  получатель субсидии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</w:t>
            </w:r>
            <w:r w:rsidRPr="00A2515F">
              <w:rPr>
                <w:rFonts w:ascii="Arial" w:hAnsi="Arial" w:cs="Arial"/>
                <w:sz w:val="24"/>
                <w:szCs w:val="24"/>
              </w:rPr>
              <w:lastRenderedPageBreak/>
              <w:t>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___л.</w:t>
            </w:r>
          </w:p>
        </w:tc>
      </w:tr>
      <w:tr w:rsidR="00525FD6" w:rsidRPr="00A2515F" w:rsidTr="008E0A92">
        <w:trPr>
          <w:trHeight w:val="187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3.2.10.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письмо, что получатель субсидии не является получателем средств бюджета Московской области на основании иных нормативных правовых актов на цели, указанные в настоящем Порядке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88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3.2.11.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8E0A92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Оригиналы документов в соответствии с условиями, указанными в подпунктах 3.1.1.-3.1.5 Порядка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3.2.12.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A97821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Копия договора поставки ресурсов, заключенного между получателем субсидии – управляющей организацией и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 организацией и (или) копия договора поставки энергоресурсов заключенного между получателем субсидии или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 организацией и поставщиком энергоресурсов, заверенная (заверенные) в установленном порядке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971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3.2.13.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3.2.13. Информационное письмо с банковскими реквизитами получателя субсидий для перечисления субсидии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26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3.2.14.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Гарантийное письмо о списании суммы задолженности населения невозможной к взысканию с истекшим сроком предъявления исполнительных документов к исполнению, без учета задолженности по уплате пени и (или) госпошлины, в соответствии с исполнительными  документами, послужившими основанием для возбуждения исполнительных производств Управлением федеральной службы судебных приставов по Московской области в бухгалтерском учете организации 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1125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3.2.15.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CF19C3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письмо о направлении поручения в ООО «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» о списании </w:t>
            </w:r>
            <w:proofErr w:type="gramStart"/>
            <w:r w:rsidRPr="00A2515F">
              <w:rPr>
                <w:rFonts w:ascii="Arial" w:hAnsi="Arial" w:cs="Arial"/>
                <w:sz w:val="24"/>
                <w:szCs w:val="24"/>
              </w:rPr>
              <w:t>задолженности  по</w:t>
            </w:r>
            <w:proofErr w:type="gramEnd"/>
            <w:r w:rsidRPr="00A2515F">
              <w:rPr>
                <w:rFonts w:ascii="Arial" w:hAnsi="Arial" w:cs="Arial"/>
                <w:sz w:val="24"/>
                <w:szCs w:val="24"/>
              </w:rPr>
              <w:t xml:space="preserve">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наличия договора с ООО «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>» об организации расчетов за жилищно-коммунальные услуги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334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3.2.16.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Гарантийное письмо о списании задолженности  по каждому лицевому счету должников в соответствии с реестром, являющимся приложением к акту сверки с территориальным подразделением Управления Федеральной службы судебных приставов, по суммам невозможным к взысканию, в случае отсутствия  договора  с ООО «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МосОблЕИРЦ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>»  об организации расчетов за жилищно-коммунальные услуги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75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3.2.17.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8E0A92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Гарантийное письмо о списании у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ресурсоснабжающей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 организации просроченной дебиторской задолженности управляющей организации, невозможной к взысканию, в соответствии с законодательством Российской Федерации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82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3.2.18.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>Согласие получателя субсидии  на публикацию (размещение) в информационно-телекоммуникационной сети Интернет информации о получателе субсидии,  о подаваемом получателем субсидии  предложении (заявке), иной информации о получателе субсидии, связанной с соответствующим отбором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  <w:tr w:rsidR="00525FD6" w:rsidRPr="00A2515F" w:rsidTr="008E0A92">
        <w:trPr>
          <w:trHeight w:val="237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FD6" w:rsidRPr="00A2515F" w:rsidRDefault="00525FD6" w:rsidP="00A44784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FD6" w:rsidRPr="00A2515F" w:rsidRDefault="00525FD6" w:rsidP="00A9782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3.2.19.</w:t>
            </w:r>
          </w:p>
        </w:tc>
        <w:tc>
          <w:tcPr>
            <w:tcW w:w="5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FC4199">
            <w:pPr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hAnsi="Arial" w:cs="Arial"/>
                <w:sz w:val="24"/>
                <w:szCs w:val="24"/>
              </w:rPr>
              <w:t xml:space="preserve">Согласие участника отбора на осуществление в отношении него проверок </w:t>
            </w:r>
            <w:proofErr w:type="spellStart"/>
            <w:r w:rsidRPr="00A2515F">
              <w:rPr>
                <w:rFonts w:ascii="Arial" w:hAnsi="Arial" w:cs="Arial"/>
                <w:sz w:val="24"/>
                <w:szCs w:val="24"/>
              </w:rPr>
              <w:t>Мособлкомцен</w:t>
            </w:r>
            <w:proofErr w:type="spellEnd"/>
            <w:r w:rsidRPr="00A2515F">
              <w:rPr>
                <w:rFonts w:ascii="Arial" w:hAnsi="Arial" w:cs="Arial"/>
                <w:sz w:val="24"/>
                <w:szCs w:val="24"/>
              </w:rPr>
              <w:t xml:space="preserve"> соблюдения порядка и условий предоставления субсидии, в том числе в части достижения результатов предоставления субсидии,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FD6" w:rsidRPr="00A2515F" w:rsidRDefault="00525FD6" w:rsidP="00525F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___л.</w:t>
            </w:r>
          </w:p>
        </w:tc>
      </w:tr>
    </w:tbl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</w:p>
    <w:p w:rsidR="008E0A92" w:rsidRPr="00A2515F" w:rsidRDefault="008E0A92" w:rsidP="004E467D">
      <w:pPr>
        <w:rPr>
          <w:rFonts w:ascii="Arial" w:eastAsia="Times New Roman" w:hAnsi="Arial" w:cs="Arial"/>
          <w:sz w:val="24"/>
          <w:szCs w:val="24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Руководитель_________________________/_____________________________/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(подпись)                             (расшифровка подписи)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Главный бухгалтер ____________________/_____________________________/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 xml:space="preserve">                                         (подпись)                             (расшифровка подписи)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Дата_________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</w:rPr>
        <w:t>М.П.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</w:rPr>
      </w:pPr>
    </w:p>
    <w:p w:rsidR="008E0A92" w:rsidRPr="00A2515F" w:rsidRDefault="008E0A92" w:rsidP="004E467D">
      <w:pPr>
        <w:rPr>
          <w:rFonts w:ascii="Arial" w:eastAsia="Times New Roman" w:hAnsi="Arial" w:cs="Arial"/>
          <w:sz w:val="24"/>
          <w:szCs w:val="24"/>
        </w:rPr>
      </w:pPr>
    </w:p>
    <w:p w:rsidR="00EE0046" w:rsidRPr="00A2515F" w:rsidRDefault="00A44784" w:rsidP="004E467D">
      <w:pPr>
        <w:rPr>
          <w:rFonts w:ascii="Arial" w:eastAsia="Times New Roman" w:hAnsi="Arial" w:cs="Arial"/>
          <w:b/>
          <w:sz w:val="24"/>
          <w:szCs w:val="24"/>
        </w:rPr>
      </w:pPr>
      <w:r w:rsidRPr="00A2515F">
        <w:rPr>
          <w:rFonts w:ascii="Arial" w:eastAsia="Times New Roman" w:hAnsi="Arial" w:cs="Arial"/>
          <w:b/>
          <w:sz w:val="24"/>
          <w:szCs w:val="24"/>
        </w:rPr>
        <w:t xml:space="preserve">Отметка о приемке Заявки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44784" w:rsidRPr="00A2515F" w:rsidTr="00A44784">
        <w:tc>
          <w:tcPr>
            <w:tcW w:w="4926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sz w:val="24"/>
                <w:szCs w:val="24"/>
              </w:rPr>
              <w:t xml:space="preserve">№ Заявки </w:t>
            </w:r>
          </w:p>
        </w:tc>
        <w:tc>
          <w:tcPr>
            <w:tcW w:w="4927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sz w:val="24"/>
                <w:szCs w:val="24"/>
              </w:rPr>
              <w:t>дата</w:t>
            </w:r>
          </w:p>
        </w:tc>
      </w:tr>
      <w:tr w:rsidR="00A44784" w:rsidRPr="00A2515F" w:rsidTr="00A44784">
        <w:tc>
          <w:tcPr>
            <w:tcW w:w="4926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44784" w:rsidRPr="00A2515F" w:rsidTr="00A44784">
        <w:tc>
          <w:tcPr>
            <w:tcW w:w="4926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sz w:val="24"/>
                <w:szCs w:val="24"/>
              </w:rPr>
              <w:t xml:space="preserve">Принял </w:t>
            </w:r>
          </w:p>
        </w:tc>
        <w:tc>
          <w:tcPr>
            <w:tcW w:w="4927" w:type="dxa"/>
          </w:tcPr>
          <w:p w:rsidR="00A44784" w:rsidRPr="00A2515F" w:rsidRDefault="00A44784" w:rsidP="004E467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A2515F">
              <w:rPr>
                <w:rFonts w:ascii="Arial" w:eastAsia="Times New Roman" w:hAnsi="Arial" w:cs="Arial"/>
                <w:sz w:val="24"/>
                <w:szCs w:val="24"/>
              </w:rPr>
              <w:t xml:space="preserve">Должность, ФИО </w:t>
            </w:r>
          </w:p>
        </w:tc>
      </w:tr>
    </w:tbl>
    <w:p w:rsidR="00A2515F" w:rsidRDefault="00A2515F" w:rsidP="004E467D">
      <w:pPr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A2515F" w:rsidRDefault="00A2515F" w:rsidP="004E467D">
      <w:pPr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ind w:left="4956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4E467D" w:rsidRPr="00A2515F" w:rsidRDefault="004E467D" w:rsidP="004E467D">
      <w:pPr>
        <w:pStyle w:val="a3"/>
        <w:ind w:left="4968" w:firstLine="696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</w:t>
      </w:r>
    </w:p>
    <w:p w:rsidR="004E467D" w:rsidRPr="00A2515F" w:rsidRDefault="004E467D" w:rsidP="004E467D">
      <w:pPr>
        <w:pStyle w:val="a3"/>
        <w:ind w:left="4968" w:firstLine="696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4E467D" w:rsidRPr="00A2515F" w:rsidRDefault="004E467D" w:rsidP="004E467D">
      <w:pPr>
        <w:pStyle w:val="a3"/>
        <w:ind w:left="4968" w:firstLine="696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914802">
        <w:rPr>
          <w:rFonts w:ascii="Arial" w:eastAsia="Times New Roman" w:hAnsi="Arial" w:cs="Arial"/>
          <w:sz w:val="24"/>
          <w:szCs w:val="24"/>
          <w:lang w:eastAsia="ru-RU"/>
        </w:rPr>
        <w:t xml:space="preserve"> 21.07.2023 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914802">
        <w:rPr>
          <w:rFonts w:ascii="Arial" w:eastAsia="Times New Roman" w:hAnsi="Arial" w:cs="Arial"/>
          <w:sz w:val="24"/>
          <w:szCs w:val="24"/>
          <w:lang w:eastAsia="ru-RU"/>
        </w:rPr>
        <w:t>3300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-ПА</w:t>
      </w:r>
      <w:bookmarkStart w:id="0" w:name="_GoBack"/>
      <w:bookmarkEnd w:id="0"/>
    </w:p>
    <w:p w:rsidR="004E467D" w:rsidRPr="00A2515F" w:rsidRDefault="004E467D" w:rsidP="004E467D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1946" w:rsidRPr="00A2515F" w:rsidRDefault="004E467D" w:rsidP="00311946">
      <w:pPr>
        <w:pStyle w:val="a3"/>
        <w:jc w:val="center"/>
        <w:rPr>
          <w:rFonts w:ascii="Arial" w:hAnsi="Arial" w:cs="Arial"/>
          <w:sz w:val="24"/>
          <w:szCs w:val="24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Состав </w:t>
      </w:r>
      <w:r w:rsidR="00311946" w:rsidRPr="00A2515F">
        <w:rPr>
          <w:rFonts w:ascii="Arial" w:hAnsi="Arial" w:cs="Arial"/>
          <w:sz w:val="24"/>
          <w:szCs w:val="24"/>
        </w:rPr>
        <w:t xml:space="preserve">Комиссии </w:t>
      </w:r>
    </w:p>
    <w:p w:rsidR="00311946" w:rsidRPr="00A2515F" w:rsidRDefault="00311946" w:rsidP="00311946">
      <w:pPr>
        <w:pStyle w:val="a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hAnsi="Arial" w:cs="Arial"/>
          <w:sz w:val="24"/>
          <w:szCs w:val="24"/>
        </w:rPr>
        <w:t>по рассмотрению заявок  для определения получателей  субсидии, имеющих право на субсидии   из бюджета городского округа Люберцы на погашение просроченной задолженности управляющих организаций, поставщиков ресурсов (</w:t>
      </w:r>
      <w:proofErr w:type="spellStart"/>
      <w:r w:rsidRPr="00A2515F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A2515F">
        <w:rPr>
          <w:rFonts w:ascii="Arial" w:hAnsi="Arial" w:cs="Arial"/>
          <w:sz w:val="24"/>
          <w:szCs w:val="24"/>
        </w:rPr>
        <w:t xml:space="preserve">, теплоснабжающих организаций, гарантирующих организаций) (далее -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 в связи с задолженностью населения по оплате за жилое помещение и коммунальные услуги и (или) ликвидированных 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 энергию и воду), признанной невозможной   </w:t>
      </w:r>
      <w:r w:rsidRPr="00A2515F">
        <w:rPr>
          <w:rFonts w:ascii="Arial" w:hAnsi="Arial" w:cs="Arial"/>
          <w:sz w:val="24"/>
          <w:szCs w:val="24"/>
        </w:rPr>
        <w:br/>
        <w:t xml:space="preserve">к взысканию  </w:t>
      </w:r>
    </w:p>
    <w:p w:rsidR="00311946" w:rsidRPr="00A2515F" w:rsidRDefault="00311946" w:rsidP="004E467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Председатель:</w:t>
      </w:r>
    </w:p>
    <w:p w:rsidR="00311946" w:rsidRPr="00A2515F" w:rsidRDefault="00311946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Cs/>
          <w:sz w:val="24"/>
          <w:szCs w:val="24"/>
          <w:lang w:eastAsia="ru-RU"/>
        </w:rPr>
        <w:t>Власов В.И.  Заместитель Главы администрации городского округа Люберцы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Заместитель председателя: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Караваев В.М. -  Начальник управления жилищно-коммунального хозяйства администрации городского округа Люберцы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Члены комиссии: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Гаврилов Е.В.  – заместитель начальника управления жилищно-коммунального хозяйства администрации городского округа Люберцы</w:t>
      </w: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Пак А.Э.  – начальник финансового управления  администрации городского округа Люберцы</w:t>
      </w:r>
    </w:p>
    <w:p w:rsidR="004E467D" w:rsidRPr="00A2515F" w:rsidRDefault="004E467D" w:rsidP="004E467D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Cs/>
          <w:sz w:val="24"/>
          <w:szCs w:val="24"/>
          <w:lang w:eastAsia="ru-RU"/>
        </w:rPr>
        <w:t>Гундарева Е.Н. – начальник управления экономики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</w:t>
      </w:r>
    </w:p>
    <w:p w:rsidR="004E467D" w:rsidRPr="00A2515F" w:rsidRDefault="004E467D" w:rsidP="004E467D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Cs/>
          <w:sz w:val="24"/>
          <w:szCs w:val="24"/>
          <w:lang w:eastAsia="ru-RU"/>
        </w:rPr>
        <w:t>Анохин О.И. –</w:t>
      </w: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A2515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начальник правового управления </w:t>
      </w:r>
      <w:r w:rsidRPr="00A2515F">
        <w:rPr>
          <w:rFonts w:ascii="Arial" w:eastAsia="Times New Roman" w:hAnsi="Arial" w:cs="Arial"/>
          <w:sz w:val="24"/>
          <w:szCs w:val="24"/>
          <w:lang w:eastAsia="ru-RU"/>
        </w:rPr>
        <w:t>администрации городского округа Люберцы</w:t>
      </w:r>
    </w:p>
    <w:p w:rsidR="004E467D" w:rsidRPr="00A2515F" w:rsidRDefault="004E467D" w:rsidP="004E467D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E467D" w:rsidRPr="00A2515F" w:rsidRDefault="004E467D" w:rsidP="004E467D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Секретарь комиссии:</w:t>
      </w:r>
    </w:p>
    <w:p w:rsidR="004E467D" w:rsidRPr="00A2515F" w:rsidRDefault="004E467D" w:rsidP="004E467D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:rsidR="00C73AAD" w:rsidRPr="00A2515F" w:rsidRDefault="00C73AAD" w:rsidP="00C73AA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2515F">
        <w:rPr>
          <w:rFonts w:ascii="Arial" w:eastAsia="Times New Roman" w:hAnsi="Arial" w:cs="Arial"/>
          <w:sz w:val="24"/>
          <w:szCs w:val="24"/>
          <w:lang w:eastAsia="ru-RU"/>
        </w:rPr>
        <w:t>Чуйко А.Г. – заместитель начальника управления жилищно-коммунального хозяйства администрации городского округа Люберцы</w:t>
      </w:r>
    </w:p>
    <w:sectPr w:rsidR="00C73AAD" w:rsidRPr="00A2515F" w:rsidSect="00547E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A7818"/>
    <w:multiLevelType w:val="multilevel"/>
    <w:tmpl w:val="24D697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2BF693D"/>
    <w:multiLevelType w:val="multilevel"/>
    <w:tmpl w:val="10CA8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3D3CB5"/>
    <w:multiLevelType w:val="multilevel"/>
    <w:tmpl w:val="E56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E8B637C"/>
    <w:multiLevelType w:val="multilevel"/>
    <w:tmpl w:val="D1DEAE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30CE0ECB"/>
    <w:multiLevelType w:val="hybridMultilevel"/>
    <w:tmpl w:val="7966D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90FF8"/>
    <w:multiLevelType w:val="hybridMultilevel"/>
    <w:tmpl w:val="55007910"/>
    <w:lvl w:ilvl="0" w:tplc="FFA059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33B37F1"/>
    <w:multiLevelType w:val="multilevel"/>
    <w:tmpl w:val="02CC913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7">
    <w:nsid w:val="55421CB1"/>
    <w:multiLevelType w:val="multilevel"/>
    <w:tmpl w:val="D94E1A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8">
    <w:nsid w:val="63254EA8"/>
    <w:multiLevelType w:val="hybridMultilevel"/>
    <w:tmpl w:val="394A5B96"/>
    <w:lvl w:ilvl="0" w:tplc="2C7262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9EF41C4"/>
    <w:multiLevelType w:val="hybridMultilevel"/>
    <w:tmpl w:val="DE9A7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132714"/>
    <w:multiLevelType w:val="hybridMultilevel"/>
    <w:tmpl w:val="6D34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1C"/>
    <w:rsid w:val="00002FB8"/>
    <w:rsid w:val="000044F2"/>
    <w:rsid w:val="00011C01"/>
    <w:rsid w:val="000504DA"/>
    <w:rsid w:val="000574F4"/>
    <w:rsid w:val="00063159"/>
    <w:rsid w:val="00086EB0"/>
    <w:rsid w:val="00094AA5"/>
    <w:rsid w:val="00094B83"/>
    <w:rsid w:val="000C20B2"/>
    <w:rsid w:val="000D1C9C"/>
    <w:rsid w:val="000D2427"/>
    <w:rsid w:val="000D6AFB"/>
    <w:rsid w:val="000D6F85"/>
    <w:rsid w:val="000E3482"/>
    <w:rsid w:val="000E423C"/>
    <w:rsid w:val="000F3AE0"/>
    <w:rsid w:val="00112A60"/>
    <w:rsid w:val="00122C56"/>
    <w:rsid w:val="00167512"/>
    <w:rsid w:val="001710A9"/>
    <w:rsid w:val="001A35B4"/>
    <w:rsid w:val="001C172F"/>
    <w:rsid w:val="001C23ED"/>
    <w:rsid w:val="001C371F"/>
    <w:rsid w:val="001D53EC"/>
    <w:rsid w:val="001D580F"/>
    <w:rsid w:val="001D698F"/>
    <w:rsid w:val="001F088C"/>
    <w:rsid w:val="002110A4"/>
    <w:rsid w:val="00214F48"/>
    <w:rsid w:val="00222AC2"/>
    <w:rsid w:val="00233962"/>
    <w:rsid w:val="002368B3"/>
    <w:rsid w:val="002404FE"/>
    <w:rsid w:val="0024210E"/>
    <w:rsid w:val="002430CE"/>
    <w:rsid w:val="00246B9F"/>
    <w:rsid w:val="00253093"/>
    <w:rsid w:val="00262596"/>
    <w:rsid w:val="00275651"/>
    <w:rsid w:val="0027764B"/>
    <w:rsid w:val="00290977"/>
    <w:rsid w:val="0029276C"/>
    <w:rsid w:val="0029404D"/>
    <w:rsid w:val="002A338E"/>
    <w:rsid w:val="002A5C4D"/>
    <w:rsid w:val="002A64A1"/>
    <w:rsid w:val="002E075E"/>
    <w:rsid w:val="002F06BB"/>
    <w:rsid w:val="00301714"/>
    <w:rsid w:val="00311946"/>
    <w:rsid w:val="00334F4A"/>
    <w:rsid w:val="003561D0"/>
    <w:rsid w:val="00366BEB"/>
    <w:rsid w:val="00367190"/>
    <w:rsid w:val="00370A02"/>
    <w:rsid w:val="003730E7"/>
    <w:rsid w:val="00387447"/>
    <w:rsid w:val="00396733"/>
    <w:rsid w:val="003C3010"/>
    <w:rsid w:val="003C77FD"/>
    <w:rsid w:val="003D1293"/>
    <w:rsid w:val="003D7628"/>
    <w:rsid w:val="003E2405"/>
    <w:rsid w:val="003E784A"/>
    <w:rsid w:val="003E7D44"/>
    <w:rsid w:val="003F275F"/>
    <w:rsid w:val="00401BD6"/>
    <w:rsid w:val="00410794"/>
    <w:rsid w:val="004173E9"/>
    <w:rsid w:val="00423670"/>
    <w:rsid w:val="00427152"/>
    <w:rsid w:val="00442A3F"/>
    <w:rsid w:val="00447512"/>
    <w:rsid w:val="00462D0F"/>
    <w:rsid w:val="004911DA"/>
    <w:rsid w:val="004936EE"/>
    <w:rsid w:val="004B628F"/>
    <w:rsid w:val="004D348F"/>
    <w:rsid w:val="004E467D"/>
    <w:rsid w:val="004F1403"/>
    <w:rsid w:val="00511606"/>
    <w:rsid w:val="00523916"/>
    <w:rsid w:val="00525FD6"/>
    <w:rsid w:val="005336C6"/>
    <w:rsid w:val="00534A19"/>
    <w:rsid w:val="005368E0"/>
    <w:rsid w:val="00547E28"/>
    <w:rsid w:val="00551091"/>
    <w:rsid w:val="00551667"/>
    <w:rsid w:val="0056722A"/>
    <w:rsid w:val="005842D1"/>
    <w:rsid w:val="00590E4E"/>
    <w:rsid w:val="005A224F"/>
    <w:rsid w:val="005B360C"/>
    <w:rsid w:val="005B47BE"/>
    <w:rsid w:val="005C2950"/>
    <w:rsid w:val="005D5DD3"/>
    <w:rsid w:val="005E705F"/>
    <w:rsid w:val="005F37DE"/>
    <w:rsid w:val="00624442"/>
    <w:rsid w:val="006368ED"/>
    <w:rsid w:val="00642B9D"/>
    <w:rsid w:val="00661B9D"/>
    <w:rsid w:val="006669A8"/>
    <w:rsid w:val="00671D8E"/>
    <w:rsid w:val="00671FF1"/>
    <w:rsid w:val="00683AC3"/>
    <w:rsid w:val="00694799"/>
    <w:rsid w:val="006A6E47"/>
    <w:rsid w:val="006A7F7B"/>
    <w:rsid w:val="006C0191"/>
    <w:rsid w:val="006D4A81"/>
    <w:rsid w:val="006E418A"/>
    <w:rsid w:val="006F3337"/>
    <w:rsid w:val="00702978"/>
    <w:rsid w:val="00702EE9"/>
    <w:rsid w:val="007077E5"/>
    <w:rsid w:val="0072528A"/>
    <w:rsid w:val="00732ADD"/>
    <w:rsid w:val="00735E39"/>
    <w:rsid w:val="00736090"/>
    <w:rsid w:val="007369AE"/>
    <w:rsid w:val="007371A4"/>
    <w:rsid w:val="00740E1C"/>
    <w:rsid w:val="0074466D"/>
    <w:rsid w:val="00770215"/>
    <w:rsid w:val="00795159"/>
    <w:rsid w:val="007960C1"/>
    <w:rsid w:val="007B1DEA"/>
    <w:rsid w:val="007D152B"/>
    <w:rsid w:val="007D2B01"/>
    <w:rsid w:val="007E15A4"/>
    <w:rsid w:val="007E4E12"/>
    <w:rsid w:val="00801E74"/>
    <w:rsid w:val="008172BF"/>
    <w:rsid w:val="00822732"/>
    <w:rsid w:val="008305CD"/>
    <w:rsid w:val="008306B6"/>
    <w:rsid w:val="00841E1D"/>
    <w:rsid w:val="00845653"/>
    <w:rsid w:val="00860FA4"/>
    <w:rsid w:val="00864106"/>
    <w:rsid w:val="008854CF"/>
    <w:rsid w:val="008873EB"/>
    <w:rsid w:val="008A2C58"/>
    <w:rsid w:val="008A4B09"/>
    <w:rsid w:val="008A4D0D"/>
    <w:rsid w:val="008B0BCB"/>
    <w:rsid w:val="008B6855"/>
    <w:rsid w:val="008D24D5"/>
    <w:rsid w:val="008E0A92"/>
    <w:rsid w:val="008E798B"/>
    <w:rsid w:val="008E7F32"/>
    <w:rsid w:val="00914802"/>
    <w:rsid w:val="00920E4F"/>
    <w:rsid w:val="009314AA"/>
    <w:rsid w:val="00944057"/>
    <w:rsid w:val="00974E32"/>
    <w:rsid w:val="00983606"/>
    <w:rsid w:val="00986EDF"/>
    <w:rsid w:val="009B18D2"/>
    <w:rsid w:val="009C3D1A"/>
    <w:rsid w:val="009E06F3"/>
    <w:rsid w:val="009E25AF"/>
    <w:rsid w:val="00A03297"/>
    <w:rsid w:val="00A23286"/>
    <w:rsid w:val="00A2401A"/>
    <w:rsid w:val="00A2515F"/>
    <w:rsid w:val="00A32F26"/>
    <w:rsid w:val="00A3519B"/>
    <w:rsid w:val="00A409E6"/>
    <w:rsid w:val="00A44784"/>
    <w:rsid w:val="00A46374"/>
    <w:rsid w:val="00A5100C"/>
    <w:rsid w:val="00A53CDF"/>
    <w:rsid w:val="00A647C4"/>
    <w:rsid w:val="00A7266A"/>
    <w:rsid w:val="00A757A7"/>
    <w:rsid w:val="00A934CE"/>
    <w:rsid w:val="00A93BCF"/>
    <w:rsid w:val="00A97BC8"/>
    <w:rsid w:val="00AB574E"/>
    <w:rsid w:val="00AD38C1"/>
    <w:rsid w:val="00AD3F19"/>
    <w:rsid w:val="00AE75DA"/>
    <w:rsid w:val="00AF1F7F"/>
    <w:rsid w:val="00AF4DF1"/>
    <w:rsid w:val="00B05EE4"/>
    <w:rsid w:val="00B117CA"/>
    <w:rsid w:val="00B11C21"/>
    <w:rsid w:val="00B1757A"/>
    <w:rsid w:val="00B30EB6"/>
    <w:rsid w:val="00B32458"/>
    <w:rsid w:val="00B32BC6"/>
    <w:rsid w:val="00B36D7D"/>
    <w:rsid w:val="00B378E1"/>
    <w:rsid w:val="00B46D57"/>
    <w:rsid w:val="00B52124"/>
    <w:rsid w:val="00B53444"/>
    <w:rsid w:val="00B54215"/>
    <w:rsid w:val="00B5532B"/>
    <w:rsid w:val="00B574F4"/>
    <w:rsid w:val="00B57C49"/>
    <w:rsid w:val="00B61BF9"/>
    <w:rsid w:val="00B62242"/>
    <w:rsid w:val="00B62B45"/>
    <w:rsid w:val="00B81C99"/>
    <w:rsid w:val="00B82496"/>
    <w:rsid w:val="00B93B2A"/>
    <w:rsid w:val="00BB3D90"/>
    <w:rsid w:val="00BE6170"/>
    <w:rsid w:val="00BF1124"/>
    <w:rsid w:val="00BF4413"/>
    <w:rsid w:val="00BF6C3F"/>
    <w:rsid w:val="00C06647"/>
    <w:rsid w:val="00C1438E"/>
    <w:rsid w:val="00C157BB"/>
    <w:rsid w:val="00C24C52"/>
    <w:rsid w:val="00C273F4"/>
    <w:rsid w:val="00C279A9"/>
    <w:rsid w:val="00C3617B"/>
    <w:rsid w:val="00C50CDF"/>
    <w:rsid w:val="00C73AAD"/>
    <w:rsid w:val="00C74260"/>
    <w:rsid w:val="00C7487E"/>
    <w:rsid w:val="00C74B2C"/>
    <w:rsid w:val="00C76199"/>
    <w:rsid w:val="00C82468"/>
    <w:rsid w:val="00C92FFC"/>
    <w:rsid w:val="00C9521C"/>
    <w:rsid w:val="00CA153B"/>
    <w:rsid w:val="00CD7AD9"/>
    <w:rsid w:val="00CF5A01"/>
    <w:rsid w:val="00D173D4"/>
    <w:rsid w:val="00D2156F"/>
    <w:rsid w:val="00D23138"/>
    <w:rsid w:val="00D33EB2"/>
    <w:rsid w:val="00D54B55"/>
    <w:rsid w:val="00D54C52"/>
    <w:rsid w:val="00DB1951"/>
    <w:rsid w:val="00DC2574"/>
    <w:rsid w:val="00DC435E"/>
    <w:rsid w:val="00DC5CC4"/>
    <w:rsid w:val="00DD4964"/>
    <w:rsid w:val="00DF0C45"/>
    <w:rsid w:val="00DF3D09"/>
    <w:rsid w:val="00E10740"/>
    <w:rsid w:val="00E13E64"/>
    <w:rsid w:val="00E262E7"/>
    <w:rsid w:val="00E274E2"/>
    <w:rsid w:val="00E340EA"/>
    <w:rsid w:val="00E35B6E"/>
    <w:rsid w:val="00E35EF9"/>
    <w:rsid w:val="00E423CE"/>
    <w:rsid w:val="00E42DFA"/>
    <w:rsid w:val="00E45506"/>
    <w:rsid w:val="00E549EB"/>
    <w:rsid w:val="00E915F9"/>
    <w:rsid w:val="00E91D3F"/>
    <w:rsid w:val="00EA14E5"/>
    <w:rsid w:val="00EA388F"/>
    <w:rsid w:val="00EB352B"/>
    <w:rsid w:val="00EB4DD3"/>
    <w:rsid w:val="00EB5B80"/>
    <w:rsid w:val="00EC4B58"/>
    <w:rsid w:val="00ED36D0"/>
    <w:rsid w:val="00ED4360"/>
    <w:rsid w:val="00ED47F9"/>
    <w:rsid w:val="00EE0046"/>
    <w:rsid w:val="00F06762"/>
    <w:rsid w:val="00F07BEF"/>
    <w:rsid w:val="00F10295"/>
    <w:rsid w:val="00F13038"/>
    <w:rsid w:val="00F30C16"/>
    <w:rsid w:val="00F368BE"/>
    <w:rsid w:val="00F42801"/>
    <w:rsid w:val="00F553CD"/>
    <w:rsid w:val="00F646B2"/>
    <w:rsid w:val="00F731F1"/>
    <w:rsid w:val="00F73EF7"/>
    <w:rsid w:val="00F74510"/>
    <w:rsid w:val="00F775C0"/>
    <w:rsid w:val="00F80CA2"/>
    <w:rsid w:val="00F83223"/>
    <w:rsid w:val="00F9183F"/>
    <w:rsid w:val="00FB41F6"/>
    <w:rsid w:val="00FC1E63"/>
    <w:rsid w:val="00FD2507"/>
    <w:rsid w:val="00FD4E1C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DC42C-509E-4290-A634-DCAC414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E1C"/>
    <w:pPr>
      <w:spacing w:after="0" w:line="240" w:lineRule="auto"/>
    </w:pPr>
    <w:rPr>
      <w:rFonts w:ascii="Times New Roman" w:eastAsia="Calibri" w:hAnsi="Times New Roman" w:cs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40E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40E1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2C5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86EDF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6EDF"/>
    <w:pPr>
      <w:widowControl w:val="0"/>
      <w:shd w:val="clear" w:color="auto" w:fill="FFFFFF"/>
      <w:spacing w:line="278" w:lineRule="exact"/>
      <w:jc w:val="both"/>
    </w:pPr>
    <w:rPr>
      <w:rFonts w:ascii="Arial" w:eastAsia="Arial" w:hAnsi="Arial" w:cs="Arial"/>
      <w:sz w:val="22"/>
    </w:rPr>
  </w:style>
  <w:style w:type="character" w:styleId="a4">
    <w:name w:val="Hyperlink"/>
    <w:basedOn w:val="a0"/>
    <w:uiPriority w:val="99"/>
    <w:unhideWhenUsed/>
    <w:rsid w:val="006669A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94B83"/>
    <w:rPr>
      <w:rFonts w:ascii="Tahoma" w:hAnsi="Tahoma" w:cs="Tahoma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B8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D12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1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FAB4-CEB0-4B7D-AA5D-58441403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27</Pages>
  <Words>10230</Words>
  <Characters>58315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2023-07-19T07:35:00Z</cp:lastPrinted>
  <dcterms:created xsi:type="dcterms:W3CDTF">2023-07-18T13:44:00Z</dcterms:created>
  <dcterms:modified xsi:type="dcterms:W3CDTF">2023-07-25T12:22:00Z</dcterms:modified>
</cp:coreProperties>
</file>