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АДМИНИСТРАЦИЯ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МУНИЦИПАЛЬНОГО ОБРАЗОВАНИЯ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ГОРОДСКОЙ ОКРУГ ЛЮБЕРЦЫ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МОСКОВСКОЙ ОБЛАСТИ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ПОСТАНОВЛЕНИЕ</w:t>
      </w:r>
    </w:p>
    <w:p>
      <w:pPr>
        <w:pStyle w:val="Normal"/>
        <w:ind w:left="0" w:right="-285" w:hanging="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2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8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.0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9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.202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1</w:t>
      </w:r>
      <w:r>
        <w:rPr>
          <w:rFonts w:cs="Arial" w:ascii="Arial" w:hAnsi="Arial"/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 xml:space="preserve">     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 xml:space="preserve">№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321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0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-ПА</w:t>
      </w:r>
    </w:p>
    <w:p>
      <w:pPr>
        <w:pStyle w:val="Normal"/>
        <w:ind w:left="0" w:right="-285" w:hanging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г. Люберцы</w:t>
      </w:r>
    </w:p>
    <w:p>
      <w:pPr>
        <w:pStyle w:val="Normal"/>
        <w:spacing w:before="0" w:after="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Об утверждении Порядка мониторинга системы теплоснабжения муниципального образования городской округ Люберцы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В соответствии с Федеральным законом от 06.10.2003 № 131-ФЗ                      «Об общих принципах организации местного самоуправления в Российской Федерации», Федеральным законом от 27.07.2010 № 190-ФЗ                                            «О теплоснабжении», Федеральным законом от 11.11.1994 № 68-ФЗ                            «О защите населения и территорий от чрезвычайных ситуаций природного                и техногенного характера», Приказом Министерства чрезвычайных ситуаций Российской Федерации от 08.07.2004 № 329 «Об утверждении критериев информации о чрезвычайных ситуациях», Приказом Министерства энергетики Российской Федерации от 12.03.2013 № 103 «Об утверждении правил оценки готовности к отопительному периоду», Уставом муниципального образования городской округ Люберцы Московской области, </w:t>
      </w:r>
      <w:bookmarkStart w:id="0" w:name="_Hlk83299081"/>
      <w:r>
        <w:rPr>
          <w:rFonts w:cs="Times New Roman" w:ascii="Arial" w:hAnsi="Arial"/>
          <w:sz w:val="24"/>
          <w:szCs w:val="24"/>
        </w:rPr>
        <w:t>Распоряжением администрации муниципального образования городской округ Люберцы Московской области от 17.09.2021 № 256-РГ/к «Об убытии в отпуск»</w:t>
      </w:r>
      <w:bookmarkEnd w:id="0"/>
      <w:r>
        <w:rPr>
          <w:rFonts w:cs="Times New Roman" w:ascii="Arial" w:hAnsi="Arial"/>
          <w:sz w:val="24"/>
          <w:szCs w:val="24"/>
        </w:rPr>
        <w:t>, постановляю: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1. Утвердить Порядок мониторинга системы теплоснабжения муниципального образования городской округ Люберцы (прилагается).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2. Настоящее постановление вступает в силу со дня официального опубликования.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4. Контроль  за   исполнением  настоящего  Постановления возложить                         на заместителя Главы администрации Власова В.И.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И.о. Главы городского округа                                                          И.Г. Назарьева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bookmarkStart w:id="1" w:name="_Hlk83303273"/>
      <w:bookmarkStart w:id="2" w:name="_Hlk83303273"/>
      <w:bookmarkEnd w:id="2"/>
    </w:p>
    <w:p>
      <w:pPr>
        <w:pStyle w:val="Normal"/>
        <w:spacing w:lineRule="auto" w:line="240" w:before="0" w:after="0"/>
        <w:jc w:val="both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tbl>
      <w:tblPr>
        <w:tblStyle w:val="a3"/>
        <w:tblW w:w="4388" w:type="dxa"/>
        <w:jc w:val="left"/>
        <w:tblInd w:w="495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88"/>
      </w:tblGrid>
      <w:tr>
        <w:trPr/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Утвержден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>Постановлением администрации муниципального образования городской округ Люберцы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от </w:t>
            </w:r>
            <w:r>
              <w:rPr>
                <w:rFonts w:cs="Times New Roman" w:ascii="Arial" w:hAnsi="Arial"/>
                <w:sz w:val="24"/>
                <w:szCs w:val="24"/>
              </w:rPr>
              <w:t xml:space="preserve">28.09.2021 </w:t>
            </w:r>
            <w:r>
              <w:rPr>
                <w:rFonts w:cs="Times New Roman" w:ascii="Arial" w:hAnsi="Arial"/>
                <w:sz w:val="24"/>
                <w:szCs w:val="24"/>
              </w:rPr>
              <w:t xml:space="preserve">№ </w:t>
            </w:r>
            <w:bookmarkStart w:id="3" w:name="_Hlk83303408"/>
            <w:bookmarkEnd w:id="3"/>
            <w:r>
              <w:rPr>
                <w:rFonts w:cs="Times New Roman" w:ascii="Arial" w:hAnsi="Arial"/>
                <w:sz w:val="24"/>
                <w:szCs w:val="24"/>
              </w:rPr>
              <w:t>3210-ПА</w:t>
            </w:r>
          </w:p>
        </w:tc>
      </w:tr>
    </w:tbl>
    <w:p>
      <w:pPr>
        <w:pStyle w:val="Normal"/>
        <w:spacing w:lineRule="auto" w:line="240" w:before="0" w:after="0"/>
        <w:ind w:firstLine="708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Порядок</w:t>
      </w:r>
    </w:p>
    <w:p>
      <w:pPr>
        <w:pStyle w:val="Normal"/>
        <w:spacing w:lineRule="auto" w:line="240" w:before="0" w:after="0"/>
        <w:ind w:firstLine="708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>мониторинга состояния системы теплоснабжения муниципального образования городской округ Люберцы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Times New Roman"/>
          <w:b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214"/>
        <w:shd w:val="clear" w:color="auto" w:fill="auto"/>
        <w:tabs>
          <w:tab w:val="clear" w:pos="709"/>
          <w:tab w:val="left" w:pos="567" w:leader="none"/>
        </w:tabs>
        <w:spacing w:lineRule="exact" w:line="312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ab/>
        <w:t>1. Настоящий Порядок определяет механизм взаимодействия Администрации муниципального образования городской округ Люберцы, теплоснабжающих и теплосетевых организаций при создании                                             и функционировании системы мониторинга состояния систем теплоснабжения на территории муниципального образования.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Система мониторинга состояния системы теплоснабжения муниципального образования городской Люберцы</w:t>
        <w:tab/>
        <w:t>- это комплексная система наблюдений, оценки и прогноза состояния тепловых сетей, оборудования котельных (далее - система мониторинга).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>
      <w:pPr>
        <w:pStyle w:val="214"/>
        <w:shd w:val="clear" w:color="auto" w:fill="auto"/>
        <w:tabs>
          <w:tab w:val="clear" w:pos="709"/>
          <w:tab w:val="left" w:pos="1086" w:leader="none"/>
        </w:tabs>
        <w:spacing w:lineRule="exact" w:line="312" w:before="0" w:after="0"/>
        <w:ind w:left="74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2. Основными задачами системы мониторинга являются:</w:t>
      </w:r>
    </w:p>
    <w:p>
      <w:pPr>
        <w:pStyle w:val="214"/>
        <w:numPr>
          <w:ilvl w:val="0"/>
          <w:numId w:val="2"/>
        </w:numPr>
        <w:shd w:val="clear" w:color="auto" w:fill="auto"/>
        <w:tabs>
          <w:tab w:val="clear" w:pos="709"/>
          <w:tab w:val="left" w:pos="1000" w:leader="none"/>
        </w:tabs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сбор, обработка и анализ данных о состоянии объектов теплоснабжения, статистических данных об аварийности на системах теплоснабжения и проводимых на них ремонтных работах;</w:t>
      </w:r>
    </w:p>
    <w:p>
      <w:pPr>
        <w:pStyle w:val="214"/>
        <w:numPr>
          <w:ilvl w:val="0"/>
          <w:numId w:val="2"/>
        </w:numPr>
        <w:shd w:val="clear" w:color="auto" w:fill="auto"/>
        <w:tabs>
          <w:tab w:val="clear" w:pos="709"/>
          <w:tab w:val="left" w:pos="1000" w:leader="none"/>
        </w:tabs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оптимизация процесса составления планов проведения ремонтных работ на объектах теплоснабжения;</w:t>
      </w:r>
    </w:p>
    <w:p>
      <w:pPr>
        <w:pStyle w:val="214"/>
        <w:numPr>
          <w:ilvl w:val="0"/>
          <w:numId w:val="2"/>
        </w:numPr>
        <w:shd w:val="clear" w:color="auto" w:fill="auto"/>
        <w:tabs>
          <w:tab w:val="clear" w:pos="709"/>
          <w:tab w:val="left" w:pos="1000" w:leader="none"/>
        </w:tabs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эффективное планирование выделения финансовых средств                           на содержание и проведение ремонтных работ на объектах теплоснабжения.</w:t>
      </w:r>
    </w:p>
    <w:p>
      <w:pPr>
        <w:pStyle w:val="214"/>
        <w:shd w:val="clear" w:color="auto" w:fill="auto"/>
        <w:tabs>
          <w:tab w:val="clear" w:pos="709"/>
          <w:tab w:val="left" w:pos="1057" w:leader="none"/>
        </w:tabs>
        <w:spacing w:lineRule="exact" w:line="312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          </w:t>
      </w:r>
      <w:r>
        <w:rPr>
          <w:rFonts w:ascii="Arial" w:hAnsi="Arial"/>
          <w:color w:val="000000"/>
          <w:sz w:val="24"/>
          <w:szCs w:val="24"/>
          <w:lang w:eastAsia="ru-RU" w:bidi="ru-RU"/>
        </w:rPr>
        <w:t>3. Функционирование системы мониторинга осуществляется  на объектовом и муниципальном уровнях.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На объектовом уровне организационно-методическое руководство                    и координацию деятельности системы мониторинга осуществляют организации, эксплуатирующие объекты теплоснабжения.</w:t>
      </w:r>
    </w:p>
    <w:p>
      <w:pPr>
        <w:pStyle w:val="214"/>
        <w:shd w:val="clear" w:color="auto" w:fill="auto"/>
        <w:tabs>
          <w:tab w:val="clear" w:pos="709"/>
          <w:tab w:val="left" w:pos="5510" w:leader="dot"/>
        </w:tabs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На муниципальном уровне организационно-методическое руководство и координацию деятельности системы мониторинга осуществляют ресурсоснабжающие организации, ЕДДС, Администрация муниципального образования городской округ Люберцы.</w:t>
      </w:r>
    </w:p>
    <w:p>
      <w:pPr>
        <w:pStyle w:val="214"/>
        <w:shd w:val="clear" w:color="auto" w:fill="auto"/>
        <w:tabs>
          <w:tab w:val="clear" w:pos="709"/>
          <w:tab w:val="left" w:pos="1086" w:leader="none"/>
        </w:tabs>
        <w:spacing w:lineRule="exact" w:line="312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          </w:t>
      </w:r>
      <w:r>
        <w:rPr>
          <w:rFonts w:ascii="Arial" w:hAnsi="Arial"/>
          <w:color w:val="000000"/>
          <w:sz w:val="24"/>
          <w:szCs w:val="24"/>
          <w:lang w:eastAsia="ru-RU" w:bidi="ru-RU"/>
        </w:rPr>
        <w:t>4. Система мониторинга включает в себя:</w:t>
      </w:r>
    </w:p>
    <w:p>
      <w:pPr>
        <w:pStyle w:val="214"/>
        <w:numPr>
          <w:ilvl w:val="0"/>
          <w:numId w:val="2"/>
        </w:numPr>
        <w:shd w:val="clear" w:color="auto" w:fill="auto"/>
        <w:tabs>
          <w:tab w:val="clear" w:pos="709"/>
          <w:tab w:val="left" w:pos="1000" w:leader="none"/>
        </w:tabs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сбор данных;</w:t>
      </w:r>
    </w:p>
    <w:p>
      <w:pPr>
        <w:pStyle w:val="214"/>
        <w:numPr>
          <w:ilvl w:val="0"/>
          <w:numId w:val="2"/>
        </w:numPr>
        <w:shd w:val="clear" w:color="auto" w:fill="auto"/>
        <w:tabs>
          <w:tab w:val="clear" w:pos="709"/>
          <w:tab w:val="left" w:pos="1000" w:leader="none"/>
        </w:tabs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хранение, обработку и представление данных;</w:t>
      </w:r>
    </w:p>
    <w:p>
      <w:pPr>
        <w:pStyle w:val="214"/>
        <w:numPr>
          <w:ilvl w:val="0"/>
          <w:numId w:val="2"/>
        </w:numPr>
        <w:shd w:val="clear" w:color="auto" w:fill="auto"/>
        <w:tabs>
          <w:tab w:val="clear" w:pos="709"/>
          <w:tab w:val="left" w:pos="1000" w:leader="none"/>
        </w:tabs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анализ и выдачу информации для принятия решения.</w:t>
      </w:r>
    </w:p>
    <w:p>
      <w:pPr>
        <w:pStyle w:val="214"/>
        <w:shd w:val="clear" w:color="auto" w:fill="auto"/>
        <w:tabs>
          <w:tab w:val="clear" w:pos="709"/>
          <w:tab w:val="left" w:pos="1269" w:leader="none"/>
        </w:tabs>
        <w:spacing w:lineRule="exact" w:line="312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           </w:t>
      </w:r>
      <w:r>
        <w:rPr>
          <w:rFonts w:ascii="Arial" w:hAnsi="Arial"/>
          <w:color w:val="000000"/>
          <w:sz w:val="24"/>
          <w:szCs w:val="24"/>
          <w:lang w:eastAsia="ru-RU" w:bidi="ru-RU"/>
        </w:rPr>
        <w:t>4.1. Сбор данных.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Система сбора данных мониторинга за состоянием объектов теплоснабжения объединяет в себе все существующие методы наблюдения за тепловыми сетями, за оборудованием отопительных котельных на территории муниципального образования. В систему сбора данных вносятся данные по проведенным ремонтам и сведения, накапливаемые эксплуатационным персоналом.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Собирается следующая информация:</w:t>
      </w:r>
    </w:p>
    <w:p>
      <w:pPr>
        <w:pStyle w:val="214"/>
        <w:numPr>
          <w:ilvl w:val="0"/>
          <w:numId w:val="2"/>
        </w:numPr>
        <w:shd w:val="clear" w:color="auto" w:fill="auto"/>
        <w:tabs>
          <w:tab w:val="clear" w:pos="709"/>
          <w:tab w:val="left" w:pos="954" w:leader="none"/>
        </w:tabs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паспортная база данных технологического оборудования и прокладки (строительства) тепловых сетей;</w:t>
      </w:r>
    </w:p>
    <w:p>
      <w:pPr>
        <w:pStyle w:val="214"/>
        <w:numPr>
          <w:ilvl w:val="0"/>
          <w:numId w:val="2"/>
        </w:numPr>
        <w:shd w:val="clear" w:color="auto" w:fill="auto"/>
        <w:tabs>
          <w:tab w:val="clear" w:pos="709"/>
          <w:tab w:val="left" w:pos="954" w:leader="none"/>
        </w:tabs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расположение смежных коммуникаций в 5 -метровой зоне вдоль проложенных теплосетей, схема дренажных и канализационных сетей;</w:t>
      </w:r>
    </w:p>
    <w:p>
      <w:pPr>
        <w:pStyle w:val="214"/>
        <w:numPr>
          <w:ilvl w:val="0"/>
          <w:numId w:val="2"/>
        </w:numPr>
        <w:shd w:val="clear" w:color="auto" w:fill="auto"/>
        <w:tabs>
          <w:tab w:val="clear" w:pos="709"/>
          <w:tab w:val="left" w:pos="1167" w:leader="none"/>
        </w:tabs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исполнительная документация (аксонометрические, принципиальные схемы теплопроводов, ЦТП, котельных);</w:t>
      </w:r>
    </w:p>
    <w:p>
      <w:pPr>
        <w:pStyle w:val="214"/>
        <w:numPr>
          <w:ilvl w:val="0"/>
          <w:numId w:val="2"/>
        </w:numPr>
        <w:shd w:val="clear" w:color="auto" w:fill="auto"/>
        <w:tabs>
          <w:tab w:val="clear" w:pos="709"/>
          <w:tab w:val="left" w:pos="974" w:leader="none"/>
        </w:tabs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данные о проведенных ремонтных работах на объектах теплоснабжения;</w:t>
      </w:r>
    </w:p>
    <w:p>
      <w:pPr>
        <w:pStyle w:val="214"/>
        <w:numPr>
          <w:ilvl w:val="0"/>
          <w:numId w:val="2"/>
        </w:numPr>
        <w:shd w:val="clear" w:color="auto" w:fill="auto"/>
        <w:tabs>
          <w:tab w:val="clear" w:pos="709"/>
          <w:tab w:val="left" w:pos="954" w:leader="none"/>
        </w:tabs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данные о вводе в эксплуатацию законченных строительством, расширением, реконструкцией, техническим перевооружением объектов теплоснабжения;</w:t>
      </w:r>
    </w:p>
    <w:p>
      <w:pPr>
        <w:pStyle w:val="214"/>
        <w:numPr>
          <w:ilvl w:val="0"/>
          <w:numId w:val="2"/>
        </w:numPr>
        <w:shd w:val="clear" w:color="auto" w:fill="auto"/>
        <w:tabs>
          <w:tab w:val="clear" w:pos="709"/>
          <w:tab w:val="left" w:pos="954" w:leader="none"/>
        </w:tabs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реестр учета аварийных ситуаций, возникающих на объектах теплоснабжения, с указанием наименования объекта, адреса объекта, причин, приведших к возникновению аварийной ситуации, мер, принятых по ликвидации аварийной ситуации, а также при отключении потребителей от теплоснабжения: период отключения и перечень отключенных потребителей;</w:t>
      </w:r>
    </w:p>
    <w:p>
      <w:pPr>
        <w:pStyle w:val="214"/>
        <w:numPr>
          <w:ilvl w:val="0"/>
          <w:numId w:val="2"/>
        </w:numPr>
        <w:shd w:val="clear" w:color="auto" w:fill="auto"/>
        <w:tabs>
          <w:tab w:val="clear" w:pos="709"/>
          <w:tab w:val="left" w:pos="974" w:leader="none"/>
        </w:tabs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данные о грунтах в зоне проложенных теплосетей.</w:t>
      </w:r>
    </w:p>
    <w:p>
      <w:pPr>
        <w:pStyle w:val="214"/>
        <w:shd w:val="clear" w:color="auto" w:fill="auto"/>
        <w:tabs>
          <w:tab w:val="clear" w:pos="709"/>
          <w:tab w:val="left" w:pos="3778" w:leader="dot"/>
        </w:tabs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Сбор данных организуется на бумажных носителях и в электронном виде в организациях, осуществляющих эксплуатацию объектов теплоснабжения, в Администрации муниципального образования городской округ Люберцы.</w:t>
      </w:r>
    </w:p>
    <w:p>
      <w:pPr>
        <w:pStyle w:val="214"/>
        <w:shd w:val="clear" w:color="auto" w:fill="auto"/>
        <w:tabs>
          <w:tab w:val="clear" w:pos="709"/>
          <w:tab w:val="left" w:pos="3778" w:leader="dot"/>
        </w:tabs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4.2. Хранение, обработка и представление данных.</w:t>
      </w:r>
    </w:p>
    <w:p>
      <w:pPr>
        <w:pStyle w:val="214"/>
        <w:shd w:val="clear" w:color="auto" w:fill="auto"/>
        <w:tabs>
          <w:tab w:val="clear" w:pos="709"/>
          <w:tab w:val="left" w:pos="3778" w:leader="dot"/>
        </w:tabs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Материалы мониторинга обрабатываются и хранятся в Администрации муниципального образования городской округ Люберцы, а также                                  в теплоснабжающих и теплосетевых организациях в электронном и бумажном виде не менее пяти лет.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Информация из собранной базы данных мониторинга по запросу может быть предоставлена заинтересованным лицам.</w:t>
      </w:r>
    </w:p>
    <w:p>
      <w:pPr>
        <w:pStyle w:val="214"/>
        <w:shd w:val="clear" w:color="auto" w:fill="auto"/>
        <w:tabs>
          <w:tab w:val="clear" w:pos="709"/>
          <w:tab w:val="left" w:pos="1248" w:leader="none"/>
        </w:tabs>
        <w:spacing w:lineRule="exact" w:line="312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 xml:space="preserve">          </w:t>
      </w:r>
      <w:r>
        <w:rPr>
          <w:rFonts w:ascii="Arial" w:hAnsi="Arial"/>
          <w:color w:val="000000"/>
          <w:sz w:val="24"/>
          <w:szCs w:val="24"/>
          <w:lang w:eastAsia="ru-RU" w:bidi="ru-RU"/>
        </w:rPr>
        <w:t>4.3. Анализ и выдача информации для принятия решения.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Система анализа и выдачи информации о состоянии объектов теплоснабжения направлена на решение задачи оптимизации планов ремонта, исходя из заданного объема финансирования, на основе отбора самых ненадежных объектов, имеющих повреждения.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Анализ данных производится специалистами теплоснабжающих и теплосетевых организаций, а также специалистами Администрации муниципального образования городской округ Люберцы в части возложенных полномочий с последующим хранением базы данных. На основе анализа базы данных принимаются соответствующие решения.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Основным источником информации для статистической обработки данных являются результаты опрессовки в ремонтный период, которая применяется как основной метод диагностики и планирования ремонтов                      и перекладок тепловых сетей.</w:t>
      </w:r>
    </w:p>
    <w:p>
      <w:pPr>
        <w:pStyle w:val="214"/>
        <w:shd w:val="clear" w:color="auto" w:fill="auto"/>
        <w:spacing w:lineRule="exact" w:line="312" w:before="0" w:after="0"/>
        <w:ind w:firstLine="7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lang w:eastAsia="ru-RU" w:bidi="ru-RU"/>
        </w:rPr>
        <w:t>Данные мониторинга накладываются на актуальные паспортные характеристики объекта в целях выявления истинного состояние объекта, исключения ложной информации и принятия оптимального управленческого решения.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Consultant">
    <w:charset w:val="cc"/>
    <w:family w:val="moder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8"/>
        <w:spacing w:val="0"/>
        <w:i w:val="false"/>
        <w:u w:val="none"/>
        <w:b w:val="false"/>
        <w:szCs w:val="24"/>
        <w:iCs w:val="false"/>
        <w:bCs w:val="false"/>
        <w:w w:val="100"/>
        <w:rFonts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)"/>
      <w:lvlJc w:val="left"/>
      <w:pPr>
        <w:ind w:left="144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644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928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0" w:firstLine="710"/>
      </w:pPr>
      <w:rPr>
        <w:sz w:val="28"/>
        <w:i w:val="false"/>
        <w:b w:val="false"/>
        <w:szCs w:val="28"/>
        <w:rFonts w:ascii="Times New Roman" w:hAnsi="Times New Roman" w:cs="Times New Roman"/>
        <w:color w:val="000000"/>
      </w:rPr>
    </w:lvl>
  </w:abstractNum>
  <w:abstractNum w:abstractNumId="8">
    <w:lvl w:ilvl="0">
      <w:start w:val="1"/>
      <w:numFmt w:val="decimal"/>
      <w:lvlText w:val="%1."/>
      <w:lvlJc w:val="left"/>
      <w:pPr>
        <w:ind w:left="785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sz w:val="24"/>
        <w:i w:val="false"/>
        <w:b w:val="false"/>
        <w:szCs w:val="24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sz w:val="24"/>
        <w:i w:val="false"/>
        <w:szCs w:val="24"/>
      </w:rPr>
    </w:lvl>
    <w:lvl w:ilvl="3">
      <w:start w:val="1"/>
      <w:numFmt w:val="decimal"/>
      <w:lvlText w:val="%1.%2.%3.%4."/>
      <w:lvlJc w:val="left"/>
      <w:pPr>
        <w:ind w:left="3114" w:hanging="1080"/>
      </w:pPr>
      <w:rPr/>
    </w:lvl>
    <w:lvl w:ilvl="4">
      <w:start w:val="1"/>
      <w:numFmt w:val="decimal"/>
      <w:lvlText w:val="%5."/>
      <w:lvlJc w:val="left"/>
      <w:pPr>
        <w:ind w:left="3294" w:hanging="1080"/>
      </w:pPr>
      <w:rPr/>
    </w:lvl>
    <w:lvl w:ilvl="5">
      <w:start w:val="1"/>
      <w:numFmt w:val="decimal"/>
      <w:lvlText w:val="%1.%2.%3.%4.%5.%6."/>
      <w:lvlJc w:val="left"/>
      <w:pPr>
        <w:ind w:left="3992" w:hanging="1440"/>
      </w:pPr>
      <w:rPr/>
    </w:lvl>
    <w:lvl w:ilvl="6">
      <w:start w:val="1"/>
      <w:numFmt w:val="decimal"/>
      <w:lvlText w:val="%1.%2.%3.%4.%5.%6.%7."/>
      <w:lvlJc w:val="left"/>
      <w:pPr>
        <w:ind w:left="4374" w:hanging="1800"/>
      </w:pPr>
      <w:rPr/>
    </w:lvl>
    <w:lvl w:ilvl="7">
      <w:start w:val="1"/>
      <w:numFmt w:val="decimal"/>
      <w:lvlText w:val="%1.%2.%3.%4.%5.%6.%7.%8."/>
      <w:lvlJc w:val="left"/>
      <w:pPr>
        <w:ind w:left="4554" w:hanging="1800"/>
      </w:pPr>
      <w:rPr/>
    </w:lvl>
    <w:lvl w:ilvl="8">
      <w:start w:val="1"/>
      <w:numFmt w:val="decimal"/>
      <w:lvlText w:val="%1.%2.%3.%4.%5.%6.%7.%8.%9."/>
      <w:lvlJc w:val="left"/>
      <w:pPr>
        <w:ind w:left="5094" w:hanging="216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842" w:hanging="1275"/>
      </w:pPr>
      <w:rPr/>
    </w:lvl>
    <w:lvl w:ilvl="2">
      <w:start w:val="1"/>
      <w:numFmt w:val="decimal"/>
      <w:lvlText w:val="%1.%2.%3."/>
      <w:lvlJc w:val="left"/>
      <w:pPr>
        <w:ind w:left="2049" w:hanging="1275"/>
      </w:pPr>
      <w:rPr/>
    </w:lvl>
    <w:lvl w:ilvl="3">
      <w:start w:val="1"/>
      <w:numFmt w:val="decimal"/>
      <w:lvlText w:val="%1.%2.%3.%4."/>
      <w:lvlJc w:val="left"/>
      <w:pPr>
        <w:ind w:left="2256" w:hanging="1275"/>
      </w:pPr>
      <w:rPr/>
    </w:lvl>
    <w:lvl w:ilvl="4">
      <w:start w:val="1"/>
      <w:numFmt w:val="decimal"/>
      <w:lvlText w:val="%1.%2.%3.%4.%5."/>
      <w:lvlJc w:val="left"/>
      <w:pPr>
        <w:ind w:left="2463" w:hanging="1275"/>
      </w:pPr>
      <w:rPr/>
    </w:lvl>
    <w:lvl w:ilvl="5">
      <w:start w:val="1"/>
      <w:numFmt w:val="decimal"/>
      <w:lvlText w:val="%1.%2.%3.%4.%5.%6."/>
      <w:lvlJc w:val="left"/>
      <w:pPr>
        <w:ind w:left="2670" w:hanging="1275"/>
      </w:pPr>
      <w:rPr/>
    </w:lvl>
    <w:lvl w:ilvl="6">
      <w:start w:val="1"/>
      <w:numFmt w:val="decimal"/>
      <w:lvlText w:val="%1.%2.%3.%4.%5.%6.%7."/>
      <w:lvlJc w:val="left"/>
      <w:pPr>
        <w:ind w:left="3042" w:hanging="1440"/>
      </w:pPr>
      <w:rPr/>
    </w:lvl>
    <w:lvl w:ilvl="7">
      <w:start w:val="1"/>
      <w:numFmt w:val="decimal"/>
      <w:lvlText w:val="%1.%2.%3.%4.%5.%6.%7.%8."/>
      <w:lvlJc w:val="left"/>
      <w:pPr>
        <w:ind w:left="3249" w:hanging="1440"/>
      </w:pPr>
      <w:rPr/>
    </w:lvl>
    <w:lvl w:ilvl="8">
      <w:start w:val="1"/>
      <w:numFmt w:val="decimal"/>
      <w:lvlText w:val="%1.%2.%3.%4.%5.%6.%7.%8.%9."/>
      <w:lvlJc w:val="left"/>
      <w:pPr>
        <w:ind w:left="3816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Times New Roman" w:hAnsi="Times New Roman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0"/>
      </w:numPr>
      <w:jc w:val="center"/>
      <w:outlineLvl w:val="0"/>
    </w:pPr>
    <w:rPr>
      <w:b/>
      <w:spacing w:val="10"/>
      <w:sz w:val="40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0"/>
      </w:numPr>
      <w:jc w:val="both"/>
      <w:outlineLvl w:val="1"/>
    </w:pPr>
    <w:rPr/>
  </w:style>
  <w:style w:type="paragraph" w:styleId="3">
    <w:name w:val="Heading 3"/>
    <w:basedOn w:val="Normal"/>
    <w:next w:val="Normal"/>
    <w:qFormat/>
    <w:pPr>
      <w:keepNext w:val="true"/>
      <w:numPr>
        <w:ilvl w:val="0"/>
        <w:numId w:val="0"/>
      </w:numPr>
      <w:outlineLvl w:val="2"/>
    </w:pPr>
    <w:rPr>
      <w:sz w:val="28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jc w:val="both"/>
      <w:outlineLvl w:val="3"/>
    </w:pPr>
    <w:rPr>
      <w:sz w:val="28"/>
    </w:rPr>
  </w:style>
  <w:style w:type="paragraph" w:styleId="5">
    <w:name w:val="Heading 5"/>
    <w:basedOn w:val="Normal"/>
    <w:next w:val="Normal"/>
    <w:qFormat/>
    <w:pPr>
      <w:numPr>
        <w:ilvl w:val="0"/>
        <w:numId w:val="0"/>
      </w:numPr>
      <w:suppressAutoHyphens w:val="true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numPr>
        <w:ilvl w:val="0"/>
        <w:numId w:val="0"/>
      </w:numPr>
      <w:tabs>
        <w:tab w:val="clear" w:pos="709"/>
        <w:tab w:val="left" w:pos="1152" w:leader="none"/>
      </w:tabs>
      <w:spacing w:before="240" w:after="60"/>
      <w:ind w:left="1152" w:right="0" w:hanging="1152"/>
      <w:jc w:val="both"/>
      <w:outlineLvl w:val="5"/>
    </w:pPr>
    <w:rPr>
      <w:rFonts w:eastAsia="Calibri"/>
      <w:i/>
      <w:iCs/>
      <w:sz w:val="20"/>
    </w:rPr>
  </w:style>
  <w:style w:type="paragraph" w:styleId="7">
    <w:name w:val="Heading 7"/>
    <w:basedOn w:val="Normal"/>
    <w:next w:val="Normal"/>
    <w:qFormat/>
    <w:pPr>
      <w:numPr>
        <w:ilvl w:val="0"/>
        <w:numId w:val="0"/>
      </w:num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Normal"/>
    <w:next w:val="Normal"/>
    <w:qFormat/>
    <w:pPr>
      <w:numPr>
        <w:ilvl w:val="0"/>
        <w:numId w:val="0"/>
      </w:numPr>
      <w:tabs>
        <w:tab w:val="clear" w:pos="709"/>
        <w:tab w:val="left" w:pos="1440" w:leader="none"/>
      </w:tabs>
      <w:spacing w:before="240" w:after="60"/>
      <w:ind w:left="1440" w:right="0" w:hanging="1440"/>
      <w:jc w:val="both"/>
      <w:outlineLvl w:val="7"/>
    </w:pPr>
    <w:rPr>
      <w:rFonts w:ascii="Arial" w:hAnsi="Arial" w:eastAsia="Calibri" w:cs="Arial"/>
      <w:i/>
      <w:iCs/>
      <w:sz w:val="20"/>
    </w:rPr>
  </w:style>
  <w:style w:type="paragraph" w:styleId="9">
    <w:name w:val="Heading 9"/>
    <w:basedOn w:val="Normal"/>
    <w:next w:val="Normal"/>
    <w:qFormat/>
    <w:pPr>
      <w:numPr>
        <w:ilvl w:val="0"/>
        <w:numId w:val="0"/>
      </w:numPr>
      <w:tabs>
        <w:tab w:val="clear" w:pos="709"/>
        <w:tab w:val="left" w:pos="1584" w:leader="none"/>
      </w:tabs>
      <w:spacing w:before="240" w:after="60"/>
      <w:ind w:left="1584" w:right="0" w:hanging="1584"/>
      <w:jc w:val="both"/>
      <w:outlineLvl w:val="8"/>
    </w:pPr>
    <w:rPr>
      <w:rFonts w:ascii="Arial" w:hAnsi="Arial" w:eastAsia="Calibri" w:cs="Arial"/>
      <w:b/>
      <w:bCs/>
      <w:i/>
      <w:i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Основной текст (2)_"/>
    <w:basedOn w:val="DefaultParagraphFont"/>
    <w:link w:val="20"/>
    <w:qFormat/>
    <w:rsid w:val="00c333f6"/>
    <w:rPr>
      <w:rFonts w:ascii="Times New Roman" w:hAnsi="Times New Roman" w:eastAsia="Times New Roman" w:cs="Times New Roman"/>
      <w:shd w:fill="FFFFFF" w:val="clear"/>
    </w:rPr>
  </w:style>
  <w:style w:type="character" w:styleId="Style5" w:customStyle="1">
    <w:name w:val="Основной текст_"/>
    <w:basedOn w:val="DefaultParagraphFont"/>
    <w:link w:val="1"/>
    <w:qFormat/>
    <w:locked/>
    <w:rsid w:val="00017eee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ListLabel2">
    <w:name w:val="ListLabel 2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4"/>
      <w:u w:val="none"/>
      <w:lang w:val="ru-RU" w:eastAsia="ru-RU" w:bidi="ru-RU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Arial" w:hAnsi="Arial" w:cs="Arial"/>
      <w:szCs w:val="24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cs="Times New Roman"/>
      <w:b w:val="false"/>
      <w:i w:val="false"/>
      <w:color w:val="000000"/>
      <w:sz w:val="28"/>
      <w:szCs w:val="28"/>
    </w:rPr>
  </w:style>
  <w:style w:type="character" w:styleId="WW8Num8z0">
    <w:name w:val="WW8Num8z0"/>
    <w:qFormat/>
    <w:rPr>
      <w:sz w:val="24"/>
      <w:szCs w:val="24"/>
    </w:rPr>
  </w:style>
  <w:style w:type="character" w:styleId="WW8Num8z1">
    <w:name w:val="WW8Num8z1"/>
    <w:qFormat/>
    <w:rPr>
      <w:b w:val="false"/>
      <w:i w:val="false"/>
      <w:color w:val="000000"/>
      <w:sz w:val="24"/>
      <w:szCs w:val="24"/>
    </w:rPr>
  </w:style>
  <w:style w:type="character" w:styleId="WW8Num8z2">
    <w:name w:val="WW8Num8z2"/>
    <w:qFormat/>
    <w:rPr>
      <w:i w:val="false"/>
      <w:sz w:val="24"/>
      <w:szCs w:val="24"/>
    </w:rPr>
  </w:style>
  <w:style w:type="character" w:styleId="WW8Num8z3">
    <w:name w:val="WW8Num8z3"/>
    <w:qFormat/>
    <w:rPr/>
  </w:style>
  <w:style w:type="character" w:styleId="WW8Num9z0">
    <w:name w:val="WW8Num9z0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 w:cs="Times New Roman"/>
      <w:b w:val="false"/>
      <w:i w:val="false"/>
      <w:color w:val="000000"/>
      <w:sz w:val="28"/>
      <w:szCs w:val="28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sz w:val="24"/>
      <w:szCs w:val="24"/>
    </w:rPr>
  </w:style>
  <w:style w:type="character" w:styleId="WW8Num23z1">
    <w:name w:val="WW8Num23z1"/>
    <w:qFormat/>
    <w:rPr>
      <w:b w:val="false"/>
      <w:i w:val="false"/>
      <w:color w:val="000000"/>
      <w:sz w:val="24"/>
      <w:szCs w:val="24"/>
    </w:rPr>
  </w:style>
  <w:style w:type="character" w:styleId="WW8Num23z2">
    <w:name w:val="WW8Num23z2"/>
    <w:qFormat/>
    <w:rPr>
      <w:i w:val="false"/>
      <w:sz w:val="24"/>
      <w:szCs w:val="24"/>
    </w:rPr>
  </w:style>
  <w:style w:type="character" w:styleId="WW8Num23z3">
    <w:name w:val="WW8Num23z3"/>
    <w:qFormat/>
    <w:rPr/>
  </w:style>
  <w:style w:type="character" w:styleId="WW8Num24z0">
    <w:name w:val="WW8Num24z0"/>
    <w:qFormat/>
    <w:rPr>
      <w:i w:val="false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>
      <w:rFonts w:eastAsia="Times New Roman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>
      <w:rFonts w:ascii="Wingdings" w:hAnsi="Wingdings" w:cs="Wingdings"/>
      <w:sz w:val="16"/>
    </w:rPr>
  </w:style>
  <w:style w:type="character" w:styleId="WW8Num34z0">
    <w:name w:val="WW8Num34z0"/>
    <w:qFormat/>
    <w:rPr>
      <w:sz w:val="24"/>
      <w:szCs w:val="24"/>
    </w:rPr>
  </w:style>
  <w:style w:type="character" w:styleId="WW8Num34z1">
    <w:name w:val="WW8Num34z1"/>
    <w:qFormat/>
    <w:rPr>
      <w:b w:val="false"/>
      <w:i w:val="false"/>
      <w:color w:val="000000"/>
      <w:sz w:val="24"/>
      <w:szCs w:val="24"/>
    </w:rPr>
  </w:style>
  <w:style w:type="character" w:styleId="WW8Num34z2">
    <w:name w:val="WW8Num34z2"/>
    <w:qFormat/>
    <w:rPr>
      <w:rFonts w:ascii="Symbol" w:hAnsi="Symbol" w:cs="Symbol"/>
      <w:i w:val="false"/>
      <w:sz w:val="24"/>
      <w:szCs w:val="24"/>
    </w:rPr>
  </w:style>
  <w:style w:type="character" w:styleId="WW8Num34z3">
    <w:name w:val="WW8Num34z3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8z3">
    <w:name w:val="WW8Num38z3"/>
    <w:qFormat/>
    <w:rPr>
      <w:rFonts w:ascii="Symbol" w:hAnsi="Symbol" w:cs="Symbol"/>
    </w:rPr>
  </w:style>
  <w:style w:type="character" w:styleId="WW8Num39z0">
    <w:name w:val="WW8Num39z0"/>
    <w:qFormat/>
    <w:rPr/>
  </w:style>
  <w:style w:type="character" w:styleId="Style6">
    <w:name w:val="Основной шрифт абзаца"/>
    <w:qFormat/>
    <w:rPr/>
  </w:style>
  <w:style w:type="character" w:styleId="Style7">
    <w:name w:val="Название Знак"/>
    <w:qFormat/>
    <w:rPr>
      <w:sz w:val="28"/>
      <w:lang w:val="ru-RU"/>
    </w:rPr>
  </w:style>
  <w:style w:type="character" w:styleId="51">
    <w:name w:val="Заголовок 5 Знак"/>
    <w:qFormat/>
    <w:rPr>
      <w:b/>
      <w:bCs/>
      <w:i/>
      <w:iCs/>
      <w:sz w:val="26"/>
      <w:szCs w:val="26"/>
    </w:rPr>
  </w:style>
  <w:style w:type="character" w:styleId="61">
    <w:name w:val="Заголовок 6 Знак"/>
    <w:qFormat/>
    <w:rPr>
      <w:rFonts w:eastAsia="Calibri"/>
      <w:i/>
      <w:iCs/>
    </w:rPr>
  </w:style>
  <w:style w:type="character" w:styleId="71">
    <w:name w:val="Заголовок 7 Знак"/>
    <w:qFormat/>
    <w:rPr>
      <w:rFonts w:eastAsia="Calibri"/>
      <w:sz w:val="24"/>
      <w:szCs w:val="24"/>
    </w:rPr>
  </w:style>
  <w:style w:type="character" w:styleId="81">
    <w:name w:val="Заголовок 8 Знак"/>
    <w:qFormat/>
    <w:rPr>
      <w:rFonts w:ascii="Arial" w:hAnsi="Arial" w:eastAsia="Calibri" w:cs="Arial"/>
      <w:i/>
      <w:iCs/>
    </w:rPr>
  </w:style>
  <w:style w:type="character" w:styleId="91">
    <w:name w:val="Заголовок 9 Знак"/>
    <w:qFormat/>
    <w:rPr>
      <w:rFonts w:ascii="Arial" w:hAnsi="Arial" w:eastAsia="Calibri" w:cs="Arial"/>
      <w:b/>
      <w:bCs/>
      <w:i/>
      <w:iCs/>
      <w:sz w:val="18"/>
      <w:szCs w:val="18"/>
    </w:rPr>
  </w:style>
  <w:style w:type="character" w:styleId="Style8">
    <w:name w:val="Интернет-ссылка"/>
    <w:rPr>
      <w:color w:val="0000FF"/>
      <w:u w:val="single"/>
    </w:rPr>
  </w:style>
  <w:style w:type="character" w:styleId="Style9">
    <w:name w:val="Верхний колонтитул Знак"/>
    <w:qFormat/>
    <w:rPr>
      <w:rFonts w:ascii="Calibri" w:hAnsi="Calibri" w:eastAsia="Calibri" w:cs="Calibri"/>
      <w:sz w:val="22"/>
      <w:szCs w:val="22"/>
    </w:rPr>
  </w:style>
  <w:style w:type="character" w:styleId="Style10">
    <w:name w:val="Нижний колонтитул Знак"/>
    <w:qFormat/>
    <w:rPr>
      <w:rFonts w:ascii="Calibri" w:hAnsi="Calibri" w:eastAsia="Calibri" w:cs="Calibri"/>
      <w:sz w:val="22"/>
      <w:szCs w:val="22"/>
    </w:rPr>
  </w:style>
  <w:style w:type="character" w:styleId="Style11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11">
    <w:name w:val="Заголовок 1 Знак"/>
    <w:qFormat/>
    <w:rPr>
      <w:rFonts w:ascii="Cambria" w:hAnsi="Cambria" w:eastAsia="Times New Roman" w:cs="Times New Roman"/>
      <w:color w:val="365F91"/>
      <w:sz w:val="32"/>
      <w:szCs w:val="32"/>
    </w:rPr>
  </w:style>
  <w:style w:type="character" w:styleId="22">
    <w:name w:val="Заголовок 2 Знак"/>
    <w:qFormat/>
    <w:rPr>
      <w:rFonts w:ascii="Cambria" w:hAnsi="Cambria" w:eastAsia="Times New Roman" w:cs="Times New Roman"/>
      <w:color w:val="365F91"/>
      <w:sz w:val="26"/>
      <w:szCs w:val="26"/>
    </w:rPr>
  </w:style>
  <w:style w:type="character" w:styleId="31">
    <w:name w:val="Заголовок 3 Знак"/>
    <w:qFormat/>
    <w:rPr>
      <w:sz w:val="28"/>
    </w:rPr>
  </w:style>
  <w:style w:type="character" w:styleId="41">
    <w:name w:val="Заголовок 4 Знак"/>
    <w:qFormat/>
    <w:rPr>
      <w:sz w:val="28"/>
    </w:rPr>
  </w:style>
  <w:style w:type="character" w:styleId="111">
    <w:name w:val="Заголовок 1 Знак1"/>
    <w:qFormat/>
    <w:rPr>
      <w:b/>
      <w:spacing w:val="10"/>
      <w:sz w:val="40"/>
    </w:rPr>
  </w:style>
  <w:style w:type="character" w:styleId="23">
    <w:name w:val="Заголовок 2 Знак3"/>
    <w:qFormat/>
    <w:rPr>
      <w:sz w:val="24"/>
    </w:rPr>
  </w:style>
  <w:style w:type="character" w:styleId="Style12">
    <w:name w:val="Текст сноски Знак"/>
    <w:qFormat/>
    <w:rPr/>
  </w:style>
  <w:style w:type="character" w:styleId="ConsPlusNormal">
    <w:name w:val="ConsPlusNormal Знак"/>
    <w:qFormat/>
    <w:rPr>
      <w:rFonts w:ascii="Arial" w:hAnsi="Arial" w:eastAsia="Calibri" w:cs="Arial"/>
      <w:sz w:val="22"/>
      <w:szCs w:val="22"/>
    </w:rPr>
  </w:style>
  <w:style w:type="character" w:styleId="Style13">
    <w:name w:val="Основной текст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Style14">
    <w:name w:val="Основной текст с отступом Знак"/>
    <w:qFormat/>
    <w:rPr>
      <w:sz w:val="28"/>
      <w:szCs w:val="24"/>
    </w:rPr>
  </w:style>
  <w:style w:type="character" w:styleId="HTML">
    <w:name w:val="Стандартный HTML Знак"/>
    <w:qFormat/>
    <w:rPr>
      <w:rFonts w:ascii="Courier New" w:hAnsi="Courier New" w:cs="Courier New"/>
      <w:color w:val="000090"/>
    </w:rPr>
  </w:style>
  <w:style w:type="character" w:styleId="Style15">
    <w:name w:val="Номер страницы"/>
    <w:rPr/>
  </w:style>
  <w:style w:type="character" w:styleId="42">
    <w:name w:val="Знак Знак4"/>
    <w:qFormat/>
    <w:rPr>
      <w:rFonts w:ascii="Arial" w:hAnsi="Arial" w:cs="Arial"/>
      <w:sz w:val="24"/>
      <w:szCs w:val="24"/>
      <w:lang w:val="ru-RU" w:bidi="ar-SA"/>
    </w:rPr>
  </w:style>
  <w:style w:type="character" w:styleId="24">
    <w:name w:val="Основной текст 2 Знак"/>
    <w:qFormat/>
    <w:rPr>
      <w:sz w:val="24"/>
    </w:rPr>
  </w:style>
  <w:style w:type="character" w:styleId="Style16">
    <w:name w:val="Подпись Знак"/>
    <w:qFormat/>
    <w:rPr>
      <w:b/>
      <w:sz w:val="28"/>
      <w:szCs w:val="28"/>
    </w:rPr>
  </w:style>
  <w:style w:type="character" w:styleId="12">
    <w:name w:val="Основной текст Знак1"/>
    <w:qFormat/>
    <w:rPr>
      <w:b/>
      <w:spacing w:val="40"/>
      <w:sz w:val="28"/>
    </w:rPr>
  </w:style>
  <w:style w:type="character" w:styleId="Style17">
    <w:name w:val="Красная строка Знак"/>
    <w:qFormat/>
    <w:rPr>
      <w:b w:val="false"/>
      <w:spacing w:val="40"/>
      <w:sz w:val="24"/>
      <w:szCs w:val="24"/>
    </w:rPr>
  </w:style>
  <w:style w:type="character" w:styleId="32">
    <w:name w:val="Основной текст 3 Знак"/>
    <w:qFormat/>
    <w:rPr>
      <w:sz w:val="16"/>
      <w:szCs w:val="16"/>
    </w:rPr>
  </w:style>
  <w:style w:type="character" w:styleId="BodyTextIndentChar">
    <w:name w:val="Body Text Indent Char"/>
    <w:qFormat/>
    <w:rPr>
      <w:rFonts w:cs="Times New Roman"/>
      <w:sz w:val="24"/>
      <w:szCs w:val="24"/>
      <w:lang w:val="ru-RU" w:bidi="ar-SA"/>
    </w:rPr>
  </w:style>
  <w:style w:type="character" w:styleId="BodyTextChar">
    <w:name w:val="Body Text Char"/>
    <w:qFormat/>
    <w:rPr>
      <w:rFonts w:cs="Times New Roman"/>
      <w:sz w:val="24"/>
      <w:szCs w:val="24"/>
      <w:lang w:val="ru-RU" w:bidi="ar-SA"/>
    </w:rPr>
  </w:style>
  <w:style w:type="character" w:styleId="FontStyle13">
    <w:name w:val="Font Style13"/>
    <w:qFormat/>
    <w:rPr>
      <w:rFonts w:ascii="Times New Roman" w:hAnsi="Times New Roman" w:cs="Times New Roman"/>
      <w:sz w:val="22"/>
      <w:szCs w:val="22"/>
    </w:rPr>
  </w:style>
  <w:style w:type="character" w:styleId="Style18">
    <w:name w:val="Посещённая гиперссылка"/>
    <w:rPr>
      <w:color w:val="800080"/>
      <w:u w:val="single"/>
    </w:rPr>
  </w:style>
  <w:style w:type="character" w:styleId="Style19">
    <w:name w:val="Символ сноски"/>
    <w:qFormat/>
    <w:rPr>
      <w:vertAlign w:val="superscript"/>
    </w:rPr>
  </w:style>
  <w:style w:type="character" w:styleId="Style20">
    <w:name w:val="Знак Знак"/>
    <w:qFormat/>
    <w:rPr>
      <w:rFonts w:ascii="Tahoma" w:hAnsi="Tahoma" w:cs="Times New Roman"/>
      <w:sz w:val="20"/>
      <w:szCs w:val="20"/>
      <w:lang w:val="en-US"/>
    </w:rPr>
  </w:style>
  <w:style w:type="character" w:styleId="35">
    <w:name w:val="Знак Знак35"/>
    <w:qFormat/>
    <w:rPr>
      <w:rFonts w:ascii="Arial" w:hAnsi="Arial" w:cs="Arial"/>
      <w:b/>
      <w:bCs/>
      <w:i/>
      <w:iCs/>
      <w:sz w:val="28"/>
      <w:szCs w:val="28"/>
    </w:rPr>
  </w:style>
  <w:style w:type="character" w:styleId="34">
    <w:name w:val="Знак Знак34"/>
    <w:qFormat/>
    <w:rPr>
      <w:rFonts w:ascii="Arial" w:hAnsi="Arial" w:cs="Arial"/>
      <w:b/>
      <w:bCs/>
      <w:sz w:val="26"/>
      <w:szCs w:val="26"/>
    </w:rPr>
  </w:style>
  <w:style w:type="character" w:styleId="33">
    <w:name w:val="Знак Знак33"/>
    <w:qFormat/>
    <w:rPr>
      <w:rFonts w:ascii="Times New Roman" w:hAnsi="Times New Roman" w:cs="Times New Roman"/>
      <w:b/>
      <w:sz w:val="20"/>
      <w:szCs w:val="20"/>
    </w:rPr>
  </w:style>
  <w:style w:type="character" w:styleId="321">
    <w:name w:val="Знак Знак32"/>
    <w:qFormat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Style21">
    <w:name w:val="Текст примечания Знак"/>
    <w:qFormat/>
    <w:rPr>
      <w:rFonts w:ascii="Calibri" w:hAnsi="Calibri" w:eastAsia="Calibri" w:cs="Calibri"/>
    </w:rPr>
  </w:style>
  <w:style w:type="character" w:styleId="Style22">
    <w:name w:val="Тема примечания Знак"/>
    <w:qFormat/>
    <w:rPr>
      <w:rFonts w:ascii="Calibri" w:hAnsi="Calibri" w:eastAsia="Calibri" w:cs="Calibri"/>
      <w:b/>
      <w:bCs/>
    </w:rPr>
  </w:style>
  <w:style w:type="character" w:styleId="Blk">
    <w:name w:val="blk"/>
    <w:qFormat/>
    <w:rPr>
      <w:rFonts w:cs="Times New Roman"/>
    </w:rPr>
  </w:style>
  <w:style w:type="character" w:styleId="U">
    <w:name w:val="u"/>
    <w:qFormat/>
    <w:rPr>
      <w:rFonts w:cs="Times New Roman"/>
    </w:rPr>
  </w:style>
  <w:style w:type="character" w:styleId="17">
    <w:name w:val="Знак Знак17"/>
    <w:qFormat/>
    <w:rPr>
      <w:rFonts w:eastAsia="Times New Roman" w:cs="Times New Roman"/>
    </w:rPr>
  </w:style>
  <w:style w:type="character" w:styleId="16">
    <w:name w:val="Знак Знак16"/>
    <w:qFormat/>
    <w:rPr>
      <w:rFonts w:eastAsia="Times New Roman" w:cs="Times New Roman"/>
    </w:rPr>
  </w:style>
  <w:style w:type="character" w:styleId="13">
    <w:name w:val="бпОсновной текст Знак Знак1"/>
    <w:qFormat/>
    <w:rPr>
      <w:rFonts w:ascii="Times New Roman" w:hAnsi="Times New Roman" w:cs="Times New Roman"/>
      <w:sz w:val="24"/>
      <w:szCs w:val="24"/>
    </w:rPr>
  </w:style>
  <w:style w:type="character" w:styleId="36">
    <w:name w:val="Основной текст с отступом 3 Знак"/>
    <w:qFormat/>
    <w:rPr>
      <w:rFonts w:eastAsia="Calibri"/>
      <w:sz w:val="16"/>
      <w:szCs w:val="16"/>
    </w:rPr>
  </w:style>
  <w:style w:type="character" w:styleId="Style23">
    <w:name w:val="Текст Знак"/>
    <w:qFormat/>
    <w:rPr>
      <w:rFonts w:ascii="Courier New" w:hAnsi="Courier New" w:eastAsia="Calibri" w:cs="Courier New"/>
    </w:rPr>
  </w:style>
  <w:style w:type="character" w:styleId="14">
    <w:name w:val="Обычный1 Знак"/>
    <w:qFormat/>
    <w:rPr>
      <w:rFonts w:eastAsia="Calibri"/>
      <w:sz w:val="22"/>
      <w:szCs w:val="22"/>
    </w:rPr>
  </w:style>
  <w:style w:type="character" w:styleId="Heading1Char">
    <w:name w:val="Heading 1 Char"/>
    <w:qFormat/>
    <w:rPr>
      <w:rFonts w:ascii="Arial" w:hAnsi="Arial" w:cs="Arial"/>
      <w:b/>
      <w:bCs/>
      <w:color w:val="000080"/>
      <w:lang w:val="ru-RU"/>
    </w:rPr>
  </w:style>
  <w:style w:type="character" w:styleId="Heading2Char">
    <w:name w:val="Heading 2 Char"/>
    <w:qFormat/>
    <w:rPr>
      <w:rFonts w:ascii="Arial" w:hAnsi="Arial" w:cs="Arial"/>
      <w:sz w:val="24"/>
      <w:szCs w:val="24"/>
      <w:lang w:val="ru-RU"/>
    </w:rPr>
  </w:style>
  <w:style w:type="character" w:styleId="Heading3Char">
    <w:name w:val="Heading 3 Char"/>
    <w:qFormat/>
    <w:rPr>
      <w:rFonts w:ascii="Arial" w:hAnsi="Arial" w:cs="Arial"/>
      <w:b/>
      <w:bCs/>
      <w:sz w:val="24"/>
      <w:szCs w:val="24"/>
      <w:lang w:val="ru-RU"/>
    </w:rPr>
  </w:style>
  <w:style w:type="character" w:styleId="Heading4Char">
    <w:name w:val="Heading 4 Char"/>
    <w:qFormat/>
    <w:rPr>
      <w:rFonts w:cs="Times New Roman"/>
      <w:sz w:val="24"/>
      <w:szCs w:val="24"/>
      <w:lang w:val="ru-RU"/>
    </w:rPr>
  </w:style>
  <w:style w:type="character" w:styleId="BodyTextChar1">
    <w:name w:val="Body Text Char1"/>
    <w:qFormat/>
    <w:rPr>
      <w:rFonts w:cs="Times New Roman"/>
      <w:sz w:val="24"/>
      <w:szCs w:val="24"/>
      <w:lang w:val="ru-RU"/>
    </w:rPr>
  </w:style>
  <w:style w:type="character" w:styleId="BodyTextIndentChar1">
    <w:name w:val="Body Text Indent Char1"/>
    <w:qFormat/>
    <w:rPr>
      <w:rFonts w:cs="Times New Roman"/>
      <w:sz w:val="24"/>
      <w:szCs w:val="24"/>
      <w:lang w:val="ru-RU"/>
    </w:rPr>
  </w:style>
  <w:style w:type="character" w:styleId="15">
    <w:name w:val="Знак Знак15"/>
    <w:qFormat/>
    <w:rPr>
      <w:rFonts w:ascii="Times New Roman" w:hAnsi="Times New Roman" w:cs="Times New Roman"/>
      <w:sz w:val="24"/>
      <w:szCs w:val="24"/>
    </w:rPr>
  </w:style>
  <w:style w:type="character" w:styleId="Style24">
    <w:name w:val="Выделение жирным"/>
    <w:qFormat/>
    <w:rPr>
      <w:rFonts w:cs="Times New Roman"/>
      <w:b/>
      <w:bCs/>
    </w:rPr>
  </w:style>
  <w:style w:type="character" w:styleId="HeaderChar">
    <w:name w:val="Header Char"/>
    <w:qFormat/>
    <w:rPr>
      <w:rFonts w:cs="Times New Roman"/>
      <w:sz w:val="24"/>
      <w:szCs w:val="24"/>
      <w:lang w:val="ru-RU" w:bidi="ar-SA"/>
    </w:rPr>
  </w:style>
  <w:style w:type="character" w:styleId="FooterChar">
    <w:name w:val="Footer Char"/>
    <w:qFormat/>
    <w:rPr>
      <w:rFonts w:cs="Times New Roman"/>
      <w:sz w:val="24"/>
      <w:szCs w:val="24"/>
      <w:lang w:val="ru-RU" w:bidi="ar-SA"/>
    </w:rPr>
  </w:style>
  <w:style w:type="character" w:styleId="121">
    <w:name w:val="Знак Знак12"/>
    <w:qFormat/>
    <w:rPr>
      <w:rFonts w:ascii="Arial" w:hAnsi="Arial" w:cs="Arial"/>
      <w:b/>
      <w:bCs/>
      <w:color w:val="000080"/>
      <w:sz w:val="20"/>
      <w:szCs w:val="20"/>
    </w:rPr>
  </w:style>
  <w:style w:type="character" w:styleId="SignatureChar">
    <w:name w:val="Signature Char"/>
    <w:qFormat/>
    <w:rPr>
      <w:rFonts w:cs="Times New Roman"/>
      <w:b/>
      <w:bCs/>
      <w:sz w:val="28"/>
      <w:szCs w:val="28"/>
      <w:lang w:val="ru-RU"/>
    </w:rPr>
  </w:style>
  <w:style w:type="character" w:styleId="Style25">
    <w:name w:val="Цветовое выделение"/>
    <w:qFormat/>
    <w:rPr>
      <w:b/>
      <w:color w:val="000080"/>
      <w:sz w:val="20"/>
    </w:rPr>
  </w:style>
  <w:style w:type="character" w:styleId="Style26">
    <w:name w:val="Гипертекстовая ссылка"/>
    <w:qFormat/>
    <w:rPr>
      <w:rFonts w:cs="Times New Roman"/>
      <w:b/>
      <w:bCs/>
      <w:color w:val="008000"/>
      <w:sz w:val="20"/>
      <w:szCs w:val="20"/>
      <w:u w:val="single"/>
    </w:rPr>
  </w:style>
  <w:style w:type="character" w:styleId="Style27">
    <w:name w:val="Продолжение ссылки"/>
    <w:qFormat/>
    <w:rPr>
      <w:rFonts w:cs="Times New Roman"/>
      <w:b w:val="false"/>
      <w:bCs w:val="false"/>
      <w:color w:val="008000"/>
      <w:sz w:val="20"/>
      <w:szCs w:val="20"/>
      <w:u w:val="single"/>
    </w:rPr>
  </w:style>
  <w:style w:type="character" w:styleId="BodyTextFirstIndentChar">
    <w:name w:val="Body Text First Indent Char"/>
    <w:qFormat/>
    <w:rPr>
      <w:rFonts w:cs="Times New Roman"/>
      <w:sz w:val="24"/>
      <w:szCs w:val="24"/>
      <w:lang w:val="ru-RU"/>
    </w:rPr>
  </w:style>
  <w:style w:type="character" w:styleId="BodyText2Char">
    <w:name w:val="Body Text 2 Char"/>
    <w:qFormat/>
    <w:rPr>
      <w:rFonts w:cs="Times New Roman"/>
      <w:sz w:val="24"/>
      <w:szCs w:val="24"/>
      <w:lang w:val="ru-RU"/>
    </w:rPr>
  </w:style>
  <w:style w:type="character" w:styleId="BodyText3Char">
    <w:name w:val="Body Text 3 Char"/>
    <w:qFormat/>
    <w:rPr>
      <w:rFonts w:cs="Times New Roman"/>
      <w:sz w:val="16"/>
      <w:szCs w:val="16"/>
      <w:lang w:val="ru-RU"/>
    </w:rPr>
  </w:style>
  <w:style w:type="character" w:styleId="27">
    <w:name w:val="Знак Знак27"/>
    <w:qFormat/>
    <w:rPr>
      <w:rFonts w:cs="Times New Roman"/>
      <w:sz w:val="28"/>
      <w:szCs w:val="28"/>
      <w:lang w:val="ru-RU"/>
    </w:rPr>
  </w:style>
  <w:style w:type="character" w:styleId="26">
    <w:name w:val="Знак Знак26"/>
    <w:qFormat/>
    <w:rPr>
      <w:rFonts w:ascii="Arial" w:hAnsi="Arial" w:cs="Arial"/>
      <w:b/>
      <w:bCs/>
      <w:sz w:val="26"/>
      <w:szCs w:val="26"/>
      <w:lang w:val="ru-RU"/>
    </w:rPr>
  </w:style>
  <w:style w:type="character" w:styleId="25">
    <w:name w:val="Знак Знак25"/>
    <w:qFormat/>
    <w:rPr>
      <w:rFonts w:ascii="Arial" w:hAnsi="Arial" w:cs="Arial"/>
      <w:b/>
      <w:bCs/>
      <w:sz w:val="24"/>
      <w:szCs w:val="24"/>
      <w:lang w:val="ru-RU"/>
    </w:rPr>
  </w:style>
  <w:style w:type="character" w:styleId="Style28">
    <w:name w:val="Выделение"/>
    <w:qFormat/>
    <w:rPr>
      <w:rFonts w:cs="Times New Roman"/>
      <w:i/>
      <w:iCs/>
    </w:rPr>
  </w:style>
  <w:style w:type="character" w:styleId="HTML1">
    <w:name w:val="Стандартный HTML Знак1"/>
    <w:qFormat/>
    <w:rPr>
      <w:rFonts w:ascii="Courier New" w:hAnsi="Courier New" w:cs="Courier New"/>
      <w:lang w:bidi="ar-SA"/>
    </w:rPr>
  </w:style>
  <w:style w:type="character" w:styleId="28">
    <w:name w:val="Знак Знак28"/>
    <w:qFormat/>
    <w:rPr>
      <w:rFonts w:cs="Times New Roman"/>
      <w:sz w:val="24"/>
      <w:szCs w:val="24"/>
      <w:lang w:val="ru-RU"/>
    </w:rPr>
  </w:style>
  <w:style w:type="character" w:styleId="221">
    <w:name w:val="Заголовок 2 Знак2"/>
    <w:qFormat/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231">
    <w:name w:val="Знак Знак23"/>
    <w:qFormat/>
    <w:rPr>
      <w:rFonts w:ascii="Times New Roman" w:hAnsi="Times New Roman" w:cs="Times New Roman"/>
      <w:sz w:val="24"/>
      <w:szCs w:val="24"/>
    </w:rPr>
  </w:style>
  <w:style w:type="character" w:styleId="222">
    <w:name w:val="Знак Знак22"/>
    <w:qFormat/>
    <w:rPr>
      <w:rFonts w:ascii="Times New Roman" w:hAnsi="Times New Roman" w:cs="Times New Roman"/>
      <w:sz w:val="28"/>
      <w:szCs w:val="28"/>
    </w:rPr>
  </w:style>
  <w:style w:type="character" w:styleId="211">
    <w:name w:val="Знак Знак21"/>
    <w:qFormat/>
    <w:rPr>
      <w:rFonts w:ascii="Arial" w:hAnsi="Arial" w:cs="Arial"/>
      <w:b/>
      <w:bCs/>
      <w:sz w:val="26"/>
      <w:szCs w:val="26"/>
    </w:rPr>
  </w:style>
  <w:style w:type="character" w:styleId="20">
    <w:name w:val="Знак Знак20"/>
    <w:qFormat/>
    <w:rPr>
      <w:rFonts w:ascii="Times New Roman" w:hAnsi="Times New Roman" w:cs="Times New Roman"/>
      <w:b/>
      <w:bCs/>
      <w:sz w:val="28"/>
      <w:szCs w:val="28"/>
    </w:rPr>
  </w:style>
  <w:style w:type="character" w:styleId="212">
    <w:name w:val="Заголовок 2 Знак1"/>
    <w:qFormat/>
    <w:rPr>
      <w:rFonts w:ascii="Arial" w:hAnsi="Arial" w:cs="Arial"/>
      <w:b/>
      <w:bCs/>
      <w:i/>
      <w:iCs/>
      <w:sz w:val="28"/>
      <w:szCs w:val="28"/>
      <w:lang w:val="ru-RU"/>
    </w:rPr>
  </w:style>
  <w:style w:type="character" w:styleId="2211">
    <w:name w:val="Знак Знак221"/>
    <w:qFormat/>
    <w:rPr>
      <w:rFonts w:cs="Times New Roman"/>
      <w:sz w:val="24"/>
      <w:szCs w:val="24"/>
      <w:lang w:val="ru-RU"/>
    </w:rPr>
  </w:style>
  <w:style w:type="character" w:styleId="2111">
    <w:name w:val="Знак Знак211"/>
    <w:qFormat/>
    <w:rPr>
      <w:rFonts w:cs="Times New Roman"/>
      <w:sz w:val="28"/>
      <w:szCs w:val="28"/>
      <w:lang w:val="ru-RU"/>
    </w:rPr>
  </w:style>
  <w:style w:type="character" w:styleId="201">
    <w:name w:val="Знак Знак201"/>
    <w:qFormat/>
    <w:rPr>
      <w:rFonts w:ascii="Arial" w:hAnsi="Arial" w:cs="Arial"/>
      <w:b/>
      <w:bCs/>
      <w:sz w:val="26"/>
      <w:szCs w:val="26"/>
      <w:lang w:val="ru-RU"/>
    </w:rPr>
  </w:style>
  <w:style w:type="character" w:styleId="19">
    <w:name w:val="Знак Знак19"/>
    <w:qFormat/>
    <w:rPr>
      <w:rFonts w:cs="Times New Roman"/>
      <w:b/>
      <w:bCs/>
      <w:sz w:val="28"/>
      <w:szCs w:val="28"/>
      <w:lang w:val="ru-RU"/>
    </w:rPr>
  </w:style>
  <w:style w:type="character" w:styleId="18">
    <w:name w:val="Знак Знак18"/>
    <w:qFormat/>
    <w:rPr>
      <w:rFonts w:cs="Times New Roman"/>
      <w:b/>
      <w:bCs/>
      <w:i/>
      <w:iCs/>
      <w:sz w:val="26"/>
      <w:szCs w:val="26"/>
      <w:lang w:val="ru-RU"/>
    </w:rPr>
  </w:style>
  <w:style w:type="character" w:styleId="151">
    <w:name w:val="Знак Знак151"/>
    <w:qFormat/>
    <w:rPr>
      <w:rFonts w:ascii="Arial" w:hAnsi="Arial" w:cs="Arial"/>
      <w:i/>
      <w:iCs/>
      <w:lang w:val="ru-RU"/>
    </w:rPr>
  </w:style>
  <w:style w:type="character" w:styleId="112">
    <w:name w:val="Знак Знак11"/>
    <w:qFormat/>
    <w:rPr>
      <w:rFonts w:cs="Times New Roman"/>
      <w:sz w:val="24"/>
      <w:szCs w:val="24"/>
      <w:lang w:val="ru-RU"/>
    </w:rPr>
  </w:style>
  <w:style w:type="character" w:styleId="92">
    <w:name w:val="Знак Знак9"/>
    <w:qFormat/>
    <w:rPr>
      <w:rFonts w:cs="Times New Roman"/>
      <w:lang w:val="ru-RU"/>
    </w:rPr>
  </w:style>
  <w:style w:type="character" w:styleId="37">
    <w:name w:val="Знак Знак3"/>
    <w:qFormat/>
    <w:rPr>
      <w:rFonts w:cs="Times New Roman"/>
      <w:b/>
      <w:bCs/>
      <w:sz w:val="28"/>
      <w:szCs w:val="28"/>
      <w:lang w:val="ru-RU"/>
    </w:rPr>
  </w:style>
  <w:style w:type="character" w:styleId="141">
    <w:name w:val="Знак Знак14"/>
    <w:qFormat/>
    <w:rPr>
      <w:rFonts w:cs="Times New Roman"/>
      <w:sz w:val="24"/>
      <w:szCs w:val="24"/>
      <w:lang w:val="ru-RU"/>
    </w:rPr>
  </w:style>
  <w:style w:type="character" w:styleId="29">
    <w:name w:val="Знак Знак2"/>
    <w:qFormat/>
    <w:rPr>
      <w:rFonts w:ascii="Times New Roman" w:hAnsi="Times New Roman" w:cs="Times New Roman"/>
      <w:sz w:val="24"/>
      <w:szCs w:val="24"/>
      <w:lang w:val="ru-RU"/>
    </w:rPr>
  </w:style>
  <w:style w:type="character" w:styleId="10">
    <w:name w:val="Знак Знак10"/>
    <w:qFormat/>
    <w:rPr>
      <w:rFonts w:cs="Times New Roman"/>
      <w:sz w:val="24"/>
      <w:szCs w:val="24"/>
      <w:lang w:val="ru-RU"/>
    </w:rPr>
  </w:style>
  <w:style w:type="character" w:styleId="110">
    <w:name w:val="Знак Знак1"/>
    <w:qFormat/>
    <w:rPr>
      <w:rFonts w:cs="Times New Roman"/>
      <w:sz w:val="16"/>
      <w:szCs w:val="16"/>
      <w:lang w:val="ru-RU"/>
    </w:rPr>
  </w:style>
  <w:style w:type="character" w:styleId="52">
    <w:name w:val="Знак Знак5"/>
    <w:qFormat/>
    <w:rPr>
      <w:rFonts w:ascii="Tahoma" w:hAnsi="Tahoma" w:cs="Tahoma"/>
      <w:sz w:val="16"/>
      <w:szCs w:val="16"/>
    </w:rPr>
  </w:style>
  <w:style w:type="character" w:styleId="1211">
    <w:name w:val="Знак Знак121"/>
    <w:qFormat/>
    <w:rPr>
      <w:rFonts w:ascii="Arial" w:hAnsi="Arial" w:cs="Arial"/>
      <w:b/>
      <w:bCs/>
      <w:color w:val="000080"/>
      <w:sz w:val="20"/>
      <w:szCs w:val="20"/>
    </w:rPr>
  </w:style>
  <w:style w:type="character" w:styleId="113">
    <w:name w:val="Текст выноски Знак1"/>
    <w:qFormat/>
    <w:rPr>
      <w:rFonts w:ascii="Tahoma" w:hAnsi="Tahoma" w:cs="Tahoma"/>
      <w:sz w:val="16"/>
      <w:szCs w:val="16"/>
      <w:lang w:bidi="ar-SA"/>
    </w:rPr>
  </w:style>
  <w:style w:type="character" w:styleId="114">
    <w:name w:val="Схема документа Знак1"/>
    <w:qFormat/>
    <w:rPr>
      <w:rFonts w:ascii="Tahoma" w:hAnsi="Tahoma" w:cs="Tahoma"/>
      <w:sz w:val="16"/>
      <w:szCs w:val="16"/>
      <w:lang w:bidi="ar-SA"/>
    </w:rPr>
  </w:style>
  <w:style w:type="character" w:styleId="210">
    <w:name w:val="Заголовок 2 Знак Знак Знак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styleId="Heading1Char1">
    <w:name w:val="Heading 1 Char1"/>
    <w:qFormat/>
    <w:rPr>
      <w:rFonts w:ascii="Tahoma" w:hAnsi="Tahoma" w:eastAsia="Calibri" w:cs="Tahoma"/>
      <w:lang w:val="en-US" w:bidi="ar-SA"/>
    </w:rPr>
  </w:style>
  <w:style w:type="character" w:styleId="Heading2Char1">
    <w:name w:val="Heading 2 Char1"/>
    <w:qFormat/>
    <w:rPr>
      <w:rFonts w:ascii="Arial" w:hAnsi="Arial" w:eastAsia="Calibri" w:cs="Arial"/>
      <w:b/>
      <w:bCs/>
      <w:i/>
      <w:iCs/>
      <w:sz w:val="28"/>
      <w:szCs w:val="28"/>
      <w:lang w:val="ru-RU" w:bidi="ar-SA"/>
    </w:rPr>
  </w:style>
  <w:style w:type="character" w:styleId="Heading3Char1">
    <w:name w:val="Heading 3 Char1"/>
    <w:qFormat/>
    <w:rPr>
      <w:rFonts w:ascii="Arial" w:hAnsi="Arial" w:eastAsia="Calibri" w:cs="Arial"/>
      <w:b/>
      <w:bCs/>
      <w:sz w:val="26"/>
      <w:szCs w:val="26"/>
      <w:lang w:val="ru-RU" w:bidi="ar-SA"/>
    </w:rPr>
  </w:style>
  <w:style w:type="character" w:styleId="Heading4Char1">
    <w:name w:val="Heading 4 Char1"/>
    <w:qFormat/>
    <w:rPr>
      <w:rFonts w:eastAsia="Calibri"/>
      <w:b/>
      <w:sz w:val="24"/>
      <w:lang w:val="ru-RU" w:bidi="ar-SA"/>
    </w:rPr>
  </w:style>
  <w:style w:type="character" w:styleId="Heading5Char">
    <w:name w:val="Heading 5 Char"/>
    <w:qFormat/>
    <w:rPr>
      <w:rFonts w:eastAsia="Calibri"/>
      <w:b/>
      <w:bCs/>
      <w:i/>
      <w:iCs/>
      <w:sz w:val="26"/>
      <w:szCs w:val="26"/>
      <w:lang w:val="ru-RU" w:bidi="ar-SA"/>
    </w:rPr>
  </w:style>
  <w:style w:type="character" w:styleId="Heading6Char">
    <w:name w:val="Heading 6 Char"/>
    <w:qFormat/>
    <w:rPr>
      <w:rFonts w:eastAsia="Calibri"/>
      <w:i/>
      <w:iCs/>
      <w:sz w:val="22"/>
      <w:szCs w:val="22"/>
      <w:lang w:val="ru-RU" w:bidi="ar-SA"/>
    </w:rPr>
  </w:style>
  <w:style w:type="character" w:styleId="Heading7Char">
    <w:name w:val="Heading 7 Char"/>
    <w:qFormat/>
    <w:rPr>
      <w:rFonts w:eastAsia="Calibri"/>
      <w:sz w:val="24"/>
      <w:szCs w:val="24"/>
      <w:lang w:val="ru-RU" w:bidi="ar-SA"/>
    </w:rPr>
  </w:style>
  <w:style w:type="character" w:styleId="Heading8Char">
    <w:name w:val="Heading 8 Char"/>
    <w:qFormat/>
    <w:rPr>
      <w:rFonts w:ascii="Arial" w:hAnsi="Arial" w:eastAsia="Calibri" w:cs="Arial"/>
      <w:i/>
      <w:iCs/>
      <w:lang w:val="ru-RU" w:bidi="ar-SA"/>
    </w:rPr>
  </w:style>
  <w:style w:type="character" w:styleId="Heading9Char">
    <w:name w:val="Heading 9 Char"/>
    <w:qFormat/>
    <w:rPr>
      <w:rFonts w:ascii="Arial" w:hAnsi="Arial" w:eastAsia="Calibri" w:cs="Arial"/>
      <w:b/>
      <w:bCs/>
      <w:i/>
      <w:iCs/>
      <w:sz w:val="18"/>
      <w:szCs w:val="18"/>
      <w:lang w:val="ru-RU" w:bidi="ar-SA"/>
    </w:rPr>
  </w:style>
  <w:style w:type="character" w:styleId="HeaderChar1">
    <w:name w:val="Header Char1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FooterChar1">
    <w:name w:val="Footer Char1"/>
    <w:qFormat/>
    <w:rPr>
      <w:rFonts w:ascii="Calibri" w:hAnsi="Calibri" w:eastAsia="Calibri" w:cs="Calibri"/>
      <w:sz w:val="22"/>
      <w:szCs w:val="22"/>
      <w:lang w:val="ru-RU" w:bidi="ar-SA"/>
    </w:rPr>
  </w:style>
  <w:style w:type="character" w:styleId="BodyTextChar2">
    <w:name w:val="Body Text Char2"/>
    <w:qFormat/>
    <w:rPr>
      <w:rFonts w:eastAsia="Calibri"/>
      <w:sz w:val="28"/>
      <w:szCs w:val="24"/>
      <w:lang w:val="ru-RU" w:bidi="ar-SA"/>
    </w:rPr>
  </w:style>
  <w:style w:type="character" w:styleId="BodyTextIndentChar2">
    <w:name w:val="Body Text Indent Char2"/>
    <w:qFormat/>
    <w:rPr>
      <w:rFonts w:eastAsia="Calibri"/>
      <w:sz w:val="28"/>
      <w:szCs w:val="24"/>
      <w:lang w:val="ru-RU" w:bidi="ar-SA"/>
    </w:rPr>
  </w:style>
  <w:style w:type="character" w:styleId="HTMLPreformattedChar">
    <w:name w:val="HTML Preformatted Char"/>
    <w:qFormat/>
    <w:rPr>
      <w:rFonts w:ascii="Courier New" w:hAnsi="Courier New" w:eastAsia="Calibri" w:cs="Courier New"/>
      <w:color w:val="000090"/>
      <w:lang w:val="ru-RU" w:bidi="ar-SA"/>
    </w:rPr>
  </w:style>
  <w:style w:type="character" w:styleId="BodyText2Char1">
    <w:name w:val="Body Text 2 Char1"/>
    <w:qFormat/>
    <w:rPr>
      <w:rFonts w:eastAsia="Calibri"/>
      <w:b/>
      <w:bCs/>
      <w:sz w:val="24"/>
      <w:szCs w:val="24"/>
      <w:lang w:val="ru-RU" w:bidi="ar-SA"/>
    </w:rPr>
  </w:style>
  <w:style w:type="character" w:styleId="SignatureChar1">
    <w:name w:val="Signature Char1"/>
    <w:qFormat/>
    <w:rPr>
      <w:rFonts w:eastAsia="Calibri"/>
      <w:b/>
      <w:sz w:val="28"/>
      <w:szCs w:val="28"/>
      <w:lang w:val="ru-RU" w:bidi="ar-SA"/>
    </w:rPr>
  </w:style>
  <w:style w:type="character" w:styleId="BodyTextFirstIndentChar1">
    <w:name w:val="Body Text First Indent Char1"/>
    <w:qFormat/>
    <w:rPr>
      <w:rFonts w:eastAsia="Calibri"/>
      <w:sz w:val="24"/>
      <w:szCs w:val="24"/>
      <w:lang w:val="ru-RU" w:bidi="ar-SA"/>
    </w:rPr>
  </w:style>
  <w:style w:type="character" w:styleId="BodyText3Char1">
    <w:name w:val="Body Text 3 Char1"/>
    <w:qFormat/>
    <w:rPr>
      <w:rFonts w:eastAsia="Calibri"/>
      <w:sz w:val="16"/>
      <w:szCs w:val="16"/>
      <w:lang w:val="ru-RU" w:bidi="ar-SA"/>
    </w:rPr>
  </w:style>
  <w:style w:type="character" w:styleId="TitleChar">
    <w:name w:val="Title Char"/>
    <w:qFormat/>
    <w:rPr>
      <w:rFonts w:ascii="Arial" w:hAnsi="Arial" w:eastAsia="Calibri" w:cs="Arial"/>
      <w:b/>
      <w:bCs/>
      <w:sz w:val="24"/>
      <w:szCs w:val="24"/>
      <w:lang w:val="ru-RU" w:bidi="ar-SA"/>
    </w:rPr>
  </w:style>
  <w:style w:type="character" w:styleId="BodyTextIndent3Char">
    <w:name w:val="Body Text Indent 3 Char"/>
    <w:qFormat/>
    <w:rPr>
      <w:rFonts w:eastAsia="Calibri"/>
      <w:sz w:val="16"/>
      <w:szCs w:val="16"/>
      <w:lang w:val="ru-RU" w:bidi="ar-SA"/>
    </w:rPr>
  </w:style>
  <w:style w:type="character" w:styleId="PlainTextChar">
    <w:name w:val="Plain Text Char"/>
    <w:qFormat/>
    <w:rPr>
      <w:rFonts w:ascii="Courier New" w:hAnsi="Courier New" w:eastAsia="Calibri" w:cs="Courier New"/>
      <w:lang w:val="ru-RU" w:bidi="ar-SA"/>
    </w:rPr>
  </w:style>
  <w:style w:type="character" w:styleId="213">
    <w:name w:val="Красная строка 2 Знак"/>
    <w:basedOn w:val="Style14"/>
    <w:qFormat/>
    <w:rPr/>
  </w:style>
  <w:style w:type="character" w:styleId="Applestylespan">
    <w:name w:val="apple-style-span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Style30">
    <w:name w:val="Текст концевой сноски Знак"/>
    <w:qFormat/>
    <w:rPr>
      <w:rFonts w:ascii="Calibri" w:hAnsi="Calibri" w:eastAsia="Calibri" w:cs="Calibri"/>
      <w:sz w:val="24"/>
      <w:szCs w:val="24"/>
    </w:rPr>
  </w:style>
  <w:style w:type="character" w:styleId="Style31">
    <w:name w:val="Символ концевой сноски"/>
    <w:qFormat/>
    <w:rPr>
      <w:vertAlign w:val="superscript"/>
    </w:rPr>
  </w:style>
  <w:style w:type="character" w:styleId="Style32">
    <w:name w:val="Схема документа Знак"/>
    <w:qFormat/>
    <w:rPr>
      <w:rFonts w:ascii="Tahoma" w:hAnsi="Tahoma" w:cs="Tahoma"/>
      <w:highlight w:val="darkBlue"/>
    </w:rPr>
  </w:style>
  <w:style w:type="character" w:styleId="Appleconvertedspace">
    <w:name w:val="apple-converted-space"/>
    <w:qFormat/>
    <w:rPr/>
  </w:style>
  <w:style w:type="character" w:styleId="421">
    <w:name w:val="Знак Знак42"/>
    <w:qFormat/>
    <w:rPr>
      <w:rFonts w:ascii="Arial" w:hAnsi="Arial" w:cs="Arial"/>
      <w:sz w:val="24"/>
      <w:szCs w:val="24"/>
      <w:lang w:val="ru-RU" w:bidi="ar-SA"/>
    </w:rPr>
  </w:style>
  <w:style w:type="character" w:styleId="172">
    <w:name w:val="Знак Знак172"/>
    <w:qFormat/>
    <w:rPr>
      <w:rFonts w:cs="Times New Roman"/>
      <w:i/>
      <w:iCs/>
      <w:sz w:val="22"/>
      <w:szCs w:val="22"/>
      <w:lang w:val="ru-RU"/>
    </w:rPr>
  </w:style>
  <w:style w:type="character" w:styleId="162">
    <w:name w:val="Знак Знак162"/>
    <w:qFormat/>
    <w:rPr>
      <w:rFonts w:ascii="Arial" w:hAnsi="Arial" w:cs="Arial"/>
      <w:lang w:val="ru-RU"/>
    </w:rPr>
  </w:style>
  <w:style w:type="character" w:styleId="123">
    <w:name w:val="Знак Знак123"/>
    <w:qFormat/>
    <w:rPr>
      <w:rFonts w:ascii="Arial" w:hAnsi="Arial" w:eastAsia="Times New Roman" w:cs="Times New Roman"/>
      <w:b/>
      <w:bCs/>
      <w:color w:val="000080"/>
      <w:sz w:val="20"/>
      <w:szCs w:val="20"/>
    </w:rPr>
  </w:style>
  <w:style w:type="character" w:styleId="192">
    <w:name w:val="Знак Знак192"/>
    <w:qFormat/>
    <w:rPr>
      <w:rFonts w:ascii="Arial" w:hAnsi="Arial" w:cs="Arial"/>
      <w:b/>
      <w:bCs/>
      <w:sz w:val="28"/>
      <w:szCs w:val="24"/>
      <w:lang w:val="ru-RU" w:bidi="ar-SA"/>
    </w:rPr>
  </w:style>
  <w:style w:type="character" w:styleId="182">
    <w:name w:val="Знак Знак182"/>
    <w:qFormat/>
    <w:rPr>
      <w:sz w:val="28"/>
      <w:szCs w:val="24"/>
      <w:lang w:val="ru-RU" w:bidi="ar-SA"/>
    </w:rPr>
  </w:style>
  <w:style w:type="character" w:styleId="232">
    <w:name w:val="Знак Знак232"/>
    <w:qFormat/>
    <w:rPr>
      <w:rFonts w:ascii="Times New Roman" w:hAnsi="Times New Roman" w:eastAsia="Times New Roman" w:cs="Times New Roman"/>
      <w:sz w:val="24"/>
    </w:rPr>
  </w:style>
  <w:style w:type="character" w:styleId="223">
    <w:name w:val="Знак Знак223"/>
    <w:qFormat/>
    <w:rPr>
      <w:rFonts w:ascii="Times New Roman" w:hAnsi="Times New Roman" w:eastAsia="Times New Roman" w:cs="Times New Roman"/>
      <w:sz w:val="28"/>
    </w:rPr>
  </w:style>
  <w:style w:type="character" w:styleId="2131">
    <w:name w:val="Знак Знак213"/>
    <w:qFormat/>
    <w:rPr>
      <w:rFonts w:ascii="Arial" w:hAnsi="Arial" w:eastAsia="Times New Roman" w:cs="Arial"/>
      <w:b/>
      <w:bCs/>
      <w:sz w:val="26"/>
      <w:szCs w:val="26"/>
    </w:rPr>
  </w:style>
  <w:style w:type="character" w:styleId="203">
    <w:name w:val="Знак Знак203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411">
    <w:name w:val="Знак Знак41"/>
    <w:qFormat/>
    <w:rPr>
      <w:rFonts w:ascii="Arial" w:hAnsi="Arial" w:cs="Arial"/>
      <w:sz w:val="24"/>
      <w:szCs w:val="24"/>
      <w:lang w:val="ru-RU" w:bidi="ar-SA"/>
    </w:rPr>
  </w:style>
  <w:style w:type="character" w:styleId="171">
    <w:name w:val="Знак Знак171"/>
    <w:qFormat/>
    <w:rPr>
      <w:rFonts w:cs="Times New Roman"/>
      <w:i/>
      <w:iCs/>
      <w:sz w:val="22"/>
      <w:szCs w:val="22"/>
      <w:lang w:val="ru-RU"/>
    </w:rPr>
  </w:style>
  <w:style w:type="character" w:styleId="161">
    <w:name w:val="Знак Знак161"/>
    <w:qFormat/>
    <w:rPr>
      <w:rFonts w:ascii="Arial" w:hAnsi="Arial" w:cs="Arial"/>
      <w:lang w:val="ru-RU"/>
    </w:rPr>
  </w:style>
  <w:style w:type="character" w:styleId="122">
    <w:name w:val="Знак Знак122"/>
    <w:qFormat/>
    <w:rPr>
      <w:rFonts w:ascii="Arial" w:hAnsi="Arial" w:eastAsia="Times New Roman" w:cs="Times New Roman"/>
      <w:b/>
      <w:bCs/>
      <w:color w:val="000080"/>
      <w:sz w:val="20"/>
      <w:szCs w:val="20"/>
    </w:rPr>
  </w:style>
  <w:style w:type="character" w:styleId="191">
    <w:name w:val="Знак Знак191"/>
    <w:qFormat/>
    <w:rPr>
      <w:rFonts w:ascii="Arial" w:hAnsi="Arial" w:cs="Arial"/>
      <w:b/>
      <w:bCs/>
      <w:sz w:val="28"/>
      <w:szCs w:val="24"/>
      <w:lang w:val="ru-RU" w:bidi="ar-SA"/>
    </w:rPr>
  </w:style>
  <w:style w:type="character" w:styleId="181">
    <w:name w:val="Знак Знак181"/>
    <w:qFormat/>
    <w:rPr>
      <w:sz w:val="28"/>
      <w:szCs w:val="24"/>
      <w:lang w:val="ru-RU" w:bidi="ar-SA"/>
    </w:rPr>
  </w:style>
  <w:style w:type="character" w:styleId="2311">
    <w:name w:val="Знак Знак231"/>
    <w:qFormat/>
    <w:rPr>
      <w:rFonts w:ascii="Times New Roman" w:hAnsi="Times New Roman" w:eastAsia="Times New Roman" w:cs="Times New Roman"/>
      <w:sz w:val="24"/>
    </w:rPr>
  </w:style>
  <w:style w:type="character" w:styleId="2221">
    <w:name w:val="Знак Знак222"/>
    <w:qFormat/>
    <w:rPr>
      <w:rFonts w:ascii="Times New Roman" w:hAnsi="Times New Roman" w:eastAsia="Times New Roman" w:cs="Times New Roman"/>
      <w:sz w:val="28"/>
    </w:rPr>
  </w:style>
  <w:style w:type="character" w:styleId="2121">
    <w:name w:val="Знак Знак212"/>
    <w:qFormat/>
    <w:rPr>
      <w:rFonts w:ascii="Arial" w:hAnsi="Arial" w:eastAsia="Times New Roman" w:cs="Arial"/>
      <w:b/>
      <w:bCs/>
      <w:sz w:val="26"/>
      <w:szCs w:val="26"/>
    </w:rPr>
  </w:style>
  <w:style w:type="character" w:styleId="202">
    <w:name w:val="Знак Знак202"/>
    <w:qFormat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33">
    <w:name w:val="Без интервала Знак"/>
    <w:qFormat/>
    <w:rPr>
      <w:rFonts w:eastAsia="Calibri"/>
      <w:sz w:val="24"/>
      <w:szCs w:val="22"/>
    </w:rPr>
  </w:style>
  <w:style w:type="character" w:styleId="115">
    <w:name w:val="Рег. Основной текст уровнеь 1.1 (базовый) Знак"/>
    <w:qFormat/>
    <w:rPr>
      <w:rFonts w:eastAsia="Calibri"/>
      <w:sz w:val="28"/>
      <w:szCs w:val="28"/>
    </w:rPr>
  </w:style>
  <w:style w:type="paragraph" w:styleId="Style34">
    <w:name w:val="Заголовок"/>
    <w:basedOn w:val="Normal"/>
    <w:next w:val="Style3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35">
    <w:name w:val="Body Text"/>
    <w:basedOn w:val="Normal"/>
    <w:pPr>
      <w:spacing w:lineRule="auto" w:line="276" w:before="0" w:after="140"/>
    </w:pPr>
    <w:rPr/>
  </w:style>
  <w:style w:type="paragraph" w:styleId="Style36">
    <w:name w:val="List"/>
    <w:basedOn w:val="Style35"/>
    <w:pPr/>
    <w:rPr>
      <w:rFonts w:cs="Lucida Sans"/>
    </w:rPr>
  </w:style>
  <w:style w:type="paragraph" w:styleId="Style3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8">
    <w:name w:val="Указатель"/>
    <w:basedOn w:val="Normal"/>
    <w:qFormat/>
    <w:pPr>
      <w:suppressLineNumbers/>
    </w:pPr>
    <w:rPr>
      <w:rFonts w:cs="Lucida Sans"/>
    </w:rPr>
  </w:style>
  <w:style w:type="paragraph" w:styleId="214" w:customStyle="1">
    <w:name w:val="Основной текст (2)"/>
    <w:basedOn w:val="Normal"/>
    <w:link w:val="2"/>
    <w:qFormat/>
    <w:rsid w:val="00c333f6"/>
    <w:pPr>
      <w:widowControl w:val="false"/>
      <w:shd w:val="clear" w:color="auto" w:fill="FFFFFF"/>
      <w:spacing w:lineRule="auto" w:before="0" w:after="60"/>
      <w:jc w:val="center"/>
    </w:pPr>
    <w:rPr>
      <w:rFonts w:ascii="Times New Roman" w:hAnsi="Times New Roman" w:eastAsia="Times New Roman" w:cs="Times New Roman"/>
    </w:rPr>
  </w:style>
  <w:style w:type="paragraph" w:styleId="116" w:customStyle="1">
    <w:name w:val="Основной текст1"/>
    <w:basedOn w:val="Normal"/>
    <w:link w:val="a4"/>
    <w:qFormat/>
    <w:rsid w:val="00017eee"/>
    <w:pPr>
      <w:widowControl w:val="false"/>
      <w:shd w:val="clear" w:color="auto" w:fill="FFFFFF"/>
      <w:spacing w:lineRule="exact" w:line="298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215">
    <w:name w:val="Основной текст 2"/>
    <w:basedOn w:val="Normal"/>
    <w:qFormat/>
    <w:pPr>
      <w:jc w:val="both"/>
    </w:pPr>
    <w:rPr/>
  </w:style>
  <w:style w:type="paragraph" w:styleId="Style39">
    <w:name w:val="Заголовок бланка"/>
    <w:next w:val="Style42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center"/>
    </w:pPr>
    <w:rPr>
      <w:rFonts w:ascii="Times New Roman" w:hAnsi="Times New Roman" w:eastAsia="Times New Roman" w:cs="Times New Roman"/>
      <w:b/>
      <w:color w:val="auto"/>
      <w:w w:val="120"/>
      <w:kern w:val="2"/>
      <w:sz w:val="40"/>
      <w:szCs w:val="20"/>
      <w:lang w:val="ru-RU" w:eastAsia="ru-RU" w:bidi="ar-SA"/>
    </w:rPr>
  </w:style>
  <w:style w:type="paragraph" w:styleId="Style40">
    <w:name w:val="Envelope Address"/>
    <w:next w:val="Style35"/>
    <w:pPr>
      <w:widowControl/>
      <w:suppressAutoHyphens w:val="true"/>
      <w:kinsoku w:val="true"/>
      <w:overflowPunct w:val="true"/>
      <w:autoSpaceDE w:val="true"/>
      <w:bidi w:val="0"/>
      <w:spacing w:before="240" w:after="380" w:lineRule="auto" w:line="259"/>
      <w:jc w:val="center"/>
    </w:pPr>
    <w:rPr>
      <w:rFonts w:ascii="Times New Roman" w:hAnsi="Times New Roman" w:eastAsia="Times New Roman" w:cs="Times New Roman"/>
      <w:b/>
      <w:color w:val="auto"/>
      <w:w w:val="115"/>
      <w:kern w:val="2"/>
      <w:sz w:val="16"/>
      <w:szCs w:val="20"/>
      <w:lang w:val="ru-RU" w:eastAsia="ru-RU" w:bidi="ar-SA"/>
    </w:rPr>
  </w:style>
  <w:style w:type="paragraph" w:styleId="Style41">
    <w:name w:val="Схема документа"/>
    <w:basedOn w:val="Normal"/>
    <w:qFormat/>
    <w:pPr>
      <w:shd w:fill="000080" w:val="clear"/>
    </w:pPr>
    <w:rPr>
      <w:rFonts w:ascii="Tahoma" w:hAnsi="Tahoma" w:cs="Tahoma"/>
      <w:sz w:val="20"/>
    </w:rPr>
  </w:style>
  <w:style w:type="paragraph" w:styleId="Style42">
    <w:name w:val="Подзаголовок бданка"/>
    <w:next w:val="Style40"/>
    <w:qFormat/>
    <w:pPr>
      <w:widowControl/>
      <w:suppressAutoHyphens w:val="true"/>
      <w:kinsoku w:val="true"/>
      <w:overflowPunct w:val="true"/>
      <w:autoSpaceDE w:val="true"/>
      <w:bidi w:val="0"/>
      <w:spacing w:before="120" w:after="0" w:lineRule="auto" w:line="259"/>
      <w:jc w:val="center"/>
    </w:pPr>
    <w:rPr>
      <w:rFonts w:ascii="Times New Roman" w:hAnsi="Times New Roman" w:eastAsia="Times New Roman" w:cs="Times New Roman"/>
      <w:b/>
      <w:color w:val="auto"/>
      <w:spacing w:val="10"/>
      <w:w w:val="115"/>
      <w:kern w:val="2"/>
      <w:sz w:val="22"/>
      <w:szCs w:val="20"/>
      <w:lang w:val="ru-RU" w:eastAsia="ru-RU" w:bidi="ar-SA"/>
    </w:rPr>
  </w:style>
  <w:style w:type="paragraph" w:styleId="Style43">
    <w:name w:val="Номер и дата"/>
    <w:next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ind w:left="964" w:right="0" w:hanging="0"/>
      <w:jc w:val="left"/>
    </w:pPr>
    <w:rPr>
      <w:rFonts w:ascii="Times New Roman" w:hAnsi="Times New Roman" w:eastAsia="Times New Roman" w:cs="Times New Roman"/>
      <w:b/>
      <w:color w:val="auto"/>
      <w:kern w:val="2"/>
      <w:sz w:val="18"/>
      <w:szCs w:val="20"/>
      <w:lang w:val="ru-RU" w:eastAsia="ru-RU" w:bidi="ar-SA"/>
    </w:rPr>
  </w:style>
  <w:style w:type="paragraph" w:styleId="ConsPlusNormal1">
    <w:name w:val="ConsPlusNormal"/>
    <w:qFormat/>
    <w:pPr>
      <w:widowControl/>
      <w:suppressAutoHyphens w:val="true"/>
      <w:kinsoku w:val="true"/>
      <w:overflowPunct w:val="true"/>
      <w:autoSpaceDE w:val="false"/>
      <w:bidi w:val="0"/>
      <w:spacing w:lineRule="auto" w:line="259" w:before="0" w:after="160"/>
      <w:jc w:val="left"/>
    </w:pPr>
    <w:rPr>
      <w:rFonts w:ascii="Arial" w:hAnsi="Arial" w:eastAsia="Calibri" w:cs="Arial" w:eastAsiaTheme="minorHAnsi"/>
      <w:color w:val="auto"/>
      <w:kern w:val="2"/>
      <w:sz w:val="22"/>
      <w:szCs w:val="22"/>
      <w:lang w:val="ru-RU" w:eastAsia="zh-CN" w:bidi="ar-SA"/>
    </w:rPr>
  </w:style>
  <w:style w:type="paragraph" w:styleId="Style44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  <w:szCs w:val="22"/>
    </w:rPr>
  </w:style>
  <w:style w:type="paragraph" w:styleId="Style45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  <w:szCs w:val="22"/>
    </w:rPr>
  </w:style>
  <w:style w:type="paragraph" w:styleId="311">
    <w:name w:val="Светлая сетка - Акцент 3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Style46">
    <w:name w:val="Текст выноски"/>
    <w:basedOn w:val="Normal"/>
    <w:qFormat/>
    <w:pPr/>
    <w:rPr>
      <w:rFonts w:ascii="Tahoma" w:hAnsi="Tahoma" w:eastAsia="Calibri" w:cs="Tahoma"/>
      <w:sz w:val="16"/>
      <w:szCs w:val="16"/>
    </w:rPr>
  </w:style>
  <w:style w:type="paragraph" w:styleId="Style47">
    <w:name w:val="МУ Обычный стиль"/>
    <w:basedOn w:val="Normal"/>
    <w:qFormat/>
    <w:pPr>
      <w:widowControl w:val="false"/>
      <w:numPr>
        <w:ilvl w:val="0"/>
        <w:numId w:val="7"/>
      </w:numPr>
      <w:tabs>
        <w:tab w:val="clear" w:pos="709"/>
        <w:tab w:val="left" w:pos="1134" w:leader="none"/>
        <w:tab w:val="left" w:pos="1560" w:leader="none"/>
      </w:tabs>
      <w:autoSpaceDE w:val="false"/>
      <w:spacing w:lineRule="auto" w:line="276"/>
      <w:jc w:val="both"/>
    </w:pPr>
    <w:rPr>
      <w:rFonts w:eastAsia="Calibri"/>
      <w:sz w:val="28"/>
      <w:szCs w:val="28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8">
    <w:name w:val="Footnote Text"/>
    <w:basedOn w:val="Normal"/>
    <w:pPr>
      <w:suppressAutoHyphens w:val="true"/>
    </w:pPr>
    <w:rPr>
      <w:sz w:val="20"/>
    </w:rPr>
  </w:style>
  <w:style w:type="paragraph" w:styleId="Style49">
    <w:name w:val="Body Text Indent"/>
    <w:basedOn w:val="Normal"/>
    <w:pPr>
      <w:spacing w:before="0" w:after="120"/>
      <w:ind w:left="283" w:right="0" w:hanging="0"/>
    </w:pPr>
    <w:rPr>
      <w:sz w:val="28"/>
      <w:szCs w:val="24"/>
    </w:rPr>
  </w:style>
  <w:style w:type="paragraph" w:styleId="Style50">
    <w:name w:val="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b/>
      <w:bCs/>
      <w:color w:val="auto"/>
      <w:kern w:val="2"/>
      <w:sz w:val="24"/>
      <w:szCs w:val="24"/>
      <w:lang w:val="ru-RU" w:eastAsia="zh-CN" w:bidi="ar-SA"/>
    </w:rPr>
  </w:style>
  <w:style w:type="paragraph" w:styleId="HTML2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90"/>
      <w:sz w:val="20"/>
    </w:rPr>
  </w:style>
  <w:style w:type="paragraph" w:styleId="Style51">
    <w:name w:val="Готовый"/>
    <w:basedOn w:val="Normal"/>
    <w:qFormat/>
    <w:pPr>
      <w:widowControl w:val="false"/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</w:rPr>
  </w:style>
  <w:style w:type="paragraph" w:styleId="Style52">
    <w:name w:val="Signature"/>
    <w:basedOn w:val="Normal"/>
    <w:pPr>
      <w:ind w:left="4252" w:right="0" w:hanging="0"/>
    </w:pPr>
    <w:rPr>
      <w:b/>
      <w:sz w:val="28"/>
      <w:szCs w:val="28"/>
    </w:rPr>
  </w:style>
  <w:style w:type="paragraph" w:styleId="Style53">
    <w:name w:val="Красная строка"/>
    <w:basedOn w:val="Style35"/>
    <w:qFormat/>
    <w:pPr>
      <w:spacing w:before="0" w:after="120"/>
      <w:ind w:left="0" w:right="0" w:firstLine="210"/>
      <w:jc w:val="left"/>
    </w:pPr>
    <w:rPr>
      <w:b w:val="false"/>
      <w:spacing w:val="0"/>
      <w:sz w:val="24"/>
      <w:szCs w:val="24"/>
    </w:rPr>
  </w:style>
  <w:style w:type="paragraph" w:styleId="38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54">
    <w:name w:val="Обычный (веб)"/>
    <w:basedOn w:val="Normal"/>
    <w:qFormat/>
    <w:pPr/>
    <w:rPr>
      <w:szCs w:val="24"/>
    </w:rPr>
  </w:style>
  <w:style w:type="paragraph" w:styleId="117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cs="Calibri"/>
      <w:sz w:val="22"/>
      <w:szCs w:val="22"/>
    </w:rPr>
  </w:style>
  <w:style w:type="paragraph" w:styleId="Style310">
    <w:name w:val="Style3"/>
    <w:basedOn w:val="Normal"/>
    <w:qFormat/>
    <w:pPr>
      <w:widowControl w:val="false"/>
      <w:autoSpaceDE w:val="false"/>
      <w:spacing w:lineRule="exact" w:line="317"/>
    </w:pPr>
    <w:rPr>
      <w:szCs w:val="24"/>
    </w:rPr>
  </w:style>
  <w:style w:type="paragraph" w:styleId="Style55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Cs w:val="24"/>
      <w:lang w:val="en-US"/>
    </w:rPr>
  </w:style>
  <w:style w:type="paragraph" w:styleId="Style56">
    <w:name w:val="Текст примечания"/>
    <w:basedOn w:val="Normal"/>
    <w:qFormat/>
    <w:pPr>
      <w:spacing w:before="0" w:after="200"/>
    </w:pPr>
    <w:rPr>
      <w:rFonts w:ascii="Calibri" w:hAnsi="Calibri" w:eastAsia="Calibri" w:cs="Calibri"/>
      <w:sz w:val="20"/>
    </w:rPr>
  </w:style>
  <w:style w:type="paragraph" w:styleId="Style57">
    <w:name w:val="Тема примечания"/>
    <w:basedOn w:val="Style56"/>
    <w:next w:val="Style56"/>
    <w:qFormat/>
    <w:pPr/>
    <w:rPr>
      <w:b/>
      <w:bCs/>
    </w:rPr>
  </w:style>
  <w:style w:type="paragraph" w:styleId="118">
    <w:name w:val="Без интервала1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1251">
    <w:name w:val="Стиль Без интервала + 125 пт Черный По ширине Первая строка:  1..."/>
    <w:basedOn w:val="118"/>
    <w:qFormat/>
    <w:pPr>
      <w:widowControl w:val="false"/>
      <w:autoSpaceDE w:val="false"/>
      <w:ind w:left="0" w:right="0" w:firstLine="709"/>
      <w:jc w:val="both"/>
    </w:pPr>
    <w:rPr>
      <w:rFonts w:ascii="Times New Roman" w:hAnsi="Times New Roman" w:cs="Times New Roman"/>
      <w:color w:val="000000"/>
      <w:spacing w:val="1"/>
      <w:sz w:val="25"/>
      <w:szCs w:val="20"/>
    </w:rPr>
  </w:style>
  <w:style w:type="paragraph" w:styleId="ConsPlusDocList">
    <w:name w:val="ConsPlusDocList"/>
    <w:qFormat/>
    <w:pPr>
      <w:widowControl/>
      <w:suppressAutoHyphens w:val="true"/>
      <w:kinsoku w:val="true"/>
      <w:overflowPunct w:val="true"/>
      <w:autoSpaceDE w:val="false"/>
      <w:bidi w:val="0"/>
      <w:spacing w:lineRule="auto" w:line="259" w:before="0" w:after="16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Style58">
    <w:name w:val="Название объекта"/>
    <w:basedOn w:val="Normal"/>
    <w:next w:val="Normal"/>
    <w:qFormat/>
    <w:pPr>
      <w:overflowPunct w:val="false"/>
      <w:autoSpaceDE w:val="false"/>
      <w:spacing w:lineRule="auto" w:line="216"/>
      <w:jc w:val="center"/>
      <w:textAlignment w:val="baseline"/>
    </w:pPr>
    <w:rPr>
      <w:rFonts w:eastAsia="Calibri"/>
      <w:b/>
      <w:sz w:val="22"/>
    </w:rPr>
  </w:style>
  <w:style w:type="paragraph" w:styleId="216">
    <w:name w:val="Основной текст 21"/>
    <w:basedOn w:val="Normal"/>
    <w:qFormat/>
    <w:pPr>
      <w:overflowPunct w:val="false"/>
      <w:autoSpaceDE w:val="false"/>
      <w:spacing w:lineRule="auto" w:line="216"/>
      <w:ind w:left="0" w:right="0" w:firstLine="709"/>
      <w:jc w:val="both"/>
      <w:textAlignment w:val="baseline"/>
    </w:pPr>
    <w:rPr>
      <w:rFonts w:eastAsia="Calibri"/>
      <w:sz w:val="20"/>
    </w:rPr>
  </w:style>
  <w:style w:type="paragraph" w:styleId="39">
    <w:name w:val="Основной текст с отступом 3"/>
    <w:basedOn w:val="Normal"/>
    <w:qFormat/>
    <w:pPr>
      <w:spacing w:before="0" w:after="120"/>
      <w:ind w:left="283" w:right="0" w:hanging="0"/>
      <w:jc w:val="center"/>
    </w:pPr>
    <w:rPr>
      <w:rFonts w:eastAsia="Calibri"/>
      <w:sz w:val="16"/>
      <w:szCs w:val="16"/>
    </w:rPr>
  </w:style>
  <w:style w:type="paragraph" w:styleId="Style59">
    <w:name w:val="Текст"/>
    <w:basedOn w:val="Normal"/>
    <w:qFormat/>
    <w:pPr>
      <w:jc w:val="center"/>
    </w:pPr>
    <w:rPr>
      <w:rFonts w:ascii="Courier New" w:hAnsi="Courier New" w:eastAsia="Calibri" w:cs="Courier New"/>
      <w:sz w:val="20"/>
    </w:rPr>
  </w:style>
  <w:style w:type="paragraph" w:styleId="ConsNormal">
    <w:name w:val="ConsNormal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ind w:left="0" w:right="19772" w:firstLine="72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ind w:left="0" w:right="19772" w:hanging="0"/>
      <w:jc w:val="center"/>
    </w:pPr>
    <w:rPr>
      <w:rFonts w:ascii="Arial" w:hAnsi="Arial" w:eastAsia="Calibri" w:cs="Arial" w:eastAsiaTheme="minorHAnsi"/>
      <w:b/>
      <w:bCs/>
      <w:color w:val="auto"/>
      <w:kern w:val="2"/>
      <w:sz w:val="20"/>
      <w:szCs w:val="20"/>
      <w:lang w:val="ru-RU" w:eastAsia="zh-CN" w:bidi="ar-SA"/>
    </w:rPr>
  </w:style>
  <w:style w:type="paragraph" w:styleId="Preformat">
    <w:name w:val="Preformat"/>
    <w:qFormat/>
    <w:pPr>
      <w:widowControl/>
      <w:suppressAutoHyphens w:val="true"/>
      <w:kinsoku w:val="true"/>
      <w:overflowPunct w:val="true"/>
      <w:autoSpaceDE w:val="false"/>
      <w:bidi w:val="0"/>
      <w:spacing w:lineRule="auto" w:line="259" w:before="0" w:after="16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Style60">
    <w:name w:val="Нумерованный Список"/>
    <w:basedOn w:val="Normal"/>
    <w:qFormat/>
    <w:pPr>
      <w:spacing w:before="120" w:after="120"/>
      <w:jc w:val="both"/>
    </w:pPr>
    <w:rPr>
      <w:rFonts w:eastAsia="Calibri"/>
      <w:szCs w:val="24"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ind w:left="0" w:right="19772" w:hanging="0"/>
      <w:jc w:val="center"/>
    </w:pPr>
    <w:rPr>
      <w:rFonts w:ascii="Courier New" w:hAnsi="Courier New" w:eastAsia="Calibri" w:cs="Courier New" w:eastAsiaTheme="minorHAnsi"/>
      <w:color w:val="auto"/>
      <w:kern w:val="2"/>
      <w:sz w:val="20"/>
      <w:szCs w:val="20"/>
      <w:lang w:val="ru-RU" w:eastAsia="zh-CN" w:bidi="ar-SA"/>
    </w:rPr>
  </w:style>
  <w:style w:type="paragraph" w:styleId="ConsCell">
    <w:name w:val="ConsCell"/>
    <w:qFormat/>
    <w:pPr>
      <w:widowControl w:val="false"/>
      <w:suppressAutoHyphens w:val="true"/>
      <w:kinsoku w:val="true"/>
      <w:overflowPunct w:val="true"/>
      <w:autoSpaceDE w:val="false"/>
      <w:bidi w:val="0"/>
      <w:spacing w:lineRule="auto" w:line="259" w:before="0" w:after="160"/>
      <w:ind w:left="0" w:right="19772" w:hanging="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119">
    <w:name w:val="Обычный1"/>
    <w:qFormat/>
    <w:pPr>
      <w:widowControl w:val="false"/>
      <w:suppressAutoHyphens w:val="true"/>
      <w:kinsoku w:val="true"/>
      <w:overflowPunct w:val="true"/>
      <w:autoSpaceDE w:val="true"/>
      <w:bidi w:val="0"/>
      <w:snapToGrid w:val="false"/>
      <w:spacing w:lineRule="auto" w:line="300" w:before="0" w:after="160"/>
      <w:ind w:left="0" w:right="0" w:firstLine="820"/>
      <w:jc w:val="both"/>
    </w:pPr>
    <w:rPr>
      <w:rFonts w:ascii="Times New Roman" w:hAnsi="Times New Roman" w:eastAsia="Calibri" w:cs="Times New Roman" w:eastAsiaTheme="minorHAnsi"/>
      <w:color w:val="auto"/>
      <w:kern w:val="2"/>
      <w:sz w:val="22"/>
      <w:szCs w:val="22"/>
      <w:lang w:val="ru-RU" w:eastAsia="zh-CN" w:bidi="ar-SA"/>
    </w:rPr>
  </w:style>
  <w:style w:type="paragraph" w:styleId="Text">
    <w:name w:val="text"/>
    <w:basedOn w:val="Normal"/>
    <w:qFormat/>
    <w:pPr>
      <w:jc w:val="center"/>
    </w:pPr>
    <w:rPr>
      <w:rFonts w:ascii="Verdana" w:hAnsi="Verdana" w:eastAsia="Calibri" w:cs="Verdana"/>
      <w:color w:val="000000"/>
      <w:sz w:val="16"/>
      <w:szCs w:val="16"/>
    </w:rPr>
  </w:style>
  <w:style w:type="paragraph" w:styleId="Style61">
    <w:name w:val="Адресат"/>
    <w:basedOn w:val="Normal"/>
    <w:qFormat/>
    <w:pPr>
      <w:suppressAutoHyphens w:val="true"/>
      <w:spacing w:lineRule="exact" w:line="240" w:before="0" w:after="120"/>
      <w:jc w:val="center"/>
    </w:pPr>
    <w:rPr>
      <w:rFonts w:eastAsia="Calibri"/>
      <w:b/>
      <w:bCs/>
      <w:sz w:val="28"/>
      <w:szCs w:val="28"/>
    </w:rPr>
  </w:style>
  <w:style w:type="paragraph" w:styleId="Style62">
    <w:name w:val="Приложение"/>
    <w:basedOn w:val="Style35"/>
    <w:qFormat/>
    <w:pPr>
      <w:tabs>
        <w:tab w:val="clear" w:pos="709"/>
        <w:tab w:val="left" w:pos="1673" w:leader="none"/>
      </w:tabs>
      <w:spacing w:lineRule="exact" w:line="240" w:before="240" w:after="0"/>
      <w:ind w:left="1985" w:right="0" w:hanging="1985"/>
      <w:jc w:val="both"/>
    </w:pPr>
    <w:rPr>
      <w:rFonts w:eastAsia="Calibri"/>
      <w:bCs/>
      <w:spacing w:val="0"/>
      <w:szCs w:val="28"/>
    </w:rPr>
  </w:style>
  <w:style w:type="paragraph" w:styleId="Style63">
    <w:name w:val="Заголовок к тексту"/>
    <w:basedOn w:val="Normal"/>
    <w:next w:val="Style35"/>
    <w:qFormat/>
    <w:pPr>
      <w:suppressAutoHyphens w:val="true"/>
      <w:spacing w:lineRule="exact" w:line="240" w:before="0" w:after="480"/>
      <w:jc w:val="center"/>
    </w:pPr>
    <w:rPr>
      <w:rFonts w:eastAsia="Calibri"/>
      <w:sz w:val="28"/>
      <w:szCs w:val="28"/>
    </w:rPr>
  </w:style>
  <w:style w:type="paragraph" w:styleId="Style64">
    <w:name w:val="регистрационные поля"/>
    <w:basedOn w:val="Normal"/>
    <w:qFormat/>
    <w:pPr>
      <w:spacing w:lineRule="exact" w:line="240"/>
      <w:jc w:val="center"/>
    </w:pPr>
    <w:rPr>
      <w:rFonts w:eastAsia="Calibri"/>
      <w:b/>
      <w:bCs/>
      <w:sz w:val="28"/>
      <w:szCs w:val="28"/>
      <w:lang w:val="en-US"/>
    </w:rPr>
  </w:style>
  <w:style w:type="paragraph" w:styleId="Style65">
    <w:name w:val="Исполнитель"/>
    <w:basedOn w:val="Style35"/>
    <w:qFormat/>
    <w:pPr>
      <w:suppressAutoHyphens w:val="true"/>
      <w:spacing w:lineRule="exact" w:line="240" w:before="0" w:after="120"/>
      <w:jc w:val="left"/>
    </w:pPr>
    <w:rPr>
      <w:rFonts w:eastAsia="Calibri"/>
      <w:bCs/>
      <w:spacing w:val="0"/>
      <w:sz w:val="24"/>
      <w:szCs w:val="24"/>
    </w:rPr>
  </w:style>
  <w:style w:type="paragraph" w:styleId="Style66">
    <w:name w:val="Подпись на общем бланке"/>
    <w:basedOn w:val="Style52"/>
    <w:next w:val="Style35"/>
    <w:qFormat/>
    <w:pPr>
      <w:tabs>
        <w:tab w:val="clear" w:pos="709"/>
        <w:tab w:val="right" w:pos="9639" w:leader="none"/>
      </w:tabs>
      <w:suppressAutoHyphens w:val="true"/>
      <w:spacing w:lineRule="exact" w:line="240" w:before="480" w:after="0"/>
      <w:ind w:left="0" w:right="0" w:hanging="0"/>
      <w:jc w:val="center"/>
    </w:pPr>
    <w:rPr>
      <w:rFonts w:eastAsia="Calibri"/>
      <w:b w:val="false"/>
    </w:rPr>
  </w:style>
  <w:style w:type="paragraph" w:styleId="Style67">
    <w:name w:val="Таблицы (моноширинный)"/>
    <w:basedOn w:val="Normal"/>
    <w:next w:val="Normal"/>
    <w:qFormat/>
    <w:pPr>
      <w:autoSpaceDE w:val="false"/>
      <w:jc w:val="both"/>
    </w:pPr>
    <w:rPr>
      <w:rFonts w:ascii="Courier New" w:hAnsi="Courier New" w:eastAsia="Calibri" w:cs="Courier New"/>
      <w:sz w:val="20"/>
    </w:rPr>
  </w:style>
  <w:style w:type="paragraph" w:styleId="Style68">
    <w:name w:val="Заголовок статьи"/>
    <w:basedOn w:val="Normal"/>
    <w:next w:val="Normal"/>
    <w:qFormat/>
    <w:pPr>
      <w:autoSpaceDE w:val="false"/>
      <w:ind w:left="1612" w:right="0" w:hanging="892"/>
      <w:jc w:val="both"/>
    </w:pPr>
    <w:rPr>
      <w:rFonts w:ascii="Arial" w:hAnsi="Arial" w:eastAsia="Calibri" w:cs="Arial"/>
      <w:sz w:val="20"/>
    </w:rPr>
  </w:style>
  <w:style w:type="paragraph" w:styleId="Style69">
    <w:name w:val="Комментарий"/>
    <w:basedOn w:val="Normal"/>
    <w:next w:val="Normal"/>
    <w:qFormat/>
    <w:pPr>
      <w:autoSpaceDE w:val="false"/>
      <w:ind w:left="170" w:right="0" w:hanging="0"/>
      <w:jc w:val="both"/>
    </w:pPr>
    <w:rPr>
      <w:rFonts w:ascii="Arial" w:hAnsi="Arial" w:eastAsia="Calibri" w:cs="Arial"/>
      <w:i/>
      <w:iCs/>
      <w:color w:val="800080"/>
      <w:sz w:val="20"/>
    </w:rPr>
  </w:style>
  <w:style w:type="paragraph" w:styleId="101">
    <w:name w:val="Обычный 10"/>
    <w:basedOn w:val="Normal"/>
    <w:qFormat/>
    <w:pPr>
      <w:ind w:left="0" w:right="2" w:firstLine="110"/>
      <w:jc w:val="both"/>
    </w:pPr>
    <w:rPr>
      <w:rFonts w:eastAsia="Calibri"/>
      <w:sz w:val="20"/>
    </w:rPr>
  </w:style>
  <w:style w:type="paragraph" w:styleId="120">
    <w:name w:val="Стиль1"/>
    <w:basedOn w:val="Style53"/>
    <w:qFormat/>
    <w:pPr>
      <w:spacing w:before="0" w:after="60"/>
      <w:ind w:left="0" w:right="0" w:firstLine="709"/>
      <w:jc w:val="both"/>
    </w:pPr>
    <w:rPr>
      <w:rFonts w:eastAsia="Calibri"/>
      <w:sz w:val="28"/>
      <w:szCs w:val="28"/>
    </w:rPr>
  </w:style>
  <w:style w:type="paragraph" w:styleId="124">
    <w:name w:val="Знак1"/>
    <w:basedOn w:val="Normal"/>
    <w:qFormat/>
    <w:pPr>
      <w:spacing w:lineRule="exact" w:line="240" w:before="0" w:after="160"/>
      <w:jc w:val="both"/>
    </w:pPr>
    <w:rPr>
      <w:rFonts w:eastAsia="Calibri"/>
      <w:szCs w:val="24"/>
      <w:lang w:val="en-US"/>
    </w:rPr>
  </w:style>
  <w:style w:type="paragraph" w:styleId="Normal1">
    <w:name w:val="Normal1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59" w:before="0" w:after="160"/>
      <w:jc w:val="center"/>
    </w:pPr>
    <w:rPr>
      <w:rFonts w:ascii="Times New Roman" w:hAnsi="Times New Roman" w:eastAsia="Calibri" w:cs="Times New Roman" w:eastAsiaTheme="minorHAnsi"/>
      <w:color w:val="auto"/>
      <w:kern w:val="2"/>
      <w:sz w:val="20"/>
      <w:szCs w:val="20"/>
      <w:lang w:val="ru-RU" w:eastAsia="zh-CN" w:bidi="ar-SA"/>
    </w:rPr>
  </w:style>
  <w:style w:type="paragraph" w:styleId="ConsPlusCell">
    <w:name w:val="ConsPlusCell"/>
    <w:qFormat/>
    <w:pPr>
      <w:widowControl/>
      <w:suppressAutoHyphens w:val="true"/>
      <w:kinsoku w:val="true"/>
      <w:overflowPunct w:val="true"/>
      <w:autoSpaceDE w:val="false"/>
      <w:bidi w:val="0"/>
      <w:spacing w:lineRule="auto" w:line="259" w:before="0" w:after="160"/>
      <w:jc w:val="center"/>
    </w:pPr>
    <w:rPr>
      <w:rFonts w:ascii="Arial" w:hAnsi="Arial" w:eastAsia="Calibri" w:cs="Arial" w:eastAsiaTheme="minorHAnsi"/>
      <w:color w:val="auto"/>
      <w:kern w:val="2"/>
      <w:sz w:val="20"/>
      <w:szCs w:val="20"/>
      <w:lang w:val="ru-RU" w:eastAsia="zh-CN" w:bidi="ar-SA"/>
    </w:rPr>
  </w:style>
  <w:style w:type="paragraph" w:styleId="Style70">
    <w:name w:val="Знак Знак Знак Знак Знак Знак Знак"/>
    <w:basedOn w:val="Normal"/>
    <w:qFormat/>
    <w:pPr>
      <w:spacing w:before="100" w:after="100"/>
      <w:jc w:val="center"/>
    </w:pPr>
    <w:rPr>
      <w:rFonts w:ascii="Tahoma" w:hAnsi="Tahoma" w:eastAsia="Calibri" w:cs="Tahoma"/>
      <w:sz w:val="20"/>
      <w:lang w:val="en-US"/>
    </w:rPr>
  </w:style>
  <w:style w:type="paragraph" w:styleId="125">
    <w:name w:val="Знак Знак Знак Знак Знак Знак Знак Знак Знак Знак1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126">
    <w:name w:val="Знак Знак Знак Знак Знак Знак Знак1"/>
    <w:basedOn w:val="Normal"/>
    <w:qFormat/>
    <w:pPr>
      <w:spacing w:before="100" w:after="100"/>
      <w:jc w:val="center"/>
    </w:pPr>
    <w:rPr>
      <w:rFonts w:ascii="Tahoma" w:hAnsi="Tahoma" w:eastAsia="Calibri" w:cs="Tahoma"/>
      <w:sz w:val="20"/>
      <w:lang w:val="en-US"/>
    </w:rPr>
  </w:style>
  <w:style w:type="paragraph" w:styleId="Msonormalcxspmiddle">
    <w:name w:val="msonormalcxspmiddle"/>
    <w:basedOn w:val="Normal"/>
    <w:qFormat/>
    <w:pPr>
      <w:spacing w:before="100" w:after="100"/>
      <w:jc w:val="center"/>
    </w:pPr>
    <w:rPr>
      <w:rFonts w:eastAsia="Calibri"/>
      <w:color w:val="000000"/>
      <w:szCs w:val="24"/>
    </w:rPr>
  </w:style>
  <w:style w:type="paragraph" w:styleId="Msonormalcxsplast">
    <w:name w:val="msonormalcxsplast"/>
    <w:basedOn w:val="Normal"/>
    <w:qFormat/>
    <w:pPr>
      <w:spacing w:before="100" w:after="100"/>
      <w:jc w:val="center"/>
    </w:pPr>
    <w:rPr>
      <w:rFonts w:eastAsia="Calibri"/>
      <w:color w:val="000000"/>
      <w:szCs w:val="24"/>
    </w:rPr>
  </w:style>
  <w:style w:type="paragraph" w:styleId="Style71">
    <w:name w:val="......."/>
    <w:basedOn w:val="Normal"/>
    <w:next w:val="Normal"/>
    <w:qFormat/>
    <w:pPr>
      <w:autoSpaceDE w:val="false"/>
      <w:jc w:val="center"/>
    </w:pPr>
    <w:rPr>
      <w:rFonts w:eastAsia="Calibri"/>
      <w:szCs w:val="24"/>
    </w:rPr>
  </w:style>
  <w:style w:type="paragraph" w:styleId="2112">
    <w:name w:val="Средняя сетка 2 - Акцент 11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b/>
      <w:color w:val="auto"/>
      <w:kern w:val="2"/>
      <w:sz w:val="28"/>
      <w:szCs w:val="28"/>
      <w:lang w:val="ru-RU" w:eastAsia="zh-CN" w:bidi="ar-SA"/>
    </w:rPr>
  </w:style>
  <w:style w:type="paragraph" w:styleId="217">
    <w:name w:val="Обычный2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218">
    <w:name w:val="Красная строка 2"/>
    <w:basedOn w:val="Style49"/>
    <w:qFormat/>
    <w:pPr>
      <w:widowControl w:val="false"/>
      <w:autoSpaceDE w:val="false"/>
      <w:ind w:left="283" w:right="0" w:firstLine="210"/>
    </w:pPr>
    <w:rPr>
      <w:sz w:val="20"/>
      <w:szCs w:val="20"/>
    </w:rPr>
  </w:style>
  <w:style w:type="paragraph" w:styleId="224">
    <w:name w:val="Основной текст 22"/>
    <w:basedOn w:val="Normal"/>
    <w:qFormat/>
    <w:pPr>
      <w:overflowPunct w:val="false"/>
      <w:autoSpaceDE w:val="false"/>
      <w:spacing w:lineRule="auto" w:line="216"/>
      <w:ind w:left="0" w:right="0" w:firstLine="709"/>
      <w:jc w:val="both"/>
      <w:textAlignment w:val="baseline"/>
    </w:pPr>
    <w:rPr>
      <w:sz w:val="20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fals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zh-CN" w:bidi="ar-SA"/>
    </w:rPr>
  </w:style>
  <w:style w:type="paragraph" w:styleId="CharChar">
    <w:name w:val="Char Знак Знак Char Знак Знак Знак Знак 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Nonformat">
    <w:name w:val="Nonformat"/>
    <w:basedOn w:val="Normal"/>
    <w:qFormat/>
    <w:pPr>
      <w:widowControl w:val="false"/>
      <w:autoSpaceDE w:val="false"/>
    </w:pPr>
    <w:rPr>
      <w:rFonts w:ascii="Consultant" w:hAnsi="Consultant" w:cs="Consultant"/>
      <w:sz w:val="20"/>
    </w:rPr>
  </w:style>
  <w:style w:type="paragraph" w:styleId="127">
    <w:name w:val="Заголовок оглавления1"/>
    <w:basedOn w:val="1"/>
    <w:next w:val="Normal"/>
    <w:qFormat/>
    <w:pPr>
      <w:keepLines/>
      <w:numPr>
        <w:ilvl w:val="0"/>
        <w:numId w:val="0"/>
      </w:numPr>
      <w:spacing w:lineRule="auto" w:line="276" w:before="480" w:after="0"/>
      <w:ind w:left="0" w:right="0" w:hanging="0"/>
      <w:jc w:val="left"/>
    </w:pPr>
    <w:rPr>
      <w:rFonts w:ascii="Cambria" w:hAnsi="Cambria" w:cs="Cambria"/>
      <w:bCs/>
      <w:color w:val="365F91"/>
      <w:spacing w:val="0"/>
      <w:sz w:val="28"/>
      <w:szCs w:val="28"/>
    </w:rPr>
  </w:style>
  <w:style w:type="paragraph" w:styleId="219">
    <w:name w:val="TOC 2"/>
    <w:basedOn w:val="Normal"/>
    <w:next w:val="Normal"/>
    <w:pPr>
      <w:tabs>
        <w:tab w:val="clear" w:pos="709"/>
        <w:tab w:val="left" w:pos="880" w:leader="none"/>
        <w:tab w:val="right" w:pos="9061" w:leader="dot"/>
      </w:tabs>
      <w:spacing w:lineRule="auto" w:line="276"/>
      <w:ind w:left="220" w:right="0" w:hanging="0"/>
    </w:pPr>
    <w:rPr>
      <w:rFonts w:eastAsia="Calibri"/>
      <w:b/>
      <w:sz w:val="20"/>
      <w:lang w:val="ru-RU" w:eastAsia="ru-RU"/>
    </w:rPr>
  </w:style>
  <w:style w:type="paragraph" w:styleId="128">
    <w:name w:val="TOC 1"/>
    <w:basedOn w:val="Normal"/>
    <w:next w:val="Normal"/>
    <w:pPr>
      <w:tabs>
        <w:tab w:val="clear" w:pos="709"/>
        <w:tab w:val="right" w:pos="9071" w:leader="dot"/>
      </w:tabs>
      <w:spacing w:lineRule="auto" w:line="276" w:before="120" w:after="120"/>
      <w:jc w:val="both"/>
    </w:pPr>
    <w:rPr>
      <w:rFonts w:eastAsia="Calibri"/>
      <w:b/>
      <w:bCs/>
      <w:caps/>
      <w:sz w:val="20"/>
      <w:lang w:val="en-US" w:eastAsia="ru-RU"/>
    </w:rPr>
  </w:style>
  <w:style w:type="paragraph" w:styleId="310">
    <w:name w:val="TOC 3"/>
    <w:basedOn w:val="Normal"/>
    <w:next w:val="Normal"/>
    <w:pPr>
      <w:spacing w:lineRule="auto" w:line="276"/>
      <w:ind w:left="440" w:right="0" w:hanging="0"/>
    </w:pPr>
    <w:rPr>
      <w:rFonts w:eastAsia="Calibri"/>
      <w:i/>
      <w:iCs/>
      <w:sz w:val="20"/>
    </w:rPr>
  </w:style>
  <w:style w:type="paragraph" w:styleId="43">
    <w:name w:val="TOC 4"/>
    <w:basedOn w:val="Normal"/>
    <w:next w:val="Normal"/>
    <w:pPr>
      <w:spacing w:lineRule="auto" w:line="276"/>
      <w:ind w:left="660" w:right="0" w:hanging="0"/>
    </w:pPr>
    <w:rPr>
      <w:rFonts w:eastAsia="Calibri"/>
      <w:sz w:val="18"/>
      <w:szCs w:val="18"/>
    </w:rPr>
  </w:style>
  <w:style w:type="paragraph" w:styleId="53">
    <w:name w:val="TOC 5"/>
    <w:basedOn w:val="Normal"/>
    <w:next w:val="Normal"/>
    <w:pPr>
      <w:spacing w:lineRule="auto" w:line="276"/>
      <w:ind w:left="880" w:right="0" w:hanging="0"/>
    </w:pPr>
    <w:rPr>
      <w:rFonts w:ascii="Calibri" w:hAnsi="Calibri" w:eastAsia="Calibri" w:cs="Calibri"/>
      <w:sz w:val="18"/>
      <w:szCs w:val="18"/>
    </w:rPr>
  </w:style>
  <w:style w:type="paragraph" w:styleId="62">
    <w:name w:val="TOC 6"/>
    <w:basedOn w:val="Normal"/>
    <w:next w:val="Normal"/>
    <w:pPr>
      <w:spacing w:lineRule="auto" w:line="276"/>
      <w:ind w:left="1100" w:right="0" w:hanging="0"/>
    </w:pPr>
    <w:rPr>
      <w:rFonts w:ascii="Calibri" w:hAnsi="Calibri" w:eastAsia="Calibri" w:cs="Calibri"/>
      <w:sz w:val="18"/>
      <w:szCs w:val="18"/>
    </w:rPr>
  </w:style>
  <w:style w:type="paragraph" w:styleId="72">
    <w:name w:val="TOC 7"/>
    <w:basedOn w:val="Normal"/>
    <w:next w:val="Normal"/>
    <w:pPr>
      <w:spacing w:lineRule="auto" w:line="276"/>
      <w:ind w:left="1320" w:right="0" w:hanging="0"/>
    </w:pPr>
    <w:rPr>
      <w:rFonts w:ascii="Calibri" w:hAnsi="Calibri" w:eastAsia="Calibri" w:cs="Calibri"/>
      <w:sz w:val="18"/>
      <w:szCs w:val="18"/>
    </w:rPr>
  </w:style>
  <w:style w:type="paragraph" w:styleId="82">
    <w:name w:val="TOC 8"/>
    <w:basedOn w:val="Normal"/>
    <w:next w:val="Normal"/>
    <w:pPr>
      <w:spacing w:lineRule="auto" w:line="276"/>
      <w:ind w:left="1540" w:right="0" w:hanging="0"/>
    </w:pPr>
    <w:rPr>
      <w:rFonts w:ascii="Calibri" w:hAnsi="Calibri" w:eastAsia="Calibri" w:cs="Calibri"/>
      <w:sz w:val="18"/>
      <w:szCs w:val="18"/>
    </w:rPr>
  </w:style>
  <w:style w:type="paragraph" w:styleId="93">
    <w:name w:val="TOC 9"/>
    <w:basedOn w:val="Normal"/>
    <w:next w:val="Normal"/>
    <w:pPr>
      <w:spacing w:lineRule="auto" w:line="276"/>
      <w:ind w:left="1760" w:right="0" w:hanging="0"/>
    </w:pPr>
    <w:rPr>
      <w:rFonts w:ascii="Calibri" w:hAnsi="Calibri" w:eastAsia="Calibri" w:cs="Calibri"/>
      <w:sz w:val="18"/>
      <w:szCs w:val="18"/>
    </w:rPr>
  </w:style>
  <w:style w:type="paragraph" w:styleId="Style72">
    <w:name w:val="Endnote Text"/>
    <w:basedOn w:val="Normal"/>
    <w:pPr>
      <w:spacing w:lineRule="auto" w:line="276" w:before="0" w:after="200"/>
    </w:pPr>
    <w:rPr>
      <w:rFonts w:ascii="Calibri" w:hAnsi="Calibri" w:eastAsia="Calibri" w:cs="Calibri"/>
      <w:szCs w:val="24"/>
    </w:rPr>
  </w:style>
  <w:style w:type="paragraph" w:styleId="1111">
    <w:name w:val="Средняя заливка 1 - Акцент 11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1212">
    <w:name w:val="Средняя сетка 1 - Акцент 2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20">
    <w:name w:val="Рег. Заголовок 2-го уровня регламента"/>
    <w:basedOn w:val="ConsPlusNormal1"/>
    <w:qFormat/>
    <w:pPr>
      <w:numPr>
        <w:ilvl w:val="0"/>
        <w:numId w:val="8"/>
      </w:numPr>
      <w:tabs>
        <w:tab w:val="clear" w:pos="709"/>
        <w:tab w:val="left" w:pos="360" w:leader="none"/>
      </w:tabs>
      <w:spacing w:before="360" w:after="240"/>
      <w:ind w:left="1353" w:right="0" w:hanging="0"/>
      <w:jc w:val="center"/>
    </w:pPr>
    <w:rPr>
      <w:rFonts w:ascii="Times New Roman" w:hAnsi="Times New Roman" w:cs="Times New Roman"/>
      <w:b/>
      <w:i/>
      <w:sz w:val="28"/>
      <w:szCs w:val="28"/>
    </w:rPr>
  </w:style>
  <w:style w:type="paragraph" w:styleId="Style73">
    <w:name w:val="Рег. Комментарии"/>
    <w:basedOn w:val="311"/>
    <w:qFormat/>
    <w:pPr>
      <w:spacing w:before="0" w:after="0"/>
      <w:ind w:left="539" w:right="0" w:firstLine="709"/>
      <w:contextualSpacing/>
      <w:jc w:val="both"/>
    </w:pPr>
    <w:rPr>
      <w:rFonts w:ascii="Times New Roman" w:hAnsi="Times New Roman" w:cs="Times New Roman"/>
      <w:i/>
      <w:sz w:val="28"/>
      <w:szCs w:val="28"/>
    </w:rPr>
  </w:style>
  <w:style w:type="paragraph" w:styleId="Style74">
    <w:name w:val="Сценарии"/>
    <w:basedOn w:val="Normal"/>
    <w:qFormat/>
    <w:pPr>
      <w:spacing w:lineRule="auto" w:line="276" w:before="120" w:after="120"/>
      <w:ind w:left="0" w:right="0" w:firstLine="539"/>
      <w:contextualSpacing/>
      <w:jc w:val="center"/>
    </w:pPr>
    <w:rPr>
      <w:rFonts w:eastAsia="Calibri"/>
      <w:i/>
      <w:sz w:val="28"/>
      <w:szCs w:val="28"/>
    </w:rPr>
  </w:style>
  <w:style w:type="paragraph" w:styleId="225">
    <w:name w:val="Заголовок оглавления2"/>
    <w:basedOn w:val="1"/>
    <w:next w:val="Normal"/>
    <w:qFormat/>
    <w:pPr>
      <w:keepLines/>
      <w:numPr>
        <w:ilvl w:val="0"/>
        <w:numId w:val="0"/>
      </w:numPr>
      <w:spacing w:lineRule="auto" w:line="276" w:before="480" w:after="0"/>
      <w:ind w:left="0" w:right="0" w:hanging="0"/>
      <w:jc w:val="left"/>
    </w:pPr>
    <w:rPr>
      <w:rFonts w:ascii="Cambria" w:hAnsi="Cambria" w:cs="Cambria"/>
      <w:bCs/>
      <w:color w:val="365F91"/>
      <w:spacing w:val="0"/>
      <w:sz w:val="28"/>
      <w:szCs w:val="28"/>
    </w:rPr>
  </w:style>
  <w:style w:type="paragraph" w:styleId="Style75">
    <w:name w:val="Абзац списка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129">
    <w:name w:val="Рег. Заголовок 1-го уровня регламента"/>
    <w:basedOn w:val="1"/>
    <w:qFormat/>
    <w:pPr>
      <w:numPr>
        <w:ilvl w:val="0"/>
        <w:numId w:val="0"/>
      </w:numPr>
      <w:spacing w:lineRule="auto" w:line="276" w:before="240" w:after="240"/>
      <w:ind w:left="0" w:right="0" w:hanging="0"/>
    </w:pPr>
    <w:rPr>
      <w:bCs/>
      <w:iCs/>
      <w:spacing w:val="0"/>
      <w:sz w:val="28"/>
      <w:szCs w:val="28"/>
    </w:rPr>
  </w:style>
  <w:style w:type="paragraph" w:styleId="1110">
    <w:name w:val="Рег. Основной текст уровень 1.1"/>
    <w:basedOn w:val="ConsPlusNormal1"/>
    <w:qFormat/>
    <w:pPr>
      <w:spacing w:lineRule="auto" w:line="276"/>
      <w:ind w:left="0" w:right="0"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1112">
    <w:name w:val="Рег. 1.1.1"/>
    <w:basedOn w:val="Normal"/>
    <w:qFormat/>
    <w:pPr>
      <w:numPr>
        <w:ilvl w:val="0"/>
        <w:numId w:val="8"/>
      </w:numPr>
      <w:spacing w:lineRule="auto" w:line="276"/>
      <w:ind w:left="1713" w:right="0" w:hanging="0"/>
      <w:jc w:val="both"/>
    </w:pPr>
    <w:rPr>
      <w:rFonts w:eastAsia="Calibri"/>
      <w:sz w:val="28"/>
      <w:szCs w:val="28"/>
    </w:rPr>
  </w:style>
  <w:style w:type="paragraph" w:styleId="1113">
    <w:name w:val="Рег. Основной текст уровнеь 1.1 (базовый)"/>
    <w:basedOn w:val="ConsPlusNormal1"/>
    <w:qFormat/>
    <w:pPr>
      <w:numPr>
        <w:ilvl w:val="0"/>
        <w:numId w:val="8"/>
      </w:numPr>
      <w:spacing w:lineRule="auto" w:line="276"/>
      <w:jc w:val="both"/>
    </w:pPr>
    <w:rPr>
      <w:rFonts w:ascii="Times New Roman" w:hAnsi="Times New Roman" w:cs="Times New Roman"/>
      <w:sz w:val="28"/>
      <w:szCs w:val="28"/>
    </w:rPr>
  </w:style>
  <w:style w:type="paragraph" w:styleId="Style76">
    <w:name w:val="Рег. Обычный с отступом"/>
    <w:basedOn w:val="Normal"/>
    <w:qFormat/>
    <w:pPr>
      <w:suppressAutoHyphens w:val="true"/>
      <w:autoSpaceDE w:val="false"/>
      <w:spacing w:lineRule="auto" w:line="276"/>
      <w:ind w:left="0" w:right="0" w:firstLine="540"/>
      <w:jc w:val="both"/>
    </w:pPr>
    <w:rPr>
      <w:sz w:val="28"/>
      <w:szCs w:val="28"/>
    </w:rPr>
  </w:style>
  <w:style w:type="paragraph" w:styleId="Style77">
    <w:name w:val="Рег. Списки числовый"/>
    <w:basedOn w:val="1212"/>
    <w:qFormat/>
    <w:pPr>
      <w:numPr>
        <w:ilvl w:val="0"/>
        <w:numId w:val="6"/>
      </w:numPr>
      <w:ind w:left="1068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Style78">
    <w:name w:val="Рег. Заголовок для названий результата"/>
    <w:basedOn w:val="220"/>
    <w:qFormat/>
    <w:pPr>
      <w:numPr>
        <w:ilvl w:val="0"/>
        <w:numId w:val="0"/>
      </w:numPr>
      <w:ind w:left="714" w:right="0" w:hanging="0"/>
      <w:jc w:val="left"/>
    </w:pPr>
    <w:rPr/>
  </w:style>
  <w:style w:type="paragraph" w:styleId="1114">
    <w:name w:val="Рег. Основной текст уровень 1.1 (сценарии)"/>
    <w:basedOn w:val="1113"/>
    <w:qFormat/>
    <w:pPr>
      <w:spacing w:before="360" w:after="240"/>
    </w:pPr>
    <w:rPr>
      <w:i/>
    </w:rPr>
  </w:style>
  <w:style w:type="paragraph" w:styleId="1115">
    <w:name w:val="Рег. Основной текст уровень 1.1.1"/>
    <w:basedOn w:val="Normal"/>
    <w:next w:val="1112"/>
    <w:qFormat/>
    <w:pPr>
      <w:spacing w:lineRule="auto" w:line="276"/>
      <w:ind w:left="1440" w:right="0" w:hanging="720"/>
      <w:jc w:val="both"/>
    </w:pPr>
    <w:rPr>
      <w:rFonts w:eastAsia="Calibri"/>
      <w:sz w:val="28"/>
      <w:szCs w:val="28"/>
    </w:rPr>
  </w:style>
  <w:style w:type="paragraph" w:styleId="Style79">
    <w:name w:val="Рег. Списки без буллетов"/>
    <w:basedOn w:val="ConsPlusNormal1"/>
    <w:qFormat/>
    <w:pPr>
      <w:spacing w:lineRule="auto" w:line="276"/>
      <w:ind w:left="709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130">
    <w:name w:val="Рег. Списки 1)"/>
    <w:basedOn w:val="Style79"/>
    <w:qFormat/>
    <w:pPr>
      <w:numPr>
        <w:ilvl w:val="0"/>
        <w:numId w:val="5"/>
      </w:numPr>
      <w:ind w:left="644" w:right="0" w:hanging="0"/>
    </w:pPr>
    <w:rPr/>
  </w:style>
  <w:style w:type="paragraph" w:styleId="131">
    <w:name w:val="Рег. Списки два уровня: 1)  и а) б) в)"/>
    <w:basedOn w:val="1212"/>
    <w:qFormat/>
    <w:pPr>
      <w:spacing w:before="0" w:after="120"/>
      <w:ind w:left="1440" w:right="0" w:hanging="360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Style80">
    <w:name w:val="Рег. Списки одного уровня: а) б) в)"/>
    <w:basedOn w:val="131"/>
    <w:qFormat/>
    <w:pPr>
      <w:numPr>
        <w:ilvl w:val="0"/>
        <w:numId w:val="3"/>
      </w:numPr>
    </w:pPr>
    <w:rPr/>
  </w:style>
  <w:style w:type="paragraph" w:styleId="Style81">
    <w:name w:val="Рег. Списки без буллетов широкие"/>
    <w:basedOn w:val="Normal"/>
    <w:qFormat/>
    <w:pPr>
      <w:suppressAutoHyphens w:val="true"/>
      <w:autoSpaceDE w:val="false"/>
      <w:spacing w:lineRule="auto" w:line="276"/>
      <w:ind w:left="0" w:right="0" w:firstLine="540"/>
      <w:jc w:val="both"/>
    </w:pPr>
    <w:rPr>
      <w:sz w:val="28"/>
      <w:szCs w:val="28"/>
    </w:rPr>
  </w:style>
  <w:style w:type="paragraph" w:styleId="226">
    <w:name w:val="Рег. Заголовок 2-го уровня сценариев в приложении"/>
    <w:basedOn w:val="2"/>
    <w:qFormat/>
    <w:pPr>
      <w:numPr>
        <w:ilvl w:val="0"/>
        <w:numId w:val="0"/>
      </w:numPr>
      <w:spacing w:lineRule="auto" w:line="276" w:before="360" w:after="240"/>
      <w:ind w:left="0" w:right="0" w:hanging="0"/>
      <w:jc w:val="center"/>
    </w:pPr>
    <w:rPr>
      <w:b/>
      <w:bCs/>
      <w:iCs/>
      <w:szCs w:val="28"/>
    </w:rPr>
  </w:style>
  <w:style w:type="paragraph" w:styleId="132">
    <w:name w:val="Рег. Основной нумерованный 1. текст"/>
    <w:basedOn w:val="ConsPlusNormal1"/>
    <w:qFormat/>
    <w:pPr>
      <w:numPr>
        <w:ilvl w:val="0"/>
        <w:numId w:val="4"/>
      </w:numPr>
      <w:tabs>
        <w:tab w:val="clear" w:pos="709"/>
        <w:tab w:val="left" w:pos="720" w:leader="none"/>
      </w:tabs>
      <w:spacing w:lineRule="auto" w:line="276"/>
      <w:ind w:left="720" w:right="0" w:hanging="0"/>
      <w:jc w:val="both"/>
    </w:pPr>
    <w:rPr>
      <w:rFonts w:ascii="Times New Roman" w:hAnsi="Times New Roman" w:cs="Times New Roman"/>
      <w:sz w:val="28"/>
      <w:szCs w:val="28"/>
    </w:rPr>
  </w:style>
  <w:style w:type="paragraph" w:styleId="Style82">
    <w:name w:val="Без интервала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both"/>
    </w:pPr>
    <w:rPr>
      <w:rFonts w:ascii="Times New Roman" w:hAnsi="Times New Roman" w:eastAsia="Calibri" w:cs="Times New Roman" w:eastAsiaTheme="minorHAnsi"/>
      <w:color w:val="auto"/>
      <w:kern w:val="2"/>
      <w:sz w:val="24"/>
      <w:szCs w:val="22"/>
      <w:lang w:val="ru-RU" w:eastAsia="zh-CN" w:bidi="ar-SA"/>
    </w:rPr>
  </w:style>
  <w:style w:type="paragraph" w:styleId="Style83">
    <w:name w:val="Рецензия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2"/>
      <w:sz w:val="22"/>
      <w:szCs w:val="22"/>
      <w:lang w:val="ru-RU" w:eastAsia="zh-CN" w:bidi="ar-SA"/>
    </w:rPr>
  </w:style>
  <w:style w:type="paragraph" w:styleId="Style84">
    <w:name w:val="РегламентГПЗУ"/>
    <w:basedOn w:val="Style75"/>
    <w:qFormat/>
    <w:pPr>
      <w:numPr>
        <w:ilvl w:val="0"/>
        <w:numId w:val="9"/>
      </w:numPr>
      <w:tabs>
        <w:tab w:val="clear" w:pos="709"/>
        <w:tab w:val="left" w:pos="992" w:leader="none"/>
        <w:tab w:val="left" w:pos="1134" w:leader="none"/>
        <w:tab w:val="left" w:pos="9781" w:leader="none"/>
      </w:tabs>
      <w:spacing w:lineRule="auto" w:line="240" w:before="0" w:after="0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styleId="227">
    <w:name w:val="РегламентГПЗУ2"/>
    <w:basedOn w:val="Style84"/>
    <w:qFormat/>
    <w:pPr>
      <w:numPr>
        <w:ilvl w:val="0"/>
        <w:numId w:val="9"/>
      </w:numPr>
      <w:tabs>
        <w:tab w:val="clear" w:pos="992"/>
        <w:tab w:val="left" w:pos="1134" w:leader="none"/>
        <w:tab w:val="left" w:pos="1418" w:leader="none"/>
        <w:tab w:val="left" w:pos="9781" w:leader="none"/>
      </w:tabs>
    </w:pPr>
    <w:rPr/>
  </w:style>
  <w:style w:type="paragraph" w:styleId="1210">
    <w:name w:val="Абзац списка12"/>
    <w:basedOn w:val="Normal"/>
    <w:qFormat/>
    <w:pPr>
      <w:spacing w:lineRule="auto" w:line="276"/>
      <w:ind w:left="720" w:right="0" w:hanging="0"/>
      <w:jc w:val="center"/>
    </w:pPr>
    <w:rPr>
      <w:rFonts w:ascii="Calibri" w:hAnsi="Calibri" w:eastAsia="Calibri" w:cs="Calibri"/>
      <w:sz w:val="22"/>
      <w:szCs w:val="22"/>
    </w:rPr>
  </w:style>
  <w:style w:type="paragraph" w:styleId="312">
    <w:name w:val="Знак Знак Знак Знак Знак Знак Знак Знак Знак Знак3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313">
    <w:name w:val="Знак3"/>
    <w:basedOn w:val="Normal"/>
    <w:qFormat/>
    <w:pPr>
      <w:spacing w:lineRule="exact" w:line="240" w:before="0" w:after="160"/>
      <w:jc w:val="both"/>
    </w:pPr>
    <w:rPr>
      <w:lang w:val="en-US"/>
    </w:rPr>
  </w:style>
  <w:style w:type="paragraph" w:styleId="314">
    <w:name w:val="Знак Знак Знак Знак Знак Знак Знак3"/>
    <w:basedOn w:val="Normal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styleId="1116">
    <w:name w:val="Абзац списка11"/>
    <w:basedOn w:val="Normal"/>
    <w:qFormat/>
    <w:pPr>
      <w:spacing w:lineRule="auto" w:line="276"/>
      <w:ind w:left="720" w:right="0" w:hanging="0"/>
      <w:jc w:val="center"/>
    </w:pPr>
    <w:rPr>
      <w:rFonts w:ascii="Calibri" w:hAnsi="Calibri" w:eastAsia="Calibri" w:cs="Calibri"/>
      <w:sz w:val="22"/>
      <w:szCs w:val="22"/>
    </w:rPr>
  </w:style>
  <w:style w:type="paragraph" w:styleId="228">
    <w:name w:val="Знак Знак Знак Знак Знак Знак Знак Знак Знак Знак2"/>
    <w:basedOn w:val="Normal"/>
    <w:qFormat/>
    <w:pPr>
      <w:spacing w:lineRule="exact" w:line="240" w:before="0" w:after="160"/>
      <w:jc w:val="center"/>
    </w:pPr>
    <w:rPr>
      <w:rFonts w:ascii="Verdana" w:hAnsi="Verdana" w:eastAsia="Calibri" w:cs="Verdana"/>
      <w:szCs w:val="24"/>
      <w:lang w:val="en-US"/>
    </w:rPr>
  </w:style>
  <w:style w:type="paragraph" w:styleId="229">
    <w:name w:val="Знак2"/>
    <w:basedOn w:val="Normal"/>
    <w:qFormat/>
    <w:pPr>
      <w:spacing w:lineRule="exact" w:line="240" w:before="0" w:after="160"/>
      <w:jc w:val="both"/>
    </w:pPr>
    <w:rPr>
      <w:lang w:val="en-US"/>
    </w:rPr>
  </w:style>
  <w:style w:type="paragraph" w:styleId="230">
    <w:name w:val="Знак Знак Знак Знак Знак Знак Знак2"/>
    <w:basedOn w:val="Normal"/>
    <w:qFormat/>
    <w:pPr>
      <w:spacing w:before="100" w:after="100"/>
    </w:pPr>
    <w:rPr>
      <w:rFonts w:ascii="Tahoma" w:hAnsi="Tahoma" w:cs="Tahoma"/>
      <w:sz w:val="20"/>
      <w:lang w:val="en-US"/>
    </w:rPr>
  </w:style>
  <w:style w:type="paragraph" w:styleId="CharCharChar">
    <w:name w:val="Char Знак Знак Char Char"/>
    <w:basedOn w:val="Normal"/>
    <w:qFormat/>
    <w:pPr>
      <w:spacing w:lineRule="exact" w:line="240" w:before="0" w:after="160"/>
    </w:pPr>
    <w:rPr>
      <w:rFonts w:ascii="Verdana" w:hAnsi="Verdana" w:cs="Verdana"/>
      <w:sz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33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Neat_Office/6.2.8.2$Windows_x86 LibreOffice_project/</Application>
  <Pages>3</Pages>
  <Words>760</Words>
  <Characters>5924</Characters>
  <CharactersWithSpaces>7011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2022-01-14T07:33:00Z</dcterms:created>
  <dc:creator>XE</dc:creator>
  <dc:description/>
  <dc:language>ru-RU</dc:language>
  <cp:lastModifiedBy/>
  <cp:lastPrinted>2021-09-27T09:29:00Z</cp:lastPrinted>
  <dcterms:modified xsi:type="dcterms:W3CDTF">2022-01-24T14:16:26Z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