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749" w:rsidRPr="004A5749" w:rsidRDefault="004A5749" w:rsidP="004A5749">
      <w:pPr>
        <w:jc w:val="center"/>
        <w:rPr>
          <w:rFonts w:ascii="Arial" w:eastAsiaTheme="minorEastAsia" w:hAnsi="Arial" w:cs="Arial"/>
          <w:bCs/>
          <w:noProof/>
          <w:w w:val="115"/>
          <w:kern w:val="0"/>
          <w:lang w:eastAsia="ru-RU" w:bidi="ar-SA"/>
        </w:rPr>
      </w:pPr>
      <w:r w:rsidRPr="004A5749">
        <w:rPr>
          <w:rFonts w:ascii="Arial" w:hAnsi="Arial" w:cs="Arial"/>
          <w:bCs/>
          <w:noProof/>
          <w:w w:val="115"/>
        </w:rPr>
        <w:t>АДМИНИСТРАЦИЯ</w:t>
      </w:r>
    </w:p>
    <w:p w:rsidR="004A5749" w:rsidRPr="004A5749" w:rsidRDefault="004A5749" w:rsidP="004A5749">
      <w:pPr>
        <w:jc w:val="center"/>
        <w:rPr>
          <w:rFonts w:ascii="Arial" w:hAnsi="Arial" w:cs="Arial"/>
          <w:bCs/>
          <w:spacing w:val="10"/>
          <w:w w:val="115"/>
        </w:rPr>
      </w:pPr>
      <w:r w:rsidRPr="004A5749">
        <w:rPr>
          <w:rFonts w:ascii="Arial" w:hAnsi="Arial" w:cs="Arial"/>
          <w:bCs/>
          <w:noProof/>
          <w:spacing w:val="10"/>
          <w:w w:val="115"/>
        </w:rPr>
        <w:t>МУНИЦИПАЛЬНОГО ОБРАЗОВАНИЯ</w:t>
      </w:r>
    </w:p>
    <w:p w:rsidR="004A5749" w:rsidRPr="004A5749" w:rsidRDefault="004A5749" w:rsidP="004A5749">
      <w:pPr>
        <w:jc w:val="center"/>
        <w:rPr>
          <w:rFonts w:ascii="Arial" w:hAnsi="Arial" w:cs="Arial"/>
          <w:bCs/>
          <w:spacing w:val="10"/>
          <w:w w:val="115"/>
        </w:rPr>
      </w:pPr>
      <w:r w:rsidRPr="004A5749">
        <w:rPr>
          <w:rFonts w:ascii="Arial" w:hAnsi="Arial" w:cs="Arial"/>
          <w:bCs/>
          <w:noProof/>
          <w:spacing w:val="10"/>
          <w:w w:val="115"/>
        </w:rPr>
        <w:t>ГОРОДСКОЙ ОКРУГ ЛЮБЕРЦЫ</w:t>
      </w:r>
      <w:r w:rsidRPr="004A5749">
        <w:rPr>
          <w:rFonts w:ascii="Arial" w:hAnsi="Arial" w:cs="Arial"/>
          <w:bCs/>
          <w:spacing w:val="10"/>
          <w:w w:val="115"/>
        </w:rPr>
        <w:br/>
      </w:r>
      <w:r w:rsidRPr="004A5749">
        <w:rPr>
          <w:rFonts w:ascii="Arial" w:hAnsi="Arial" w:cs="Arial"/>
          <w:bCs/>
          <w:noProof/>
          <w:spacing w:val="10"/>
          <w:w w:val="115"/>
        </w:rPr>
        <w:t>МОСКОВСКОЙ ОБЛАСТИ</w:t>
      </w:r>
    </w:p>
    <w:p w:rsidR="004A5749" w:rsidRPr="004A5749" w:rsidRDefault="004A5749" w:rsidP="004A5749">
      <w:pPr>
        <w:spacing w:line="100" w:lineRule="atLeast"/>
        <w:jc w:val="center"/>
        <w:rPr>
          <w:rFonts w:ascii="Arial" w:hAnsi="Arial" w:cs="Arial"/>
          <w:bCs/>
          <w:w w:val="115"/>
        </w:rPr>
      </w:pPr>
    </w:p>
    <w:p w:rsidR="004A5749" w:rsidRPr="004A5749" w:rsidRDefault="004A5749" w:rsidP="004A5749">
      <w:pPr>
        <w:spacing w:line="100" w:lineRule="atLeast"/>
        <w:jc w:val="center"/>
        <w:rPr>
          <w:rFonts w:ascii="Arial" w:hAnsi="Arial" w:cs="Arial"/>
          <w:bCs/>
          <w:w w:val="115"/>
        </w:rPr>
      </w:pPr>
      <w:r w:rsidRPr="004A5749">
        <w:rPr>
          <w:rFonts w:ascii="Arial" w:hAnsi="Arial" w:cs="Arial"/>
          <w:bCs/>
          <w:w w:val="115"/>
        </w:rPr>
        <w:t>ПОСТАНОВЛЕНИЕ</w:t>
      </w:r>
    </w:p>
    <w:p w:rsidR="004A5749" w:rsidRPr="004A5749" w:rsidRDefault="004A5749" w:rsidP="004A5749">
      <w:pPr>
        <w:spacing w:line="100" w:lineRule="atLeast"/>
        <w:jc w:val="center"/>
        <w:rPr>
          <w:rFonts w:ascii="Arial" w:hAnsi="Arial" w:cs="Arial"/>
          <w:bCs/>
          <w:w w:val="115"/>
        </w:rPr>
      </w:pPr>
    </w:p>
    <w:p w:rsidR="004A5749" w:rsidRPr="004A5749" w:rsidRDefault="004A5749" w:rsidP="004A5749">
      <w:pPr>
        <w:tabs>
          <w:tab w:val="left" w:pos="9639"/>
        </w:tabs>
        <w:rPr>
          <w:rFonts w:ascii="Arial" w:hAnsi="Arial" w:cs="Arial"/>
        </w:rPr>
      </w:pPr>
      <w:r w:rsidRPr="004A5749">
        <w:rPr>
          <w:rFonts w:ascii="Arial" w:hAnsi="Arial" w:cs="Arial"/>
        </w:rPr>
        <w:t xml:space="preserve">      31.07.2024                                                                                   № 3142-ПА</w:t>
      </w:r>
    </w:p>
    <w:p w:rsidR="004A5749" w:rsidRPr="004A5749" w:rsidRDefault="004A5749" w:rsidP="004A5749">
      <w:pPr>
        <w:tabs>
          <w:tab w:val="left" w:pos="9639"/>
        </w:tabs>
        <w:rPr>
          <w:rFonts w:ascii="Arial" w:hAnsi="Arial" w:cs="Arial"/>
        </w:rPr>
      </w:pPr>
    </w:p>
    <w:p w:rsidR="004A5749" w:rsidRPr="004A5749" w:rsidRDefault="004A5749" w:rsidP="004A5749">
      <w:pPr>
        <w:pStyle w:val="ConsPlusNormal"/>
        <w:spacing w:line="276" w:lineRule="auto"/>
        <w:jc w:val="center"/>
        <w:rPr>
          <w:sz w:val="24"/>
          <w:szCs w:val="24"/>
        </w:rPr>
      </w:pPr>
      <w:r w:rsidRPr="004A5749">
        <w:rPr>
          <w:sz w:val="24"/>
          <w:szCs w:val="24"/>
        </w:rPr>
        <w:t>г. Люберцы</w:t>
      </w:r>
    </w:p>
    <w:p w:rsidR="00DD2B2F" w:rsidRPr="004A5749" w:rsidRDefault="00DD2B2F" w:rsidP="00DD2B2F">
      <w:pPr>
        <w:pStyle w:val="ConsPlusNormal"/>
        <w:ind w:firstLine="540"/>
        <w:jc w:val="both"/>
        <w:rPr>
          <w:b/>
          <w:sz w:val="24"/>
          <w:szCs w:val="24"/>
        </w:rPr>
      </w:pPr>
    </w:p>
    <w:p w:rsidR="00DD2B2F" w:rsidRPr="004A5749" w:rsidRDefault="00DD2B2F" w:rsidP="00DD2B2F">
      <w:pPr>
        <w:widowControl/>
        <w:suppressAutoHyphens w:val="0"/>
        <w:autoSpaceDE w:val="0"/>
        <w:autoSpaceDN w:val="0"/>
        <w:adjustRightInd w:val="0"/>
        <w:jc w:val="center"/>
        <w:rPr>
          <w:rFonts w:ascii="Arial" w:eastAsiaTheme="minorHAnsi" w:hAnsi="Arial" w:cs="Arial"/>
          <w:b/>
          <w:kern w:val="0"/>
          <w:lang w:eastAsia="en-US" w:bidi="ar-SA"/>
        </w:rPr>
      </w:pPr>
      <w:r w:rsidRPr="004A5749">
        <w:rPr>
          <w:rFonts w:ascii="Arial" w:hAnsi="Arial" w:cs="Arial"/>
          <w:b/>
        </w:rPr>
        <w:t xml:space="preserve">О внесении изменений в </w:t>
      </w:r>
      <w:r w:rsidRPr="004A5749">
        <w:rPr>
          <w:rFonts w:ascii="Arial" w:eastAsiaTheme="minorHAnsi" w:hAnsi="Arial" w:cs="Arial"/>
          <w:b/>
          <w:kern w:val="0"/>
          <w:lang w:eastAsia="en-US" w:bidi="ar-SA"/>
        </w:rPr>
        <w:t xml:space="preserve">Постановление администрации муниципального образования городской округ Люберцы от 23.05.2022 </w:t>
      </w:r>
    </w:p>
    <w:p w:rsidR="00DD2B2F" w:rsidRPr="004A5749" w:rsidRDefault="00DD2B2F" w:rsidP="00DD2B2F">
      <w:pPr>
        <w:widowControl/>
        <w:suppressAutoHyphens w:val="0"/>
        <w:autoSpaceDE w:val="0"/>
        <w:autoSpaceDN w:val="0"/>
        <w:adjustRightInd w:val="0"/>
        <w:jc w:val="center"/>
        <w:rPr>
          <w:rFonts w:ascii="Arial" w:eastAsiaTheme="minorHAnsi" w:hAnsi="Arial" w:cs="Arial"/>
          <w:b/>
          <w:kern w:val="0"/>
          <w:lang w:eastAsia="en-US" w:bidi="ar-SA"/>
        </w:rPr>
      </w:pPr>
      <w:r w:rsidRPr="004A5749">
        <w:rPr>
          <w:rFonts w:ascii="Arial" w:eastAsiaTheme="minorHAnsi" w:hAnsi="Arial" w:cs="Arial"/>
          <w:b/>
          <w:kern w:val="0"/>
          <w:lang w:eastAsia="en-US" w:bidi="ar-SA"/>
        </w:rPr>
        <w:t>№ 2021-ПА «Об организации похоронного дела в городском округе Люберцы Московской области»</w:t>
      </w:r>
    </w:p>
    <w:p w:rsidR="00DD2B2F" w:rsidRPr="004A5749" w:rsidRDefault="00DD2B2F" w:rsidP="00DD2B2F">
      <w:pPr>
        <w:pStyle w:val="ConsPlusNormal"/>
        <w:ind w:firstLine="540"/>
        <w:jc w:val="center"/>
        <w:rPr>
          <w:sz w:val="24"/>
          <w:szCs w:val="24"/>
        </w:rPr>
      </w:pPr>
    </w:p>
    <w:p w:rsidR="00DD2B2F" w:rsidRPr="004A5749" w:rsidRDefault="00DD2B2F" w:rsidP="00DD2B2F">
      <w:pPr>
        <w:pStyle w:val="ConsPlusNormal"/>
        <w:ind w:firstLine="540"/>
        <w:jc w:val="both"/>
        <w:rPr>
          <w:sz w:val="24"/>
          <w:szCs w:val="24"/>
        </w:rPr>
      </w:pPr>
      <w:r w:rsidRPr="004A5749">
        <w:rPr>
          <w:sz w:val="24"/>
          <w:szCs w:val="24"/>
        </w:rPr>
        <w:t xml:space="preserve">В соответствии с Федеральным </w:t>
      </w:r>
      <w:hyperlink r:id="rId4" w:history="1">
        <w:r w:rsidRPr="004A5749">
          <w:rPr>
            <w:rStyle w:val="a5"/>
            <w:color w:val="auto"/>
            <w:sz w:val="24"/>
            <w:szCs w:val="24"/>
            <w:u w:val="none"/>
          </w:rPr>
          <w:t>законом</w:t>
        </w:r>
      </w:hyperlink>
      <w:r w:rsidRPr="004A5749">
        <w:rPr>
          <w:sz w:val="24"/>
          <w:szCs w:val="24"/>
        </w:rPr>
        <w:t xml:space="preserve"> от 06.10.2003 № 131-ФЗ  «Об общих принципах организации местного самоуправления в Российской Федерации», Федеральным </w:t>
      </w:r>
      <w:hyperlink r:id="rId5" w:history="1">
        <w:r w:rsidRPr="004A5749">
          <w:rPr>
            <w:rStyle w:val="a5"/>
            <w:color w:val="auto"/>
            <w:sz w:val="24"/>
            <w:szCs w:val="24"/>
            <w:u w:val="none"/>
          </w:rPr>
          <w:t>законом</w:t>
        </w:r>
      </w:hyperlink>
      <w:r w:rsidRPr="004A5749">
        <w:rPr>
          <w:sz w:val="24"/>
          <w:szCs w:val="24"/>
        </w:rPr>
        <w:t xml:space="preserve"> от 12.01.1996 № 8-ФЗ «О погребении</w:t>
      </w:r>
      <w:r w:rsidR="001946A1" w:rsidRPr="004A5749">
        <w:rPr>
          <w:sz w:val="24"/>
          <w:szCs w:val="24"/>
        </w:rPr>
        <w:t xml:space="preserve">  </w:t>
      </w:r>
      <w:r w:rsidRPr="004A5749">
        <w:rPr>
          <w:sz w:val="24"/>
          <w:szCs w:val="24"/>
        </w:rPr>
        <w:t xml:space="preserve">и похоронном деле», </w:t>
      </w:r>
      <w:hyperlink r:id="rId6" w:history="1">
        <w:r w:rsidRPr="004A5749">
          <w:rPr>
            <w:rStyle w:val="a5"/>
            <w:color w:val="auto"/>
            <w:sz w:val="24"/>
            <w:szCs w:val="24"/>
            <w:u w:val="none"/>
          </w:rPr>
          <w:t>Законом</w:t>
        </w:r>
      </w:hyperlink>
      <w:r w:rsidRPr="004A5749">
        <w:rPr>
          <w:sz w:val="24"/>
          <w:szCs w:val="24"/>
        </w:rPr>
        <w:t xml:space="preserve"> Московской области от 17.07.2007  № 115/2007-ОЗ «О погребении и похоронном деле в Московской области», </w:t>
      </w:r>
      <w:hyperlink r:id="rId7" w:history="1">
        <w:r w:rsidRPr="004A5749">
          <w:rPr>
            <w:rStyle w:val="a5"/>
            <w:color w:val="auto"/>
            <w:sz w:val="24"/>
            <w:szCs w:val="24"/>
            <w:u w:val="none"/>
          </w:rPr>
          <w:t>Постановлением</w:t>
        </w:r>
      </w:hyperlink>
      <w:r w:rsidRPr="004A5749">
        <w:rPr>
          <w:sz w:val="24"/>
          <w:szCs w:val="24"/>
        </w:rPr>
        <w:t xml:space="preserve">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w:t>
      </w:r>
      <w:hyperlink r:id="rId8" w:history="1">
        <w:r w:rsidRPr="004A5749">
          <w:rPr>
            <w:rStyle w:val="a5"/>
            <w:color w:val="auto"/>
            <w:sz w:val="24"/>
            <w:szCs w:val="24"/>
            <w:u w:val="none"/>
          </w:rPr>
          <w:t>Уставом</w:t>
        </w:r>
      </w:hyperlink>
      <w:r w:rsidRPr="004A5749">
        <w:rPr>
          <w:sz w:val="24"/>
          <w:szCs w:val="24"/>
        </w:rPr>
        <w:t xml:space="preserve"> городского округа Люберцы, постановляю:</w:t>
      </w:r>
    </w:p>
    <w:p w:rsidR="00DD2B2F" w:rsidRPr="004A5749" w:rsidRDefault="00DD2B2F" w:rsidP="00DD2B2F">
      <w:pPr>
        <w:pStyle w:val="ConsPlusNormal"/>
        <w:ind w:firstLine="540"/>
        <w:jc w:val="both"/>
        <w:rPr>
          <w:sz w:val="24"/>
          <w:szCs w:val="24"/>
        </w:rPr>
      </w:pPr>
    </w:p>
    <w:p w:rsidR="00DD2B2F" w:rsidRPr="004A5749" w:rsidRDefault="00DD2B2F" w:rsidP="00DD2B2F">
      <w:pPr>
        <w:pStyle w:val="ConsPlusNormal"/>
        <w:ind w:firstLine="540"/>
        <w:jc w:val="both"/>
        <w:rPr>
          <w:sz w:val="24"/>
          <w:szCs w:val="24"/>
        </w:rPr>
      </w:pPr>
      <w:r w:rsidRPr="004A5749">
        <w:rPr>
          <w:sz w:val="24"/>
          <w:szCs w:val="24"/>
        </w:rPr>
        <w:t xml:space="preserve">1. Внести в </w:t>
      </w:r>
      <w:hyperlink r:id="rId9" w:anchor="Par132" w:tooltip="ПОРЯДОК" w:history="1">
        <w:r w:rsidRPr="004A5749">
          <w:rPr>
            <w:rStyle w:val="a5"/>
            <w:color w:val="auto"/>
            <w:sz w:val="24"/>
            <w:szCs w:val="24"/>
            <w:u w:val="none"/>
          </w:rPr>
          <w:t>По</w:t>
        </w:r>
      </w:hyperlink>
      <w:r w:rsidRPr="004A5749">
        <w:rPr>
          <w:sz w:val="24"/>
          <w:szCs w:val="24"/>
        </w:rPr>
        <w:t>ложение о погребении и похоронном деле в городском округе Люберцы Московской области, утвержденное Постановлением администрации городского округа Люберцы Московской области от 23.05.2022 № 2021-ПА, изменения, утвердив его в новой редакции (прилагается).</w:t>
      </w:r>
    </w:p>
    <w:p w:rsidR="001946A1" w:rsidRPr="004A5749" w:rsidRDefault="00DD2B2F" w:rsidP="001946A1">
      <w:pPr>
        <w:pStyle w:val="ConsPlusNormal"/>
        <w:ind w:firstLine="540"/>
        <w:jc w:val="both"/>
        <w:rPr>
          <w:sz w:val="24"/>
          <w:szCs w:val="24"/>
        </w:rPr>
      </w:pPr>
      <w:r w:rsidRPr="004A5749">
        <w:rPr>
          <w:sz w:val="24"/>
          <w:szCs w:val="24"/>
        </w:rPr>
        <w:t xml:space="preserve">2. Внести в </w:t>
      </w:r>
      <w:hyperlink r:id="rId10" w:anchor="Par132" w:tooltip="ПОРЯДОК" w:history="1">
        <w:r w:rsidRPr="004A5749">
          <w:rPr>
            <w:rStyle w:val="a5"/>
            <w:color w:val="auto"/>
            <w:sz w:val="24"/>
            <w:szCs w:val="24"/>
            <w:u w:val="none"/>
          </w:rPr>
          <w:t>Порядок</w:t>
        </w:r>
      </w:hyperlink>
      <w:r w:rsidRPr="004A5749">
        <w:rPr>
          <w:sz w:val="24"/>
          <w:szCs w:val="24"/>
        </w:rPr>
        <w:t xml:space="preserve"> деятельности общественных кладбищ на территории городского округа Люберцы Московской области, утвержденный Постановлением администрации городского округа Люберцы Московской области от 23.05.2022 № 2021-ПА</w:t>
      </w:r>
      <w:r w:rsidR="001946A1" w:rsidRPr="004A5749">
        <w:rPr>
          <w:sz w:val="24"/>
          <w:szCs w:val="24"/>
        </w:rPr>
        <w:t>,</w:t>
      </w:r>
      <w:r w:rsidRPr="004A5749">
        <w:rPr>
          <w:sz w:val="24"/>
          <w:szCs w:val="24"/>
        </w:rPr>
        <w:t xml:space="preserve"> </w:t>
      </w:r>
      <w:r w:rsidR="001946A1" w:rsidRPr="004A5749">
        <w:rPr>
          <w:sz w:val="24"/>
          <w:szCs w:val="24"/>
        </w:rPr>
        <w:t>изменения, утвердив его в новой редакции (прилагается).</w:t>
      </w:r>
    </w:p>
    <w:p w:rsidR="00DD2B2F" w:rsidRPr="004A5749" w:rsidRDefault="00DD2B2F" w:rsidP="00DD2B2F">
      <w:pPr>
        <w:pStyle w:val="ConsPlusNormal"/>
        <w:ind w:firstLine="540"/>
        <w:jc w:val="both"/>
        <w:rPr>
          <w:sz w:val="24"/>
          <w:szCs w:val="24"/>
        </w:rPr>
      </w:pPr>
      <w:r w:rsidRPr="004A5749">
        <w:rPr>
          <w:sz w:val="24"/>
          <w:szCs w:val="24"/>
        </w:rPr>
        <w:t>3. Разместить настоящее Постановление на официальном сайте администрации в сети «Интернет».</w:t>
      </w:r>
    </w:p>
    <w:p w:rsidR="00DD2B2F" w:rsidRPr="004A5749" w:rsidRDefault="00DD2B2F" w:rsidP="00DD2B2F">
      <w:pPr>
        <w:pStyle w:val="ConsPlusNormal"/>
        <w:ind w:firstLine="540"/>
        <w:jc w:val="both"/>
        <w:rPr>
          <w:sz w:val="24"/>
          <w:szCs w:val="24"/>
        </w:rPr>
      </w:pPr>
      <w:r w:rsidRPr="004A5749">
        <w:rPr>
          <w:sz w:val="24"/>
          <w:szCs w:val="24"/>
        </w:rPr>
        <w:t>4. Контроль за исполнением настоящего Постановления возложить на заместителя Главы Криворучко М.В.</w:t>
      </w:r>
    </w:p>
    <w:p w:rsidR="001946A1" w:rsidRPr="004A5749" w:rsidRDefault="001946A1" w:rsidP="00DD2B2F">
      <w:pPr>
        <w:pStyle w:val="ConsPlusNormal"/>
        <w:ind w:firstLine="540"/>
        <w:jc w:val="both"/>
        <w:rPr>
          <w:sz w:val="24"/>
          <w:szCs w:val="24"/>
        </w:rPr>
      </w:pPr>
    </w:p>
    <w:p w:rsidR="001946A1" w:rsidRPr="004A5749" w:rsidRDefault="001946A1" w:rsidP="00DD2B2F">
      <w:pPr>
        <w:pStyle w:val="ConsPlusNormal"/>
        <w:ind w:firstLine="540"/>
        <w:jc w:val="both"/>
        <w:rPr>
          <w:sz w:val="24"/>
          <w:szCs w:val="24"/>
        </w:rPr>
      </w:pPr>
    </w:p>
    <w:p w:rsidR="00DD2B2F" w:rsidRPr="004A5749" w:rsidRDefault="00DD2B2F" w:rsidP="00DD2B2F">
      <w:pPr>
        <w:pStyle w:val="ConsPlusNormal"/>
        <w:ind w:firstLine="0"/>
        <w:jc w:val="both"/>
        <w:rPr>
          <w:sz w:val="24"/>
          <w:szCs w:val="24"/>
        </w:rPr>
      </w:pPr>
      <w:r w:rsidRPr="004A5749">
        <w:rPr>
          <w:sz w:val="24"/>
          <w:szCs w:val="24"/>
        </w:rPr>
        <w:t xml:space="preserve">Глава городского округа                           </w:t>
      </w:r>
      <w:r w:rsidRPr="004A5749">
        <w:rPr>
          <w:sz w:val="24"/>
          <w:szCs w:val="24"/>
        </w:rPr>
        <w:tab/>
      </w:r>
      <w:r w:rsidRPr="004A5749">
        <w:rPr>
          <w:sz w:val="24"/>
          <w:szCs w:val="24"/>
        </w:rPr>
        <w:tab/>
      </w:r>
      <w:r w:rsidRPr="004A5749">
        <w:rPr>
          <w:sz w:val="24"/>
          <w:szCs w:val="24"/>
        </w:rPr>
        <w:tab/>
      </w:r>
      <w:r w:rsidRPr="004A5749">
        <w:rPr>
          <w:sz w:val="24"/>
          <w:szCs w:val="24"/>
        </w:rPr>
        <w:tab/>
        <w:t xml:space="preserve">        В.М. Волков</w:t>
      </w:r>
    </w:p>
    <w:p w:rsidR="00DD2B2F" w:rsidRPr="004A5749" w:rsidRDefault="00DD2B2F" w:rsidP="00DD2B2F">
      <w:pPr>
        <w:pStyle w:val="ConsPlusNormal"/>
        <w:ind w:firstLine="540"/>
        <w:jc w:val="both"/>
        <w:rPr>
          <w:sz w:val="24"/>
          <w:szCs w:val="24"/>
        </w:rPr>
      </w:pPr>
    </w:p>
    <w:p w:rsidR="00DD2B2F" w:rsidRPr="004A5749" w:rsidRDefault="00DD2B2F" w:rsidP="00DD2B2F">
      <w:pPr>
        <w:widowControl/>
        <w:suppressAutoHyphens w:val="0"/>
        <w:autoSpaceDE w:val="0"/>
        <w:autoSpaceDN w:val="0"/>
        <w:adjustRightInd w:val="0"/>
        <w:jc w:val="right"/>
        <w:outlineLvl w:val="0"/>
        <w:rPr>
          <w:rFonts w:ascii="Arial" w:eastAsiaTheme="minorHAnsi" w:hAnsi="Arial" w:cs="Arial"/>
          <w:kern w:val="0"/>
          <w:lang w:eastAsia="en-US" w:bidi="ar-SA"/>
        </w:rPr>
      </w:pPr>
      <w:r w:rsidRPr="004A5749">
        <w:rPr>
          <w:rFonts w:ascii="Arial" w:eastAsiaTheme="minorHAnsi" w:hAnsi="Arial" w:cs="Arial"/>
          <w:kern w:val="0"/>
          <w:lang w:eastAsia="en-US" w:bidi="ar-SA"/>
        </w:rPr>
        <w:t>Утверждено</w:t>
      </w:r>
    </w:p>
    <w:p w:rsidR="00DD2B2F" w:rsidRPr="004A5749" w:rsidRDefault="00DD2B2F" w:rsidP="00DD2B2F">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Постановлением администрации</w:t>
      </w:r>
    </w:p>
    <w:p w:rsidR="00DD2B2F" w:rsidRPr="004A5749" w:rsidRDefault="00DD2B2F" w:rsidP="00DD2B2F">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городского округа Люберцы</w:t>
      </w:r>
    </w:p>
    <w:p w:rsidR="00DD2B2F" w:rsidRPr="004A5749" w:rsidRDefault="00DD2B2F" w:rsidP="00DD2B2F">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Московской области</w:t>
      </w:r>
    </w:p>
    <w:p w:rsidR="00DD2B2F" w:rsidRPr="004A5749" w:rsidRDefault="00DD2B2F" w:rsidP="00DD2B2F">
      <w:pPr>
        <w:widowControl/>
        <w:suppressAutoHyphens w:val="0"/>
        <w:autoSpaceDE w:val="0"/>
        <w:autoSpaceDN w:val="0"/>
        <w:adjustRightInd w:val="0"/>
        <w:jc w:val="right"/>
        <w:rPr>
          <w:rFonts w:ascii="Arial" w:eastAsiaTheme="minorHAnsi" w:hAnsi="Arial" w:cs="Arial"/>
          <w:kern w:val="0"/>
          <w:lang w:eastAsia="en-US" w:bidi="ar-SA"/>
        </w:rPr>
      </w:pPr>
      <w:proofErr w:type="gramStart"/>
      <w:r w:rsidRPr="004A5749">
        <w:rPr>
          <w:rFonts w:ascii="Arial" w:eastAsiaTheme="minorHAnsi" w:hAnsi="Arial" w:cs="Arial"/>
          <w:kern w:val="0"/>
          <w:lang w:eastAsia="en-US" w:bidi="ar-SA"/>
        </w:rPr>
        <w:t>от</w:t>
      </w:r>
      <w:proofErr w:type="gramEnd"/>
      <w:r w:rsidRPr="004A5749">
        <w:rPr>
          <w:rFonts w:ascii="Arial" w:eastAsiaTheme="minorHAnsi" w:hAnsi="Arial" w:cs="Arial"/>
          <w:kern w:val="0"/>
          <w:lang w:eastAsia="en-US" w:bidi="ar-SA"/>
        </w:rPr>
        <w:t xml:space="preserve"> </w:t>
      </w:r>
      <w:r w:rsidR="004A5749">
        <w:rPr>
          <w:rFonts w:ascii="Arial" w:eastAsiaTheme="minorHAnsi" w:hAnsi="Arial" w:cs="Arial"/>
          <w:kern w:val="0"/>
          <w:lang w:eastAsia="en-US" w:bidi="ar-SA"/>
        </w:rPr>
        <w:t>31.07.2024</w:t>
      </w:r>
      <w:r w:rsidRPr="004A5749">
        <w:rPr>
          <w:rFonts w:ascii="Arial" w:eastAsiaTheme="minorHAnsi" w:hAnsi="Arial" w:cs="Arial"/>
          <w:kern w:val="0"/>
          <w:lang w:eastAsia="en-US" w:bidi="ar-SA"/>
        </w:rPr>
        <w:t xml:space="preserve"> № </w:t>
      </w:r>
      <w:r w:rsidR="004A5749">
        <w:rPr>
          <w:rFonts w:ascii="Arial" w:eastAsiaTheme="minorHAnsi" w:hAnsi="Arial" w:cs="Arial"/>
          <w:kern w:val="0"/>
          <w:lang w:eastAsia="en-US" w:bidi="ar-SA"/>
        </w:rPr>
        <w:t>3142</w:t>
      </w:r>
      <w:r w:rsidR="002A04BB">
        <w:rPr>
          <w:rFonts w:ascii="Arial" w:eastAsiaTheme="minorHAnsi" w:hAnsi="Arial" w:cs="Arial"/>
          <w:kern w:val="0"/>
          <w:lang w:eastAsia="en-US" w:bidi="ar-SA"/>
        </w:rPr>
        <w:t>-</w:t>
      </w:r>
      <w:r w:rsidRPr="004A5749">
        <w:rPr>
          <w:rFonts w:ascii="Arial" w:eastAsiaTheme="minorHAnsi" w:hAnsi="Arial" w:cs="Arial"/>
          <w:kern w:val="0"/>
          <w:lang w:eastAsia="en-US" w:bidi="ar-SA"/>
        </w:rPr>
        <w:t>ПА</w:t>
      </w:r>
    </w:p>
    <w:p w:rsidR="00DD2B2F" w:rsidRPr="004A5749" w:rsidRDefault="00DD2B2F" w:rsidP="00DD2B2F">
      <w:pPr>
        <w:widowControl/>
        <w:suppressAutoHyphens w:val="0"/>
        <w:autoSpaceDE w:val="0"/>
        <w:autoSpaceDN w:val="0"/>
        <w:adjustRightInd w:val="0"/>
        <w:jc w:val="right"/>
        <w:rPr>
          <w:rFonts w:ascii="Arial" w:eastAsiaTheme="minorHAnsi" w:hAnsi="Arial" w:cs="Arial"/>
          <w:kern w:val="0"/>
          <w:lang w:eastAsia="en-US" w:bidi="ar-SA"/>
        </w:rPr>
      </w:pPr>
    </w:p>
    <w:p w:rsidR="00DD2B2F" w:rsidRPr="004A5749" w:rsidRDefault="00DD2B2F" w:rsidP="00DD2B2F">
      <w:pPr>
        <w:widowControl/>
        <w:suppressAutoHyphens w:val="0"/>
        <w:autoSpaceDE w:val="0"/>
        <w:autoSpaceDN w:val="0"/>
        <w:adjustRightInd w:val="0"/>
        <w:jc w:val="both"/>
        <w:rPr>
          <w:rFonts w:ascii="Arial" w:eastAsiaTheme="minorHAnsi" w:hAnsi="Arial" w:cs="Arial"/>
          <w:kern w:val="0"/>
          <w:lang w:eastAsia="en-US" w:bidi="ar-SA"/>
        </w:rPr>
      </w:pPr>
    </w:p>
    <w:p w:rsidR="00DD2B2F" w:rsidRPr="004A5749" w:rsidRDefault="00DD2B2F" w:rsidP="00DD2B2F">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Положение о погребении и похоронном деле в городском округе Люберцы Московской области</w:t>
      </w:r>
    </w:p>
    <w:p w:rsidR="00DD2B2F" w:rsidRPr="004A5749" w:rsidRDefault="00DD2B2F" w:rsidP="00DD2B2F">
      <w:pPr>
        <w:widowControl/>
        <w:suppressAutoHyphens w:val="0"/>
        <w:autoSpaceDE w:val="0"/>
        <w:autoSpaceDN w:val="0"/>
        <w:adjustRightInd w:val="0"/>
        <w:rPr>
          <w:rFonts w:ascii="Arial" w:eastAsiaTheme="minorHAnsi" w:hAnsi="Arial" w:cs="Arial"/>
          <w:kern w:val="0"/>
          <w:lang w:eastAsia="en-US" w:bidi="ar-SA"/>
        </w:rPr>
      </w:pPr>
      <w:bookmarkStart w:id="0" w:name="_GoBack"/>
      <w:bookmarkEnd w:id="0"/>
    </w:p>
    <w:p w:rsidR="00DD2B2F" w:rsidRPr="004A5749" w:rsidRDefault="00DD2B2F" w:rsidP="00DD2B2F">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1. Общие положения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1.1. Настоящее Положение о погребении и похоронном деле в городском округе Люберцы Московской области (далее - Положение) разработано в соответствии с действующим законодательством Российской Федерации, Московской области и нормативными правовыми актами муниципального образования городской округ Люберцы Московской области, и регулирует порядок организации погребения умерших и похоронного дела на территории общественных кладбищ, находящихся в ведении администрации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1.2. В настоящем Положении используются следующие понятия: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места захоронения - земельные участки, предоставляемые в зоне захоронения кладбища для погребения, и ниши в стенах скорби;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rsidR="00DD2B2F" w:rsidRPr="004A5749" w:rsidRDefault="00DD2B2F" w:rsidP="00DD2B2F">
      <w:pPr>
        <w:widowControl/>
        <w:suppressAutoHyphens w:val="0"/>
        <w:autoSpaceDE w:val="0"/>
        <w:autoSpaceDN w:val="0"/>
        <w:adjustRightInd w:val="0"/>
        <w:ind w:firstLine="540"/>
        <w:jc w:val="both"/>
        <w:rPr>
          <w:rFonts w:ascii="Arial" w:hAnsi="Arial" w:cs="Arial"/>
        </w:rPr>
      </w:pPr>
      <w:r w:rsidRPr="004A5749">
        <w:rPr>
          <w:rFonts w:ascii="Arial" w:hAnsi="Arial" w:cs="Arial"/>
        </w:rPr>
        <w:t>одиночные захоронения – места захоронения, предоставляемые на безвозмездной основе на территории общественных кладбищ для погребения погибших (умерших) (далее – умершие), личность которых не установлена органами внутренних дел, а также погребения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родственные захоронения - места захоронения, предоставляемые на безвозмездной основе на территории общественных, </w:t>
      </w:r>
      <w:proofErr w:type="spellStart"/>
      <w:r w:rsidRPr="004A5749">
        <w:rPr>
          <w:rFonts w:ascii="Arial" w:eastAsiaTheme="minorHAnsi" w:hAnsi="Arial" w:cs="Arial"/>
          <w:kern w:val="0"/>
          <w:lang w:eastAsia="en-US" w:bidi="ar-SA"/>
        </w:rPr>
        <w:t>вероисповедальных</w:t>
      </w:r>
      <w:proofErr w:type="spellEnd"/>
      <w:r w:rsidRPr="004A5749">
        <w:rPr>
          <w:rFonts w:ascii="Arial" w:eastAsiaTheme="minorHAnsi" w:hAnsi="Arial" w:cs="Arial"/>
          <w:kern w:val="0"/>
          <w:lang w:eastAsia="en-US" w:bidi="ar-SA"/>
        </w:rPr>
        <w:t xml:space="preserve">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семейные (родовые) захоронения - места захоронения, созданные гражданами для погребения умерших супруга, близких родственников, иных родственников;</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proofErr w:type="spellStart"/>
      <w:r w:rsidRPr="004A5749">
        <w:rPr>
          <w:rFonts w:ascii="Arial" w:eastAsiaTheme="minorHAnsi" w:hAnsi="Arial" w:cs="Arial"/>
          <w:kern w:val="0"/>
          <w:lang w:eastAsia="en-US" w:bidi="ar-SA"/>
        </w:rPr>
        <w:t>подзахоронение</w:t>
      </w:r>
      <w:proofErr w:type="spellEnd"/>
      <w:r w:rsidRPr="004A5749">
        <w:rPr>
          <w:rFonts w:ascii="Arial" w:eastAsiaTheme="minorHAnsi" w:hAnsi="Arial" w:cs="Arial"/>
          <w:kern w:val="0"/>
          <w:lang w:eastAsia="en-US" w:bidi="ar-SA"/>
        </w:rPr>
        <w:t xml:space="preserve"> - погребение умершего на предоставленном в установленном порядке месте родственного, воинского, почетного захоронения или в нише стены скорби, на которых (в которую) ранее произведено захоронение супруга, близких родственников, иных родственников, а также погребение на территории семейных (родовых) захоронений;</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надмогильные сооружения (надгробия) - памятные сооружения, устанавливаемые на местах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воинских захоронений, почетных захоронений, одиночных захоронений и ниш в стене скорби, созданных до вступления в силу правового акта органа местного самоуправления о закрытии кладбища для свободного захоронения или правового акта уполномоченного органа Московской области в сфере погребения и похоронного дела о закрытии Московского областного военного мемориального кладбища для свободного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кладбищенский период -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w:t>
      </w:r>
      <w:r w:rsidRPr="004A5749">
        <w:rPr>
          <w:rFonts w:ascii="Arial" w:eastAsiaTheme="minorHAnsi" w:hAnsi="Arial" w:cs="Arial"/>
          <w:kern w:val="0"/>
          <w:lang w:eastAsia="en-US" w:bidi="ar-SA"/>
        </w:rPr>
        <w:lastRenderedPageBreak/>
        <w:t>органов государственной власти Московской области, государственных органов Московской области, органов местного самоуправления» (далее - РГИС);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proofErr w:type="gramStart"/>
      <w:r w:rsidRPr="004A5749">
        <w:rPr>
          <w:rFonts w:ascii="Arial" w:eastAsiaTheme="minorHAnsi" w:hAnsi="Arial" w:cs="Arial"/>
          <w:kern w:val="0"/>
          <w:lang w:eastAsia="en-US" w:bidi="ar-SA"/>
        </w:rPr>
        <w:t>специализированная</w:t>
      </w:r>
      <w:proofErr w:type="gramEnd"/>
      <w:r w:rsidRPr="004A5749">
        <w:rPr>
          <w:rFonts w:ascii="Arial" w:eastAsiaTheme="minorHAnsi" w:hAnsi="Arial" w:cs="Arial"/>
          <w:kern w:val="0"/>
          <w:lang w:eastAsia="en-US" w:bidi="ar-SA"/>
        </w:rPr>
        <w:t xml:space="preserve"> служба по вопросам похоронного дела </w:t>
      </w:r>
      <w:r w:rsidR="003C07E3" w:rsidRP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(далее - специализированная служба) - организация, создаваемая администрацией городского округа Люберцы в целях оказания гарантированного перечня услуг по погребению на безвозмездной основе;</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уполномоченный орган местного самоуправления в сфере погребения и похоронного дела - орган местного самоуправления, наделенный полномочиями в сфере погребения и похоронного дела.</w:t>
      </w:r>
    </w:p>
    <w:p w:rsidR="00DD2B2F" w:rsidRPr="004A5749" w:rsidRDefault="00DD2B2F" w:rsidP="00DD2B2F">
      <w:pPr>
        <w:widowControl/>
        <w:suppressAutoHyphens w:val="0"/>
        <w:autoSpaceDE w:val="0"/>
        <w:autoSpaceDN w:val="0"/>
        <w:adjustRightInd w:val="0"/>
        <w:jc w:val="both"/>
        <w:rPr>
          <w:rFonts w:ascii="Arial" w:eastAsiaTheme="minorHAnsi" w:hAnsi="Arial" w:cs="Arial"/>
          <w:kern w:val="0"/>
          <w:lang w:eastAsia="en-US" w:bidi="ar-SA"/>
        </w:rPr>
      </w:pPr>
    </w:p>
    <w:p w:rsidR="00DD2B2F" w:rsidRPr="004A5749" w:rsidRDefault="00DD2B2F" w:rsidP="00DD2B2F">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2. Организация похоронного дела на территории</w:t>
      </w:r>
    </w:p>
    <w:p w:rsidR="00DD2B2F" w:rsidRPr="004A5749" w:rsidRDefault="00DD2B2F" w:rsidP="00DD2B2F">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2.1. Уполномоченным органом в сфере погребения и похоронного дела в городском округе Люберцы (далее - Уполномоченный орган) является администрация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2.2. Специализированной службой наделенной полномочиями по реализации отдельных функций Уполномоченного органа (далее - специализированная служба) является Муниципальное учреждение «Люберецкая ритуальная служба городского округа Люберцы Московской области» (далее - МУ «ЛРС»).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2.3. Уполномоченный орган и специализированная служба в своей деятельности руководствуются законодательством Российской Федерации, законодательством Московской области, нормативными правовыми актами городского округа Люберцы и иными нормативными правовыми актами в сфере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2.4. Владение, пользование и распоряжение имуществом, используемым в сфере погребения и организации похоронного дела, осуществляется в соответствии с законодательством Российской Федерации, законодательством Московской области и нормативными правовыми актами городского округа Люберцы.</w:t>
      </w:r>
    </w:p>
    <w:p w:rsidR="00DD2B2F" w:rsidRPr="004A5749" w:rsidRDefault="00DD2B2F" w:rsidP="00DD2B2F">
      <w:pPr>
        <w:widowControl/>
        <w:suppressAutoHyphens w:val="0"/>
        <w:autoSpaceDE w:val="0"/>
        <w:autoSpaceDN w:val="0"/>
        <w:adjustRightInd w:val="0"/>
        <w:jc w:val="both"/>
        <w:rPr>
          <w:rFonts w:ascii="Arial" w:eastAsiaTheme="minorHAnsi" w:hAnsi="Arial" w:cs="Arial"/>
          <w:kern w:val="0"/>
          <w:lang w:eastAsia="en-US" w:bidi="ar-SA"/>
        </w:rPr>
      </w:pPr>
    </w:p>
    <w:p w:rsidR="00DD2B2F" w:rsidRPr="004A5749" w:rsidRDefault="00DD2B2F" w:rsidP="00DD2B2F">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3. Полномочия Уполномоченного органа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К полномочиям Уполномоченного органа относятся: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 Организация ритуальных услуг, реализация единой муниципальной политики в сфере похоронного дела на территории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3.2. Контроль за соблюдением на территории городского округа Люберцы требований законодательства Российской Федерации, законодательства Московской области, нормативных правовых актов органов местного самоуправления городского округа Люберцы по вопросам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3.3. Взаимодействие с исполнительными органами государственной власти Московской области по вопросам финансовой, бюджетной, инвестиционной, ценовой, тарифной политики в сфере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3.4. Принятие муниципальных программ и нормативных правовых актов органов местного самоуправления городского округа Люберцы по вопросам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3.5. Установление стоимости услуг, предоставляемых согласно гарантированному перечню услуг по погребению, на безвозмездной основе, их согласование с отделением Пенсионного фонда Российской Федерации по г. Москве и Московской области, Московским областным региональным отделением Фонда социального страхования Российской Федерации и уполномоченным Правительством Московской области Центральным исполнительным органом государственной власти Московской области.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3.6. Установление и утверждение коэффициента, 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3.7. Заключение соглашения о предоставлении мест на кладбище и договора о совместной деятельности по содержанию, благоустройству кладбища и оказанию услуг по погребению.</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3.8. Утверждение Порядка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в части, превышающей размер возмещения, установленный законодательством Российской Федерации и законодательством Московской области.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3.9. Осуществление контроля за соблюдением специализированной службой по вопросам похоронного дела федерального законодательства, законодательства Московской области, нормативных правовых актов городского округа Люберцы в сфере погребения и похоронного дела, в том числе требований:</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а) к качеству услуг, оказываемых согласно гарантированному перечню услуг по погребению;</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б) к погребению в установленные сроки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 к погребению в установленные сроки умерших, личность которых не установлена органами внутренних дел в сроки, определенные законодательством Российской Федерации.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3.10. Выполнение функций муниципального заказчика в сфере погребения и похоронного дела с соблюдением требований законодательства Российской Федерации.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3.11. Утверждение перечня заслуг перед Российской Федерацией, Московской областью, городским округом Люберцы лиц, которые могут быть погребены на аллее почетных захоронений.</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3.12. Установление перечня общественных кладбищ, на которых предоставляются места для одиночных захоронений.</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3.13. Согласования решений органов местного самоуправления городского округа Люберцы о создании на территории общественных кладбищ обособленных земельных участков (зон) для одиночных захоронений, почетных захоронений, воинских захоронений, погребения умерших одной веры и умерших, имеющих высокий радиоактивный фон с уполномоченным органом Московской области в сфере погребения и похоронного дела.</w:t>
      </w:r>
    </w:p>
    <w:p w:rsidR="00DD2B2F" w:rsidRPr="004A5749" w:rsidRDefault="00DD2B2F" w:rsidP="00DD2B2F">
      <w:pPr>
        <w:widowControl/>
        <w:suppressAutoHyphens w:val="0"/>
        <w:autoSpaceDE w:val="0"/>
        <w:autoSpaceDN w:val="0"/>
        <w:adjustRightInd w:val="0"/>
        <w:jc w:val="both"/>
        <w:rPr>
          <w:rFonts w:ascii="Arial" w:eastAsiaTheme="minorHAnsi" w:hAnsi="Arial" w:cs="Arial"/>
          <w:kern w:val="0"/>
          <w:lang w:eastAsia="en-US" w:bidi="ar-SA"/>
        </w:rPr>
      </w:pPr>
    </w:p>
    <w:p w:rsidR="00DD2B2F" w:rsidRPr="004A5749" w:rsidRDefault="00DD2B2F" w:rsidP="00DD2B2F">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4. Отдельные функции, реализуем</w:t>
      </w:r>
      <w:r w:rsidR="007C6922" w:rsidRPr="004A5749">
        <w:rPr>
          <w:rFonts w:ascii="Arial" w:eastAsiaTheme="minorHAnsi" w:hAnsi="Arial" w:cs="Arial"/>
          <w:b/>
          <w:bCs/>
          <w:kern w:val="0"/>
          <w:lang w:eastAsia="en-US" w:bidi="ar-SA"/>
        </w:rPr>
        <w:t>ые МУ «ЛРС»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К функциям МУ «ЛРС» относятся: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 Обеспечение осуществления органами местного самоуправления городского округа Люберцы отдельных государственных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в соответствии с требованиями, установленными нормативными правовыми актами Московской области, в том числе:</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4.1.1. Размещение муниципального заказа на оказание услуг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4.1.2. Осуществление в пределах своей компетенции контроля за исполнением муниципальных контрактов (договоров) на оказание услуг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 Подготовка проекта соглашения о предоставлении мест на кладбище и договора о совместной деятельности по содержанию, благоустройству кладбища и оказанию услуг по погребению.</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 xml:space="preserve">4.3. Предоставление места для одиночного, родственного, воинского, почетного, для создания семейного (родового) захоронений, захоронений в стенах скорби, захоронений урн с прахом с выдачей удостоверения на соответствующее захоронение, для </w:t>
      </w:r>
      <w:proofErr w:type="spellStart"/>
      <w:r w:rsidRPr="004A5749">
        <w:rPr>
          <w:rFonts w:ascii="Arial" w:eastAsiaTheme="minorHAnsi" w:hAnsi="Arial" w:cs="Arial"/>
          <w:kern w:val="0"/>
          <w:lang w:eastAsia="en-US" w:bidi="ar-SA"/>
        </w:rPr>
        <w:t>подзахоронений</w:t>
      </w:r>
      <w:proofErr w:type="spellEnd"/>
      <w:r w:rsidRPr="004A5749">
        <w:rPr>
          <w:rFonts w:ascii="Arial" w:eastAsiaTheme="minorHAnsi" w:hAnsi="Arial" w:cs="Arial"/>
          <w:kern w:val="0"/>
          <w:lang w:eastAsia="en-US" w:bidi="ar-SA"/>
        </w:rPr>
        <w:t xml:space="preserve"> с соблюдением требований законодательства Российской Федерации и Московской области.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4.4. Ведение учета в электронном виде всех захоронений, произведенных на территории кладбищ, расположенных на территории городского округа Люберцы, посредством ведения Реестра мест захоронений на кладбищах, расположенных на территории Московской области, с использованием РГИС.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4.5. Осуществление регистрации (перерегистрации) захоронений (захоронений урн с прахом), произведенных на территории муниципальных кладбищ, с внесением соответствующей записи в книгу регистрации захоронений (захоронений урн с прахом) и в соответствующее удостоверение о захоронении.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4.6. Осуществление регистрации установки (замены) надмогильных сооружений (надгробий) с внесением соответствующей записи в книгу регистрации надмогильных сооружений (надгробий) и в соответствующее удостоверение о захоронении с соблюдением требований законодательства Российской Федерации.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4.7. Формирование в РГИС решений о предоставлении места для одиночного, родственного, почетного, воинского, семейных (родовых) захоронений, о предоставлении ниши в стене скорби, о разрешении на </w:t>
      </w:r>
      <w:proofErr w:type="spellStart"/>
      <w:r w:rsidRPr="004A5749">
        <w:rPr>
          <w:rFonts w:ascii="Arial" w:eastAsiaTheme="minorHAnsi" w:hAnsi="Arial" w:cs="Arial"/>
          <w:kern w:val="0"/>
          <w:lang w:eastAsia="en-US" w:bidi="ar-SA"/>
        </w:rPr>
        <w:t>подзахоронение</w:t>
      </w:r>
      <w:proofErr w:type="spellEnd"/>
      <w:r w:rsidRPr="004A5749">
        <w:rPr>
          <w:rFonts w:ascii="Arial" w:eastAsiaTheme="minorHAnsi" w:hAnsi="Arial" w:cs="Arial"/>
          <w:kern w:val="0"/>
          <w:lang w:eastAsia="en-US" w:bidi="ar-SA"/>
        </w:rPr>
        <w:t>, на извлечение останков (праха) умершего, о перерегистрации места захоронения, о разрешении на установку (замену) надмогильного сооружения (надгробия), ограждения места захоронения, об оформлении удостоверения или об отказе в предоставлении с указанием причин отказа.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4.8. Разработка Порядка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в части, превышающей размер возмещения, установленный законодательством Российской Федерации и Московской области.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4.9. Подготовка аналитических материалов и отчетов в сфере погребения и похоронного дела в пределах своих полномочий для уполномоченного органа Московской области в сфере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4.10. Предоставление в Уполномоченный орган отчетности в сфере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4.11. Взаимодействие с Уполномоченным органом местного самоуправления в сфере погребения и похоронного дела, отраслевыми (функциональными) органами администрации городского округа Люберцы по вопросам финансовой, бюджетной, инвестиционной, ценовой, тарифной политики в сфере погребения и похоронного дела.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4.12. Разработка предложений и реализация мероприятий по созданию новых, а также эксплуатации, реконструкции, ремонту, расширению, закрытию или переносу действующих кладбищ.</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4.13. Проведение осмотра мест захоронений с документальной фиксацией результатов в соответствии с внутренним распорядительным актом МУ «ЛРС».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4.14. Координация деятельности юридических лиц и индивидуальных предпринимателей, осуществляющих предпринимательскую деятельность в сфере погребения и похоронного дела в городском округе Люберцы, в пределах предоставленных МУ «ЛРС» полномочий.</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4.15. Участие в пределах предоставленных полномочий в разработке и реализации муниципальных программ в сфере погребения и похоронного дела в городском округе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4.16. Проведение ежегодного мониторинга состояния организации похоронного дела на территории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4.17. Ведение учета всех кладбищ, расположенных на территории городского округа Люберцы, посредством ведения Реестра муниципальных кладбищ с использованием РГИС.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4.18. Организация мероприятий по проведению инвентаризации захоронений на муниципальных кладбищах не реже одного раза в три года.</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4.19. Осуществление регистрации захоронений, произведенных на территории кладбищ, находящихся в ведении администрации городского округа Люберцы, с использованием РГИС.</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4.20. Осуществление функций по предоставлению семейных (родовых) захоронений в соответствии с </w:t>
      </w:r>
      <w:hyperlink r:id="rId11" w:history="1">
        <w:r w:rsidRPr="004A5749">
          <w:rPr>
            <w:rFonts w:ascii="Arial" w:eastAsiaTheme="minorHAnsi" w:hAnsi="Arial" w:cs="Arial"/>
            <w:kern w:val="0"/>
            <w:lang w:eastAsia="en-US" w:bidi="ar-SA"/>
          </w:rPr>
          <w:t>Постановлением</w:t>
        </w:r>
      </w:hyperlink>
      <w:r w:rsidRPr="004A5749">
        <w:rPr>
          <w:rFonts w:ascii="Arial" w:eastAsiaTheme="minorHAnsi" w:hAnsi="Arial" w:cs="Arial"/>
          <w:kern w:val="0"/>
          <w:lang w:eastAsia="en-US" w:bidi="ar-SA"/>
        </w:rPr>
        <w:t xml:space="preserve"> Правительства Московской области от 17.10.2016 № 740/36 «Об утверждении Порядка предоставления гражданам мест для создания семейных (родовых) захоронений и Методики расчета платы за предоставление места для создания семейного (родового) захоронения, превышающего размер бесплатно предоставляемого места для родственного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Осуществление функций по оформлению родственных, почетных, воинских захоронений, созданных с 01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в соответствии с </w:t>
      </w:r>
      <w:hyperlink r:id="rId12" w:history="1">
        <w:r w:rsidRPr="004A5749">
          <w:rPr>
            <w:rFonts w:ascii="Arial" w:eastAsiaTheme="minorHAnsi" w:hAnsi="Arial" w:cs="Arial"/>
            <w:kern w:val="0"/>
            <w:lang w:eastAsia="en-US" w:bidi="ar-SA"/>
          </w:rPr>
          <w:t>Постановлением</w:t>
        </w:r>
      </w:hyperlink>
      <w:r w:rsidRPr="004A5749">
        <w:rPr>
          <w:rFonts w:ascii="Arial" w:eastAsiaTheme="minorHAnsi" w:hAnsi="Arial" w:cs="Arial"/>
          <w:kern w:val="0"/>
          <w:lang w:eastAsia="en-US" w:bidi="ar-SA"/>
        </w:rPr>
        <w:t xml:space="preserve"> Правительства Московской области от 17.03.2022 № 244/9 «Об утверждении Порядка оформления родственных, почетных, воинских захоронений, созданных с 01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4.21. Внесение предложений Уполномоченному органу о принятии решений об открытии и (или) закрытии муниципальных кладбищ на территории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4.22. Принятие участия в определении мест для торговли на территории кладбища и на территориях, прилегающих к кладбищам.</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4.23. Обеспечение проведения работ по содержанию муниципальных кладбищ на территории городского округа Люберцы.</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4.24. Уведомление лиц, на имя которых зарегистрированы места захоронений о принудительном демонтаже надмогильных сооружений (надгробий), ограждений, установленных с нарушением </w:t>
      </w:r>
      <w:hyperlink r:id="rId13" w:history="1">
        <w:r w:rsidRPr="004A5749">
          <w:rPr>
            <w:rFonts w:ascii="Arial" w:eastAsiaTheme="minorHAnsi" w:hAnsi="Arial" w:cs="Arial"/>
            <w:kern w:val="0"/>
            <w:lang w:eastAsia="en-US" w:bidi="ar-SA"/>
          </w:rPr>
          <w:t>Порядка</w:t>
        </w:r>
      </w:hyperlink>
      <w:r w:rsidRPr="004A5749">
        <w:rPr>
          <w:rFonts w:ascii="Arial" w:eastAsiaTheme="minorHAnsi" w:hAnsi="Arial" w:cs="Arial"/>
          <w:kern w:val="0"/>
          <w:lang w:eastAsia="en-US" w:bidi="ar-SA"/>
        </w:rPr>
        <w:t xml:space="preserve">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 1178/52.</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4.25. Принятие решений о принудительном демонтаже деревянных ограждений, металлических ограждений (ковка) без фундамента по периметру ограждения, а также организация принудительного демонтажа в соответствии с </w:t>
      </w:r>
      <w:hyperlink r:id="rId14" w:history="1">
        <w:r w:rsidRPr="004A5749">
          <w:rPr>
            <w:rFonts w:ascii="Arial" w:eastAsiaTheme="minorHAnsi" w:hAnsi="Arial" w:cs="Arial"/>
            <w:kern w:val="0"/>
            <w:lang w:eastAsia="en-US" w:bidi="ar-SA"/>
          </w:rPr>
          <w:t>Постановлением</w:t>
        </w:r>
      </w:hyperlink>
      <w:r w:rsidRPr="004A5749">
        <w:rPr>
          <w:rFonts w:ascii="Arial" w:eastAsiaTheme="minorHAnsi" w:hAnsi="Arial" w:cs="Arial"/>
          <w:kern w:val="0"/>
          <w:lang w:eastAsia="en-US" w:bidi="ar-SA"/>
        </w:rPr>
        <w:t xml:space="preserve"> Правительства Московской области от 30.12.2014  </w:t>
      </w:r>
      <w:r w:rsidR="003C07E3" w:rsidRP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 1178/52 «Об утверждении Порядка деятельности общественных кладбищ и крематориев на территории Московской области».</w:t>
      </w:r>
    </w:p>
    <w:p w:rsidR="00DD2B2F" w:rsidRPr="004A5749"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4.26. Передача законченных делопроизводством книг регистрации захоронений (захоронений урн с прахом), хранившихся в течение пяти лет в специализированной службе, на постоянное хранение в муниципальный архив в порядке, установленном законодательством Российской Федерации.</w:t>
      </w:r>
    </w:p>
    <w:p w:rsidR="00DD2B2F" w:rsidRDefault="00DD2B2F" w:rsidP="00DD2B2F">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4.27. Установление режима работы МУ «ЛРС» в случае продолжительности нерабочих (праздничных) дней, установленных в соответствии с законодательством Российской Федерации или актом Президента Российской Федерации, более двух </w:t>
      </w:r>
      <w:r w:rsidRPr="004A5749">
        <w:rPr>
          <w:rFonts w:ascii="Arial" w:eastAsiaTheme="minorHAnsi" w:hAnsi="Arial" w:cs="Arial"/>
          <w:kern w:val="0"/>
          <w:lang w:eastAsia="en-US" w:bidi="ar-SA"/>
        </w:rPr>
        <w:lastRenderedPageBreak/>
        <w:t>календарных дней подряд в указанные дни согласно режиму работы органов ЗАГС в данные дни.</w:t>
      </w:r>
    </w:p>
    <w:p w:rsidR="004A5749" w:rsidRDefault="004A5749" w:rsidP="00DD2B2F">
      <w:pPr>
        <w:widowControl/>
        <w:suppressAutoHyphens w:val="0"/>
        <w:autoSpaceDE w:val="0"/>
        <w:autoSpaceDN w:val="0"/>
        <w:adjustRightInd w:val="0"/>
        <w:ind w:firstLine="54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right"/>
        <w:outlineLvl w:val="0"/>
        <w:rPr>
          <w:rFonts w:ascii="Arial" w:eastAsiaTheme="minorHAnsi" w:hAnsi="Arial" w:cs="Arial"/>
          <w:kern w:val="0"/>
          <w:lang w:eastAsia="en-US" w:bidi="ar-SA"/>
        </w:rPr>
      </w:pPr>
      <w:r w:rsidRPr="004A5749">
        <w:rPr>
          <w:rFonts w:ascii="Arial" w:eastAsiaTheme="minorHAnsi" w:hAnsi="Arial" w:cs="Arial"/>
          <w:kern w:val="0"/>
          <w:lang w:eastAsia="en-US" w:bidi="ar-SA"/>
        </w:rPr>
        <w:t>Утвержден</w:t>
      </w:r>
    </w:p>
    <w:p w:rsidR="00050DF3" w:rsidRPr="004A5749" w:rsidRDefault="00050DF3" w:rsidP="00050DF3">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Постановлением администрации</w:t>
      </w:r>
    </w:p>
    <w:p w:rsidR="00050DF3" w:rsidRPr="004A5749" w:rsidRDefault="00050DF3" w:rsidP="00050DF3">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городского округа Люберцы</w:t>
      </w:r>
    </w:p>
    <w:p w:rsidR="00050DF3" w:rsidRPr="004A5749" w:rsidRDefault="00050DF3" w:rsidP="00050DF3">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Московской области</w:t>
      </w:r>
    </w:p>
    <w:p w:rsidR="004A5749" w:rsidRPr="004A5749" w:rsidRDefault="004A5749" w:rsidP="004A5749">
      <w:pPr>
        <w:widowControl/>
        <w:suppressAutoHyphens w:val="0"/>
        <w:autoSpaceDE w:val="0"/>
        <w:autoSpaceDN w:val="0"/>
        <w:adjustRightInd w:val="0"/>
        <w:jc w:val="right"/>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от </w:t>
      </w:r>
      <w:r>
        <w:rPr>
          <w:rFonts w:ascii="Arial" w:eastAsiaTheme="minorHAnsi" w:hAnsi="Arial" w:cs="Arial"/>
          <w:kern w:val="0"/>
          <w:lang w:eastAsia="en-US" w:bidi="ar-SA"/>
        </w:rPr>
        <w:t>31.07.2024</w:t>
      </w:r>
      <w:r w:rsidRPr="004A5749">
        <w:rPr>
          <w:rFonts w:ascii="Arial" w:eastAsiaTheme="minorHAnsi" w:hAnsi="Arial" w:cs="Arial"/>
          <w:kern w:val="0"/>
          <w:lang w:eastAsia="en-US" w:bidi="ar-SA"/>
        </w:rPr>
        <w:t xml:space="preserve"> № </w:t>
      </w:r>
      <w:r>
        <w:rPr>
          <w:rFonts w:ascii="Arial" w:eastAsiaTheme="minorHAnsi" w:hAnsi="Arial" w:cs="Arial"/>
          <w:kern w:val="0"/>
          <w:lang w:eastAsia="en-US" w:bidi="ar-SA"/>
        </w:rPr>
        <w:t>3142</w:t>
      </w:r>
      <w:r w:rsidRPr="004A5749">
        <w:rPr>
          <w:rFonts w:ascii="Arial" w:eastAsiaTheme="minorHAnsi" w:hAnsi="Arial" w:cs="Arial"/>
          <w:kern w:val="0"/>
          <w:lang w:eastAsia="en-US" w:bidi="ar-SA"/>
        </w:rPr>
        <w:t xml:space="preserve"> -ПА</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 xml:space="preserve">Порядок </w:t>
      </w: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 xml:space="preserve">деятельности общественных кладбищ на территории городского округа Люберцы Московской области </w:t>
      </w:r>
    </w:p>
    <w:p w:rsidR="00050DF3" w:rsidRPr="004A5749" w:rsidRDefault="00050DF3" w:rsidP="00050DF3">
      <w:pPr>
        <w:widowControl/>
        <w:suppressAutoHyphens w:val="0"/>
        <w:autoSpaceDE w:val="0"/>
        <w:autoSpaceDN w:val="0"/>
        <w:adjustRightInd w:val="0"/>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1. Общие положения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1.1. Настоящий Порядок деятельности общественных кладбищ на территории городского округа Люберцы (далее - Порядок) разработан в соответствии с действующим законодательством Российской Федерации, Московской области и нормативными правовыми актами муниципального образования городской округ Люберцы Московской области, и устанавливает единые требования к порядку деятельности общественных кладбищ на территории городского округа Люберцы (далее - объекты похоронного назначения), в том числе их устройству и содержанию.</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1.2. Требования настоящего Порядка являются обязательными для соблюдения органами местного самоуправления, в ведении которых находятся объекты похоронного назначения, расположенные на территории городского округа Люберцы, а также юридическими лицами и индивидуальными предпринимателями, осуществляющими деятельность в сфере погребения и похоронного дела на территории городского округа Люберцы, гражданами.</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2. Общие требования к объектам похоронного назначения,</w:t>
      </w: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в том числе к их устройству</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2.1. Объекты похоронного назначения должны быть включены в реестр муниципального имущества городского округа Люберцы.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2.2. Земельные участки, находящиеся под объектами похоронного назначения, а также здания, строения и сооружения, расположенные на территории объектов похоронного назначения, должны быть оформлены в муниципальную собственность в порядке, установленном законодательством Российской Федерации.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Не допускается полное или частичное наложение границ земельных участков, находящихся под объектами похоронного назначения, на границы смежных земельных участков.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2.3. Устройство объектов похоронного назначения должно осуществляться в соответствии с законодательством в области градостроительной деятельности и </w:t>
      </w:r>
      <w:proofErr w:type="gramStart"/>
      <w:r w:rsidRPr="004A5749">
        <w:rPr>
          <w:rFonts w:ascii="Arial" w:eastAsiaTheme="minorHAnsi" w:hAnsi="Arial" w:cs="Arial"/>
          <w:kern w:val="0"/>
          <w:lang w:eastAsia="en-US" w:bidi="ar-SA"/>
        </w:rPr>
        <w:t>санитарно-эпидемиологическими правилами</w:t>
      </w:r>
      <w:proofErr w:type="gramEnd"/>
      <w:r w:rsidRPr="004A5749">
        <w:rPr>
          <w:rFonts w:ascii="Arial" w:eastAsiaTheme="minorHAnsi" w:hAnsi="Arial" w:cs="Arial"/>
          <w:kern w:val="0"/>
          <w:lang w:eastAsia="en-US" w:bidi="ar-SA"/>
        </w:rPr>
        <w:t xml:space="preserve"> и нормами (далее - санитарные правила).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2.4. Объекты похоронного назначения следует размещать вблизи существующих инженерных коммуникаций и автомобильных дорог общего пользования.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2.5. Торговля на территории общественного кладбища либо на территории, прилегающей к общественному кладбищу, осуществляется только в местах, отведенных для этих целей администрацией городского округа Люберцы (далее - Уполномоченный орган).</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2.6. На территории объектов похоронного назначения должна быть организована доступная среда для инвалидов и маломобильных групп населения.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2.7. Подъездные автомобильные дороги к объектам похоронного назначения должны быть с твердым покрытием.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2.8. На территории объектов похоронного назначения либо на территории, прилегающей к объектам похоронного назначения, должна быть предусмотрена бесплатная стоянка, имеющая твердое покрытие (асфальтирование, бетонирование), для транспортных средств, в том числе автокатафалков (далее - автостоянка) с соблюдением требований законодательства Российской Федерации. Рекомендуется автостоянку и остановки общественного транспорта располагать на расстоянии не более 150 м от объектов похоронного назначения.</w:t>
      </w:r>
    </w:p>
    <w:p w:rsidR="00050DF3" w:rsidRPr="004A5749" w:rsidRDefault="00050DF3" w:rsidP="007C6922">
      <w:pPr>
        <w:widowControl/>
        <w:suppressAutoHyphens w:val="0"/>
        <w:autoSpaceDE w:val="0"/>
        <w:autoSpaceDN w:val="0"/>
        <w:adjustRightInd w:val="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2.9. На территории объектов похоронного назначения должны быть предусмотрены накопительные баки с водой для технических нужд с установленным для подачи воды краном из расчета не менее 1 накопительного бака с водой объемом 500 л и более на 1 га зоны захоронения объекта похоронного назначения, емкости с песком для благоустройства мест захоронений объемом 0,5 куб. м и более на 1 га зоны захоронения объекта похоронного назначения. Урны для мусора на территории объектов похоронного назначения должны быть предусмотрены в количестве, необходимом для обеспечения сбора бытового мусора в течение всего промежутка времени между их обслуживанием, но не менее 2 урн на 0,5 га зоны захоронения объекта похоронного назначения. На территории объектов похоронного назначения либо на территории, прилегающей к объектам похоронного назначения, должны быть </w:t>
      </w:r>
      <w:r w:rsidR="007C6922" w:rsidRPr="004A5749">
        <w:rPr>
          <w:rFonts w:ascii="Arial" w:eastAsiaTheme="minorHAnsi" w:hAnsi="Arial" w:cs="Arial"/>
          <w:bCs/>
          <w:kern w:val="0"/>
          <w:lang w:eastAsia="en-US" w:bidi="ar-SA"/>
        </w:rPr>
        <w:t>обустроены контейнерные площадки под размещение мусоросборников (контейнеров, бункеров), имеющие твердое покрытие (асфальтирование, бетонирование),</w:t>
      </w:r>
      <w:r w:rsidRPr="004A5749">
        <w:rPr>
          <w:rFonts w:ascii="Arial" w:eastAsiaTheme="minorHAnsi" w:hAnsi="Arial" w:cs="Arial"/>
          <w:kern w:val="0"/>
          <w:lang w:eastAsia="en-US" w:bidi="ar-SA"/>
        </w:rPr>
        <w:t xml:space="preserve"> с уклоном для отведения талых и дождевых сточных вод, с трех сторон огороженные глухим забором высотой не менее 1,5 м</w:t>
      </w:r>
      <w:r w:rsidR="007C6922" w:rsidRPr="004A5749">
        <w:rPr>
          <w:rFonts w:ascii="Arial" w:eastAsiaTheme="minorHAnsi" w:hAnsi="Arial" w:cs="Arial"/>
          <w:kern w:val="0"/>
          <w:lang w:eastAsia="en-US" w:bidi="ar-SA"/>
        </w:rPr>
        <w:t>етров</w:t>
      </w:r>
      <w:r w:rsidRPr="004A5749">
        <w:rPr>
          <w:rFonts w:ascii="Arial" w:eastAsiaTheme="minorHAnsi" w:hAnsi="Arial" w:cs="Arial"/>
          <w:kern w:val="0"/>
          <w:lang w:eastAsia="en-US" w:bidi="ar-SA"/>
        </w:rPr>
        <w:t>. К контейнерным площадкам долж</w:t>
      </w:r>
      <w:r w:rsidR="007C6922" w:rsidRPr="004A5749">
        <w:rPr>
          <w:rFonts w:ascii="Arial" w:eastAsiaTheme="minorHAnsi" w:hAnsi="Arial" w:cs="Arial"/>
          <w:kern w:val="0"/>
          <w:lang w:eastAsia="en-US" w:bidi="ar-SA"/>
        </w:rPr>
        <w:t>ен быть обеспечен</w:t>
      </w:r>
      <w:r w:rsidRPr="004A5749">
        <w:rPr>
          <w:rFonts w:ascii="Arial" w:eastAsiaTheme="minorHAnsi" w:hAnsi="Arial" w:cs="Arial"/>
          <w:kern w:val="0"/>
          <w:lang w:eastAsia="en-US" w:bidi="ar-SA"/>
        </w:rPr>
        <w:t xml:space="preserve"> удобны</w:t>
      </w:r>
      <w:r w:rsidR="007C6922" w:rsidRPr="004A5749">
        <w:rPr>
          <w:rFonts w:ascii="Arial" w:eastAsiaTheme="minorHAnsi" w:hAnsi="Arial" w:cs="Arial"/>
          <w:kern w:val="0"/>
          <w:lang w:eastAsia="en-US" w:bidi="ar-SA"/>
        </w:rPr>
        <w:t>й</w:t>
      </w:r>
      <w:r w:rsidR="003C07E3" w:rsidRP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подход для посетителей и подъездной путь с твердым покрытием для очистки мусоросборников. Накопительные баки с водой для технических нужд с установленным для подачи воды краном, емкости с песком для благоустройства мест захоронений, урны для мусора, мусоросборники должны располагаться равноудаленно друг от друга на территории объектов похоронного назначения исходя из нормативов для этих объектов, установленных настоящим пунктом. Накопительные баки с водой для технических нужд должны устанавливаться на высоте не менее 0,8 м от поверхности земли.</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3. Основные требования к устройству кладбищ</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 На существующих общественных кладбищах требования законодательства Российской Федерации к устройству общественных кладбищ, в том числе к разделению общественного кладбища на функциональные зоны (входную, ритуальную, административно-хозяйственную, захоронений, зеленой защиты), должны соблюдаться в той мере, в какой соблюдение данных требований возможно, за исключением следующих требований, которые должны соблюдаться в обязательном порядке: наличие водоупорного слоя; наличие системы дренажа; ограждение территории общественного кладбища по периметру; организация подъездных дорог с твердым покрытием и бесплатных автостоянок, в том числе для парковки специальных транспортных средств инвалидов.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3.2. Территория общественного кладбища должна быть ограждена сплошным забором высотой не менее 2 метров. Кладбища, расположенные в лесопарковой защитной полосе, могут иметь ограждение по периметру, сформированное в виде плотной полосы насаждений шириной 10-20 м, состоящей как минимум из двух рядов высаженных лиственных (до 30-35%) и хвойных (до 65-70%) деревьев и изгороди, сформированной из кустарников.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3.3. Территория общественного кладбища должна содержать следующие функциональные зоны: входную, ритуальную, административно-хозяйственную.</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Входную зону рекомендуется размещать смежно с ритуальной зоной.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3.4. При входе на общественное кладбище должна быть вывеска с указанием наименования общественного кладбища, его принадлежности (формы собственности) и режима работы.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Во входной зоне общественного кладбища должны быть установлены: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схематический план общественного кладбища с обозначением функциональных зон, административных зданий, строений, сооружений, а также секторов в зоне захоронения, исторических и мемориальных могил и памятников, мест общего пользования, дорог;</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справочно-информационный стенд, содержащий информацию о специализированной службе, гарантированный перечень услуг по погребению, предоставляемых на безвозмездной основе, наименование, контактные данные (местонахождение, режим работы, телефон, адрес электронной почты) специализированной службы по вопросам похоронного дела, предоставляющей гарантированный перечень услуг по погребению, правила посещения объектов похоронного назначения и правила движения транспортных средств на территории объектов похоронного назначения, телефоны органов государственной власти субъекта Российской Федерации или органов местного самоуправления, в ведении которых находится общественное кладбище, а также территориального органа федерального органа исполнительной власти, уполномоченного осуществлять санитарно-эпидемиологический надзор, органов внутренних дел (полиции).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3.5. Ритуальную зону следует размещать вблизи от главного входа и административно-хозяйственной зоны. В ритуальной зоне рекомендуется предусматривать здания и сооружения для проведения траурных обрядов, прощания и поминовения, культовые здания и сооружения, памятники общественного значения, площадки для отдыха посетителей. Проезды в ритуальной зоне должны обеспечивать стоянку, разворот и разъезд автокатафалков.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3.6. Административно-хозяйственную зону рекомендуется располагать рядом с входной зоной.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3.7. Зона захоронений является основной функциональной частью кладбища и делится на кварталы и сектора, обозначенные соответствующими буквами и цифрами, указанными на квартальных столбах. В зоне захоронений общественных кладбищ предоставляются места для одиночных, родственных, семейных (родовых), почетных, воинских захоронений, захоронений в стенах скорби.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3.8. Стены скорби, расположенные по периметру кладбища, могут выполнять функции хранилища урн с прахом после кремации и ограждения территории кладбища.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3.9. В зоне захоронений кладбищ могут быть предусмотрены обособленные земельные участки (зоны) для воинских захоронений и погребения умерших одной веры. Кроме того, в этой зоне могут быть предусмотрены обособленные земельные участки (зоны) для погребения умерших, имеющих высокий радиоактивный фон, с соблюдением санитарных правил и законодательства Российской Федерации в сфере радиационной безопасности населения.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3.10. В зоне одиночных захоронений, расположенной на территории общественных кладбищ, должен предусматриваться обособленный земельный участок для захоронения умерших, личность которых не установлена органами внутренних дел (полиции) в определенные законодательством Российской Федерации сроки (далее - неопознанные умершие). Данный участок может быть отделен от остальной территории общественного кладбища ограждением высотой не менее 0,5 м от поверхности земли. Внешний вид ограждения должен соответствовать общей архитектурно-ландшафтной среде кладбища. Установка надмогильных сооружений (надгробий), ограждения мест захоронений на участке одиночных захоронений запрещена.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3.11. Площадь зоны семейных (родовых) захоронений на территории общественных кладбищ не должна превышать 1/3 общей площади зоны захоронения кладбища.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3.12. Не допускается устройство захоронений с нарушением установленной планировки объектов похоронного назначения, в том числе между местами захоронений, на обочинах дорог, в санитарно-защитной зоне объектов похоронного назначения.</w:t>
      </w: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4. Режим работы объектов похоронного назначения, их охрана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4.1. На всех кладбищах, расположенных на территории городского округа Люберцы, устанавливается единый режим работы.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4.2. Общественные кладбища открыты для посещений ежедневно с мая по сентябрь с 8.00 до 19.00; с октября по апрель - с 9.00 до 17.00. Погребение умерших осуществляется ежедневно с 9.00 до 15.00.</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4.3. Проведение работ по установке (замене) надмогильных сооружений (надгробий), по ограждению места захоронения, по установке (замене) предметов благоустройства мест захоронений разрешается в летний период с (01 апреля по 30 октября) с 9.00 до 17.00.</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4.4. По окончании работы ворота для въезда-выезда автотранспорта и калитка для входа-выхода посетителей на объектах похоронного назначения должны быть закрыты.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4.5. Охрана кладбищ, расположенных на территории городского округа Люберцы, осуществляется путем заключения МУ «ЛРС» муниципального контракта с соблюдением требований Федерального </w:t>
      </w:r>
      <w:hyperlink r:id="rId15" w:history="1">
        <w:r w:rsidRPr="004A5749">
          <w:rPr>
            <w:rFonts w:ascii="Arial" w:eastAsiaTheme="minorHAnsi" w:hAnsi="Arial" w:cs="Arial"/>
            <w:kern w:val="0"/>
            <w:lang w:eastAsia="en-US" w:bidi="ar-SA"/>
          </w:rPr>
          <w:t>закона</w:t>
        </w:r>
      </w:hyperlink>
      <w:r w:rsidRPr="004A5749">
        <w:rPr>
          <w:rFonts w:ascii="Arial" w:eastAsiaTheme="minorHAnsi" w:hAnsi="Arial" w:cs="Arial"/>
          <w:kern w:val="0"/>
          <w:lang w:eastAsia="en-US" w:bidi="ar-SA"/>
        </w:rPr>
        <w:t xml:space="preserve"> от 05.04.2013</w:t>
      </w:r>
      <w:r w:rsid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 xml:space="preserve"> № 44-ФЗ «О контрактной системе в сфере закупок товаров, услуг для обеспечения государственных и муниципальных нужд».</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5. Места захоронения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5.1. На кладбищах городского округа Люберцы предоставляются места для захоронения, подразделяемые в соответствии с действующим законодательством на следующие виды: одиночные, родственные, семейные (родовые), почетные, воинские, а также захоронения в нишах стен скорби в случае установки стен скорби на территории кладбищ.</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5.2. МУ «ЛРС» ведет учет в электронном виде всех захоронений, произведенных на территории кладбищ городского округа Люберцы, посредством ведения реестра мест захоронений с использованием РГИС, а также проводит инвентаризацию мест захоронений не реже одного раза в три года.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5.3. На территории общественных кладбищ могут быть предусмотрены обособленные земельные участки (зоны) для одиночных захоронений (далее - зоны одиночных захоронений), почетных захоронений (далее - зоны почетных захоронений), воинских захоронений (далее - зоны воинских захоронений), погребения умерших одной веры (далее - зоны </w:t>
      </w:r>
      <w:proofErr w:type="spellStart"/>
      <w:r w:rsidRPr="004A5749">
        <w:rPr>
          <w:rFonts w:ascii="Arial" w:eastAsiaTheme="minorHAnsi" w:hAnsi="Arial" w:cs="Arial"/>
          <w:kern w:val="0"/>
          <w:lang w:eastAsia="en-US" w:bidi="ar-SA"/>
        </w:rPr>
        <w:t>вероисповедальных</w:t>
      </w:r>
      <w:proofErr w:type="spellEnd"/>
      <w:r w:rsidRPr="004A5749">
        <w:rPr>
          <w:rFonts w:ascii="Arial" w:eastAsiaTheme="minorHAnsi" w:hAnsi="Arial" w:cs="Arial"/>
          <w:kern w:val="0"/>
          <w:lang w:eastAsia="en-US" w:bidi="ar-SA"/>
        </w:rPr>
        <w:t xml:space="preserve"> захоронений), а также погребения умерших, имеющих высокий радиоактивный фон (далее - зоны умерших, имеющих радиоактивный фон), при соблюдении санитарно-эпидемиологических правил и норм (далее - санитарные правила) и законодательства Российской Федерации в сфере радиационной безопасности населения.</w:t>
      </w:r>
    </w:p>
    <w:p w:rsidR="00050DF3" w:rsidRPr="004A5749" w:rsidRDefault="00050DF3" w:rsidP="00050DF3">
      <w:pPr>
        <w:widowControl/>
        <w:suppressAutoHyphens w:val="0"/>
        <w:spacing w:line="288" w:lineRule="atLeast"/>
        <w:ind w:firstLine="540"/>
        <w:jc w:val="both"/>
        <w:rPr>
          <w:rFonts w:ascii="Arial" w:eastAsia="Times New Roman" w:hAnsi="Arial" w:cs="Arial"/>
          <w:kern w:val="0"/>
          <w:lang w:eastAsia="ru-RU"/>
        </w:rPr>
      </w:pPr>
      <w:r w:rsidRPr="004A5749">
        <w:rPr>
          <w:rFonts w:ascii="Arial" w:eastAsia="Times New Roman" w:hAnsi="Arial" w:cs="Arial"/>
          <w:kern w:val="0"/>
          <w:lang w:eastAsia="ru-RU"/>
        </w:rPr>
        <w:t xml:space="preserve">Решение о создании на территории общественных кладбищ зон одиночных захоронений, зон </w:t>
      </w:r>
      <w:proofErr w:type="spellStart"/>
      <w:r w:rsidRPr="004A5749">
        <w:rPr>
          <w:rFonts w:ascii="Arial" w:eastAsia="Times New Roman" w:hAnsi="Arial" w:cs="Arial"/>
          <w:kern w:val="0"/>
          <w:lang w:eastAsia="ru-RU"/>
        </w:rPr>
        <w:t>вероисповедальных</w:t>
      </w:r>
      <w:proofErr w:type="spellEnd"/>
      <w:r w:rsidRPr="004A5749">
        <w:rPr>
          <w:rFonts w:ascii="Arial" w:eastAsia="Times New Roman" w:hAnsi="Arial" w:cs="Arial"/>
          <w:kern w:val="0"/>
          <w:lang w:eastAsia="ru-RU"/>
        </w:rPr>
        <w:t xml:space="preserve"> захоронений, зон умерших, имеющих радиоактивный фон, принимается органом местного самоуправления по согласованию с уполномоченным органом Московской области в сфере погребения и похоронного дела и оформляется муниципальным правовым актом. В решении указываются координаты места расположения зоны, ее площадь.</w:t>
      </w:r>
      <w:r w:rsidR="003C07E3" w:rsidRPr="004A5749">
        <w:rPr>
          <w:rFonts w:ascii="Arial" w:eastAsia="Times New Roman" w:hAnsi="Arial" w:cs="Arial"/>
          <w:kern w:val="0"/>
          <w:lang w:eastAsia="ru-RU"/>
        </w:rPr>
        <w:t xml:space="preserve"> </w:t>
      </w:r>
      <w:r w:rsidRPr="004A5749">
        <w:rPr>
          <w:rFonts w:ascii="Arial" w:eastAsia="Times New Roman" w:hAnsi="Arial" w:cs="Arial"/>
          <w:kern w:val="0"/>
          <w:lang w:eastAsia="ru-RU"/>
        </w:rPr>
        <w:t xml:space="preserve">К данному решению прилагается схематический план зоны. </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Создание на территории общественных кладбищ зон воинских захоронений и зон почетных захоронений производится с соблюдением требований </w:t>
      </w:r>
      <w:hyperlink r:id="rId16" w:history="1">
        <w:r w:rsidRPr="004A5749">
          <w:rPr>
            <w:rFonts w:ascii="Arial" w:eastAsiaTheme="minorHAnsi" w:hAnsi="Arial" w:cs="Arial"/>
            <w:kern w:val="0"/>
            <w:lang w:eastAsia="en-US" w:bidi="ar-SA"/>
          </w:rPr>
          <w:t xml:space="preserve">части </w:t>
        </w:r>
        <w:r w:rsidR="003C07E3" w:rsidRP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1 статьи 14</w:t>
        </w:r>
      </w:hyperlink>
      <w:r w:rsidRPr="004A5749">
        <w:rPr>
          <w:rFonts w:ascii="Arial" w:eastAsiaTheme="minorHAnsi" w:hAnsi="Arial" w:cs="Arial"/>
          <w:kern w:val="0"/>
          <w:lang w:eastAsia="en-US" w:bidi="ar-SA"/>
        </w:rPr>
        <w:t xml:space="preserve"> и </w:t>
      </w:r>
      <w:hyperlink r:id="rId17" w:history="1">
        <w:r w:rsidRPr="004A5749">
          <w:rPr>
            <w:rFonts w:ascii="Arial" w:eastAsiaTheme="minorHAnsi" w:hAnsi="Arial" w:cs="Arial"/>
            <w:kern w:val="0"/>
            <w:lang w:eastAsia="en-US" w:bidi="ar-SA"/>
          </w:rPr>
          <w:t>части 1 статьи 15</w:t>
        </w:r>
      </w:hyperlink>
      <w:r w:rsidRPr="004A5749">
        <w:rPr>
          <w:rFonts w:ascii="Arial" w:eastAsiaTheme="minorHAnsi" w:hAnsi="Arial" w:cs="Arial"/>
          <w:kern w:val="0"/>
          <w:lang w:eastAsia="en-US" w:bidi="ar-SA"/>
        </w:rPr>
        <w:t xml:space="preserve"> Закона Московской области от </w:t>
      </w:r>
      <w:proofErr w:type="gramStart"/>
      <w:r w:rsidRPr="004A5749">
        <w:rPr>
          <w:rFonts w:ascii="Arial" w:eastAsiaTheme="minorHAnsi" w:hAnsi="Arial" w:cs="Arial"/>
          <w:kern w:val="0"/>
          <w:lang w:eastAsia="en-US" w:bidi="ar-SA"/>
        </w:rPr>
        <w:t>17.07.2007</w:t>
      </w:r>
      <w:r w:rsidR="003C07E3" w:rsidRPr="004A5749">
        <w:rPr>
          <w:rFonts w:ascii="Arial" w:eastAsiaTheme="minorHAnsi" w:hAnsi="Arial" w:cs="Arial"/>
          <w:kern w:val="0"/>
          <w:lang w:eastAsia="en-US" w:bidi="ar-SA"/>
        </w:rPr>
        <w:t xml:space="preserve">  </w:t>
      </w:r>
      <w:r w:rsidRPr="004A5749">
        <w:rPr>
          <w:rFonts w:ascii="Arial" w:eastAsiaTheme="minorHAnsi" w:hAnsi="Arial" w:cs="Arial"/>
          <w:kern w:val="0"/>
          <w:lang w:eastAsia="en-US" w:bidi="ar-SA"/>
        </w:rPr>
        <w:t>№</w:t>
      </w:r>
      <w:proofErr w:type="gramEnd"/>
      <w:r w:rsidR="007C6922" w:rsidRPr="004A5749">
        <w:rPr>
          <w:rFonts w:ascii="Arial" w:eastAsiaTheme="minorHAnsi" w:hAnsi="Arial" w:cs="Arial"/>
          <w:kern w:val="0"/>
          <w:lang w:eastAsia="en-US" w:bidi="ar-SA"/>
        </w:rPr>
        <w:t xml:space="preserve"> 115/2007-ОЗ</w:t>
      </w:r>
      <w:r w:rsidRPr="004A5749">
        <w:rPr>
          <w:rFonts w:ascii="Arial" w:eastAsiaTheme="minorHAnsi" w:hAnsi="Arial" w:cs="Arial"/>
          <w:kern w:val="0"/>
          <w:lang w:eastAsia="en-US" w:bidi="ar-SA"/>
        </w:rPr>
        <w:t xml:space="preserve"> «О погребении и похоронном деле в Московской области».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5.4.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2 метров, ширина - 1 метр, глубина - не менее 1,5 метра. Во всех случаях отметка поверхности дна могилы должна быть на 0,5 м выше уровня стояния грунтовых вод.</w:t>
      </w:r>
    </w:p>
    <w:p w:rsidR="00050DF3" w:rsidRPr="004A5749" w:rsidRDefault="00050DF3" w:rsidP="005273EA">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Похоронный ритуальный регистрационный знак с надписью следует располагать на расстоянии 0,3-0,4 м от поверхности земли.</w:t>
      </w:r>
    </w:p>
    <w:p w:rsidR="00050DF3" w:rsidRPr="004A5749" w:rsidRDefault="00050DF3" w:rsidP="005273EA">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Надмогильная насыпь не должна превышать 0,3-0,5 м над поверхностью земли.</w:t>
      </w:r>
    </w:p>
    <w:p w:rsidR="005273EA" w:rsidRPr="004A5749" w:rsidRDefault="005273EA" w:rsidP="005273EA">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Инструмент после производства работ, связанных с захоронением и перезахоронением умерших, подлежит обеззараживанию и не должен выноситься за пределы общественного кладбища.</w:t>
      </w:r>
    </w:p>
    <w:p w:rsidR="005273EA" w:rsidRPr="004A5749" w:rsidRDefault="005273EA" w:rsidP="005273EA">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При захоронении гробом в существующую могилу толщина земли от верхнего уровня гроба, который размещается в существующую могилу, до уровня поверхности земли должна быть не менее 1,0 метра.</w:t>
      </w:r>
    </w:p>
    <w:p w:rsidR="005273EA" w:rsidRPr="004A5749" w:rsidRDefault="005273EA" w:rsidP="005273EA">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Организация или индивидуальный предприниматель, предоставляющие услуги по погребению, обеспечивают наличие навесов для защиты могилы, подготовленной к захоронению, от дождя и снега.</w:t>
      </w:r>
    </w:p>
    <w:p w:rsidR="001946A1" w:rsidRPr="004A5749" w:rsidRDefault="00050DF3" w:rsidP="001946A1">
      <w:pPr>
        <w:pStyle w:val="a6"/>
        <w:spacing w:before="0" w:after="0"/>
        <w:ind w:firstLine="540"/>
        <w:jc w:val="both"/>
        <w:rPr>
          <w:rFonts w:ascii="Arial" w:hAnsi="Arial" w:cs="Arial"/>
        </w:rPr>
      </w:pPr>
      <w:r w:rsidRPr="004A5749">
        <w:rPr>
          <w:rFonts w:ascii="Arial" w:eastAsiaTheme="minorHAnsi" w:hAnsi="Arial" w:cs="Arial"/>
          <w:kern w:val="0"/>
          <w:lang w:eastAsia="en-US"/>
        </w:rPr>
        <w:t xml:space="preserve">5.5. </w:t>
      </w:r>
      <w:r w:rsidR="001946A1" w:rsidRPr="004A5749">
        <w:rPr>
          <w:rFonts w:ascii="Arial" w:hAnsi="Arial" w:cs="Arial"/>
        </w:rPr>
        <w:t>Места захоронения предоставляются в соответствии с установленной планировкой кладбища. Ширина разрывов между местами захоронения по периметру не может быть менее 0,5 метра.</w:t>
      </w:r>
    </w:p>
    <w:p w:rsidR="00050DF3" w:rsidRPr="004A5749" w:rsidRDefault="001946A1" w:rsidP="001946A1">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hAnsi="Arial" w:cs="Arial"/>
        </w:rPr>
        <w:t>Не допускается устройство захоронений с нарушением планировки кладбища, утвержденной уполномоченным органом местного самоуправления в сфере погребения и похоронного дела, в том числе между местами захоронений, на обочинах дорог и в границах санитарно-защитной зоны.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5.6. Не допускается предоставлять места для одиночных, родственных, семейных (родовых), почетных, воинских захоронений, захоронений в стенах скорби на кладбищах, земельные участки которых не оформлены в государственную или муниципальную собственность.</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5.7. На местах захоронения </w:t>
      </w:r>
      <w:proofErr w:type="spellStart"/>
      <w:r w:rsidRPr="004A5749">
        <w:rPr>
          <w:rFonts w:ascii="Arial" w:eastAsiaTheme="minorHAnsi" w:hAnsi="Arial" w:cs="Arial"/>
          <w:kern w:val="0"/>
          <w:lang w:eastAsia="en-US" w:bidi="ar-SA"/>
        </w:rPr>
        <w:t>подзахоронение</w:t>
      </w:r>
      <w:proofErr w:type="spellEnd"/>
      <w:r w:rsidRPr="004A5749">
        <w:rPr>
          <w:rFonts w:ascii="Arial" w:eastAsiaTheme="minorHAnsi" w:hAnsi="Arial" w:cs="Arial"/>
          <w:kern w:val="0"/>
          <w:lang w:eastAsia="en-US" w:bidi="ar-SA"/>
        </w:rPr>
        <w:t xml:space="preserve"> в родственную могилу разрешается не ранее чем через 20 лет. </w:t>
      </w:r>
      <w:proofErr w:type="spellStart"/>
      <w:r w:rsidRPr="004A5749">
        <w:rPr>
          <w:rFonts w:ascii="Arial" w:eastAsiaTheme="minorHAnsi" w:hAnsi="Arial" w:cs="Arial"/>
          <w:kern w:val="0"/>
          <w:lang w:eastAsia="en-US" w:bidi="ar-SA"/>
        </w:rPr>
        <w:t>Подзахоронение</w:t>
      </w:r>
      <w:proofErr w:type="spellEnd"/>
      <w:r w:rsidRPr="004A5749">
        <w:rPr>
          <w:rFonts w:ascii="Arial" w:eastAsiaTheme="minorHAnsi" w:hAnsi="Arial" w:cs="Arial"/>
          <w:kern w:val="0"/>
          <w:lang w:eastAsia="en-US" w:bidi="ar-SA"/>
        </w:rPr>
        <w:t xml:space="preserve"> урны с прахом в родственную могилу разрешается независимо от времени предыдущего захоронения.</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6. Надмогильные сооружения (надгробия), ограждение</w:t>
      </w: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мест захоронения</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6.1. Все работы на кладбищах, находящихся в ведении администрации городского округа Люберцы, связанные с установкой или заменой надмогильных сооружений (надгробий), ограждений и их благоустройства производятся на о</w:t>
      </w:r>
      <w:r w:rsidR="005273EA" w:rsidRPr="004A5749">
        <w:rPr>
          <w:rFonts w:ascii="Arial" w:eastAsiaTheme="minorHAnsi" w:hAnsi="Arial" w:cs="Arial"/>
          <w:kern w:val="0"/>
          <w:lang w:eastAsia="en-US" w:bidi="ar-SA"/>
        </w:rPr>
        <w:t>сновании решения, выданного МУ «ЛРС»</w:t>
      </w:r>
      <w:r w:rsidRPr="004A5749">
        <w:rPr>
          <w:rFonts w:ascii="Arial" w:eastAsiaTheme="minorHAnsi" w:hAnsi="Arial" w:cs="Arial"/>
          <w:kern w:val="0"/>
          <w:lang w:eastAsia="en-US" w:bidi="ar-SA"/>
        </w:rPr>
        <w:t xml:space="preserve">. Выдача решения на установку или замену надмогильных сооружений (надгробий), ограждений осуществляется с соблюдением требований </w:t>
      </w:r>
      <w:hyperlink r:id="rId18" w:history="1">
        <w:r w:rsidRPr="004A5749">
          <w:rPr>
            <w:rFonts w:ascii="Arial" w:eastAsiaTheme="minorHAnsi" w:hAnsi="Arial" w:cs="Arial"/>
            <w:kern w:val="0"/>
            <w:lang w:eastAsia="en-US" w:bidi="ar-SA"/>
          </w:rPr>
          <w:t>Закона</w:t>
        </w:r>
      </w:hyperlink>
      <w:r w:rsidRPr="004A5749">
        <w:rPr>
          <w:rFonts w:ascii="Arial" w:eastAsiaTheme="minorHAnsi" w:hAnsi="Arial" w:cs="Arial"/>
          <w:kern w:val="0"/>
          <w:lang w:eastAsia="en-US" w:bidi="ar-SA"/>
        </w:rPr>
        <w:t xml:space="preserve"> Московской области от 17.07.2007 № 115/2007-ОЗ «О погребении и похоронном деле в Московской области».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bookmarkStart w:id="1" w:name="Par84"/>
      <w:bookmarkEnd w:id="1"/>
      <w:r w:rsidRPr="004A5749">
        <w:rPr>
          <w:rFonts w:ascii="Arial" w:eastAsiaTheme="minorHAnsi" w:hAnsi="Arial" w:cs="Arial"/>
          <w:kern w:val="0"/>
          <w:lang w:eastAsia="en-US" w:bidi="ar-SA"/>
        </w:rPr>
        <w:t>6.2. Установка надмогильных сооружений (надгробий), ограждений допускается только в границах предоставленных мест захоронения. Высота надмогильного сооружения (надгробия) не может превышать 2,5 метра, высота ограждения - 1,5 метра. Высота надмогильного сооружения (надгробия) устанавливается локальным актом МУ «ЛРС».</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Ограждения подразделяются на следующие типы: деревянные, металлические (ковка) с фундаментом или без фундамента по периметру ограждения, каменные, железобетонные.</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bookmarkStart w:id="2" w:name="Par86"/>
      <w:bookmarkEnd w:id="2"/>
      <w:r w:rsidRPr="004A5749">
        <w:rPr>
          <w:rFonts w:ascii="Arial" w:eastAsiaTheme="minorHAnsi" w:hAnsi="Arial" w:cs="Arial"/>
          <w:kern w:val="0"/>
          <w:lang w:eastAsia="en-US" w:bidi="ar-SA"/>
        </w:rPr>
        <w:t>6.3. Устанавливаемые надмогильные сооружения (надгробия), ограждения не должны иметь частей, выступающих за границы предоставленного места захоронения или нависающих над ним.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6.4. Надписи на надмогильных сооружениях (надгробиях) должны соответствовать сведениям о действительно захороненных в данном месте умерших.</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6.5. При установке надмогильных сооружений (надгробий) следует предусмотреть возможность последующих захоронений.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Договор на демонтаж надмогильного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случае </w:t>
      </w:r>
      <w:r w:rsidRPr="004A5749">
        <w:rPr>
          <w:rFonts w:ascii="Arial" w:eastAsiaTheme="minorHAnsi" w:hAnsi="Arial" w:cs="Arial"/>
          <w:kern w:val="0"/>
          <w:lang w:eastAsia="en-US" w:bidi="ar-SA"/>
        </w:rPr>
        <w:lastRenderedPageBreak/>
        <w:t>обращения с заявлением о выдаче разрешения на замену надмогильного сооружения (надгробия), ограждения мест захоронений должен содержать вывоз с территории кладбища и последующую утилизацию демонтированного надмогильного сооружения (надгробия), ограждения места захоронения.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6.6. Установленные гражданами надмогильные сооружения (надгробия), ограждения являются их собственностью. Установка надмогильных сооружений (надгробий), ограждений металлических (ковка) с фундаментом в зимний период с 1 ноября по 31 марта не допускается.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6.7. Регистрация установки или замены надмогильных сооружений (надгробий) на территории кладбищ городского округа Люберцы осуществляется МУ «ЛРС» на основании подписанного акта об установке (замене) надмогильного сооружения (надгробия), о чем делается соответствующая запись в книге регистрации надмогильных сооружений (надгробий) и в РГИС.</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захоронениях не производится.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bookmarkStart w:id="3" w:name="Par93"/>
      <w:bookmarkEnd w:id="3"/>
      <w:r w:rsidRPr="004A5749">
        <w:rPr>
          <w:rFonts w:ascii="Arial" w:eastAsiaTheme="minorHAnsi" w:hAnsi="Arial" w:cs="Arial"/>
          <w:kern w:val="0"/>
          <w:lang w:eastAsia="en-US" w:bidi="ar-SA"/>
        </w:rPr>
        <w:t>6.8. Устанавливаемые надмогильные сооружения (надгробия), ограждения должны соответствовать архитектурно-ландшафтной среде каждого кладбища. На территории мест захоронений, где в соответствии с архитектурно-ландшафтной средой кладбища предусмотрено погребение без последующей установки ограждений, установка ограждения запрещена.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6.9. Надмогильные сооружения (надгробия) и ограждения, установленные с нарушением требований </w:t>
      </w:r>
      <w:hyperlink w:anchor="Par84" w:history="1">
        <w:r w:rsidRPr="004A5749">
          <w:rPr>
            <w:rFonts w:ascii="Arial" w:eastAsiaTheme="minorHAnsi" w:hAnsi="Arial" w:cs="Arial"/>
            <w:kern w:val="0"/>
            <w:lang w:eastAsia="en-US" w:bidi="ar-SA"/>
          </w:rPr>
          <w:t>пунктов 6.2</w:t>
        </w:r>
      </w:hyperlink>
      <w:r w:rsidRPr="004A5749">
        <w:rPr>
          <w:rFonts w:ascii="Arial" w:eastAsiaTheme="minorHAnsi" w:hAnsi="Arial" w:cs="Arial"/>
          <w:kern w:val="0"/>
          <w:lang w:eastAsia="en-US" w:bidi="ar-SA"/>
        </w:rPr>
        <w:t xml:space="preserve">, </w:t>
      </w:r>
      <w:hyperlink w:anchor="Par86" w:history="1">
        <w:r w:rsidRPr="004A5749">
          <w:rPr>
            <w:rFonts w:ascii="Arial" w:eastAsiaTheme="minorHAnsi" w:hAnsi="Arial" w:cs="Arial"/>
            <w:kern w:val="0"/>
            <w:lang w:eastAsia="en-US" w:bidi="ar-SA"/>
          </w:rPr>
          <w:t>6.3</w:t>
        </w:r>
      </w:hyperlink>
      <w:r w:rsidRPr="004A5749">
        <w:rPr>
          <w:rFonts w:ascii="Arial" w:eastAsiaTheme="minorHAnsi" w:hAnsi="Arial" w:cs="Arial"/>
          <w:kern w:val="0"/>
          <w:lang w:eastAsia="en-US" w:bidi="ar-SA"/>
        </w:rPr>
        <w:t xml:space="preserve">, </w:t>
      </w:r>
      <w:hyperlink w:anchor="Par93" w:history="1">
        <w:r w:rsidRPr="004A5749">
          <w:rPr>
            <w:rFonts w:ascii="Arial" w:eastAsiaTheme="minorHAnsi" w:hAnsi="Arial" w:cs="Arial"/>
            <w:kern w:val="0"/>
            <w:lang w:eastAsia="en-US" w:bidi="ar-SA"/>
          </w:rPr>
          <w:t>6.8</w:t>
        </w:r>
      </w:hyperlink>
      <w:r w:rsidRPr="004A5749">
        <w:rPr>
          <w:rFonts w:ascii="Arial" w:eastAsiaTheme="minorHAnsi" w:hAnsi="Arial" w:cs="Arial"/>
          <w:kern w:val="0"/>
          <w:lang w:eastAsia="en-US" w:bidi="ar-SA"/>
        </w:rPr>
        <w:t xml:space="preserve"> настоящего Порядка, подлежат демонтажу.</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В случае выявления нарушений установки или замены надмогильного сооружения (надгробия) или ограждения МУ «ЛРС» составляется акт осмотра места захоронения.</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Форма акта осмотра места захоронения устанавливается уполномоченным органом Московской области в сфере погребения и похоронного дела.</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Одновременно на месте захоронения выставляется информационная табличка, содержащая информацию о необходимости приведения надмогильного сооружения (надгробия) или ограждения в соответствие с требованиями Порядка с указанием нарушения и срока выполнения работ по его устранению, наименование уполномоченного органа местного самоуправления в сфере погребения и похоронного дела, адрес его местонахождения и телефон.</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Лицу, на имя которого зарегистрировано место захоронения, допустившему нарушение, МУ «ЛРС» в срок не позднее 3 рабочих дней со дня составления акта осмотра места захоронения направляется уведомление по адресу места жительства (места пребывания) с указанием нарушения и срока выполнения работ по его устранению (далее - уведомление об устранении нарушения), предусмотренного </w:t>
      </w:r>
      <w:hyperlink r:id="rId19" w:history="1">
        <w:r w:rsidRPr="004A5749">
          <w:rPr>
            <w:rFonts w:ascii="Arial" w:eastAsiaTheme="minorHAnsi" w:hAnsi="Arial" w:cs="Arial"/>
            <w:kern w:val="0"/>
            <w:lang w:eastAsia="en-US" w:bidi="ar-SA"/>
          </w:rPr>
          <w:t>абзацем третьим пункта 62.1</w:t>
        </w:r>
      </w:hyperlink>
      <w:r w:rsidRPr="004A5749">
        <w:rPr>
          <w:rFonts w:ascii="Arial" w:eastAsiaTheme="minorHAnsi" w:hAnsi="Arial" w:cs="Arial"/>
          <w:kern w:val="0"/>
          <w:lang w:eastAsia="en-US" w:bidi="ar-SA"/>
        </w:rPr>
        <w:t xml:space="preserve"> Порядка, заказным письмом с уведомлением о вручении.</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При отсутствии в государс</w:t>
      </w:r>
      <w:r w:rsidR="003C07E3" w:rsidRPr="004A5749">
        <w:rPr>
          <w:rFonts w:ascii="Arial" w:eastAsiaTheme="minorHAnsi" w:hAnsi="Arial" w:cs="Arial"/>
          <w:kern w:val="0"/>
          <w:lang w:eastAsia="en-US" w:bidi="ar-SA"/>
        </w:rPr>
        <w:t xml:space="preserve">твенной информационной системе </w:t>
      </w:r>
      <w:r w:rsidRPr="004A5749">
        <w:rPr>
          <w:rFonts w:ascii="Arial" w:eastAsiaTheme="minorHAnsi" w:hAnsi="Arial" w:cs="Arial"/>
          <w:kern w:val="0"/>
          <w:lang w:eastAsia="en-US" w:bidi="ar-SA"/>
        </w:rPr>
        <w:t>РГИС и (или) в книге регистрации захоронений/захоронений урн с прахом сведений о лице, на имя которого зарегистрировано место захоронения, уведомление об устранении нарушения не направляется.</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Устранение нарушения производится лицом, на имя которого зарегистрировано место захоронения, за счет собственных средств.</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В случае невыполнения лицом, на имя которого зарегистрировано место захоронения, требования по устранению нарушения в срок, установленный уведомлением об устранении нарушения, </w:t>
      </w:r>
      <w:r w:rsidR="003C07E3" w:rsidRPr="004A5749">
        <w:rPr>
          <w:rFonts w:ascii="Arial" w:eastAsiaTheme="minorHAnsi" w:hAnsi="Arial" w:cs="Arial"/>
          <w:kern w:val="0"/>
          <w:lang w:eastAsia="en-US" w:bidi="ar-SA"/>
        </w:rPr>
        <w:t>МУ «ЛРС»</w:t>
      </w:r>
      <w:r w:rsidRPr="004A5749">
        <w:rPr>
          <w:rFonts w:ascii="Arial" w:eastAsiaTheme="minorHAnsi" w:hAnsi="Arial" w:cs="Arial"/>
          <w:kern w:val="0"/>
          <w:lang w:eastAsia="en-US" w:bidi="ar-SA"/>
        </w:rPr>
        <w:t xml:space="preserve"> обращается в суд в соответствии с законодательством Российской Федерации с требованиями осуществить принудительный демонтаж надмогильного сооружения (надгробия), ограждения. Принудительный демонтаж соответствующего надмогильного сооружения (надгробия), ограждения, за исключением случая, указанного в пункте 62.1 Порядка, осуществляется по решению суда.</w:t>
      </w:r>
    </w:p>
    <w:p w:rsidR="005273EA" w:rsidRPr="004A5749" w:rsidRDefault="005273EA" w:rsidP="005273EA">
      <w:pPr>
        <w:widowControl/>
        <w:suppressAutoHyphens w:val="0"/>
        <w:autoSpaceDE w:val="0"/>
        <w:autoSpaceDN w:val="0"/>
        <w:adjustRightInd w:val="0"/>
        <w:ind w:firstLine="539"/>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В случае неисполнения лицом, на имя которого зарегистрировано место захоронения, решения суда о принудительном демонтаже надмогильного сооружения (надгробия), ограждения на соответствующем месте захоронения, вступившего в законную силу, принудительный демонтаж надмогильного сооружения (надгробия), ограждения осуществляется в рамках исполнительного производства с соблюдением требований законодательства Российской Федерации.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 случае невыполнения в установленный срок требования по устранению допущенного нарушения МУ «ЛРС» в судебном порядке осуществляется принудительный демонтаж соответствующего надмогильного сооружения (надгробия), ограждения, за исключением демонтажа деревянных ограждений, металлических ограждений (ковка) без фундамента по периметру ограждения.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Принудительно демонтированные надмогильные сооружения (надгробия), ограждения складируются на специально отведенном месте на территории кладбища или в ином месте, определенном руководителем МУ «ЛРС», и возвращаются лицу, на имя которого зарегистрировано место захоронения, или иным лицам по их письменному заявлению при предъявлении документов, подтверждающих право на данное имущество, после возмещения им стоимости работ по принудительному демонтажу и хранению надмогильного сооружения (надгробия), ограждения.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Информация о месте и времени принудительного демонтажа ограждения размещается на официальном сайте МУ «ЛРС».</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Взысканные денежные средства поступают в бюджет муниципального образования. Хранение демонтированных надмогильных сооружений (надгробий), ограждений на территории общественного кладбища осуществляется в течение 1 года со дня принудительного демонтажа. Стоимость работ по принудительному демонтажу и хранению надмогильного сооружения (надгробия), ограды устанавливается администрацией городского округа Люберцы.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Невостребованные надмогильного сооружения (надгробия), ограждения по истечении года со дня принудительного демонтажа является основанием для дальнейшей продажи данного невостребованного имущества с публичных торгов или его утилизации с соблюдением требований законодательства Российской Федерации. При этом вырученные от продажи денежные средства поступают в бюджет городского округа Люберцы.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Принудительный демонтаж деревянных ограждений, металлических ограждений (ковка) без фундамента по периметру ограждения организуется МУ «ЛРС» в течение 3 рабочих дней со дня принятия решения о принудительном демонтаже ограждения на соответствующем месте захоронения.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Решение о принудительном демонтаже ограждения подписывается руководителем МУ «ЛРС».</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После принудительного демонтажа ограждения составляется акт в двух экземплярах должностным лицом МУ "ЛРС", ответственным за проведение работ по принудительному демонтажу ограждения (далее - ответственное должностное лицо), в котором указываются место и дата производства принудительного демонтажа, время начала и окончания принудительного демонтажа, фамилии, имена и отчества лиц, участвовавших при производстве принудительного демонтажа.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Акт о принудительном демонтаже ограждения на соответствующем месте захоронения подписывается ответственным должностным лицом.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Первый экземпляр акта хранится в МУ «ЛРС», второй экземпляр акта в течение трех рабочих дней со дня принудительного демонтажа ограждения направляется лицу, на имя которого зарегистрировано место захоронения, заказным письмом с уведомлением о вручении либо путем вручения такого уведомления под роспись, либо иными способами, предусмотренными законодательством Российской Федерации.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В случае если лицо, на имя которого зарегистрировано место захоронения, не установлено, второй экземпляр акта хранится в МУ «ЛРС».</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7. Содержание и благоустройство мест захоронения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bookmarkStart w:id="4" w:name="Par111"/>
      <w:bookmarkEnd w:id="4"/>
      <w:r w:rsidRPr="004A5749">
        <w:rPr>
          <w:rFonts w:ascii="Arial" w:eastAsiaTheme="minorHAnsi" w:hAnsi="Arial" w:cs="Arial"/>
          <w:kern w:val="0"/>
          <w:lang w:eastAsia="en-US" w:bidi="ar-SA"/>
        </w:rPr>
        <w:t>7.1. Формирование муниципального задания осуществляется администрацией городского округа Люберцы в соответствии с действующим законодательством.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Содержание и благоустройство воинских, почетных, одиночных захоронений в случаях, если погребение осуществлялось за счет средств бюджета муниципального образования, а также иных захоронений и памятников, находящихся под охраной государства, осуществляется организациями, обслуживающими объекты похоронного назначения. 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объектов похоронного назначения, осуществляются организациями, обслуживающими общественные кладбища.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7.2. В случаях, не предусмотренных </w:t>
      </w:r>
      <w:hyperlink w:anchor="Par111" w:history="1">
        <w:r w:rsidRPr="004A5749">
          <w:rPr>
            <w:rFonts w:ascii="Arial" w:eastAsiaTheme="minorHAnsi" w:hAnsi="Arial" w:cs="Arial"/>
            <w:kern w:val="0"/>
            <w:lang w:eastAsia="en-US" w:bidi="ar-SA"/>
          </w:rPr>
          <w:t>пунктом 7.1</w:t>
        </w:r>
      </w:hyperlink>
      <w:r w:rsidRPr="004A5749">
        <w:rPr>
          <w:rFonts w:ascii="Arial" w:eastAsiaTheme="minorHAnsi" w:hAnsi="Arial" w:cs="Arial"/>
          <w:kern w:val="0"/>
          <w:lang w:eastAsia="en-US" w:bidi="ar-SA"/>
        </w:rPr>
        <w:t xml:space="preserve"> настоящего Порядка, содержание и благоустройство мест захоронений осуществляют лица, на которых зарегистрированы места захоронений. Лица, на которых зарегистрированы места захоронений, обязаны содержать места захоронений, в том числе имеющиеся надмогильные сооружения (надгробия), ограждение, цветники, в надлежащем состоянии.</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7.3. Специализированная служба обязана обеспечить:</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содержание в исправном состоянии электро-, тепло- и иного инженерного оборудования, землеройной техники, если такое оборудование и техника имеются в наличии, транспортных средств;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наружное освещение входной зоны общественных кладбищ;</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наличие во входной зоне вывески с указанием наименования объекта похоронного назначения, его принадлежности (формы собственности) и режима работы, схематического плана и справочно-информационного стенда, надлежащее содержание административных зданий, строений, сооружений, расположенных на территории кладбищ иных объектов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надлежащее содержание дорог, включая проходы между местами захоронений, мест общего пользования на объектах похоронного назначения, ограждение объектов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наличие и надлежащее содержание на общественных кладбищах площадью 10 га и более: пункта проката инвентаря, стационарных скамеек для отдыха посетителей, общественных туалетов, поливочного оборудования или накопительных баков с водой для технических нужд, емкости с питьевой водой, емкости с песком для благоустройства мест захоронений;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наличие и надлежащее содержание на кладбищах площадью менее 10 га: накопительных баков с водой для технических нужд, емкостей с песком для благоустройства мест захоронения, скамеек для отдыха посетителей. Кроме того, наличие и надлежащее содержание общественных туалетов, емкостей с питьевой водой, пунктов проката инвентаря в дни массовых посещений общественных кладбищ;</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осуществление ежедневной уборки территории объектов похоронного назначения от бытового мусора, опавших листьев и ветвей деревьев, снега (с уплотнением снежного покрытия);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своевременную вырубку сухих и аварийных деревьев, их вывоз с территории объектов похоронного назначения;</w:t>
      </w:r>
    </w:p>
    <w:p w:rsidR="003C07E3" w:rsidRPr="004A5749" w:rsidRDefault="00050DF3" w:rsidP="003C07E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 </w:t>
      </w:r>
      <w:r w:rsidR="003C07E3" w:rsidRPr="004A5749">
        <w:rPr>
          <w:rFonts w:ascii="Arial" w:eastAsiaTheme="minorHAnsi" w:hAnsi="Arial" w:cs="Arial"/>
          <w:kern w:val="0"/>
          <w:lang w:eastAsia="en-US" w:bidi="ar-SA"/>
        </w:rPr>
        <w:t>выкашивание травы на территории общественного кладбища, очистку газонов от скошенной травы в весенне-летний период (с мая по август включительно) не реже 1 раза в месяц;</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lastRenderedPageBreak/>
        <w:t>- ежедневную очистку урн от бытового мусора и очистку мусоросборников не реже 3 раз в месяц, в период массового посещения общественных кладбищ - не реже 3 раз в неделю;</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бесплатное предоставление гражданам инвентаря для ухода за местами захоронения (лопаты, грабли, ведра и т.д.), пакетов для мусора и иных расходных материалов;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предоставление услуги по уходу за местами захоронения;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соблюдение Правил пожарной безопасности.</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8. Правила посещения объектов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8.1. На территории объектов похоронного назначения посетители должны соблюдать общественный порядок и тишину.</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8.2. На территории объектов похоронного назначения посетителям запрещается: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выгуливать собак, пасти домашних животных;</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разводить костры, резать дерн;</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проводить вырубку деревьев и кустарников без письменного разрешения МУ «ЛРС»;</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производить раскопку грунта, оставлять запасы строительных и других материалов;</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складировать мусор, старые демонтированные надмогильные сооружения (надгробия), ограды в местах, не отведенных для этих целей;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находиться на территории объектов похоронного назначения после их закрытия;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выносить с территории объектов похоронного назначения инвентарь, размещаемый в пункте проката инвентаря для благоустройства мест захоронений.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8.3. В случае нарушения настоящих правил посещения объектов похоронного назначения виновные лица привлекаются к административной ответственности в соответствии с законодательством Российской Федерации.</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9. Правила движения транспортных средств на территории</w:t>
      </w: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объектов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9.1. Право въезда на территорию объекта похоронного назначения и движения по территории объекта похоронного назначения в пределах схем организации дорожного движения, утвержденных органами местного самоуправления, с соблюдением требований законодательства Российской Федерации имеют:</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 </w:t>
      </w:r>
      <w:proofErr w:type="spellStart"/>
      <w:r w:rsidRPr="004A5749">
        <w:rPr>
          <w:rFonts w:ascii="Arial" w:eastAsiaTheme="minorHAnsi" w:hAnsi="Arial" w:cs="Arial"/>
          <w:kern w:val="0"/>
          <w:lang w:eastAsia="en-US" w:bidi="ar-SA"/>
        </w:rPr>
        <w:t>катафальное</w:t>
      </w:r>
      <w:proofErr w:type="spellEnd"/>
      <w:r w:rsidRPr="004A5749">
        <w:rPr>
          <w:rFonts w:ascii="Arial" w:eastAsiaTheme="minorHAnsi" w:hAnsi="Arial" w:cs="Arial"/>
          <w:kern w:val="0"/>
          <w:lang w:eastAsia="en-US" w:bidi="ar-SA"/>
        </w:rPr>
        <w:t xml:space="preserve"> транспортное средство, а также сопровождающие его транспортные средства, образующие похоронную процессию;</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посетители - инвалиды первой, второй и третьей групп, лица, достигшие пенсионного возраста, лица с малолетними детьми и беременные женщины;</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лица, на которых зарегистрировано место захоронения, при ввозе на территорию кладбища надмогильных сооружений (надгробий) и оград с целью их последующей установки на месте захоронения, при наличии соответствующего разрешения;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транспортные средства, используемые администрацией городского округа Люберцы и МУ «ЛРС» для выполнения возложенных на них обязанностей, функций и (или) полномочий.</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9.2. Въезд на территорию кладбища осуществляется на бесплатной основе.</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9.3. Запрещается транзитное движение транспортных средств по территории объекта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 xml:space="preserve">Запрещается остановка и стоянка транспортных средств, если транспортное средство создает помеху для дальнейшего движения по территории объекта похоронного назначения </w:t>
      </w:r>
      <w:proofErr w:type="spellStart"/>
      <w:r w:rsidRPr="004A5749">
        <w:rPr>
          <w:rFonts w:ascii="Arial" w:eastAsiaTheme="minorHAnsi" w:hAnsi="Arial" w:cs="Arial"/>
          <w:kern w:val="0"/>
          <w:lang w:eastAsia="en-US" w:bidi="ar-SA"/>
        </w:rPr>
        <w:t>катафальному</w:t>
      </w:r>
      <w:proofErr w:type="spellEnd"/>
      <w:r w:rsidRPr="004A5749">
        <w:rPr>
          <w:rFonts w:ascii="Arial" w:eastAsiaTheme="minorHAnsi" w:hAnsi="Arial" w:cs="Arial"/>
          <w:kern w:val="0"/>
          <w:lang w:eastAsia="en-US" w:bidi="ar-SA"/>
        </w:rPr>
        <w:t xml:space="preserve"> транспорту, а также иным транспортным средствам.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Запрещается движение транспортных средств грузоподъемностью более 1,5 тонн по территории объекта похоронного назначения.</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9.4. Скорость движения транспортных средств на территориях объектов похоронного назначения не должна превышать 10 км/час.</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3C07E3" w:rsidRPr="004A5749" w:rsidRDefault="003C07E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p>
    <w:p w:rsidR="00050DF3" w:rsidRPr="004A5749" w:rsidRDefault="00050DF3" w:rsidP="00050DF3">
      <w:pPr>
        <w:widowControl/>
        <w:suppressAutoHyphens w:val="0"/>
        <w:autoSpaceDE w:val="0"/>
        <w:autoSpaceDN w:val="0"/>
        <w:adjustRightInd w:val="0"/>
        <w:jc w:val="center"/>
        <w:outlineLvl w:val="1"/>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10. Ответственность за нарушение требований, установленных</w:t>
      </w:r>
    </w:p>
    <w:p w:rsidR="00050DF3" w:rsidRPr="004A5749" w:rsidRDefault="00050DF3" w:rsidP="00050DF3">
      <w:pPr>
        <w:widowControl/>
        <w:suppressAutoHyphens w:val="0"/>
        <w:autoSpaceDE w:val="0"/>
        <w:autoSpaceDN w:val="0"/>
        <w:adjustRightInd w:val="0"/>
        <w:jc w:val="center"/>
        <w:rPr>
          <w:rFonts w:ascii="Arial" w:eastAsiaTheme="minorHAnsi" w:hAnsi="Arial" w:cs="Arial"/>
          <w:b/>
          <w:bCs/>
          <w:kern w:val="0"/>
          <w:lang w:eastAsia="en-US" w:bidi="ar-SA"/>
        </w:rPr>
      </w:pPr>
      <w:r w:rsidRPr="004A5749">
        <w:rPr>
          <w:rFonts w:ascii="Arial" w:eastAsiaTheme="minorHAnsi" w:hAnsi="Arial" w:cs="Arial"/>
          <w:b/>
          <w:bCs/>
          <w:kern w:val="0"/>
          <w:lang w:eastAsia="en-US" w:bidi="ar-SA"/>
        </w:rPr>
        <w:t>настоящим Порядком</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10.1. Контроль за соблюдением требований законодательства в сфере погребения и похоронного дела осуществляет администрация городского округа Люберцы и Уполномоченный орган Московской области в сфере погребения и похоронного дела.</w:t>
      </w:r>
    </w:p>
    <w:p w:rsidR="00050DF3" w:rsidRPr="004A5749" w:rsidRDefault="00050DF3" w:rsidP="00050DF3">
      <w:pPr>
        <w:widowControl/>
        <w:suppressAutoHyphens w:val="0"/>
        <w:autoSpaceDE w:val="0"/>
        <w:autoSpaceDN w:val="0"/>
        <w:adjustRightInd w:val="0"/>
        <w:ind w:firstLine="540"/>
        <w:jc w:val="both"/>
        <w:rPr>
          <w:rFonts w:ascii="Arial" w:eastAsiaTheme="minorHAnsi" w:hAnsi="Arial" w:cs="Arial"/>
          <w:kern w:val="0"/>
          <w:lang w:eastAsia="en-US" w:bidi="ar-SA"/>
        </w:rPr>
      </w:pPr>
      <w:r w:rsidRPr="004A5749">
        <w:rPr>
          <w:rFonts w:ascii="Arial" w:eastAsiaTheme="minorHAnsi" w:hAnsi="Arial" w:cs="Arial"/>
          <w:kern w:val="0"/>
          <w:lang w:eastAsia="en-US" w:bidi="ar-SA"/>
        </w:rPr>
        <w:t>10.2. За нарушение требований законодательства в сфере погребения и похоронного дела наступает ответственность в соответствии с законодательством Российской Федерации, законодательством Московской области.</w:t>
      </w: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050DF3" w:rsidRPr="004A5749" w:rsidRDefault="00050DF3" w:rsidP="00050DF3">
      <w:pPr>
        <w:widowControl/>
        <w:suppressAutoHyphens w:val="0"/>
        <w:autoSpaceDE w:val="0"/>
        <w:autoSpaceDN w:val="0"/>
        <w:adjustRightInd w:val="0"/>
        <w:jc w:val="both"/>
        <w:rPr>
          <w:rFonts w:ascii="Arial" w:eastAsiaTheme="minorHAnsi" w:hAnsi="Arial" w:cs="Arial"/>
          <w:kern w:val="0"/>
          <w:lang w:eastAsia="en-US" w:bidi="ar-SA"/>
        </w:rPr>
      </w:pPr>
    </w:p>
    <w:p w:rsidR="00B64BCC" w:rsidRPr="004A5749" w:rsidRDefault="00B64BCC">
      <w:pPr>
        <w:rPr>
          <w:rFonts w:ascii="Arial" w:hAnsi="Arial" w:cs="Arial"/>
        </w:rPr>
      </w:pPr>
    </w:p>
    <w:sectPr w:rsidR="00B64BCC" w:rsidRPr="004A5749" w:rsidSect="004A5749">
      <w:pgSz w:w="11905" w:h="16840"/>
      <w:pgMar w:top="1134" w:right="567" w:bottom="1134"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DD"/>
    <w:rsid w:val="00050DF3"/>
    <w:rsid w:val="001946A1"/>
    <w:rsid w:val="002A04BB"/>
    <w:rsid w:val="003C07E3"/>
    <w:rsid w:val="004A5749"/>
    <w:rsid w:val="005273EA"/>
    <w:rsid w:val="0061301C"/>
    <w:rsid w:val="007C6922"/>
    <w:rsid w:val="00B64BCC"/>
    <w:rsid w:val="00C16ADD"/>
    <w:rsid w:val="00DD2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F3FB2-E6E1-4F5D-84AB-E916F894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B2F"/>
    <w:pPr>
      <w:widowControl w:val="0"/>
      <w:suppressAutoHyphens/>
      <w:spacing w:after="0" w:line="240" w:lineRule="auto"/>
    </w:pPr>
    <w:rPr>
      <w:rFonts w:ascii="Times New Roman" w:eastAsia="SimSun" w:hAnsi="Times New Roman" w:cs="Times New Roman"/>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D2B2F"/>
    <w:pPr>
      <w:widowControl/>
      <w:suppressAutoHyphens w:val="0"/>
      <w:jc w:val="center"/>
    </w:pPr>
    <w:rPr>
      <w:rFonts w:eastAsia="Times New Roman"/>
      <w:b/>
      <w:spacing w:val="40"/>
      <w:kern w:val="0"/>
      <w:sz w:val="44"/>
      <w:szCs w:val="20"/>
      <w:lang w:eastAsia="ru-RU" w:bidi="ar-SA"/>
    </w:rPr>
  </w:style>
  <w:style w:type="character" w:customStyle="1" w:styleId="a4">
    <w:name w:val="Название Знак"/>
    <w:basedOn w:val="a0"/>
    <w:link w:val="a3"/>
    <w:uiPriority w:val="10"/>
    <w:rsid w:val="00DD2B2F"/>
    <w:rPr>
      <w:rFonts w:ascii="Times New Roman" w:eastAsia="Times New Roman" w:hAnsi="Times New Roman" w:cs="Times New Roman"/>
      <w:b/>
      <w:spacing w:val="40"/>
      <w:sz w:val="44"/>
      <w:szCs w:val="20"/>
      <w:lang w:eastAsia="ru-RU"/>
    </w:rPr>
  </w:style>
  <w:style w:type="paragraph" w:customStyle="1" w:styleId="ConsPlusNormal">
    <w:name w:val="ConsPlusNormal"/>
    <w:rsid w:val="00DD2B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D2B2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DD2B2F"/>
    <w:rPr>
      <w:color w:val="0000FF"/>
      <w:u w:val="single"/>
    </w:rPr>
  </w:style>
  <w:style w:type="paragraph" w:styleId="a6">
    <w:name w:val="Normal (Web)"/>
    <w:basedOn w:val="a"/>
    <w:uiPriority w:val="99"/>
    <w:rsid w:val="001946A1"/>
    <w:pPr>
      <w:widowControl/>
      <w:autoSpaceDN w:val="0"/>
      <w:spacing w:before="100" w:after="100"/>
      <w:textAlignment w:val="baseline"/>
    </w:pPr>
    <w:rPr>
      <w:rFonts w:eastAsia="Times New Roman"/>
      <w:kern w:val="3"/>
      <w:lang w:eastAsia="ru-RU" w:bidi="ar-SA"/>
    </w:rPr>
  </w:style>
  <w:style w:type="paragraph" w:styleId="a7">
    <w:name w:val="Balloon Text"/>
    <w:basedOn w:val="a"/>
    <w:link w:val="a8"/>
    <w:uiPriority w:val="99"/>
    <w:semiHidden/>
    <w:unhideWhenUsed/>
    <w:rsid w:val="0061301C"/>
    <w:rPr>
      <w:rFonts w:ascii="Segoe UI" w:hAnsi="Segoe UI" w:cs="Mangal"/>
      <w:sz w:val="18"/>
      <w:szCs w:val="16"/>
    </w:rPr>
  </w:style>
  <w:style w:type="character" w:customStyle="1" w:styleId="a8">
    <w:name w:val="Текст выноски Знак"/>
    <w:basedOn w:val="a0"/>
    <w:link w:val="a7"/>
    <w:uiPriority w:val="99"/>
    <w:semiHidden/>
    <w:rsid w:val="0061301C"/>
    <w:rPr>
      <w:rFonts w:ascii="Segoe UI" w:eastAsia="SimSun"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825307">
      <w:bodyDiv w:val="1"/>
      <w:marLeft w:val="0"/>
      <w:marRight w:val="0"/>
      <w:marTop w:val="0"/>
      <w:marBottom w:val="0"/>
      <w:divBdr>
        <w:top w:val="none" w:sz="0" w:space="0" w:color="auto"/>
        <w:left w:val="none" w:sz="0" w:space="0" w:color="auto"/>
        <w:bottom w:val="none" w:sz="0" w:space="0" w:color="auto"/>
        <w:right w:val="none" w:sz="0" w:space="0" w:color="auto"/>
      </w:divBdr>
    </w:div>
    <w:div w:id="9853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MOB&amp;n=348920&amp;date=16.02.2022&amp;dst=100072&amp;field=134" TargetMode="External"/><Relationship Id="rId13" Type="http://schemas.openxmlformats.org/officeDocument/2006/relationships/hyperlink" Target="https://login.consultant.ru/link/?req=doc&amp;base=MOB&amp;n=409230&amp;dst=100012" TargetMode="External"/><Relationship Id="rId18" Type="http://schemas.openxmlformats.org/officeDocument/2006/relationships/hyperlink" Target="https://login.consultant.ru/link/?req=doc&amp;base=MOB&amp;n=40898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demo=2&amp;base=MOB&amp;n=341712&amp;date=16.02.2022" TargetMode="External"/><Relationship Id="rId12" Type="http://schemas.openxmlformats.org/officeDocument/2006/relationships/hyperlink" Target="https://login.consultant.ru/link/?req=doc&amp;base=MOB&amp;n=392123" TargetMode="External"/><Relationship Id="rId17" Type="http://schemas.openxmlformats.org/officeDocument/2006/relationships/hyperlink" Target="https://login.consultant.ru/link/?req=doc&amp;base=MOB&amp;n=408985&amp;dst=85" TargetMode="External"/><Relationship Id="rId2" Type="http://schemas.openxmlformats.org/officeDocument/2006/relationships/settings" Target="settings.xml"/><Relationship Id="rId16" Type="http://schemas.openxmlformats.org/officeDocument/2006/relationships/hyperlink" Target="https://login.consultant.ru/link/?req=doc&amp;base=MOB&amp;n=408985&amp;dst=7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demo=2&amp;base=MOB&amp;n=349168&amp;date=16.02.2022&amp;dst=100666&amp;field=134" TargetMode="External"/><Relationship Id="rId11" Type="http://schemas.openxmlformats.org/officeDocument/2006/relationships/hyperlink" Target="https://login.consultant.ru/link/?req=doc&amp;base=MOB&amp;n=382459" TargetMode="External"/><Relationship Id="rId5" Type="http://schemas.openxmlformats.org/officeDocument/2006/relationships/hyperlink" Target="https://login.consultant.ru/link/?req=doc&amp;demo=2&amp;base=LAW&amp;n=383549&amp;date=16.02.2022&amp;dst=19&amp;field=134" TargetMode="External"/><Relationship Id="rId15" Type="http://schemas.openxmlformats.org/officeDocument/2006/relationships/hyperlink" Target="https://login.consultant.ru/link/?req=doc&amp;base=LAW&amp;n=450824" TargetMode="External"/><Relationship Id="rId10" Type="http://schemas.openxmlformats.org/officeDocument/2006/relationships/hyperlink" Target="file:///C:\Users\BarketovaMV\Desktop\&#1051;&#1056;&#1057;\2022\&#1074;&#1085;&#1077;&#1089;&#1077;&#1085;&#1080;&#1077;%20&#1080;&#1079;&#1084;&#1077;&#1085;&#1077;&#1085;&#1080;&#1081;%20&#1074;%20&#1055;&#1086;&#1088;&#1103;&#1076;&#1086;&#1082;.docx" TargetMode="External"/><Relationship Id="rId19" Type="http://schemas.openxmlformats.org/officeDocument/2006/relationships/hyperlink" Target="https://login.consultant.ru/link/?req=doc&amp;base=MOB&amp;n=409230&amp;dst=100435" TargetMode="External"/><Relationship Id="rId4" Type="http://schemas.openxmlformats.org/officeDocument/2006/relationships/hyperlink" Target="https://login.consultant.ru/link/?req=doc&amp;demo=2&amp;base=LAW&amp;n=405832&amp;date=16.02.2022&amp;dst=100190&amp;field=134" TargetMode="External"/><Relationship Id="rId9" Type="http://schemas.openxmlformats.org/officeDocument/2006/relationships/hyperlink" Target="file:///C:\Users\BarketovaMV\Desktop\&#1051;&#1056;&#1057;\2022\&#1074;&#1085;&#1077;&#1089;&#1077;&#1085;&#1080;&#1077;%20&#1080;&#1079;&#1084;&#1077;&#1085;&#1077;&#1085;&#1080;&#1081;%20&#1074;%20&#1055;&#1086;&#1088;&#1103;&#1076;&#1086;&#1082;.docx" TargetMode="External"/><Relationship Id="rId14" Type="http://schemas.openxmlformats.org/officeDocument/2006/relationships/hyperlink" Target="https://login.consultant.ru/link/?req=doc&amp;base=MOB&amp;n=409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7750</Words>
  <Characters>44177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Баркетова Марина Викторовна</dc:creator>
  <cp:keywords/>
  <dc:description/>
  <cp:lastModifiedBy>User</cp:lastModifiedBy>
  <cp:revision>3</cp:revision>
  <cp:lastPrinted>2024-07-25T11:10:00Z</cp:lastPrinted>
  <dcterms:created xsi:type="dcterms:W3CDTF">2024-08-02T06:56:00Z</dcterms:created>
  <dcterms:modified xsi:type="dcterms:W3CDTF">2024-08-02T07:57:00Z</dcterms:modified>
</cp:coreProperties>
</file>