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B1" w:rsidRPr="00B54DB1" w:rsidRDefault="00B54DB1" w:rsidP="00B54DB1">
      <w:pPr>
        <w:jc w:val="center"/>
        <w:rPr>
          <w:rFonts w:ascii="Arial" w:hAnsi="Arial" w:cs="Arial"/>
          <w:bCs/>
          <w:noProof/>
          <w:w w:val="115"/>
          <w:lang w:eastAsia="ru-RU"/>
        </w:rPr>
      </w:pPr>
      <w:r w:rsidRPr="00B54DB1">
        <w:rPr>
          <w:rFonts w:ascii="Arial" w:hAnsi="Arial" w:cs="Arial"/>
          <w:bCs/>
          <w:noProof/>
          <w:w w:val="115"/>
          <w:lang w:eastAsia="ru-RU"/>
        </w:rPr>
        <w:t>АДМИНИСТРАЦИЯ</w:t>
      </w:r>
    </w:p>
    <w:p w:rsidR="00B54DB1" w:rsidRPr="00B54DB1" w:rsidRDefault="00B54DB1" w:rsidP="00B54DB1">
      <w:pPr>
        <w:jc w:val="center"/>
        <w:rPr>
          <w:rFonts w:ascii="Arial" w:hAnsi="Arial" w:cs="Arial"/>
          <w:bCs/>
          <w:spacing w:val="10"/>
          <w:w w:val="115"/>
          <w:lang w:eastAsia="ru-RU"/>
        </w:rPr>
      </w:pPr>
      <w:r w:rsidRPr="00B54DB1">
        <w:rPr>
          <w:rFonts w:ascii="Arial" w:hAnsi="Arial" w:cs="Arial"/>
          <w:bCs/>
          <w:noProof/>
          <w:spacing w:val="10"/>
          <w:w w:val="115"/>
          <w:lang w:eastAsia="ru-RU"/>
        </w:rPr>
        <w:t>МУНИЦИПАЛЬНОГО ОБРАЗОВАНИЯ</w:t>
      </w:r>
    </w:p>
    <w:p w:rsidR="00B54DB1" w:rsidRPr="00B54DB1" w:rsidRDefault="00B54DB1" w:rsidP="00B54DB1">
      <w:pPr>
        <w:jc w:val="center"/>
        <w:rPr>
          <w:rFonts w:ascii="Arial" w:hAnsi="Arial" w:cs="Arial"/>
          <w:bCs/>
          <w:spacing w:val="10"/>
          <w:w w:val="115"/>
          <w:lang w:eastAsia="ru-RU"/>
        </w:rPr>
      </w:pPr>
      <w:r w:rsidRPr="00B54DB1">
        <w:rPr>
          <w:rFonts w:ascii="Arial" w:hAnsi="Arial" w:cs="Arial"/>
          <w:bCs/>
          <w:noProof/>
          <w:spacing w:val="10"/>
          <w:w w:val="115"/>
          <w:lang w:eastAsia="ru-RU"/>
        </w:rPr>
        <w:t>ГОРОДСКОЙ ОКРУГ ЛЮБЕРЦЫ</w:t>
      </w:r>
      <w:r w:rsidRPr="00B54DB1">
        <w:rPr>
          <w:rFonts w:ascii="Arial" w:hAnsi="Arial" w:cs="Arial"/>
          <w:bCs/>
          <w:spacing w:val="10"/>
          <w:w w:val="115"/>
          <w:lang w:eastAsia="ru-RU"/>
        </w:rPr>
        <w:br/>
      </w:r>
      <w:r w:rsidRPr="00B54DB1">
        <w:rPr>
          <w:rFonts w:ascii="Arial" w:hAnsi="Arial" w:cs="Arial"/>
          <w:bCs/>
          <w:noProof/>
          <w:spacing w:val="10"/>
          <w:w w:val="115"/>
          <w:lang w:eastAsia="ru-RU"/>
        </w:rPr>
        <w:t>МОСКОВСКОЙ ОБЛАСТИ</w:t>
      </w:r>
    </w:p>
    <w:p w:rsidR="00B54DB1" w:rsidRPr="00B54DB1" w:rsidRDefault="00B54DB1" w:rsidP="00B54DB1">
      <w:pPr>
        <w:spacing w:line="100" w:lineRule="atLeast"/>
        <w:jc w:val="center"/>
        <w:rPr>
          <w:rFonts w:ascii="Arial" w:hAnsi="Arial" w:cs="Arial"/>
          <w:bCs/>
          <w:w w:val="115"/>
          <w:lang w:eastAsia="ru-RU"/>
        </w:rPr>
      </w:pPr>
    </w:p>
    <w:p w:rsidR="00B54DB1" w:rsidRPr="00B54DB1" w:rsidRDefault="00B54DB1" w:rsidP="00B54DB1">
      <w:pPr>
        <w:spacing w:line="100" w:lineRule="atLeast"/>
        <w:jc w:val="center"/>
        <w:rPr>
          <w:rFonts w:ascii="Arial" w:hAnsi="Arial" w:cs="Arial"/>
          <w:bCs/>
          <w:w w:val="115"/>
          <w:lang w:eastAsia="ru-RU"/>
        </w:rPr>
      </w:pPr>
      <w:r w:rsidRPr="00B54DB1">
        <w:rPr>
          <w:rFonts w:ascii="Arial" w:hAnsi="Arial" w:cs="Arial"/>
          <w:bCs/>
          <w:w w:val="115"/>
          <w:lang w:eastAsia="ru-RU"/>
        </w:rPr>
        <w:t>ПОСТАНОВЛЕНИЕ</w:t>
      </w:r>
    </w:p>
    <w:p w:rsidR="00B54DB1" w:rsidRPr="00B54DB1" w:rsidRDefault="00B54DB1" w:rsidP="00B54DB1">
      <w:pPr>
        <w:ind w:left="-567"/>
        <w:rPr>
          <w:rFonts w:ascii="Arial" w:hAnsi="Arial" w:cs="Arial"/>
          <w:lang w:eastAsia="ru-RU"/>
        </w:rPr>
      </w:pPr>
    </w:p>
    <w:p w:rsidR="00B54DB1" w:rsidRPr="00B54DB1" w:rsidRDefault="00B54DB1" w:rsidP="00B54DB1">
      <w:pPr>
        <w:tabs>
          <w:tab w:val="left" w:pos="9639"/>
        </w:tabs>
        <w:rPr>
          <w:rFonts w:ascii="Arial" w:hAnsi="Arial" w:cs="Arial"/>
          <w:lang w:eastAsia="ru-RU"/>
        </w:rPr>
      </w:pPr>
      <w:r w:rsidRPr="00B54DB1">
        <w:rPr>
          <w:rFonts w:ascii="Arial" w:hAnsi="Arial" w:cs="Arial"/>
          <w:lang w:eastAsia="ru-RU"/>
        </w:rPr>
        <w:t xml:space="preserve">        </w:t>
      </w:r>
      <w:r w:rsidR="007E47EB">
        <w:rPr>
          <w:rFonts w:ascii="Arial" w:hAnsi="Arial" w:cs="Arial"/>
          <w:lang w:eastAsia="ru-RU"/>
        </w:rPr>
        <w:t>03</w:t>
      </w:r>
      <w:r w:rsidRPr="00B54DB1">
        <w:rPr>
          <w:rFonts w:ascii="Arial" w:hAnsi="Arial" w:cs="Arial"/>
          <w:lang w:eastAsia="ru-RU"/>
        </w:rPr>
        <w:t>.</w:t>
      </w:r>
      <w:r w:rsidR="007E47EB">
        <w:rPr>
          <w:rFonts w:ascii="Arial" w:hAnsi="Arial" w:cs="Arial"/>
          <w:lang w:eastAsia="ru-RU"/>
        </w:rPr>
        <w:t>09</w:t>
      </w:r>
      <w:r w:rsidRPr="00B54DB1">
        <w:rPr>
          <w:rFonts w:ascii="Arial" w:hAnsi="Arial" w:cs="Arial"/>
          <w:lang w:eastAsia="ru-RU"/>
        </w:rPr>
        <w:t xml:space="preserve">.2021                                                                                         №    </w:t>
      </w:r>
      <w:r w:rsidR="007E47EB">
        <w:rPr>
          <w:rFonts w:ascii="Arial" w:hAnsi="Arial" w:cs="Arial"/>
          <w:lang w:eastAsia="ru-RU"/>
        </w:rPr>
        <w:t>2989</w:t>
      </w:r>
      <w:bookmarkStart w:id="0" w:name="_GoBack"/>
      <w:bookmarkEnd w:id="0"/>
      <w:r w:rsidRPr="00B54DB1">
        <w:rPr>
          <w:rFonts w:ascii="Arial" w:hAnsi="Arial" w:cs="Arial"/>
          <w:lang w:eastAsia="ru-RU"/>
        </w:rPr>
        <w:t>-ПА</w:t>
      </w:r>
    </w:p>
    <w:p w:rsidR="00B54DB1" w:rsidRDefault="00B54DB1" w:rsidP="00B54DB1">
      <w:pPr>
        <w:pStyle w:val="a3"/>
        <w:jc w:val="center"/>
        <w:rPr>
          <w:rFonts w:ascii="Arial" w:hAnsi="Arial" w:cs="Arial"/>
          <w:szCs w:val="24"/>
          <w:lang w:eastAsia="ru-RU"/>
        </w:rPr>
      </w:pPr>
      <w:r w:rsidRPr="00B54DB1">
        <w:rPr>
          <w:rFonts w:ascii="Arial" w:hAnsi="Arial" w:cs="Arial"/>
          <w:szCs w:val="24"/>
          <w:lang w:eastAsia="ru-RU"/>
        </w:rPr>
        <w:t>г. Люберцы</w:t>
      </w:r>
    </w:p>
    <w:p w:rsidR="00B54DB1" w:rsidRPr="00B54DB1" w:rsidRDefault="00B54DB1" w:rsidP="00B54DB1">
      <w:pPr>
        <w:pStyle w:val="a3"/>
        <w:jc w:val="center"/>
        <w:rPr>
          <w:rFonts w:ascii="Arial" w:hAnsi="Arial" w:cs="Arial"/>
          <w:szCs w:val="24"/>
        </w:rPr>
      </w:pPr>
    </w:p>
    <w:p w:rsidR="00B54DB1" w:rsidRPr="00B54DB1" w:rsidRDefault="00B54DB1" w:rsidP="00B54DB1">
      <w:pPr>
        <w:pStyle w:val="a3"/>
        <w:jc w:val="center"/>
        <w:rPr>
          <w:rFonts w:ascii="Arial" w:hAnsi="Arial" w:cs="Arial"/>
          <w:b/>
          <w:szCs w:val="24"/>
        </w:rPr>
      </w:pPr>
      <w:r w:rsidRPr="00B54DB1">
        <w:rPr>
          <w:rFonts w:ascii="Arial" w:hAnsi="Arial" w:cs="Arial"/>
          <w:b/>
          <w:szCs w:val="24"/>
        </w:rPr>
        <w:t xml:space="preserve">О внесении изменений в муниципальную программу </w:t>
      </w:r>
    </w:p>
    <w:p w:rsidR="00B54DB1" w:rsidRDefault="00B54DB1" w:rsidP="00B54DB1">
      <w:pPr>
        <w:pStyle w:val="a3"/>
        <w:jc w:val="center"/>
        <w:rPr>
          <w:rFonts w:ascii="Arial" w:hAnsi="Arial" w:cs="Arial"/>
          <w:b/>
          <w:szCs w:val="24"/>
        </w:rPr>
      </w:pPr>
      <w:r w:rsidRPr="00B54DB1">
        <w:rPr>
          <w:rFonts w:ascii="Arial" w:hAnsi="Arial" w:cs="Arial"/>
          <w:b/>
          <w:szCs w:val="24"/>
        </w:rPr>
        <w:t xml:space="preserve">«Культура», </w:t>
      </w:r>
      <w:proofErr w:type="gramStart"/>
      <w:r w:rsidRPr="00B54DB1">
        <w:rPr>
          <w:rFonts w:ascii="Arial" w:hAnsi="Arial" w:cs="Arial"/>
          <w:b/>
          <w:szCs w:val="24"/>
        </w:rPr>
        <w:t>утвержденную</w:t>
      </w:r>
      <w:proofErr w:type="gramEnd"/>
      <w:r w:rsidRPr="00B54DB1">
        <w:rPr>
          <w:rFonts w:ascii="Arial" w:hAnsi="Arial" w:cs="Arial"/>
          <w:b/>
          <w:szCs w:val="24"/>
        </w:rPr>
        <w:t xml:space="preserve"> Постановлением администрации муниципального образования городской округ Люберцы Московской области</w:t>
      </w:r>
    </w:p>
    <w:p w:rsidR="00B54DB1" w:rsidRPr="00B54DB1" w:rsidRDefault="00B54DB1" w:rsidP="00B54DB1">
      <w:pPr>
        <w:pStyle w:val="a3"/>
        <w:jc w:val="center"/>
        <w:rPr>
          <w:rFonts w:ascii="Arial" w:hAnsi="Arial" w:cs="Arial"/>
          <w:b/>
          <w:szCs w:val="24"/>
        </w:rPr>
      </w:pPr>
      <w:r w:rsidRPr="00B54DB1">
        <w:rPr>
          <w:rFonts w:ascii="Arial" w:hAnsi="Arial" w:cs="Arial"/>
          <w:b/>
          <w:szCs w:val="24"/>
        </w:rPr>
        <w:t xml:space="preserve"> от 31.10.2019 № 4237-ПА</w:t>
      </w:r>
    </w:p>
    <w:p w:rsidR="00B54DB1" w:rsidRPr="00B54DB1" w:rsidRDefault="00B54DB1" w:rsidP="00B54DB1">
      <w:pPr>
        <w:pStyle w:val="a3"/>
        <w:spacing w:line="276" w:lineRule="auto"/>
        <w:ind w:right="-143"/>
        <w:jc w:val="center"/>
        <w:rPr>
          <w:rFonts w:ascii="Arial" w:hAnsi="Arial" w:cs="Arial"/>
          <w:szCs w:val="24"/>
        </w:rPr>
      </w:pPr>
    </w:p>
    <w:p w:rsidR="00B54DB1" w:rsidRPr="00B54DB1" w:rsidRDefault="00B54DB1" w:rsidP="00B54DB1">
      <w:pPr>
        <w:ind w:firstLine="708"/>
        <w:jc w:val="both"/>
        <w:rPr>
          <w:rFonts w:ascii="Arial" w:hAnsi="Arial" w:cs="Arial"/>
          <w:lang w:eastAsia="ru-RU"/>
        </w:rPr>
      </w:pPr>
      <w:proofErr w:type="gramStart"/>
      <w:r w:rsidRPr="00B54DB1">
        <w:rPr>
          <w:rFonts w:ascii="Arial" w:hAnsi="Arial" w:cs="Arial"/>
          <w:lang w:eastAsia="ru-RU"/>
        </w:rPr>
        <w:t>В соответствии с Федеральным </w:t>
      </w:r>
      <w:hyperlink r:id="rId9" w:history="1">
        <w:r w:rsidRPr="00B54DB1">
          <w:rPr>
            <w:rStyle w:val="afc"/>
            <w:rFonts w:ascii="Arial" w:hAnsi="Arial" w:cs="Arial"/>
            <w:color w:val="auto"/>
            <w:u w:val="none"/>
            <w:lang w:eastAsia="ru-RU"/>
          </w:rPr>
          <w:t>законом</w:t>
        </w:r>
      </w:hyperlink>
      <w:r w:rsidRPr="00B54DB1">
        <w:rPr>
          <w:rFonts w:ascii="Arial" w:hAnsi="Arial" w:cs="Arial"/>
          <w:lang w:eastAsia="ru-RU"/>
        </w:rPr>
        <w:t xml:space="preserve"> от 06.10.2003 № 131-ФЗ «Об общих принципах организации местного самоуправления в Российской Федерации», </w:t>
      </w:r>
      <w:r w:rsidRPr="00B54DB1">
        <w:rPr>
          <w:rFonts w:ascii="Arial" w:hAnsi="Arial" w:cs="Arial"/>
        </w:rPr>
        <w:t xml:space="preserve">Уставом муниципального образования городской округ Люберцы Московской области, </w:t>
      </w:r>
      <w:r w:rsidRPr="00B54DB1">
        <w:rPr>
          <w:rFonts w:ascii="Arial" w:hAnsi="Arial" w:cs="Arial"/>
          <w:lang w:eastAsia="ru-RU"/>
        </w:rPr>
        <w:t>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Постановлением администрации муниципального образования городской округ Люберцы</w:t>
      </w:r>
      <w:proofErr w:type="gramEnd"/>
      <w:r w:rsidRPr="00B54DB1">
        <w:rPr>
          <w:rFonts w:ascii="Arial" w:hAnsi="Arial" w:cs="Arial"/>
          <w:lang w:eastAsia="ru-RU"/>
        </w:rPr>
        <w:t xml:space="preserve"> Московской области от 12.08.2019 № 2973-ПА «Об утверждении Перечня муниципальных программ городского округа Люберцы, подлежащих реализации с 01.01.2020»,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B54DB1" w:rsidRPr="00B54DB1" w:rsidRDefault="00B54DB1" w:rsidP="00B54DB1">
      <w:pPr>
        <w:ind w:firstLine="708"/>
        <w:jc w:val="both"/>
        <w:rPr>
          <w:rFonts w:ascii="Arial" w:hAnsi="Arial" w:cs="Arial"/>
          <w:lang w:eastAsia="ru-RU"/>
        </w:rPr>
      </w:pPr>
    </w:p>
    <w:p w:rsidR="00B54DB1" w:rsidRPr="00B54DB1" w:rsidRDefault="00B54DB1" w:rsidP="00B54DB1">
      <w:pPr>
        <w:pStyle w:val="a3"/>
        <w:ind w:firstLine="567"/>
        <w:jc w:val="both"/>
        <w:rPr>
          <w:rFonts w:ascii="Arial" w:hAnsi="Arial" w:cs="Arial"/>
          <w:szCs w:val="24"/>
          <w:lang w:eastAsia="ru-RU"/>
        </w:rPr>
      </w:pPr>
      <w:r w:rsidRPr="00B54DB1">
        <w:rPr>
          <w:rFonts w:ascii="Arial" w:hAnsi="Arial" w:cs="Arial"/>
          <w:szCs w:val="24"/>
          <w:lang w:eastAsia="ru-RU"/>
        </w:rPr>
        <w:t xml:space="preserve">1. Внести изменения в муниципальную программу «Культура», утвержденную Постановлением администрации муниципального образования городской округ Люберцы Московской области от 31.10.2019 № 4237-ПА, утвердив ее в новой редакции (прилагается). </w:t>
      </w:r>
    </w:p>
    <w:p w:rsidR="00B54DB1" w:rsidRPr="00B54DB1" w:rsidRDefault="00B54DB1" w:rsidP="00B54DB1">
      <w:pPr>
        <w:pStyle w:val="a3"/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B54DB1">
        <w:rPr>
          <w:rFonts w:ascii="Arial" w:hAnsi="Arial" w:cs="Arial"/>
          <w:szCs w:val="24"/>
          <w:lang w:eastAsia="ru-RU"/>
        </w:rPr>
        <w:t xml:space="preserve">2. </w:t>
      </w:r>
      <w:r w:rsidRPr="00B54DB1">
        <w:rPr>
          <w:rFonts w:ascii="Arial" w:hAnsi="Arial" w:cs="Arial"/>
          <w:spacing w:val="2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B54DB1" w:rsidRPr="00B54DB1" w:rsidRDefault="00B54DB1" w:rsidP="00B54DB1">
      <w:pPr>
        <w:pStyle w:val="a3"/>
        <w:tabs>
          <w:tab w:val="left" w:pos="993"/>
        </w:tabs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B54DB1">
        <w:rPr>
          <w:rFonts w:ascii="Arial" w:hAnsi="Arial" w:cs="Arial"/>
          <w:szCs w:val="24"/>
          <w:lang w:eastAsia="ru-RU"/>
        </w:rPr>
        <w:t xml:space="preserve">3. </w:t>
      </w:r>
      <w:proofErr w:type="gramStart"/>
      <w:r w:rsidRPr="00B54DB1">
        <w:rPr>
          <w:rFonts w:ascii="Arial" w:hAnsi="Arial" w:cs="Arial"/>
          <w:szCs w:val="24"/>
        </w:rPr>
        <w:t>Контроль за</w:t>
      </w:r>
      <w:proofErr w:type="gramEnd"/>
      <w:r w:rsidRPr="00B54DB1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Криворучко М.В.</w:t>
      </w:r>
    </w:p>
    <w:p w:rsidR="00B54DB1" w:rsidRPr="00B54DB1" w:rsidRDefault="00B54DB1" w:rsidP="00B54DB1">
      <w:pPr>
        <w:pStyle w:val="a3"/>
        <w:ind w:firstLine="567"/>
        <w:jc w:val="both"/>
        <w:rPr>
          <w:rFonts w:ascii="Arial" w:hAnsi="Arial" w:cs="Arial"/>
          <w:szCs w:val="24"/>
          <w:lang w:eastAsia="ru-RU"/>
        </w:rPr>
      </w:pPr>
      <w:r w:rsidRPr="00B54DB1">
        <w:rPr>
          <w:rFonts w:ascii="Arial" w:hAnsi="Arial" w:cs="Arial"/>
          <w:szCs w:val="24"/>
          <w:lang w:eastAsia="ru-RU"/>
        </w:rPr>
        <w:tab/>
      </w:r>
    </w:p>
    <w:p w:rsidR="00B54DB1" w:rsidRPr="00B54DB1" w:rsidRDefault="00B54DB1" w:rsidP="00B54DB1">
      <w:pPr>
        <w:pStyle w:val="a3"/>
        <w:ind w:firstLine="567"/>
        <w:jc w:val="both"/>
        <w:rPr>
          <w:rFonts w:ascii="Arial" w:hAnsi="Arial" w:cs="Arial"/>
          <w:szCs w:val="24"/>
          <w:lang w:eastAsia="ru-RU"/>
        </w:rPr>
      </w:pPr>
    </w:p>
    <w:p w:rsidR="00B54DB1" w:rsidRPr="00B54DB1" w:rsidRDefault="00B54DB1" w:rsidP="00B54DB1">
      <w:pPr>
        <w:pStyle w:val="a3"/>
        <w:tabs>
          <w:tab w:val="left" w:pos="3000"/>
        </w:tabs>
        <w:ind w:right="-143"/>
        <w:rPr>
          <w:rFonts w:ascii="Arial" w:hAnsi="Arial" w:cs="Arial"/>
          <w:szCs w:val="24"/>
        </w:rPr>
      </w:pPr>
      <w:r w:rsidRPr="00B54DB1">
        <w:rPr>
          <w:rFonts w:ascii="Arial" w:hAnsi="Arial" w:cs="Arial"/>
          <w:szCs w:val="24"/>
        </w:rPr>
        <w:t xml:space="preserve">Первый заместитель </w:t>
      </w:r>
      <w:r w:rsidRPr="00B54DB1">
        <w:rPr>
          <w:rFonts w:ascii="Arial" w:hAnsi="Arial" w:cs="Arial"/>
          <w:szCs w:val="24"/>
        </w:rPr>
        <w:tab/>
      </w:r>
    </w:p>
    <w:p w:rsidR="00B54DB1" w:rsidRPr="00B54DB1" w:rsidRDefault="00B54DB1" w:rsidP="00B54DB1">
      <w:pPr>
        <w:pStyle w:val="a3"/>
        <w:ind w:right="-143"/>
        <w:rPr>
          <w:rFonts w:ascii="Arial" w:hAnsi="Arial" w:cs="Arial"/>
          <w:szCs w:val="24"/>
        </w:rPr>
      </w:pPr>
      <w:r w:rsidRPr="00B54DB1">
        <w:rPr>
          <w:rFonts w:ascii="Arial" w:hAnsi="Arial" w:cs="Arial"/>
          <w:szCs w:val="24"/>
        </w:rPr>
        <w:t xml:space="preserve">Главы администрации                                            </w:t>
      </w:r>
      <w:r w:rsidRPr="00B54DB1">
        <w:rPr>
          <w:rFonts w:ascii="Arial" w:hAnsi="Arial" w:cs="Arial"/>
          <w:szCs w:val="24"/>
        </w:rPr>
        <w:tab/>
      </w:r>
      <w:r w:rsidRPr="00B54DB1">
        <w:rPr>
          <w:rFonts w:ascii="Arial" w:hAnsi="Arial" w:cs="Arial"/>
          <w:szCs w:val="24"/>
        </w:rPr>
        <w:tab/>
      </w:r>
      <w:r w:rsidRPr="00B54DB1">
        <w:rPr>
          <w:rFonts w:ascii="Arial" w:hAnsi="Arial" w:cs="Arial"/>
          <w:szCs w:val="24"/>
        </w:rPr>
        <w:tab/>
        <w:t xml:space="preserve">    И.Г. Назарьева</w:t>
      </w:r>
    </w:p>
    <w:p w:rsidR="00B54DB1" w:rsidRPr="00B54DB1" w:rsidRDefault="00B54DB1" w:rsidP="00B54DB1">
      <w:pPr>
        <w:jc w:val="center"/>
        <w:rPr>
          <w:rFonts w:ascii="Arial" w:hAnsi="Arial" w:cs="Arial"/>
          <w:lang w:eastAsia="ru-RU"/>
        </w:rPr>
      </w:pPr>
    </w:p>
    <w:p w:rsidR="00B54DB1" w:rsidRPr="00B54DB1" w:rsidRDefault="00B54DB1" w:rsidP="00B54DB1">
      <w:pPr>
        <w:jc w:val="center"/>
        <w:rPr>
          <w:rFonts w:ascii="Arial" w:hAnsi="Arial" w:cs="Arial"/>
          <w:lang w:eastAsia="ru-RU"/>
        </w:rPr>
      </w:pPr>
    </w:p>
    <w:p w:rsidR="00B54DB1" w:rsidRPr="00B54DB1" w:rsidRDefault="00B54DB1" w:rsidP="00B54DB1">
      <w:pPr>
        <w:jc w:val="center"/>
        <w:rPr>
          <w:rFonts w:ascii="Arial" w:hAnsi="Arial" w:cs="Arial"/>
          <w:lang w:eastAsia="ru-RU"/>
        </w:rPr>
      </w:pPr>
    </w:p>
    <w:p w:rsidR="00B54DB1" w:rsidRPr="00B54DB1" w:rsidRDefault="00B54DB1" w:rsidP="00181717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</w:rPr>
        <w:sectPr w:rsidR="00B54DB1" w:rsidRPr="00B54DB1" w:rsidSect="00B54DB1">
          <w:headerReference w:type="default" r:id="rId10"/>
          <w:footerReference w:type="default" r:id="rId11"/>
          <w:pgSz w:w="11907" w:h="16839" w:code="9"/>
          <w:pgMar w:top="1134" w:right="567" w:bottom="1134" w:left="1134" w:header="0" w:footer="0" w:gutter="0"/>
          <w:cols w:space="720"/>
          <w:noEndnote/>
          <w:docGrid w:linePitch="326"/>
        </w:sectPr>
      </w:pPr>
    </w:p>
    <w:tbl>
      <w:tblPr>
        <w:tblW w:w="1488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093"/>
        <w:gridCol w:w="1984"/>
        <w:gridCol w:w="1985"/>
        <w:gridCol w:w="2268"/>
        <w:gridCol w:w="1984"/>
        <w:gridCol w:w="1310"/>
      </w:tblGrid>
      <w:tr w:rsidR="00B54DB1" w:rsidRPr="00B54DB1" w:rsidTr="00694617">
        <w:trPr>
          <w:trHeight w:val="1064"/>
        </w:trPr>
        <w:tc>
          <w:tcPr>
            <w:tcW w:w="148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caps/>
                <w:lang w:eastAsia="ru-RU"/>
              </w:rPr>
            </w:pPr>
            <w:r w:rsidRPr="00B54DB1">
              <w:rPr>
                <w:rFonts w:ascii="Arial" w:hAnsi="Arial" w:cs="Arial"/>
              </w:rPr>
              <w:lastRenderedPageBreak/>
              <w:br w:type="page"/>
            </w:r>
            <w:r w:rsidRPr="00B54DB1">
              <w:rPr>
                <w:rFonts w:ascii="Arial" w:hAnsi="Arial" w:cs="Arial"/>
                <w:bCs/>
                <w:caps/>
                <w:lang w:eastAsia="ru-RU"/>
              </w:rPr>
              <w:t xml:space="preserve">Утверждена </w:t>
            </w:r>
          </w:p>
          <w:p w:rsidR="00AC2BAF" w:rsidRPr="00B54DB1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lang w:eastAsia="ru-RU"/>
              </w:rPr>
            </w:pPr>
            <w:r w:rsidRPr="00B54DB1">
              <w:rPr>
                <w:rFonts w:ascii="Arial" w:hAnsi="Arial" w:cs="Arial"/>
                <w:bCs/>
                <w:lang w:eastAsia="ru-RU"/>
              </w:rPr>
              <w:t xml:space="preserve">Постановлением администрации </w:t>
            </w:r>
          </w:p>
          <w:p w:rsidR="00AC2BAF" w:rsidRPr="00B54DB1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lang w:eastAsia="ru-RU"/>
              </w:rPr>
            </w:pPr>
            <w:r w:rsidRPr="00B54DB1">
              <w:rPr>
                <w:rFonts w:ascii="Arial" w:hAnsi="Arial" w:cs="Arial"/>
                <w:bCs/>
                <w:lang w:eastAsia="ru-RU"/>
              </w:rPr>
              <w:t xml:space="preserve">муниципального образования </w:t>
            </w:r>
          </w:p>
          <w:p w:rsidR="00AC2BAF" w:rsidRPr="00B54DB1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lang w:eastAsia="ru-RU"/>
              </w:rPr>
            </w:pPr>
            <w:r w:rsidRPr="00B54DB1">
              <w:rPr>
                <w:rFonts w:ascii="Arial" w:hAnsi="Arial" w:cs="Arial"/>
                <w:bCs/>
                <w:lang w:eastAsia="ru-RU"/>
              </w:rPr>
              <w:t>городской округ Люберцы</w:t>
            </w:r>
          </w:p>
          <w:p w:rsidR="00AC2BAF" w:rsidRPr="00B54DB1" w:rsidRDefault="00AC2BAF" w:rsidP="00181717">
            <w:pPr>
              <w:autoSpaceDE w:val="0"/>
              <w:autoSpaceDN w:val="0"/>
              <w:adjustRightInd w:val="0"/>
              <w:ind w:left="10523" w:right="26"/>
              <w:jc w:val="right"/>
              <w:rPr>
                <w:rFonts w:ascii="Arial" w:hAnsi="Arial" w:cs="Arial"/>
                <w:bCs/>
                <w:lang w:eastAsia="ru-RU"/>
              </w:rPr>
            </w:pPr>
            <w:r w:rsidRPr="00B54DB1">
              <w:rPr>
                <w:rFonts w:ascii="Arial" w:hAnsi="Arial" w:cs="Arial"/>
                <w:bCs/>
                <w:lang w:eastAsia="ru-RU"/>
              </w:rPr>
              <w:t xml:space="preserve">Московской области </w:t>
            </w:r>
          </w:p>
          <w:p w:rsidR="00AC2BAF" w:rsidRPr="00B54DB1" w:rsidRDefault="005539CB" w:rsidP="005539CB">
            <w:pPr>
              <w:autoSpaceDE w:val="0"/>
              <w:autoSpaceDN w:val="0"/>
              <w:adjustRightInd w:val="0"/>
              <w:ind w:left="9923" w:right="26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B54DB1">
              <w:rPr>
                <w:rFonts w:ascii="Arial" w:hAnsi="Arial" w:cs="Arial"/>
                <w:bCs/>
                <w:lang w:eastAsia="ru-RU"/>
              </w:rPr>
              <w:t xml:space="preserve">                        </w:t>
            </w:r>
            <w:r w:rsidR="00AB6E2A" w:rsidRPr="00B54DB1">
              <w:rPr>
                <w:rFonts w:ascii="Arial" w:hAnsi="Arial" w:cs="Arial"/>
                <w:bCs/>
                <w:lang w:eastAsia="ru-RU"/>
              </w:rPr>
              <w:t>о</w:t>
            </w:r>
            <w:r w:rsidR="00AC2BAF" w:rsidRPr="00B54DB1">
              <w:rPr>
                <w:rFonts w:ascii="Arial" w:hAnsi="Arial" w:cs="Arial"/>
                <w:bCs/>
                <w:lang w:eastAsia="ru-RU"/>
              </w:rPr>
              <w:t>т</w:t>
            </w:r>
            <w:r w:rsidR="00AB6E2A" w:rsidRPr="00B54DB1">
              <w:rPr>
                <w:rFonts w:ascii="Arial" w:hAnsi="Arial" w:cs="Arial"/>
                <w:bCs/>
                <w:lang w:eastAsia="ru-RU"/>
              </w:rPr>
              <w:t xml:space="preserve"> 03.09 2021 </w:t>
            </w:r>
            <w:r w:rsidR="00AC2BAF" w:rsidRPr="00B54DB1">
              <w:rPr>
                <w:rFonts w:ascii="Arial" w:hAnsi="Arial" w:cs="Arial"/>
                <w:bCs/>
                <w:lang w:eastAsia="ru-RU"/>
              </w:rPr>
              <w:t>№</w:t>
            </w:r>
            <w:r w:rsidRPr="00B54DB1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AB6E2A" w:rsidRPr="00B54DB1">
              <w:rPr>
                <w:rFonts w:ascii="Arial" w:hAnsi="Arial" w:cs="Arial"/>
                <w:bCs/>
                <w:lang w:eastAsia="ru-RU"/>
              </w:rPr>
              <w:t>2989-ПА</w:t>
            </w:r>
            <w:r w:rsidRPr="00B54DB1">
              <w:rPr>
                <w:rFonts w:ascii="Arial" w:hAnsi="Arial" w:cs="Arial"/>
                <w:bCs/>
                <w:lang w:eastAsia="ru-RU"/>
              </w:rPr>
              <w:t xml:space="preserve">  </w:t>
            </w:r>
            <w:r w:rsidR="00AC2BAF" w:rsidRPr="00B54DB1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B54DB1">
              <w:rPr>
                <w:rFonts w:ascii="Arial" w:hAnsi="Arial" w:cs="Arial"/>
                <w:bCs/>
                <w:lang w:eastAsia="ru-RU"/>
              </w:rPr>
              <w:t xml:space="preserve">      </w:t>
            </w:r>
          </w:p>
          <w:p w:rsidR="00AC2BAF" w:rsidRPr="00B54DB1" w:rsidRDefault="00AC2BAF" w:rsidP="00181717">
            <w:pPr>
              <w:spacing w:before="120" w:after="120"/>
              <w:ind w:left="-108" w:right="-5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Муниципальная программа</w:t>
            </w:r>
            <w:r w:rsidR="00D90C8A" w:rsidRPr="00B54DB1">
              <w:rPr>
                <w:rFonts w:ascii="Arial" w:hAnsi="Arial" w:cs="Arial"/>
              </w:rPr>
              <w:t>:</w:t>
            </w:r>
            <w:r w:rsidRPr="00B54DB1">
              <w:rPr>
                <w:rFonts w:ascii="Arial" w:hAnsi="Arial" w:cs="Arial"/>
              </w:rPr>
              <w:t xml:space="preserve"> «Культура»</w:t>
            </w:r>
          </w:p>
          <w:p w:rsidR="00AC2BAF" w:rsidRPr="00B54DB1" w:rsidRDefault="00AC2BAF" w:rsidP="00181717">
            <w:pPr>
              <w:spacing w:before="120" w:after="120"/>
              <w:ind w:left="-108" w:right="-5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Паспорт муниципальной программы «Культура»</w:t>
            </w:r>
          </w:p>
          <w:p w:rsidR="00AC2BAF" w:rsidRPr="00B54DB1" w:rsidRDefault="00AC2BAF" w:rsidP="00181717">
            <w:pPr>
              <w:spacing w:before="120" w:after="120"/>
              <w:ind w:left="-108" w:right="-5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694617">
        <w:trPr>
          <w:trHeight w:val="594"/>
        </w:trPr>
        <w:tc>
          <w:tcPr>
            <w:tcW w:w="3260" w:type="dxa"/>
            <w:shd w:val="clear" w:color="auto" w:fill="auto"/>
            <w:hideMark/>
          </w:tcPr>
          <w:p w:rsidR="00AC2BAF" w:rsidRPr="00B54DB1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54DB1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624" w:type="dxa"/>
            <w:gridSpan w:val="6"/>
            <w:shd w:val="clear" w:color="auto" w:fill="auto"/>
            <w:hideMark/>
          </w:tcPr>
          <w:p w:rsidR="00AC2BAF" w:rsidRPr="00B54DB1" w:rsidRDefault="00AC2BAF" w:rsidP="0018171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1.</w:t>
            </w:r>
            <w:r w:rsidR="008B4693" w:rsidRPr="00B54DB1">
              <w:rPr>
                <w:rFonts w:ascii="Arial" w:hAnsi="Arial" w:cs="Arial"/>
              </w:rPr>
              <w:t xml:space="preserve"> </w:t>
            </w:r>
            <w:r w:rsidRPr="00B54DB1">
              <w:rPr>
                <w:rFonts w:ascii="Arial" w:hAnsi="Arial" w:cs="Arial"/>
              </w:rPr>
              <w:t xml:space="preserve"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Люберцы. </w:t>
            </w:r>
          </w:p>
          <w:p w:rsidR="00AC2BAF" w:rsidRPr="00B54DB1" w:rsidRDefault="00AC2BAF" w:rsidP="0018171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2.</w:t>
            </w:r>
            <w:r w:rsidR="008B4693" w:rsidRPr="00B54DB1">
              <w:rPr>
                <w:rFonts w:ascii="Arial" w:hAnsi="Arial" w:cs="Arial"/>
              </w:rPr>
              <w:t xml:space="preserve"> </w:t>
            </w:r>
            <w:r w:rsidRPr="00B54DB1">
              <w:rPr>
                <w:rFonts w:ascii="Arial" w:hAnsi="Arial" w:cs="Arial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 и других документов архивного отдела.</w:t>
            </w:r>
          </w:p>
          <w:p w:rsidR="00A725E5" w:rsidRPr="00B54DB1" w:rsidRDefault="00A725E5" w:rsidP="0018171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  <w:r w:rsidR="008B4693" w:rsidRPr="00B54DB1">
              <w:rPr>
                <w:rFonts w:ascii="Arial" w:hAnsi="Arial" w:cs="Arial"/>
              </w:rPr>
              <w:t>.</w:t>
            </w:r>
          </w:p>
        </w:tc>
      </w:tr>
      <w:tr w:rsidR="00B54DB1" w:rsidRPr="00B54DB1" w:rsidTr="00694617">
        <w:trPr>
          <w:trHeight w:val="594"/>
        </w:trPr>
        <w:tc>
          <w:tcPr>
            <w:tcW w:w="3260" w:type="dxa"/>
            <w:shd w:val="clear" w:color="auto" w:fill="auto"/>
            <w:hideMark/>
          </w:tcPr>
          <w:p w:rsidR="00AC2BAF" w:rsidRPr="00B54DB1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54DB1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624" w:type="dxa"/>
            <w:gridSpan w:val="6"/>
            <w:shd w:val="clear" w:color="auto" w:fill="auto"/>
            <w:hideMark/>
          </w:tcPr>
          <w:p w:rsidR="00AC2BAF" w:rsidRPr="00B54DB1" w:rsidRDefault="00AC2BAF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1.</w:t>
            </w:r>
            <w:r w:rsidR="008B4693" w:rsidRPr="00B54DB1">
              <w:rPr>
                <w:rFonts w:ascii="Arial" w:hAnsi="Arial" w:cs="Arial"/>
              </w:rPr>
              <w:t xml:space="preserve"> </w:t>
            </w:r>
            <w:r w:rsidRPr="00B54DB1">
              <w:rPr>
                <w:rFonts w:ascii="Arial" w:hAnsi="Arial" w:cs="Arial"/>
              </w:rPr>
              <w:t>Развитие инфраструктуры, кадрового потенциала и интеграции деятельности учреждений культуры</w:t>
            </w:r>
            <w:r w:rsidR="008B4693" w:rsidRPr="00B54DB1">
              <w:rPr>
                <w:rFonts w:ascii="Arial" w:hAnsi="Arial" w:cs="Arial"/>
              </w:rPr>
              <w:t>.</w:t>
            </w:r>
          </w:p>
          <w:p w:rsidR="00AC2BAF" w:rsidRPr="00B54DB1" w:rsidRDefault="00A34183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2.</w:t>
            </w:r>
            <w:r w:rsidR="008B4693" w:rsidRPr="00B54DB1">
              <w:rPr>
                <w:rFonts w:ascii="Arial" w:hAnsi="Arial" w:cs="Arial"/>
              </w:rPr>
              <w:t xml:space="preserve"> </w:t>
            </w:r>
            <w:r w:rsidRPr="00B54DB1">
              <w:rPr>
                <w:rFonts w:ascii="Arial" w:hAnsi="Arial" w:cs="Arial"/>
              </w:rPr>
              <w:t>Формирование книжных фондов</w:t>
            </w:r>
            <w:r w:rsidR="008B4693" w:rsidRPr="00B54DB1">
              <w:rPr>
                <w:rFonts w:ascii="Arial" w:hAnsi="Arial" w:cs="Arial"/>
              </w:rPr>
              <w:t>.</w:t>
            </w:r>
          </w:p>
          <w:p w:rsidR="00AC2BAF" w:rsidRPr="00B54DB1" w:rsidRDefault="00AC2BAF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3.</w:t>
            </w:r>
            <w:r w:rsidR="008B4693" w:rsidRPr="00B54DB1">
              <w:rPr>
                <w:rFonts w:ascii="Arial" w:hAnsi="Arial" w:cs="Arial"/>
              </w:rPr>
              <w:t xml:space="preserve"> </w:t>
            </w:r>
            <w:r w:rsidRPr="00B54DB1">
              <w:rPr>
                <w:rFonts w:ascii="Arial" w:hAnsi="Arial" w:cs="Arial"/>
              </w:rPr>
              <w:t>Приобретение оборудования для идентификации читателей.</w:t>
            </w:r>
          </w:p>
          <w:p w:rsidR="00AC2BAF" w:rsidRPr="00B54DB1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4</w:t>
            </w:r>
            <w:r w:rsidR="00AC2BAF" w:rsidRPr="00B54DB1">
              <w:rPr>
                <w:rFonts w:ascii="Arial" w:hAnsi="Arial" w:cs="Arial"/>
              </w:rPr>
              <w:t>.</w:t>
            </w:r>
            <w:r w:rsidR="008B4693" w:rsidRPr="00B54DB1">
              <w:rPr>
                <w:rFonts w:ascii="Arial" w:hAnsi="Arial" w:cs="Arial"/>
              </w:rPr>
              <w:t xml:space="preserve"> </w:t>
            </w:r>
            <w:r w:rsidR="00AC2BAF" w:rsidRPr="00B54DB1">
              <w:rPr>
                <w:rFonts w:ascii="Arial" w:hAnsi="Arial" w:cs="Arial"/>
              </w:rPr>
              <w:t>Соответствие нормативу обеспечен</w:t>
            </w:r>
            <w:r w:rsidR="00A34183" w:rsidRPr="00B54DB1">
              <w:rPr>
                <w:rFonts w:ascii="Arial" w:hAnsi="Arial" w:cs="Arial"/>
              </w:rPr>
              <w:t>ности парками культуры и отдыха</w:t>
            </w:r>
            <w:r w:rsidR="008B4693" w:rsidRPr="00B54DB1">
              <w:rPr>
                <w:rFonts w:ascii="Arial" w:hAnsi="Arial" w:cs="Arial"/>
              </w:rPr>
              <w:t>.</w:t>
            </w:r>
          </w:p>
          <w:p w:rsidR="00AC2BAF" w:rsidRPr="00B54DB1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5</w:t>
            </w:r>
            <w:r w:rsidR="00AC2BAF" w:rsidRPr="00B54DB1">
              <w:rPr>
                <w:rFonts w:ascii="Arial" w:hAnsi="Arial" w:cs="Arial"/>
              </w:rPr>
              <w:t>.</w:t>
            </w:r>
            <w:r w:rsidR="008B4693" w:rsidRPr="00B54DB1">
              <w:rPr>
                <w:rFonts w:ascii="Arial" w:hAnsi="Arial" w:cs="Arial"/>
              </w:rPr>
              <w:t xml:space="preserve"> </w:t>
            </w:r>
            <w:r w:rsidR="00AC2BAF" w:rsidRPr="00B54DB1">
              <w:rPr>
                <w:rFonts w:ascii="Arial" w:hAnsi="Arial" w:cs="Arial"/>
              </w:rPr>
              <w:t xml:space="preserve">Создание </w:t>
            </w:r>
            <w:r w:rsidR="00A34183" w:rsidRPr="00B54DB1">
              <w:rPr>
                <w:rFonts w:ascii="Arial" w:hAnsi="Arial" w:cs="Arial"/>
              </w:rPr>
              <w:t>комфортных условий в учреждениях, относящихся к сфере культуры</w:t>
            </w:r>
            <w:r w:rsidR="008B4693" w:rsidRPr="00B54DB1">
              <w:rPr>
                <w:rFonts w:ascii="Arial" w:hAnsi="Arial" w:cs="Arial"/>
              </w:rPr>
              <w:t>.</w:t>
            </w:r>
          </w:p>
          <w:p w:rsidR="00AC2BAF" w:rsidRPr="00B54DB1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6</w:t>
            </w:r>
            <w:r w:rsidR="00AC2BAF" w:rsidRPr="00B54DB1">
              <w:rPr>
                <w:rFonts w:ascii="Arial" w:hAnsi="Arial" w:cs="Arial"/>
              </w:rPr>
              <w:t>.Увеличение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  <w:r w:rsidR="008B4693" w:rsidRPr="00B54DB1">
              <w:rPr>
                <w:rFonts w:ascii="Arial" w:hAnsi="Arial" w:cs="Arial"/>
              </w:rPr>
              <w:t>.</w:t>
            </w:r>
          </w:p>
          <w:p w:rsidR="00E627E1" w:rsidRPr="00B54DB1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7</w:t>
            </w:r>
            <w:r w:rsidR="00E627E1" w:rsidRPr="00B54DB1">
              <w:rPr>
                <w:rFonts w:ascii="Arial" w:hAnsi="Arial" w:cs="Arial"/>
              </w:rPr>
              <w:t xml:space="preserve">. </w:t>
            </w:r>
            <w:r w:rsidR="00A34183" w:rsidRPr="00B54DB1">
              <w:rPr>
                <w:rFonts w:ascii="Arial" w:hAnsi="Arial" w:cs="Arial"/>
              </w:rPr>
              <w:t>Увеличение численности детей, привлекаемых к участию в творческих мероприятиях</w:t>
            </w:r>
            <w:r w:rsidR="008B4693" w:rsidRPr="00B54DB1">
              <w:rPr>
                <w:rFonts w:ascii="Arial" w:hAnsi="Arial" w:cs="Arial"/>
              </w:rPr>
              <w:t>.</w:t>
            </w:r>
          </w:p>
          <w:p w:rsidR="00A34183" w:rsidRPr="00B54DB1" w:rsidRDefault="0062438D" w:rsidP="00181717">
            <w:pPr>
              <w:widowControl w:val="0"/>
              <w:autoSpaceDE w:val="0"/>
              <w:autoSpaceDN w:val="0"/>
              <w:adjustRightInd w:val="0"/>
              <w:spacing w:after="120"/>
              <w:ind w:left="-108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8</w:t>
            </w:r>
            <w:r w:rsidR="00A34183" w:rsidRPr="00B54DB1">
              <w:rPr>
                <w:rFonts w:ascii="Arial" w:hAnsi="Arial" w:cs="Arial"/>
              </w:rPr>
              <w:t>. Увеличение численности детей, охваченных дополнительным образованием</w:t>
            </w:r>
            <w:r w:rsidR="008B4693" w:rsidRPr="00B54DB1">
              <w:rPr>
                <w:rFonts w:ascii="Arial" w:hAnsi="Arial" w:cs="Arial"/>
              </w:rPr>
              <w:t>.</w:t>
            </w:r>
          </w:p>
        </w:tc>
      </w:tr>
      <w:tr w:rsidR="00B54DB1" w:rsidRPr="00B54DB1" w:rsidTr="00694617">
        <w:trPr>
          <w:trHeight w:val="281"/>
        </w:trPr>
        <w:tc>
          <w:tcPr>
            <w:tcW w:w="3260" w:type="dxa"/>
            <w:hideMark/>
          </w:tcPr>
          <w:p w:rsidR="00AC2BAF" w:rsidRPr="00B54DB1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54DB1">
              <w:rPr>
                <w:rFonts w:ascii="Arial" w:hAnsi="Arial" w:cs="Arial"/>
                <w:bCs/>
              </w:rPr>
              <w:t xml:space="preserve">Координатор муниципальной </w:t>
            </w:r>
            <w:r w:rsidRPr="00B54DB1">
              <w:rPr>
                <w:rFonts w:ascii="Arial" w:hAnsi="Arial" w:cs="Arial"/>
                <w:bCs/>
              </w:rPr>
              <w:lastRenderedPageBreak/>
              <w:t>программы</w:t>
            </w:r>
          </w:p>
        </w:tc>
        <w:tc>
          <w:tcPr>
            <w:tcW w:w="11624" w:type="dxa"/>
            <w:gridSpan w:val="6"/>
            <w:shd w:val="clear" w:color="auto" w:fill="auto"/>
            <w:hideMark/>
          </w:tcPr>
          <w:p w:rsidR="00AC2BAF" w:rsidRPr="00B54DB1" w:rsidRDefault="00AC2BAF" w:rsidP="00181717">
            <w:pPr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lastRenderedPageBreak/>
              <w:t>Заместитель Главы администрации городского округа Люберцы Московской области М.В. Криворучко</w:t>
            </w:r>
          </w:p>
        </w:tc>
      </w:tr>
      <w:tr w:rsidR="00B54DB1" w:rsidRPr="00B54DB1" w:rsidTr="00694617">
        <w:trPr>
          <w:trHeight w:val="281"/>
        </w:trPr>
        <w:tc>
          <w:tcPr>
            <w:tcW w:w="3260" w:type="dxa"/>
            <w:hideMark/>
          </w:tcPr>
          <w:p w:rsidR="00AC2BAF" w:rsidRPr="00B54DB1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54DB1">
              <w:rPr>
                <w:rFonts w:ascii="Arial" w:hAnsi="Arial" w:cs="Arial"/>
                <w:bCs/>
              </w:rPr>
              <w:lastRenderedPageBreak/>
              <w:t>Муниципальный заказчик программы</w:t>
            </w:r>
          </w:p>
        </w:tc>
        <w:tc>
          <w:tcPr>
            <w:tcW w:w="11624" w:type="dxa"/>
            <w:gridSpan w:val="6"/>
            <w:shd w:val="clear" w:color="auto" w:fill="auto"/>
            <w:hideMark/>
          </w:tcPr>
          <w:p w:rsidR="00AC2BAF" w:rsidRPr="00B54DB1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54DB1" w:rsidRPr="00B54DB1" w:rsidTr="00694617">
        <w:trPr>
          <w:trHeight w:val="281"/>
        </w:trPr>
        <w:tc>
          <w:tcPr>
            <w:tcW w:w="3260" w:type="dxa"/>
            <w:hideMark/>
          </w:tcPr>
          <w:p w:rsidR="00AC2BAF" w:rsidRPr="00B54DB1" w:rsidRDefault="00AC2BAF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624" w:type="dxa"/>
            <w:gridSpan w:val="6"/>
            <w:shd w:val="clear" w:color="auto" w:fill="auto"/>
            <w:vAlign w:val="center"/>
            <w:hideMark/>
          </w:tcPr>
          <w:p w:rsidR="00AC2BAF" w:rsidRPr="00B54DB1" w:rsidRDefault="00AC2BAF" w:rsidP="001817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  <w:r w:rsidRPr="00B54DB1">
              <w:rPr>
                <w:rFonts w:ascii="Arial" w:eastAsia="Calibri" w:hAnsi="Arial" w:cs="Arial"/>
                <w:bCs/>
              </w:rPr>
              <w:t>2020-2024 год</w:t>
            </w:r>
          </w:p>
        </w:tc>
      </w:tr>
      <w:tr w:rsidR="00B54DB1" w:rsidRPr="00B54DB1" w:rsidTr="00694617">
        <w:trPr>
          <w:trHeight w:val="281"/>
        </w:trPr>
        <w:tc>
          <w:tcPr>
            <w:tcW w:w="3260" w:type="dxa"/>
            <w:hideMark/>
          </w:tcPr>
          <w:p w:rsidR="00AC2BAF" w:rsidRPr="00B54DB1" w:rsidRDefault="00AC2BAF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Перечень подпрограмм</w:t>
            </w:r>
          </w:p>
        </w:tc>
        <w:tc>
          <w:tcPr>
            <w:tcW w:w="11624" w:type="dxa"/>
            <w:gridSpan w:val="6"/>
            <w:shd w:val="clear" w:color="auto" w:fill="auto"/>
            <w:vAlign w:val="center"/>
            <w:hideMark/>
          </w:tcPr>
          <w:p w:rsidR="00AC2BAF" w:rsidRPr="00B54DB1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</w:rPr>
            </w:pPr>
            <w:r w:rsidRPr="00B54DB1">
              <w:rPr>
                <w:rFonts w:ascii="Arial" w:eastAsia="Calibri" w:hAnsi="Arial" w:cs="Arial"/>
                <w:bCs/>
              </w:rPr>
              <w:t>2.</w:t>
            </w:r>
            <w:r w:rsidR="008B4693" w:rsidRPr="00B54DB1">
              <w:rPr>
                <w:rFonts w:ascii="Arial" w:eastAsia="Calibri" w:hAnsi="Arial" w:cs="Arial"/>
                <w:bCs/>
              </w:rPr>
              <w:t xml:space="preserve"> </w:t>
            </w:r>
            <w:r w:rsidRPr="00B54DB1">
              <w:rPr>
                <w:rFonts w:ascii="Arial" w:eastAsia="Calibri" w:hAnsi="Arial" w:cs="Arial"/>
                <w:bCs/>
              </w:rPr>
              <w:t xml:space="preserve">Развитие музейного дела </w:t>
            </w:r>
            <w:r w:rsidR="003243E2" w:rsidRPr="00B54DB1">
              <w:rPr>
                <w:rFonts w:ascii="Arial" w:eastAsia="Calibri" w:hAnsi="Arial" w:cs="Arial"/>
                <w:bCs/>
              </w:rPr>
              <w:t>в Московской области</w:t>
            </w:r>
          </w:p>
          <w:p w:rsidR="00AC2BAF" w:rsidRPr="00B54DB1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</w:rPr>
            </w:pPr>
            <w:r w:rsidRPr="00B54DB1">
              <w:rPr>
                <w:rFonts w:ascii="Arial" w:eastAsia="Calibri" w:hAnsi="Arial" w:cs="Arial"/>
                <w:bCs/>
              </w:rPr>
              <w:t>3.</w:t>
            </w:r>
            <w:r w:rsidR="008B4693" w:rsidRPr="00B54DB1">
              <w:rPr>
                <w:rFonts w:ascii="Arial" w:eastAsia="Calibri" w:hAnsi="Arial" w:cs="Arial"/>
                <w:bCs/>
              </w:rPr>
              <w:t xml:space="preserve"> </w:t>
            </w:r>
            <w:r w:rsidRPr="00B54DB1">
              <w:rPr>
                <w:rFonts w:ascii="Arial" w:eastAsia="Calibri" w:hAnsi="Arial" w:cs="Arial"/>
                <w:bCs/>
              </w:rPr>
              <w:t>Развитие библиотечного дела</w:t>
            </w:r>
            <w:r w:rsidR="003243E2" w:rsidRPr="00B54DB1">
              <w:rPr>
                <w:rFonts w:ascii="Arial" w:eastAsia="Calibri" w:hAnsi="Arial" w:cs="Arial"/>
                <w:bCs/>
              </w:rPr>
              <w:t xml:space="preserve"> в Московской области</w:t>
            </w:r>
          </w:p>
          <w:p w:rsidR="00AC2BAF" w:rsidRPr="00B54DB1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</w:rPr>
            </w:pPr>
            <w:r w:rsidRPr="00B54DB1">
              <w:rPr>
                <w:rFonts w:ascii="Arial" w:eastAsia="Calibri" w:hAnsi="Arial" w:cs="Arial"/>
                <w:bCs/>
              </w:rPr>
              <w:t>4.</w:t>
            </w:r>
            <w:r w:rsidR="008B4693" w:rsidRPr="00B54DB1">
              <w:rPr>
                <w:rFonts w:ascii="Arial" w:eastAsia="Calibri" w:hAnsi="Arial" w:cs="Arial"/>
                <w:bCs/>
              </w:rPr>
              <w:t xml:space="preserve"> </w:t>
            </w:r>
            <w:r w:rsidRPr="00B54DB1">
              <w:rPr>
                <w:rFonts w:ascii="Arial" w:eastAsia="Calibri" w:hAnsi="Arial" w:cs="Arial"/>
                <w:bCs/>
              </w:rPr>
              <w:t>Развитие профессионального искусства, гастрольно-концертной и культурно-досуговой деятельности, кинематографии</w:t>
            </w:r>
            <w:r w:rsidR="003243E2" w:rsidRPr="00B54DB1">
              <w:rPr>
                <w:rFonts w:ascii="Arial" w:eastAsia="Calibri" w:hAnsi="Arial" w:cs="Arial"/>
                <w:bCs/>
              </w:rPr>
              <w:t xml:space="preserve"> Московской области</w:t>
            </w:r>
          </w:p>
          <w:p w:rsidR="0073645B" w:rsidRPr="00B54DB1" w:rsidRDefault="0073645B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</w:rPr>
            </w:pPr>
            <w:r w:rsidRPr="00B54DB1">
              <w:rPr>
                <w:rFonts w:ascii="Arial" w:eastAsia="Calibri" w:hAnsi="Arial" w:cs="Arial"/>
                <w:bCs/>
              </w:rPr>
              <w:t>5.</w:t>
            </w:r>
            <w:r w:rsidRPr="00B54DB1">
              <w:rPr>
                <w:rFonts w:ascii="Arial" w:hAnsi="Arial" w:cs="Arial"/>
              </w:rPr>
              <w:t xml:space="preserve"> </w:t>
            </w:r>
            <w:r w:rsidRPr="00B54DB1">
              <w:rPr>
                <w:rFonts w:ascii="Arial" w:eastAsia="Calibri" w:hAnsi="Arial" w:cs="Arial"/>
                <w:bCs/>
              </w:rPr>
      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      </w:r>
          </w:p>
          <w:p w:rsidR="0073645B" w:rsidRPr="00B54DB1" w:rsidRDefault="0073645B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</w:rPr>
            </w:pPr>
            <w:r w:rsidRPr="00B54DB1">
              <w:rPr>
                <w:rFonts w:ascii="Arial" w:eastAsia="Calibri" w:hAnsi="Arial" w:cs="Arial"/>
                <w:bCs/>
              </w:rPr>
              <w:t>6.</w:t>
            </w:r>
            <w:r w:rsidRPr="00B54DB1">
              <w:rPr>
                <w:rFonts w:ascii="Arial" w:hAnsi="Arial" w:cs="Arial"/>
              </w:rPr>
              <w:t xml:space="preserve"> </w:t>
            </w:r>
            <w:r w:rsidRPr="00B54DB1">
              <w:rPr>
                <w:rFonts w:ascii="Arial" w:eastAsia="Calibri" w:hAnsi="Arial" w:cs="Arial"/>
                <w:bCs/>
              </w:rPr>
              <w:t>Развитие образования в сфере культуры Московской области</w:t>
            </w:r>
          </w:p>
          <w:p w:rsidR="00AC2BAF" w:rsidRPr="00B54DB1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</w:rPr>
            </w:pPr>
            <w:r w:rsidRPr="00B54DB1">
              <w:rPr>
                <w:rFonts w:ascii="Arial" w:eastAsia="Calibri" w:hAnsi="Arial" w:cs="Arial"/>
                <w:bCs/>
              </w:rPr>
              <w:t>7.</w:t>
            </w:r>
            <w:r w:rsidR="008B4693" w:rsidRPr="00B54DB1">
              <w:rPr>
                <w:rFonts w:ascii="Arial" w:eastAsia="Calibri" w:hAnsi="Arial" w:cs="Arial"/>
                <w:bCs/>
              </w:rPr>
              <w:t xml:space="preserve"> </w:t>
            </w:r>
            <w:r w:rsidRPr="00B54DB1">
              <w:rPr>
                <w:rFonts w:ascii="Arial" w:eastAsia="Calibri" w:hAnsi="Arial" w:cs="Arial"/>
                <w:bCs/>
              </w:rPr>
              <w:t>Развитие архивного дела</w:t>
            </w:r>
            <w:r w:rsidR="003243E2" w:rsidRPr="00B54DB1">
              <w:rPr>
                <w:rFonts w:ascii="Arial" w:eastAsia="Calibri" w:hAnsi="Arial" w:cs="Arial"/>
                <w:bCs/>
              </w:rPr>
              <w:t xml:space="preserve"> в Московской области</w:t>
            </w:r>
          </w:p>
          <w:p w:rsidR="00AC2BAF" w:rsidRPr="00B54DB1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</w:rPr>
            </w:pPr>
            <w:r w:rsidRPr="00B54DB1">
              <w:rPr>
                <w:rFonts w:ascii="Arial" w:eastAsia="Calibri" w:hAnsi="Arial" w:cs="Arial"/>
                <w:bCs/>
              </w:rPr>
              <w:t>8.</w:t>
            </w:r>
            <w:r w:rsidR="008B4693" w:rsidRPr="00B54DB1">
              <w:rPr>
                <w:rFonts w:ascii="Arial" w:eastAsia="Calibri" w:hAnsi="Arial" w:cs="Arial"/>
                <w:bCs/>
              </w:rPr>
              <w:t xml:space="preserve"> </w:t>
            </w:r>
            <w:r w:rsidRPr="00B54DB1">
              <w:rPr>
                <w:rFonts w:ascii="Arial" w:eastAsia="Calibri" w:hAnsi="Arial" w:cs="Arial"/>
                <w:bCs/>
              </w:rPr>
              <w:t>Обеспечивающая подпрограмма</w:t>
            </w:r>
          </w:p>
          <w:p w:rsidR="00AC2BAF" w:rsidRPr="00B54DB1" w:rsidRDefault="00AC2BAF" w:rsidP="001817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eastAsia="Calibri" w:hAnsi="Arial" w:cs="Arial"/>
                <w:bCs/>
              </w:rPr>
              <w:t>9.</w:t>
            </w:r>
            <w:r w:rsidR="008B4693" w:rsidRPr="00B54DB1">
              <w:rPr>
                <w:rFonts w:ascii="Arial" w:eastAsia="Calibri" w:hAnsi="Arial" w:cs="Arial"/>
                <w:bCs/>
              </w:rPr>
              <w:t xml:space="preserve"> </w:t>
            </w:r>
            <w:r w:rsidRPr="00B54DB1">
              <w:rPr>
                <w:rFonts w:ascii="Arial" w:eastAsia="Calibri" w:hAnsi="Arial" w:cs="Arial"/>
                <w:bCs/>
              </w:rPr>
              <w:t>Развитие парков культуры и отдыха</w:t>
            </w:r>
          </w:p>
        </w:tc>
      </w:tr>
      <w:tr w:rsidR="00B54DB1" w:rsidRPr="00B54DB1" w:rsidTr="00694617">
        <w:trPr>
          <w:trHeight w:val="292"/>
        </w:trPr>
        <w:tc>
          <w:tcPr>
            <w:tcW w:w="3260" w:type="dxa"/>
            <w:vMerge w:val="restart"/>
            <w:hideMark/>
          </w:tcPr>
          <w:p w:rsidR="00AC2BAF" w:rsidRPr="00B54DB1" w:rsidRDefault="00AC2BAF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Источники финансирования муниципальной программы</w:t>
            </w:r>
            <w:r w:rsidR="00645F77" w:rsidRPr="00B54DB1">
              <w:rPr>
                <w:rFonts w:ascii="Arial" w:hAnsi="Arial" w:cs="Arial"/>
                <w:lang w:eastAsia="ru-RU"/>
              </w:rPr>
              <w:t>,</w:t>
            </w:r>
            <w:r w:rsidRPr="00B54DB1">
              <w:rPr>
                <w:rFonts w:ascii="Arial" w:hAnsi="Arial" w:cs="Arial"/>
                <w:lang w:eastAsia="ru-RU"/>
              </w:rPr>
              <w:t xml:space="preserve"> в том числе по годам:</w:t>
            </w:r>
          </w:p>
        </w:tc>
        <w:tc>
          <w:tcPr>
            <w:tcW w:w="11624" w:type="dxa"/>
            <w:gridSpan w:val="6"/>
            <w:shd w:val="clear" w:color="000000" w:fill="FFFFFF"/>
            <w:hideMark/>
          </w:tcPr>
          <w:p w:rsidR="00AC2BAF" w:rsidRPr="00B54DB1" w:rsidRDefault="00AC2BAF" w:rsidP="008962E1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Расходы (тыс. руб</w:t>
            </w:r>
            <w:r w:rsidR="008962E1" w:rsidRPr="00B54DB1">
              <w:rPr>
                <w:rFonts w:ascii="Arial" w:hAnsi="Arial" w:cs="Arial"/>
                <w:lang w:eastAsia="ru-RU"/>
              </w:rPr>
              <w:t>лей</w:t>
            </w:r>
            <w:r w:rsidRPr="00B54DB1">
              <w:rPr>
                <w:rFonts w:ascii="Arial" w:hAnsi="Arial" w:cs="Arial"/>
                <w:lang w:eastAsia="ru-RU"/>
              </w:rPr>
              <w:t>)</w:t>
            </w:r>
          </w:p>
        </w:tc>
      </w:tr>
      <w:tr w:rsidR="00B54DB1" w:rsidRPr="00B54DB1" w:rsidTr="00694617">
        <w:trPr>
          <w:trHeight w:val="394"/>
        </w:trPr>
        <w:tc>
          <w:tcPr>
            <w:tcW w:w="3260" w:type="dxa"/>
            <w:vMerge/>
            <w:hideMark/>
          </w:tcPr>
          <w:p w:rsidR="00AC2BAF" w:rsidRPr="00B54DB1" w:rsidRDefault="00AC2BAF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93" w:type="dxa"/>
            <w:shd w:val="clear" w:color="000000" w:fill="FFFFFF"/>
            <w:hideMark/>
          </w:tcPr>
          <w:p w:rsidR="00AC2BAF" w:rsidRPr="00B54DB1" w:rsidRDefault="00AC2BA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000000" w:fill="FFFFFF"/>
          </w:tcPr>
          <w:p w:rsidR="00AC2BAF" w:rsidRPr="00B54DB1" w:rsidRDefault="00AC2BA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985" w:type="dxa"/>
            <w:shd w:val="clear" w:color="000000" w:fill="FFFFFF"/>
          </w:tcPr>
          <w:p w:rsidR="00AC2BAF" w:rsidRPr="00B54DB1" w:rsidRDefault="00AC2BA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2268" w:type="dxa"/>
            <w:shd w:val="clear" w:color="000000" w:fill="FFFFFF"/>
          </w:tcPr>
          <w:p w:rsidR="00AC2BAF" w:rsidRPr="00B54DB1" w:rsidRDefault="00AC2BA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984" w:type="dxa"/>
            <w:shd w:val="clear" w:color="000000" w:fill="FFFFFF"/>
          </w:tcPr>
          <w:p w:rsidR="00AC2BAF" w:rsidRPr="00B54DB1" w:rsidRDefault="00AC2BA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310" w:type="dxa"/>
            <w:shd w:val="clear" w:color="000000" w:fill="FFFFFF"/>
          </w:tcPr>
          <w:p w:rsidR="00AC2BAF" w:rsidRPr="00B54DB1" w:rsidRDefault="00AC2BA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B54DB1" w:rsidRPr="00B54DB1" w:rsidTr="00694617">
        <w:trPr>
          <w:trHeight w:val="376"/>
        </w:trPr>
        <w:tc>
          <w:tcPr>
            <w:tcW w:w="3260" w:type="dxa"/>
            <w:hideMark/>
          </w:tcPr>
          <w:p w:rsidR="00AC2BAF" w:rsidRPr="00B54DB1" w:rsidRDefault="00AC2BAF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Средства </w:t>
            </w:r>
            <w:r w:rsidR="00BE1656" w:rsidRPr="00B54DB1">
              <w:rPr>
                <w:rFonts w:ascii="Arial" w:hAnsi="Arial" w:cs="Arial"/>
                <w:lang w:eastAsia="ru-RU"/>
              </w:rPr>
              <w:t>ф</w:t>
            </w:r>
            <w:r w:rsidRPr="00B54DB1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E661AD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11 332,</w:t>
            </w:r>
            <w:r w:rsidR="002A5E80" w:rsidRPr="00B54DB1">
              <w:rPr>
                <w:rFonts w:ascii="Arial" w:hAnsi="Arial" w:cs="Arial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E661AD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1 166,17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E661AD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6</w:t>
            </w:r>
            <w:r w:rsidR="002A5E80" w:rsidRPr="00B54DB1">
              <w:rPr>
                <w:rFonts w:ascii="Arial" w:hAnsi="Arial" w:cs="Arial"/>
              </w:rPr>
              <w:t> </w:t>
            </w:r>
            <w:r w:rsidRPr="00B54DB1">
              <w:rPr>
                <w:rFonts w:ascii="Arial" w:hAnsi="Arial" w:cs="Arial"/>
              </w:rPr>
              <w:t>64</w:t>
            </w:r>
            <w:r w:rsidR="002A5E80" w:rsidRPr="00B54DB1">
              <w:rPr>
                <w:rFonts w:ascii="Arial" w:hAnsi="Arial" w:cs="Arial"/>
              </w:rPr>
              <w:t>3,83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D64958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2 011,00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D64958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1 511,00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AC2BA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B54DB1" w:rsidRPr="00B54DB1" w:rsidTr="00181717">
        <w:trPr>
          <w:trHeight w:val="558"/>
        </w:trPr>
        <w:tc>
          <w:tcPr>
            <w:tcW w:w="3260" w:type="dxa"/>
            <w:hideMark/>
          </w:tcPr>
          <w:p w:rsidR="00AC2BAF" w:rsidRPr="00B54DB1" w:rsidRDefault="00AC2BAF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093" w:type="dxa"/>
            <w:shd w:val="clear" w:color="auto" w:fill="auto"/>
          </w:tcPr>
          <w:p w:rsidR="00AC2BAF" w:rsidRPr="00B54DB1" w:rsidRDefault="001D1DD9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30 46</w:t>
            </w:r>
            <w:r w:rsidR="002A5E80" w:rsidRPr="00B54DB1">
              <w:rPr>
                <w:rFonts w:ascii="Arial" w:hAnsi="Arial" w:cs="Arial"/>
              </w:rPr>
              <w:t>3</w:t>
            </w:r>
            <w:r w:rsidRPr="00B54DB1">
              <w:rPr>
                <w:rFonts w:ascii="Arial" w:hAnsi="Arial" w:cs="Arial"/>
              </w:rPr>
              <w:t>,</w:t>
            </w:r>
            <w:r w:rsidR="002A5E80" w:rsidRPr="00B54DB1">
              <w:rPr>
                <w:rFonts w:ascii="Arial" w:hAnsi="Arial" w:cs="Arial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E661AD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5 198,41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D81057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7 </w:t>
            </w:r>
            <w:r w:rsidR="001D1DD9" w:rsidRPr="00B54DB1">
              <w:rPr>
                <w:rFonts w:ascii="Arial" w:hAnsi="Arial" w:cs="Arial"/>
              </w:rPr>
              <w:t>5</w:t>
            </w:r>
            <w:r w:rsidRPr="00B54DB1">
              <w:rPr>
                <w:rFonts w:ascii="Arial" w:hAnsi="Arial" w:cs="Arial"/>
              </w:rPr>
              <w:t>66,</w:t>
            </w:r>
            <w:r w:rsidR="002A5E80" w:rsidRPr="00B54DB1">
              <w:rPr>
                <w:rFonts w:ascii="Arial" w:hAnsi="Arial" w:cs="Arial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D64958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5 684,0</w:t>
            </w:r>
            <w:r w:rsidR="008B7A84" w:rsidRPr="00B54DB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B54CB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7 906,72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AC2BA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</w:t>
            </w:r>
            <w:r w:rsidR="00D64958" w:rsidRPr="00B54DB1">
              <w:rPr>
                <w:rFonts w:ascii="Arial" w:hAnsi="Arial" w:cs="Arial"/>
                <w:lang w:eastAsia="ru-RU"/>
              </w:rPr>
              <w:t>107</w:t>
            </w:r>
            <w:r w:rsidRPr="00B54DB1">
              <w:rPr>
                <w:rFonts w:ascii="Arial" w:hAnsi="Arial" w:cs="Arial"/>
                <w:lang w:eastAsia="ru-RU"/>
              </w:rPr>
              <w:t>,00</w:t>
            </w:r>
          </w:p>
        </w:tc>
      </w:tr>
      <w:tr w:rsidR="00B54DB1" w:rsidRPr="00B54DB1" w:rsidTr="00694617">
        <w:trPr>
          <w:trHeight w:val="558"/>
        </w:trPr>
        <w:tc>
          <w:tcPr>
            <w:tcW w:w="3260" w:type="dxa"/>
            <w:hideMark/>
          </w:tcPr>
          <w:p w:rsidR="00AC2BAF" w:rsidRPr="00B54DB1" w:rsidRDefault="00AC2BAF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Средства бюджета </w:t>
            </w:r>
          </w:p>
          <w:p w:rsidR="00AC2BAF" w:rsidRPr="00B54DB1" w:rsidRDefault="00AC2BAF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городского округа Люберцы</w:t>
            </w:r>
          </w:p>
        </w:tc>
        <w:tc>
          <w:tcPr>
            <w:tcW w:w="2093" w:type="dxa"/>
            <w:shd w:val="clear" w:color="auto" w:fill="auto"/>
          </w:tcPr>
          <w:p w:rsidR="00AC2BAF" w:rsidRPr="00B54DB1" w:rsidRDefault="001D1DD9" w:rsidP="00425DE9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</w:t>
            </w:r>
            <w:r w:rsidR="00E019BC" w:rsidRPr="00B54DB1">
              <w:rPr>
                <w:rFonts w:ascii="Arial" w:hAnsi="Arial" w:cs="Arial"/>
              </w:rPr>
              <w:t> 819 </w:t>
            </w:r>
            <w:r w:rsidR="00425DE9" w:rsidRPr="00B54DB1">
              <w:rPr>
                <w:rFonts w:ascii="Arial" w:hAnsi="Arial" w:cs="Arial"/>
                <w:lang w:val="en-US"/>
              </w:rPr>
              <w:t>8</w:t>
            </w:r>
            <w:r w:rsidR="00E019BC" w:rsidRPr="00B54DB1">
              <w:rPr>
                <w:rFonts w:ascii="Arial" w:hAnsi="Arial" w:cs="Arial"/>
              </w:rPr>
              <w:t>85,77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E661AD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346 </w:t>
            </w:r>
            <w:r w:rsidR="006C22D4" w:rsidRPr="00B54DB1">
              <w:rPr>
                <w:rFonts w:ascii="Arial" w:hAnsi="Arial" w:cs="Arial"/>
              </w:rPr>
              <w:t>849</w:t>
            </w:r>
            <w:r w:rsidRPr="00B54DB1">
              <w:rPr>
                <w:rFonts w:ascii="Arial" w:hAnsi="Arial" w:cs="Arial"/>
              </w:rPr>
              <w:t>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E019BC" w:rsidP="00425DE9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676 </w:t>
            </w:r>
            <w:r w:rsidR="00425DE9" w:rsidRPr="00B54DB1">
              <w:rPr>
                <w:rFonts w:ascii="Arial" w:hAnsi="Arial" w:cs="Arial"/>
                <w:lang w:val="en-US"/>
              </w:rPr>
              <w:t>8</w:t>
            </w:r>
            <w:r w:rsidRPr="00B54DB1">
              <w:rPr>
                <w:rFonts w:ascii="Arial" w:hAnsi="Arial" w:cs="Arial"/>
              </w:rPr>
              <w:t>97,43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B54CB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598 790,9</w:t>
            </w:r>
            <w:r w:rsidR="008B7A84" w:rsidRPr="00B54DB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B54CB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600 716,</w:t>
            </w:r>
            <w:r w:rsidR="008B7A84" w:rsidRPr="00B54DB1">
              <w:rPr>
                <w:rFonts w:ascii="Arial" w:hAnsi="Arial" w:cs="Arial"/>
                <w:lang w:eastAsia="ru-RU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B54CB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596 631,65</w:t>
            </w:r>
          </w:p>
        </w:tc>
      </w:tr>
      <w:tr w:rsidR="00B54DB1" w:rsidRPr="00B54DB1" w:rsidTr="00694617">
        <w:trPr>
          <w:trHeight w:val="411"/>
        </w:trPr>
        <w:tc>
          <w:tcPr>
            <w:tcW w:w="3260" w:type="dxa"/>
            <w:hideMark/>
          </w:tcPr>
          <w:p w:rsidR="00AC2BAF" w:rsidRPr="00B54DB1" w:rsidRDefault="00C94172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AC2BAF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AC2BAF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AC2BAF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AC2BAF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AC2BAF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AC2BAF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B54DB1" w:rsidRPr="00B54DB1" w:rsidTr="00694617">
        <w:trPr>
          <w:trHeight w:val="331"/>
        </w:trPr>
        <w:tc>
          <w:tcPr>
            <w:tcW w:w="3260" w:type="dxa"/>
            <w:tcBorders>
              <w:bottom w:val="single" w:sz="4" w:space="0" w:color="auto"/>
            </w:tcBorders>
            <w:hideMark/>
          </w:tcPr>
          <w:p w:rsidR="00AC2BAF" w:rsidRPr="00B54DB1" w:rsidRDefault="00AC2BAF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Всего, в том числе по годам: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AC2BAF" w:rsidRPr="00B54DB1" w:rsidRDefault="00E019BC" w:rsidP="00425DE9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2 861 </w:t>
            </w:r>
            <w:r w:rsidR="00425DE9" w:rsidRPr="00B54DB1">
              <w:rPr>
                <w:rFonts w:ascii="Arial" w:hAnsi="Arial" w:cs="Arial"/>
                <w:lang w:val="en-US"/>
              </w:rPr>
              <w:t>6</w:t>
            </w:r>
            <w:r w:rsidRPr="00B54DB1">
              <w:rPr>
                <w:rFonts w:ascii="Arial" w:hAnsi="Arial" w:cs="Arial"/>
              </w:rPr>
              <w:t>80,82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E661AD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353 </w:t>
            </w:r>
            <w:r w:rsidR="006C22D4" w:rsidRPr="00B54DB1">
              <w:rPr>
                <w:rFonts w:ascii="Arial" w:hAnsi="Arial" w:cs="Arial"/>
              </w:rPr>
              <w:t>214</w:t>
            </w:r>
            <w:r w:rsidRPr="00B54DB1">
              <w:rPr>
                <w:rFonts w:ascii="Arial" w:hAnsi="Arial" w:cs="Arial"/>
              </w:rPr>
              <w:t>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E019BC" w:rsidP="00425DE9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69</w:t>
            </w:r>
            <w:r w:rsidR="00425DE9" w:rsidRPr="00B54DB1">
              <w:rPr>
                <w:rFonts w:ascii="Arial" w:hAnsi="Arial" w:cs="Arial"/>
                <w:lang w:val="en-US"/>
              </w:rPr>
              <w:t>1</w:t>
            </w:r>
            <w:r w:rsidRPr="00B54DB1">
              <w:rPr>
                <w:rFonts w:ascii="Arial" w:hAnsi="Arial" w:cs="Arial"/>
              </w:rPr>
              <w:t> </w:t>
            </w:r>
            <w:r w:rsidR="00425DE9" w:rsidRPr="00B54DB1">
              <w:rPr>
                <w:rFonts w:ascii="Arial" w:hAnsi="Arial" w:cs="Arial"/>
                <w:lang w:val="en-US"/>
              </w:rPr>
              <w:t>1</w:t>
            </w:r>
            <w:r w:rsidRPr="00B54DB1">
              <w:rPr>
                <w:rFonts w:ascii="Arial" w:hAnsi="Arial" w:cs="Arial"/>
              </w:rPr>
              <w:t>08,11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B54CB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606 486,0</w:t>
            </w:r>
            <w:r w:rsidR="008B7A84"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B54CB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610 134,0</w:t>
            </w:r>
            <w:r w:rsidR="008B7A84" w:rsidRPr="00B54DB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AF" w:rsidRPr="00B54DB1" w:rsidRDefault="00B54CB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600 738,65</w:t>
            </w:r>
          </w:p>
        </w:tc>
      </w:tr>
    </w:tbl>
    <w:p w:rsidR="00AC2BAF" w:rsidRPr="00B54DB1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</w:rPr>
      </w:pPr>
    </w:p>
    <w:p w:rsidR="00C41C74" w:rsidRPr="00B54DB1" w:rsidRDefault="00C41C74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</w:rPr>
      </w:pPr>
    </w:p>
    <w:p w:rsidR="00AC2BAF" w:rsidRPr="00B54DB1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lastRenderedPageBreak/>
        <w:t>Общая характеристика сферы реализации муниципальной программы,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 в том числе формулировка основных проблем в указанной сфере и прогноз ее развития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</w:rPr>
      </w:pPr>
    </w:p>
    <w:p w:rsidR="00AC2BAF" w:rsidRPr="00B54DB1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firstLine="851"/>
        <w:contextualSpacing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 гармоничного развития всех его членов и наиболее полного раскрытия их творческих возможностей.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В городском округе Люберцы расположены 13 учреждений культуры и 10 школ иску</w:t>
      </w:r>
      <w:proofErr w:type="gramStart"/>
      <w:r w:rsidRPr="00B54DB1">
        <w:rPr>
          <w:rFonts w:ascii="Arial" w:hAnsi="Arial" w:cs="Arial"/>
        </w:rPr>
        <w:t>сств дл</w:t>
      </w:r>
      <w:proofErr w:type="gramEnd"/>
      <w:r w:rsidRPr="00B54DB1">
        <w:rPr>
          <w:rFonts w:ascii="Arial" w:hAnsi="Arial" w:cs="Arial"/>
        </w:rPr>
        <w:t xml:space="preserve">я развития творческого потенциала жителей городского округа, охватывая все категории населения. В учреждениях работают высокопрофессиональные специалисты. Среди них: профессора, кандидаты искусствоведения, доценты, члены Союза писателей, Союза композиторов, Союза художников России. Благодаря созданному благоприятному микроклимату в учреждениях сохраняются стабильные трудовые коллективы, нет текучести кадров. Отмечается приток молодых специалистов – часто это выпускники школ дополнительного образования городского округа Люберцы. Однако в целом структура испытывает недостаток в молодых кадрах. Средний возраст занятых в учреждениях культуры в городском округе Люберцы, как и в среднем по России превышает 40 лет. </w:t>
      </w:r>
      <w:proofErr w:type="gramStart"/>
      <w:r w:rsidRPr="00B54DB1">
        <w:rPr>
          <w:rFonts w:ascii="Arial" w:hAnsi="Arial" w:cs="Arial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</w:t>
      </w:r>
      <w:r w:rsidR="00894CB2" w:rsidRPr="00B54DB1">
        <w:rPr>
          <w:rFonts w:ascii="Arial" w:hAnsi="Arial" w:cs="Arial"/>
        </w:rPr>
        <w:t xml:space="preserve">венных отношений, профилактике </w:t>
      </w:r>
      <w:proofErr w:type="spellStart"/>
      <w:r w:rsidR="00894CB2" w:rsidRPr="00B54DB1">
        <w:rPr>
          <w:rFonts w:ascii="Arial" w:hAnsi="Arial" w:cs="Arial"/>
        </w:rPr>
        <w:t>д</w:t>
      </w:r>
      <w:r w:rsidRPr="00B54DB1">
        <w:rPr>
          <w:rFonts w:ascii="Arial" w:hAnsi="Arial" w:cs="Arial"/>
        </w:rPr>
        <w:t>евиантного</w:t>
      </w:r>
      <w:proofErr w:type="spellEnd"/>
      <w:r w:rsidRPr="00B54DB1">
        <w:rPr>
          <w:rFonts w:ascii="Arial" w:hAnsi="Arial" w:cs="Arial"/>
        </w:rPr>
        <w:t xml:space="preserve">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</w:t>
      </w:r>
      <w:proofErr w:type="gramEnd"/>
      <w:r w:rsidRPr="00B54DB1">
        <w:rPr>
          <w:rFonts w:ascii="Arial" w:hAnsi="Arial" w:cs="Arial"/>
        </w:rPr>
        <w:t xml:space="preserve"> Досуг жителей обеспечивают Люберецкий дворец культуры, структурное подразделение ЛДК-Центр культуры и отдыха города Люберцы, структурное подразделение ЛДК - Культурно-просветительский центр, </w:t>
      </w:r>
      <w:proofErr w:type="spellStart"/>
      <w:r w:rsidRPr="00B54DB1">
        <w:rPr>
          <w:rFonts w:ascii="Arial" w:hAnsi="Arial" w:cs="Arial"/>
        </w:rPr>
        <w:t>Красковский</w:t>
      </w:r>
      <w:proofErr w:type="spellEnd"/>
      <w:r w:rsidRPr="00B54DB1">
        <w:rPr>
          <w:rFonts w:ascii="Arial" w:hAnsi="Arial" w:cs="Arial"/>
        </w:rPr>
        <w:t xml:space="preserve"> культурный центр, структурное подразделение ККЦ – Культурно-досуговый центр «Союз» </w:t>
      </w:r>
      <w:proofErr w:type="spellStart"/>
      <w:r w:rsidRPr="00B54DB1">
        <w:rPr>
          <w:rFonts w:ascii="Arial" w:hAnsi="Arial" w:cs="Arial"/>
        </w:rPr>
        <w:t>Малаховка</w:t>
      </w:r>
      <w:proofErr w:type="spellEnd"/>
      <w:r w:rsidRPr="00B54DB1">
        <w:rPr>
          <w:rFonts w:ascii="Arial" w:hAnsi="Arial" w:cs="Arial"/>
        </w:rPr>
        <w:t xml:space="preserve">, Центр культуры и семейного досуга </w:t>
      </w:r>
      <w:proofErr w:type="spellStart"/>
      <w:r w:rsidRPr="00B54DB1">
        <w:rPr>
          <w:rFonts w:ascii="Arial" w:hAnsi="Arial" w:cs="Arial"/>
        </w:rPr>
        <w:t>Томилино</w:t>
      </w:r>
      <w:proofErr w:type="spellEnd"/>
      <w:r w:rsidRPr="00B54DB1">
        <w:rPr>
          <w:rFonts w:ascii="Arial" w:hAnsi="Arial" w:cs="Arial"/>
        </w:rPr>
        <w:t>, структурное подразделение Культурно-досуговый центр Октябрьский, и парки культуры и отдыха. В культурно - досуговых учреждениях 35 творческих коллективов и 219 клубных формирований различной направленности, в том числе 68 для детей и молодежи, в кружках занимается более девяти тысяч человек, половина – это дети и подростки. Творческие коллективы выступают на центральных площадках Москвы и Московской области, за рубежом, принимают активное участие в окружных мероприятиях. Большую работу проводят 16 библиотек. Они являются центрами образования, информации и досуга. Услугами библиотек пользуется 22 тысячи жителей округа. Книжный фонд составляет 235.5 тысяч экземпляров.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Центром сохранения истории городского округа является Музейно-выставочный комплекс. Музейный фонд 16.5 тысяч экспонатов. Развитие информационных технологий требует от музеев интерактивно представлять экспозиции и экспонаты</w:t>
      </w:r>
      <w:proofErr w:type="gramStart"/>
      <w:r w:rsidRPr="00B54DB1">
        <w:rPr>
          <w:rFonts w:ascii="Arial" w:hAnsi="Arial" w:cs="Arial"/>
        </w:rPr>
        <w:t>.</w:t>
      </w:r>
      <w:proofErr w:type="gramEnd"/>
      <w:r w:rsidRPr="00B54DB1">
        <w:rPr>
          <w:rFonts w:ascii="Arial" w:hAnsi="Arial" w:cs="Arial"/>
        </w:rPr>
        <w:t xml:space="preserve"> </w:t>
      </w:r>
      <w:proofErr w:type="gramStart"/>
      <w:r w:rsidRPr="00B54DB1">
        <w:rPr>
          <w:rFonts w:ascii="Arial" w:hAnsi="Arial" w:cs="Arial"/>
        </w:rPr>
        <w:t>р</w:t>
      </w:r>
      <w:proofErr w:type="gramEnd"/>
      <w:r w:rsidRPr="00B54DB1">
        <w:rPr>
          <w:rFonts w:ascii="Arial" w:hAnsi="Arial" w:cs="Arial"/>
        </w:rPr>
        <w:t xml:space="preserve">екламировать себя в сети СМИ. К сожалению, музейно – выставочный комплекс не имеет для этого необходимого технического уровня, поэтому выделение средств на создание и развитие современных инновационных экспозиций является обязательным условием дальнейшего продвижения музейно – выставочного комплекса на туристическом рынке. Для выполнения требований законодательства о предоставлении части услуг в электронном виде, а также для работы по составлению перечня предметов фонда и включению его в Каталог коллекций Московской области необходимо приобретение информационных систем учета музейных </w:t>
      </w:r>
      <w:r w:rsidRPr="00B54DB1">
        <w:rPr>
          <w:rFonts w:ascii="Arial" w:hAnsi="Arial" w:cs="Arial"/>
        </w:rPr>
        <w:lastRenderedPageBreak/>
        <w:t>предметов. Формирование достойного имиджа городского округа Люберцы, как культурного муниципального образования, невозможно без подготовки и издания альбомов, буклетов, проспектов, журналов, популяризирующих объекты культурного наследия и музейные ценности. В настоящее время в Московской области проводится активная работа по включению в туристические маршруты региональных, общероссийских, зарубежных туристических фирм государственных и отдельных муниципальных музеев. Однако, Музейно – выставочный комплекс не может быть включен в их число, так как в полной мере не соответствует ряду основных показателей. Увеличение спектра услуг, предоставляемых музеем туристам, невозможно без принятия комплексных мер, направленных на улучшение материально-технической базы, обновление экспозиций и принятие мер по сохранению и приобретению новых музейных предметов. Общественно-значимые, массовые культурные мероприятия успешно формируют культурный облик городского округа, консолидируют сознание населения, вносят существенный вклад в решение актуальных государственных социально-политических проблем. В соответствии с нормативами обеспеченности учреждениями социально-культурной сферы городской округ Люберцы нуждается в открытии школы дополнительного образования детей, библиотек, в том числе детских. Первоочередной задачей является устранение неравномерности развития социально-культурной инфраструктуры по микрорайонам, создание учреждений культуры в новых жилых массивах. Стабильными являются показатели обеспеченности зрительными залами культурно-досуговых учреждений и наполняемости посадочными местами. Следует отметить достаточно высокую количественную обеспеченность организаций досуговыми помещениями, что позволяет городскому округу находиться в пределах средне областных показателей. В учреждениях культуры осуществлялись мероприятия по укреплению материально-технической базы: приобретена мебель, оргтехника, сценические костюмы. Остаются не решенными следующие вопросы: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proofErr w:type="gramStart"/>
      <w:r w:rsidRPr="00B54DB1">
        <w:rPr>
          <w:rFonts w:ascii="Arial" w:hAnsi="Arial" w:cs="Arial"/>
        </w:rPr>
        <w:t>в культурно-досуговых учреждениях, в учреждениях школ дополнительного образования подлежит замене автоматическая пожарная сигнализация на современную с речевым оповещением, требуется установка радиооповещения; в дополнительно выделенных помещениях требуется монтаж и пуско-наладка тревожной сигнализации; есть насущная потребность в замене кресел зрительных залов;</w:t>
      </w:r>
      <w:proofErr w:type="gramEnd"/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proofErr w:type="gramStart"/>
      <w:r w:rsidRPr="00B54DB1">
        <w:rPr>
          <w:rFonts w:ascii="Arial" w:hAnsi="Arial" w:cs="Arial"/>
        </w:rPr>
        <w:t>необходимо увеличение площадей, большинство учреждений культуры не имеют собственных помещений, занимают площади на правах аренды или договора о совместном сотрудничестве; во многих библиотеках весьма изношено библиотечное оборудование, слаба оснащенность средствами малой механизации, что приводит к чрезвычайному увеличению трудоемкости библиотечной работы; недостаточное оснащение детских образовательных учреждений культуры музыкальными инструментами, особенно дорогостоящими, требуется кондиционирование большого зала Люберецкого дворца культуры.</w:t>
      </w:r>
      <w:proofErr w:type="gramEnd"/>
      <w:r w:rsidRPr="00B54DB1">
        <w:rPr>
          <w:rFonts w:ascii="Arial" w:hAnsi="Arial" w:cs="Arial"/>
        </w:rPr>
        <w:t xml:space="preserve"> Осуществляется поэтапное оснащение компьютерной техникой учреждений культуры. Компьютер и глобальная информационная сеть Интернет являются современными и популярными средствами коммуникации, поиска, обработки и распространения информации, инструментом оперативной реализации творческих, научных, управленческих решений. К сожалению, из-за недостатка финансовых средств информатизация в сфере культуры городского округа идет медленными темпами. Особого внимания требует информационно - техническое оснащение библиотек, использование в работе информационного программного обеспечения. Проведена активная работа по обеспечению противопожарной безопасности и антитеррористической защищенности, которая велась по двум направлениям: организационному и техническому.  Во всех учреждениях имеются кнопки экстренного вызова милиции, </w:t>
      </w:r>
      <w:r w:rsidRPr="00B54DB1">
        <w:rPr>
          <w:rFonts w:ascii="Arial" w:hAnsi="Arial" w:cs="Arial"/>
        </w:rPr>
        <w:lastRenderedPageBreak/>
        <w:t>противопожарная сигнализация установлена в учреждениях дополнительного образования и учреждениях культурно - досугового типа.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Основные проблемы в сфере культуры городского округа обусловлены недостаточным финансированием учреждений культуры. Выявленные за отчетный период проблемы существенным образом оказывали влияние на формирование системы программных мероприятий.</w:t>
      </w:r>
      <w:r w:rsidR="00CD7F2A" w:rsidRPr="00B54DB1">
        <w:rPr>
          <w:rFonts w:ascii="Arial" w:hAnsi="Arial" w:cs="Arial"/>
        </w:rPr>
        <w:t xml:space="preserve"> </w:t>
      </w:r>
      <w:proofErr w:type="gramStart"/>
      <w:r w:rsidRPr="00B54DB1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от 22.10.2004 № 125-ФЗ «Об архивном деле в Российской Федерации», Законом  Московской области от 25.05.2007 № 65/2007-ОЗ «Об архивном деле в Московской области» архивный отдел наделен  государственными полномочиями Московской области по хранению, комплектованию, учету и использованию документов, включенных в Архивный фонд Московской</w:t>
      </w:r>
      <w:proofErr w:type="gramEnd"/>
      <w:r w:rsidRPr="00B54DB1">
        <w:rPr>
          <w:rFonts w:ascii="Arial" w:hAnsi="Arial" w:cs="Arial"/>
        </w:rPr>
        <w:t xml:space="preserve"> области. Дополнительным Соглашением от   20.07.2017 № 8к Договору об отношениях и сотрудничестве Главного архивного управления Московской области с Администрацией от 06.06.2007 № 78 к собственности Московской области отнесены 33 613 единиц хранения, образовавшиеся на территории Люберецкого (Ухтомского) района до 01.01.1994 года, временно хранящихся в архивном отделе, что составляет 75% от общего количества дел.</w:t>
      </w:r>
    </w:p>
    <w:p w:rsidR="00AC2BAF" w:rsidRPr="00B54DB1" w:rsidRDefault="00AC2BAF" w:rsidP="00181717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Описание цели муниципальной программы </w:t>
      </w:r>
    </w:p>
    <w:p w:rsidR="00AC2BAF" w:rsidRPr="00B54DB1" w:rsidRDefault="00AC2BAF" w:rsidP="0018171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Цели муниципальной программы: </w:t>
      </w:r>
    </w:p>
    <w:p w:rsidR="00AC2BAF" w:rsidRPr="00B54DB1" w:rsidRDefault="00AC2BAF" w:rsidP="00181717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1. Модернизация культурной сферы городского округа Люберцы, её творческое, и технологическое совершенствование, повышение роли культуры в воспитании, просвещении, обеспечении досуга жителей городского округа Люберцы;</w:t>
      </w:r>
    </w:p>
    <w:p w:rsidR="00AC2BAF" w:rsidRPr="00B54DB1" w:rsidRDefault="00AC2BAF" w:rsidP="00181717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2.Создание нормативных условий для хранения, комплектования, учета и использования документов Архивного фонда Московской области и других документов архивного отдела.</w:t>
      </w:r>
    </w:p>
    <w:p w:rsidR="00100212" w:rsidRPr="00B54DB1" w:rsidRDefault="00100212" w:rsidP="00181717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3.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</w:r>
    </w:p>
    <w:p w:rsidR="00AC2BAF" w:rsidRPr="00B54DB1" w:rsidRDefault="00AC2BAF" w:rsidP="00181717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Достижение целей программы позволит сохранить и развить единое культурное пространство округа, модернизацию культурной сферы Люберецкого округа, ее творческое и технологическое совершенствование, повышение роли культуры в воспитании, просвещении и в обеспечении досуга жителей округа, развить системы услуг в сфере культуры и отдыха на территории округа.</w:t>
      </w:r>
    </w:p>
    <w:p w:rsidR="00AC2BAF" w:rsidRPr="00B54DB1" w:rsidRDefault="00AC2BAF" w:rsidP="00181717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Достижению указанных целей будет способствовать выполнение следующих задач:</w:t>
      </w:r>
    </w:p>
    <w:p w:rsidR="00AC2BAF" w:rsidRPr="00B54DB1" w:rsidRDefault="00AC2BAF" w:rsidP="00181717">
      <w:pPr>
        <w:ind w:left="426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1. Развитие инфраструктуры, кадрового потенциала и интеграции деятельности учреждений культуры</w:t>
      </w:r>
    </w:p>
    <w:p w:rsidR="00AC2BAF" w:rsidRPr="00B54DB1" w:rsidRDefault="00AC2BAF" w:rsidP="00181717">
      <w:pPr>
        <w:ind w:left="426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2. Формирование книжных фондов.</w:t>
      </w:r>
    </w:p>
    <w:p w:rsidR="00AC2BAF" w:rsidRPr="00B54DB1" w:rsidRDefault="00AC2BAF" w:rsidP="00181717">
      <w:pPr>
        <w:ind w:left="426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3. Приобретение оборудования для идентификации читателей.</w:t>
      </w:r>
    </w:p>
    <w:p w:rsidR="00AC2BAF" w:rsidRPr="00B54DB1" w:rsidRDefault="00B860A4" w:rsidP="00181717">
      <w:pPr>
        <w:ind w:left="426"/>
        <w:contextualSpacing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4</w:t>
      </w:r>
      <w:r w:rsidR="00AC2BAF" w:rsidRPr="00B54DB1">
        <w:rPr>
          <w:rFonts w:ascii="Arial" w:hAnsi="Arial" w:cs="Arial"/>
        </w:rPr>
        <w:t>. Соответствие нормативу обеспеченности парками культуры и отдыха.</w:t>
      </w:r>
    </w:p>
    <w:p w:rsidR="00980AF1" w:rsidRPr="00B54DB1" w:rsidRDefault="00B860A4" w:rsidP="00181717">
      <w:pPr>
        <w:widowControl w:val="0"/>
        <w:autoSpaceDE w:val="0"/>
        <w:autoSpaceDN w:val="0"/>
        <w:adjustRightInd w:val="0"/>
        <w:spacing w:after="120"/>
        <w:ind w:left="-108" w:firstLine="534"/>
        <w:contextualSpacing/>
        <w:rPr>
          <w:rFonts w:ascii="Arial" w:hAnsi="Arial" w:cs="Arial"/>
        </w:rPr>
      </w:pPr>
      <w:r w:rsidRPr="00B54DB1">
        <w:rPr>
          <w:rFonts w:ascii="Arial" w:hAnsi="Arial" w:cs="Arial"/>
        </w:rPr>
        <w:t>5</w:t>
      </w:r>
      <w:r w:rsidR="00980AF1" w:rsidRPr="00B54DB1">
        <w:rPr>
          <w:rFonts w:ascii="Arial" w:hAnsi="Arial" w:cs="Arial"/>
        </w:rPr>
        <w:t>.Создание комфортных условий в учреждениях, относящихся к сфере культуры</w:t>
      </w:r>
    </w:p>
    <w:p w:rsidR="00980AF1" w:rsidRPr="00B54DB1" w:rsidRDefault="00B860A4" w:rsidP="00181717">
      <w:pPr>
        <w:widowControl w:val="0"/>
        <w:autoSpaceDE w:val="0"/>
        <w:autoSpaceDN w:val="0"/>
        <w:adjustRightInd w:val="0"/>
        <w:spacing w:after="120"/>
        <w:ind w:left="426"/>
        <w:contextualSpacing/>
        <w:rPr>
          <w:rFonts w:ascii="Arial" w:hAnsi="Arial" w:cs="Arial"/>
        </w:rPr>
      </w:pPr>
      <w:r w:rsidRPr="00B54DB1">
        <w:rPr>
          <w:rFonts w:ascii="Arial" w:hAnsi="Arial" w:cs="Arial"/>
        </w:rPr>
        <w:t>6</w:t>
      </w:r>
      <w:r w:rsidR="00980AF1" w:rsidRPr="00B54DB1">
        <w:rPr>
          <w:rFonts w:ascii="Arial" w:hAnsi="Arial" w:cs="Arial"/>
        </w:rPr>
        <w:t>.Увеличение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</w:r>
    </w:p>
    <w:p w:rsidR="00980AF1" w:rsidRPr="00B54DB1" w:rsidRDefault="00B860A4" w:rsidP="00181717">
      <w:pPr>
        <w:widowControl w:val="0"/>
        <w:autoSpaceDE w:val="0"/>
        <w:autoSpaceDN w:val="0"/>
        <w:adjustRightInd w:val="0"/>
        <w:spacing w:after="120"/>
        <w:ind w:left="-108" w:firstLine="534"/>
        <w:contextualSpacing/>
        <w:rPr>
          <w:rFonts w:ascii="Arial" w:hAnsi="Arial" w:cs="Arial"/>
        </w:rPr>
      </w:pPr>
      <w:r w:rsidRPr="00B54DB1">
        <w:rPr>
          <w:rFonts w:ascii="Arial" w:hAnsi="Arial" w:cs="Arial"/>
        </w:rPr>
        <w:t>7</w:t>
      </w:r>
      <w:r w:rsidR="00980AF1" w:rsidRPr="00B54DB1">
        <w:rPr>
          <w:rFonts w:ascii="Arial" w:hAnsi="Arial" w:cs="Arial"/>
        </w:rPr>
        <w:t>. Увеличение численности детей, привлекаемых к участию в творческих мероприятиях</w:t>
      </w:r>
    </w:p>
    <w:p w:rsidR="00980AF1" w:rsidRPr="00B54DB1" w:rsidRDefault="00B860A4" w:rsidP="00181717">
      <w:pPr>
        <w:autoSpaceDE w:val="0"/>
        <w:autoSpaceDN w:val="0"/>
        <w:adjustRightInd w:val="0"/>
        <w:spacing w:before="120" w:after="120"/>
        <w:ind w:left="851" w:hanging="425"/>
        <w:contextualSpacing/>
        <w:outlineLvl w:val="0"/>
        <w:rPr>
          <w:rFonts w:ascii="Arial" w:hAnsi="Arial" w:cs="Arial"/>
        </w:rPr>
      </w:pPr>
      <w:r w:rsidRPr="00B54DB1">
        <w:rPr>
          <w:rFonts w:ascii="Arial" w:hAnsi="Arial" w:cs="Arial"/>
        </w:rPr>
        <w:t>8</w:t>
      </w:r>
      <w:r w:rsidR="00980AF1" w:rsidRPr="00B54DB1">
        <w:rPr>
          <w:rFonts w:ascii="Arial" w:hAnsi="Arial" w:cs="Arial"/>
        </w:rPr>
        <w:t xml:space="preserve">. Увеличение численности детей, охваченных дополнительным образованием </w:t>
      </w:r>
    </w:p>
    <w:p w:rsidR="00AC2BAF" w:rsidRPr="00B54DB1" w:rsidRDefault="00AC2BAF" w:rsidP="00181717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Arial" w:hAnsi="Arial" w:cs="Arial"/>
        </w:rPr>
      </w:pPr>
      <w:r w:rsidRPr="00B54DB1">
        <w:rPr>
          <w:rFonts w:ascii="Arial" w:hAnsi="Arial" w:cs="Arial"/>
        </w:rPr>
        <w:lastRenderedPageBreak/>
        <w:t xml:space="preserve">Прогноз развития сферы культуры с учетом реализации муниципальной программы 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proofErr w:type="gramStart"/>
      <w:r w:rsidRPr="00B54DB1">
        <w:rPr>
          <w:rFonts w:ascii="Arial" w:hAnsi="Arial" w:cs="Arial"/>
        </w:rPr>
        <w:t>Реализация программы к 2024 году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 творческие технологии в культурную деятельность, создать систему широкой информированности населения о культурной жизни  городского округа Люберцы Московской области и установить устойчивую обратную связь, что приведет к созданию единого культурного и</w:t>
      </w:r>
      <w:proofErr w:type="gramEnd"/>
      <w:r w:rsidRPr="00B54DB1">
        <w:rPr>
          <w:rFonts w:ascii="Arial" w:hAnsi="Arial" w:cs="Arial"/>
        </w:rPr>
        <w:t xml:space="preserve"> информационного пространства городского округа Люберцы; повышению многообразия и богатства творческих процессов в пространстве культуры; сохранению и популяризации культурно-исторического наследия; модернизации культурного обслуживания жителей сельской местности.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В результате </w:t>
      </w:r>
      <w:r w:rsidR="00E52AA2" w:rsidRPr="00B54DB1">
        <w:rPr>
          <w:rFonts w:ascii="Arial" w:hAnsi="Arial" w:cs="Arial"/>
        </w:rPr>
        <w:t>реализации программы</w:t>
      </w:r>
      <w:r w:rsidR="00605830" w:rsidRPr="00B54DB1">
        <w:rPr>
          <w:rFonts w:ascii="Arial" w:hAnsi="Arial" w:cs="Arial"/>
        </w:rPr>
        <w:t xml:space="preserve"> </w:t>
      </w:r>
      <w:r w:rsidRPr="00B54DB1">
        <w:rPr>
          <w:rFonts w:ascii="Arial" w:hAnsi="Arial" w:cs="Arial"/>
        </w:rPr>
        <w:t>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Одним из важнейших результатов реализации программы должно стать доведение размера заработной платы работников учреждений культуры до уровня средней заработной платы в Московской области.</w:t>
      </w:r>
    </w:p>
    <w:p w:rsidR="00FA19EA" w:rsidRPr="00B54DB1" w:rsidRDefault="00FA19EA" w:rsidP="00181717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В условиях роста расходов на сферу культуры усилятся риски неэффективного использования бюджетных средств. В связи с этим важной задачей станет внедрение современных механизмов финансового обеспечения и управления по результатам, обеспечивающих эффективное использование ресурсов</w:t>
      </w:r>
    </w:p>
    <w:p w:rsidR="00AC2BAF" w:rsidRPr="00B54DB1" w:rsidRDefault="00AC2BAF" w:rsidP="00181717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</w:rPr>
      </w:pPr>
      <w:r w:rsidRPr="00B54DB1">
        <w:rPr>
          <w:rFonts w:ascii="Arial" w:hAnsi="Arial" w:cs="Arial"/>
        </w:rPr>
        <w:t>Перечень и краткое описание подпрограмм муниципальной программы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left="142" w:firstLine="992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В программу «Культура городского округа Люберцы Московской области» включены следующие подпрограммы:</w:t>
      </w:r>
    </w:p>
    <w:p w:rsidR="00AC2BAF" w:rsidRPr="00B54DB1" w:rsidRDefault="00AC2BAF" w:rsidP="0018171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Подпрограмма 2. </w:t>
      </w:r>
      <w:proofErr w:type="gramStart"/>
      <w:r w:rsidRPr="00B54DB1">
        <w:rPr>
          <w:rFonts w:ascii="Arial" w:hAnsi="Arial" w:cs="Arial"/>
        </w:rPr>
        <w:t xml:space="preserve">«Развитие музейного дела </w:t>
      </w:r>
      <w:r w:rsidR="003243E2" w:rsidRPr="00B54DB1">
        <w:rPr>
          <w:rFonts w:ascii="Arial" w:hAnsi="Arial" w:cs="Arial"/>
        </w:rPr>
        <w:t>в Московской области</w:t>
      </w:r>
      <w:r w:rsidRPr="00B54DB1">
        <w:rPr>
          <w:rFonts w:ascii="Arial" w:hAnsi="Arial" w:cs="Arial"/>
        </w:rPr>
        <w:t>» направлена на модернизацию культурной сферы городского округа Люберцы, ее творческое и технологическое совершенствование.</w:t>
      </w:r>
      <w:proofErr w:type="gramEnd"/>
      <w:r w:rsidRPr="00B54DB1">
        <w:rPr>
          <w:rFonts w:ascii="Arial" w:eastAsia="Calibri" w:hAnsi="Arial" w:cs="Arial"/>
          <w:lang w:eastAsia="ru-RU"/>
        </w:rPr>
        <w:t xml:space="preserve"> Необходимость разработки подпрограммы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</w:t>
      </w:r>
      <w:proofErr w:type="gramStart"/>
      <w:r w:rsidRPr="00B54DB1">
        <w:rPr>
          <w:rFonts w:ascii="Arial" w:eastAsia="Calibri" w:hAnsi="Arial" w:cs="Arial"/>
          <w:lang w:eastAsia="ru-RU"/>
        </w:rPr>
        <w:t>образовательную</w:t>
      </w:r>
      <w:proofErr w:type="gramEnd"/>
      <w:r w:rsidRPr="00B54DB1">
        <w:rPr>
          <w:rFonts w:ascii="Arial" w:eastAsia="Calibri" w:hAnsi="Arial" w:cs="Arial"/>
          <w:lang w:eastAsia="ru-RU"/>
        </w:rPr>
        <w:t xml:space="preserve">, воспитательную, просветительную, досуговую. Неоценима роль музея в современной жизни общества. Музей призван не только </w:t>
      </w:r>
      <w:proofErr w:type="gramStart"/>
      <w:r w:rsidRPr="00B54DB1">
        <w:rPr>
          <w:rFonts w:ascii="Arial" w:eastAsia="Calibri" w:hAnsi="Arial" w:cs="Arial"/>
          <w:lang w:eastAsia="ru-RU"/>
        </w:rPr>
        <w:t>собирать</w:t>
      </w:r>
      <w:proofErr w:type="gramEnd"/>
      <w:r w:rsidRPr="00B54DB1">
        <w:rPr>
          <w:rFonts w:ascii="Arial" w:eastAsia="Calibri" w:hAnsi="Arial" w:cs="Arial"/>
          <w:lang w:eastAsia="ru-RU"/>
        </w:rPr>
        <w:t xml:space="preserve">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Сегодняшний день требует от музея формирование нового подхода к своей работе: создание новых экспозиций, совершенствование учетно - </w:t>
      </w:r>
      <w:proofErr w:type="spellStart"/>
      <w:r w:rsidRPr="00B54DB1">
        <w:rPr>
          <w:rFonts w:ascii="Arial" w:eastAsia="Calibri" w:hAnsi="Arial" w:cs="Arial"/>
          <w:lang w:eastAsia="ru-RU"/>
        </w:rPr>
        <w:t>хранительской</w:t>
      </w:r>
      <w:proofErr w:type="spellEnd"/>
      <w:r w:rsidRPr="00B54DB1">
        <w:rPr>
          <w:rFonts w:ascii="Arial" w:eastAsia="Calibri" w:hAnsi="Arial" w:cs="Arial"/>
          <w:lang w:eastAsia="ru-RU"/>
        </w:rPr>
        <w:t xml:space="preserve"> деятельности музея, внедрение новых информационных технологий, активной работы с различными организациями, учреждениями, своевременной рекламной деятельности. 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  <w:r w:rsidRPr="00B54DB1">
        <w:rPr>
          <w:rFonts w:ascii="Arial" w:eastAsia="Calibri" w:hAnsi="Arial" w:cs="Arial"/>
          <w:lang w:eastAsia="ru-RU"/>
        </w:rPr>
        <w:tab/>
      </w:r>
    </w:p>
    <w:p w:rsidR="00AC2BAF" w:rsidRPr="00B54DB1" w:rsidRDefault="00AC2BAF" w:rsidP="0018171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lastRenderedPageBreak/>
        <w:t>Подпрограмма 3. «Развитие библиотечного дела</w:t>
      </w:r>
      <w:r w:rsidR="003243E2" w:rsidRPr="00B54DB1">
        <w:rPr>
          <w:rFonts w:ascii="Arial" w:hAnsi="Arial" w:cs="Arial"/>
        </w:rPr>
        <w:t xml:space="preserve"> в Московской области</w:t>
      </w:r>
      <w:r w:rsidRPr="00B54DB1">
        <w:rPr>
          <w:rFonts w:ascii="Arial" w:hAnsi="Arial" w:cs="Arial"/>
        </w:rPr>
        <w:t xml:space="preserve">» </w:t>
      </w:r>
      <w:proofErr w:type="gramStart"/>
      <w:r w:rsidRPr="00B54DB1">
        <w:rPr>
          <w:rFonts w:ascii="Arial" w:hAnsi="Arial" w:cs="Arial"/>
        </w:rPr>
        <w:t>направлена</w:t>
      </w:r>
      <w:proofErr w:type="gramEnd"/>
      <w:r w:rsidRPr="00B54DB1">
        <w:rPr>
          <w:rFonts w:ascii="Arial" w:hAnsi="Arial" w:cs="Arial"/>
        </w:rPr>
        <w:t xml:space="preserve"> повышение роли культуры в воспитании, просвещении.</w:t>
      </w:r>
      <w:r w:rsidRPr="00B54DB1">
        <w:rPr>
          <w:rFonts w:ascii="Arial" w:eastAsia="Calibri" w:hAnsi="Arial" w:cs="Arial"/>
          <w:lang w:eastAsia="ru-RU"/>
        </w:rPr>
        <w:t xml:space="preserve">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AC2BAF" w:rsidRPr="00B54DB1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B54DB1">
        <w:rPr>
          <w:rFonts w:ascii="Arial" w:hAnsi="Arial" w:cs="Arial"/>
        </w:rPr>
        <w:t>Подпрограмма 4. «Развитие профессионального искусства, гастрольно-концертной деятельности и кинематографии</w:t>
      </w:r>
      <w:r w:rsidR="003243E2" w:rsidRPr="00B54DB1">
        <w:rPr>
          <w:rFonts w:ascii="Arial" w:hAnsi="Arial" w:cs="Arial"/>
        </w:rPr>
        <w:t xml:space="preserve"> Московской области</w:t>
      </w:r>
      <w:r w:rsidRPr="00B54DB1">
        <w:rPr>
          <w:rFonts w:ascii="Arial" w:hAnsi="Arial" w:cs="Arial"/>
        </w:rPr>
        <w:t>» направлена на обеспечение досуга жителей, на сохранение и улучшение материально-технической базы муниципальных учреждений культуры городского округа Люберцы</w:t>
      </w:r>
      <w:proofErr w:type="gramStart"/>
      <w:r w:rsidRPr="00B54DB1">
        <w:rPr>
          <w:rFonts w:ascii="Arial" w:hAnsi="Arial" w:cs="Arial"/>
        </w:rPr>
        <w:t xml:space="preserve"> </w:t>
      </w:r>
      <w:r w:rsidRPr="00B54DB1">
        <w:rPr>
          <w:rFonts w:ascii="Arial" w:eastAsia="Calibri" w:hAnsi="Arial" w:cs="Arial"/>
          <w:lang w:eastAsia="ru-RU"/>
        </w:rPr>
        <w:t>Д</w:t>
      </w:r>
      <w:proofErr w:type="gramEnd"/>
      <w:r w:rsidRPr="00B54DB1">
        <w:rPr>
          <w:rFonts w:ascii="Arial" w:eastAsia="Calibri" w:hAnsi="Arial" w:cs="Arial"/>
          <w:lang w:eastAsia="ru-RU"/>
        </w:rPr>
        <w:t>ля выхода на новый уровень развития необходимо достижение новых горизонтов культуры, расширение условий доступа к услугам культуры еще большего количества людей и, в особенности, молодежи.</w:t>
      </w:r>
    </w:p>
    <w:p w:rsidR="007A59B5" w:rsidRPr="00B54DB1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B54DB1">
        <w:rPr>
          <w:rFonts w:ascii="Arial" w:eastAsia="Calibri" w:hAnsi="Arial" w:cs="Arial"/>
          <w:lang w:eastAsia="ru-RU"/>
        </w:rPr>
        <w:t>Организацией досуга населения, обеспечением творческой самореализации граждан через деятельность кружков, любительских объединений, клубных формирований, иных творческих коллективов. Модернизация материально-технической базы учреждений культуры путем проведения текущих ремонтов и строительства. Переоснащение муниципальных учреждений культуры современным непроизводственным оборудованием, а также противопожарными и охранными системами.</w:t>
      </w:r>
    </w:p>
    <w:p w:rsidR="00AC2BAF" w:rsidRPr="00B54DB1" w:rsidRDefault="007A59B5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B54DB1">
        <w:rPr>
          <w:rFonts w:ascii="Arial" w:eastAsia="Calibri" w:hAnsi="Arial" w:cs="Arial"/>
          <w:lang w:eastAsia="ru-RU"/>
        </w:rPr>
        <w:t xml:space="preserve">Подпрограмма 5. </w:t>
      </w:r>
      <w:proofErr w:type="gramStart"/>
      <w:r w:rsidR="00980AF1" w:rsidRPr="00B54DB1">
        <w:rPr>
          <w:rFonts w:ascii="Arial" w:eastAsia="Calibri" w:hAnsi="Arial" w:cs="Arial"/>
          <w:lang w:eastAsia="ru-RU"/>
        </w:rPr>
        <w:t>«</w:t>
      </w:r>
      <w:r w:rsidR="00A9739D" w:rsidRPr="00B54DB1">
        <w:rPr>
          <w:rFonts w:ascii="Arial" w:eastAsia="Calibri" w:hAnsi="Arial" w:cs="Arial"/>
          <w:lang w:eastAsia="ru-RU"/>
        </w:rPr>
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</w:r>
      <w:r w:rsidR="00980AF1" w:rsidRPr="00B54DB1">
        <w:rPr>
          <w:rFonts w:ascii="Arial" w:eastAsia="Calibri" w:hAnsi="Arial" w:cs="Arial"/>
          <w:lang w:eastAsia="ru-RU"/>
        </w:rPr>
        <w:t>»</w:t>
      </w:r>
      <w:r w:rsidR="00A9739D" w:rsidRPr="00B54DB1">
        <w:rPr>
          <w:rFonts w:ascii="Arial" w:eastAsia="Calibri" w:hAnsi="Arial" w:cs="Arial"/>
          <w:lang w:eastAsia="ru-RU"/>
        </w:rPr>
        <w:t>, направлена на сохранение и улучшение материально-технической базы муниципальных учреждений культуры городского округа Люберцы.</w:t>
      </w:r>
      <w:proofErr w:type="gramEnd"/>
      <w:r w:rsidR="00A9739D" w:rsidRPr="00B54DB1">
        <w:rPr>
          <w:rFonts w:ascii="Arial" w:eastAsia="Calibri" w:hAnsi="Arial" w:cs="Arial"/>
          <w:lang w:eastAsia="ru-RU"/>
        </w:rPr>
        <w:t xml:space="preserve"> Модернизация материально-технической базы учреждений культуры путем проведения текущих ремонтов и строительства. Переоснащение муниципальных учреждений культуры современным непроизводственным оборудованием, а также противопожарными и охранными системами.</w:t>
      </w:r>
      <w:r w:rsidR="00AC2BAF" w:rsidRPr="00B54DB1">
        <w:rPr>
          <w:rFonts w:ascii="Arial" w:eastAsia="Calibri" w:hAnsi="Arial" w:cs="Arial"/>
          <w:lang w:eastAsia="ru-RU"/>
        </w:rPr>
        <w:tab/>
      </w:r>
    </w:p>
    <w:p w:rsidR="00A9739D" w:rsidRPr="00B54DB1" w:rsidRDefault="00A9739D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B54DB1">
        <w:rPr>
          <w:rFonts w:ascii="Arial" w:eastAsia="Calibri" w:hAnsi="Arial" w:cs="Arial"/>
          <w:lang w:eastAsia="ru-RU"/>
        </w:rPr>
        <w:t xml:space="preserve">Подпрограмма 6 </w:t>
      </w:r>
      <w:r w:rsidR="00980AF1" w:rsidRPr="00B54DB1">
        <w:rPr>
          <w:rFonts w:ascii="Arial" w:eastAsia="Calibri" w:hAnsi="Arial" w:cs="Arial"/>
          <w:lang w:eastAsia="ru-RU"/>
        </w:rPr>
        <w:t>«</w:t>
      </w:r>
      <w:r w:rsidRPr="00B54DB1">
        <w:rPr>
          <w:rFonts w:ascii="Arial" w:eastAsia="Calibri" w:hAnsi="Arial" w:cs="Arial"/>
          <w:lang w:eastAsia="ru-RU"/>
        </w:rPr>
        <w:t>Развитие образования в сфере культуры Московской области</w:t>
      </w:r>
      <w:r w:rsidR="00980AF1" w:rsidRPr="00B54DB1">
        <w:rPr>
          <w:rFonts w:ascii="Arial" w:eastAsia="Calibri" w:hAnsi="Arial" w:cs="Arial"/>
          <w:lang w:eastAsia="ru-RU"/>
        </w:rPr>
        <w:t>»</w:t>
      </w:r>
      <w:r w:rsidRPr="00B54DB1">
        <w:rPr>
          <w:rFonts w:ascii="Arial" w:eastAsia="Calibri" w:hAnsi="Arial" w:cs="Arial"/>
          <w:lang w:eastAsia="ru-RU"/>
        </w:rPr>
        <w:t xml:space="preserve"> направлена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</w:r>
    </w:p>
    <w:p w:rsidR="00AC2BAF" w:rsidRPr="00B54DB1" w:rsidRDefault="00AC2BAF" w:rsidP="00181717">
      <w:pPr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Подпрограмма 7. «Развитие архивного дела</w:t>
      </w:r>
      <w:r w:rsidR="003243E2" w:rsidRPr="00B54DB1">
        <w:rPr>
          <w:rFonts w:ascii="Arial" w:hAnsi="Arial" w:cs="Arial"/>
        </w:rPr>
        <w:t xml:space="preserve"> в Московской области</w:t>
      </w:r>
      <w:r w:rsidRPr="00B54DB1">
        <w:rPr>
          <w:rFonts w:ascii="Arial" w:hAnsi="Arial" w:cs="Arial"/>
        </w:rPr>
        <w:t xml:space="preserve">» направлена на достижение показателей, предусмотренных в Указе Президента РФ от 07.05.2012 №601, в частности п.1 </w:t>
      </w:r>
      <w:proofErr w:type="gramStart"/>
      <w:r w:rsidRPr="00B54DB1">
        <w:rPr>
          <w:rFonts w:ascii="Arial" w:hAnsi="Arial" w:cs="Arial"/>
        </w:rPr>
        <w:t>в</w:t>
      </w:r>
      <w:proofErr w:type="gramEnd"/>
      <w:r w:rsidRPr="00B54DB1">
        <w:rPr>
          <w:rFonts w:ascii="Arial" w:hAnsi="Arial" w:cs="Arial"/>
        </w:rPr>
        <w:t xml:space="preserve"> – «</w:t>
      </w:r>
      <w:proofErr w:type="gramStart"/>
      <w:r w:rsidRPr="00B54DB1">
        <w:rPr>
          <w:rFonts w:ascii="Arial" w:hAnsi="Arial" w:cs="Arial"/>
        </w:rPr>
        <w:t>Доля</w:t>
      </w:r>
      <w:proofErr w:type="gramEnd"/>
      <w:r w:rsidRPr="00B54DB1">
        <w:rPr>
          <w:rFonts w:ascii="Arial" w:hAnsi="Arial" w:cs="Arial"/>
        </w:rPr>
        <w:t xml:space="preserve"> граждан, использующих механизм получения государственных и муниципальных услуг в электронной форме.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Подпрограмма 8. «Обеспечивающая подпрограмма» направлена на повышения эффективности организационного, нормативно-правового и финансового обеспечения, развития и укрепления материально-технической базы Комитет по культуре администрации городского округа Люберцы Московской области.</w:t>
      </w:r>
    </w:p>
    <w:p w:rsidR="00AC2BAF" w:rsidRPr="00B54DB1" w:rsidRDefault="00AC2BAF" w:rsidP="0018171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Подпрограмма 9. «Развитие парков культуры и отдыха» направлена на развитие парковых территорий, парков культуры и отдыха, создание комфортных условий для отдыха населения, повышение качества рекреационных услуг для населения и модернизация парковых территорий, парков культуры и отдыха в городском округе Люберцы Московской области. </w:t>
      </w:r>
      <w:r w:rsidRPr="00B54DB1">
        <w:rPr>
          <w:rFonts w:ascii="Arial" w:eastAsia="Calibri" w:hAnsi="Arial" w:cs="Arial"/>
          <w:lang w:eastAsia="ru-RU"/>
        </w:rPr>
        <w:t xml:space="preserve">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досуга, что, в свою очередь, влечет и изменение взгляда на организацию культурно-досугового пространства. И, прежде всего, </w:t>
      </w:r>
      <w:proofErr w:type="gramStart"/>
      <w:r w:rsidRPr="00B54DB1">
        <w:rPr>
          <w:rFonts w:ascii="Arial" w:eastAsia="Calibri" w:hAnsi="Arial" w:cs="Arial"/>
          <w:lang w:eastAsia="ru-RU"/>
        </w:rPr>
        <w:t>на те</w:t>
      </w:r>
      <w:proofErr w:type="gramEnd"/>
      <w:r w:rsidRPr="00B54DB1">
        <w:rPr>
          <w:rFonts w:ascii="Arial" w:eastAsia="Calibri" w:hAnsi="Arial" w:cs="Arial"/>
          <w:lang w:eastAsia="ru-RU"/>
        </w:rPr>
        <w:t xml:space="preserve"> организации культуры, которые формируют городское пространство и имидж территории. </w:t>
      </w:r>
      <w:proofErr w:type="gramStart"/>
      <w:r w:rsidRPr="00B54DB1">
        <w:rPr>
          <w:rFonts w:ascii="Arial" w:eastAsia="Calibri" w:hAnsi="Arial" w:cs="Arial"/>
          <w:lang w:eastAsia="ru-RU"/>
        </w:rPr>
        <w:t>Одними из наиболее востребованных со стороны населения, и гибких к новым формам экономического развития,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AC2BAF" w:rsidRPr="00B54DB1" w:rsidRDefault="00AC2BAF" w:rsidP="0018171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/>
        <w:jc w:val="center"/>
        <w:rPr>
          <w:rFonts w:ascii="Arial" w:hAnsi="Arial" w:cs="Arial"/>
          <w:bCs/>
        </w:rPr>
      </w:pPr>
    </w:p>
    <w:p w:rsidR="00AC2BAF" w:rsidRPr="00B54DB1" w:rsidRDefault="00AC2BAF" w:rsidP="0018171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/>
        <w:jc w:val="center"/>
        <w:rPr>
          <w:rFonts w:ascii="Arial" w:hAnsi="Arial" w:cs="Arial"/>
          <w:bCs/>
        </w:rPr>
      </w:pPr>
      <w:r w:rsidRPr="00B54DB1">
        <w:rPr>
          <w:rFonts w:ascii="Arial" w:hAnsi="Arial" w:cs="Arial"/>
          <w:bCs/>
        </w:rPr>
        <w:t>Обобщенная характеристика основных мероприятий муниципальной программы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Мероприятия муниципальной программы представляют собой совокупность мероприятий, входящих в состав программы и подпрограмм. Внутри подпрограмм муниципальной программы мероприятия сгруппированы, исходя из принципа соотнесения с показателем (задачей), достижению которого способствует их выполнение. 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В рамках подпрограммы «Развитие музейного дела</w:t>
      </w:r>
      <w:r w:rsidR="004668C5" w:rsidRPr="00B54DB1">
        <w:rPr>
          <w:rFonts w:ascii="Arial" w:hAnsi="Arial" w:cs="Arial"/>
        </w:rPr>
        <w:t xml:space="preserve"> в Московской области</w:t>
      </w:r>
      <w:r w:rsidRPr="00B54DB1">
        <w:rPr>
          <w:rFonts w:ascii="Arial" w:hAnsi="Arial" w:cs="Arial"/>
        </w:rPr>
        <w:t>» планируется реализация следующих основных мероприятий: обеспечение выполнения функций муниципальных музеев; сохранение и развитие народных художественных промыслов.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Реализацией данных основных мероприятий предусмотрено: финансирование МУК «Музейно-выставочного комплекса», работы его хозяйственной деятельности, оплаты труда, коммунальных услуг, содержания помещений.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В рамках подпрограммы «Развитие библиотечного дела</w:t>
      </w:r>
      <w:r w:rsidR="004668C5" w:rsidRPr="00B54DB1">
        <w:rPr>
          <w:rFonts w:ascii="Arial" w:hAnsi="Arial" w:cs="Arial"/>
        </w:rPr>
        <w:t xml:space="preserve"> в Московской области</w:t>
      </w:r>
      <w:r w:rsidRPr="00B54DB1">
        <w:rPr>
          <w:rFonts w:ascii="Arial" w:hAnsi="Arial" w:cs="Arial"/>
        </w:rPr>
        <w:t>» планируется реализация следующих основных мероприятий: организация библиотечного обслуживания населения муниципальными библиотеками Московской области.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Реализацией данных основных мероприятий предусмотрено: финансирование библиотек, работы их хозяйственной деятельности, оплаты труда, коммунальных услуг, содержания помещений.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В рамках подпрограммы «Развитие профессионального искусства, гастрольно-концертной деятельности и кинематографии</w:t>
      </w:r>
      <w:r w:rsidR="004668C5" w:rsidRPr="00B54DB1">
        <w:rPr>
          <w:rFonts w:ascii="Arial" w:hAnsi="Arial" w:cs="Arial"/>
        </w:rPr>
        <w:t xml:space="preserve"> Московской области</w:t>
      </w:r>
      <w:r w:rsidRPr="00B54DB1">
        <w:rPr>
          <w:rFonts w:ascii="Arial" w:hAnsi="Arial" w:cs="Arial"/>
        </w:rPr>
        <w:t xml:space="preserve">» планируется реализация следующих основных мероприятий: </w:t>
      </w:r>
      <w:r w:rsidR="00E35442" w:rsidRPr="00B54DB1">
        <w:rPr>
          <w:rFonts w:ascii="Arial" w:hAnsi="Arial" w:cs="Arial"/>
        </w:rPr>
        <w:t>обеспечение функций театрально-концертных учреждений, муниципальных учреждений культуры Московской области</w:t>
      </w:r>
      <w:r w:rsidRPr="00B54DB1">
        <w:rPr>
          <w:rFonts w:ascii="Arial" w:hAnsi="Arial" w:cs="Arial"/>
        </w:rPr>
        <w:t>,</w:t>
      </w:r>
      <w:r w:rsidR="00E35442" w:rsidRPr="00B54DB1">
        <w:rPr>
          <w:rFonts w:ascii="Arial" w:hAnsi="Arial" w:cs="Arial"/>
        </w:rPr>
        <w:t xml:space="preserve"> обеспечение функций культурно-досуговых учреждений.</w:t>
      </w:r>
      <w:r w:rsidRPr="00B54DB1">
        <w:rPr>
          <w:rFonts w:ascii="Arial" w:hAnsi="Arial" w:cs="Arial"/>
        </w:rPr>
        <w:t xml:space="preserve"> Реализацией данных основных мероприятий предусмотрено: финансирование культурно-досуговых учреждений, работы их хозяйственной деятельности, оплаты труда, коммунальных услуг, содержания помещений, финансирование текущих ремонтов, приобретение оборудования.</w:t>
      </w:r>
    </w:p>
    <w:p w:rsidR="00A85857" w:rsidRPr="00B54DB1" w:rsidRDefault="00166E17" w:rsidP="00181717">
      <w:pPr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            В рамках подпрограммы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 планируется реализация следующих основных мероприятий:</w:t>
      </w:r>
      <w:r w:rsidR="00A85857" w:rsidRPr="00B54DB1">
        <w:rPr>
          <w:rFonts w:ascii="Arial" w:hAnsi="Arial" w:cs="Arial"/>
        </w:rPr>
        <w:t xml:space="preserve"> </w:t>
      </w:r>
      <w:r w:rsidR="00E35442" w:rsidRPr="00B54DB1">
        <w:rPr>
          <w:rFonts w:ascii="Arial" w:hAnsi="Arial" w:cs="Arial"/>
        </w:rPr>
        <w:t>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</w:t>
      </w:r>
      <w:r w:rsidR="00DC6B7E" w:rsidRPr="00B54DB1">
        <w:rPr>
          <w:rFonts w:ascii="Arial" w:hAnsi="Arial" w:cs="Arial"/>
        </w:rPr>
        <w:t>, реализация Федерального проекта «Культурная среда».</w:t>
      </w:r>
    </w:p>
    <w:p w:rsidR="00166E17" w:rsidRPr="00B54DB1" w:rsidRDefault="00166E17" w:rsidP="00181717">
      <w:pPr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           </w:t>
      </w:r>
      <w:proofErr w:type="gramStart"/>
      <w:r w:rsidRPr="00B54DB1">
        <w:rPr>
          <w:rFonts w:ascii="Arial" w:hAnsi="Arial" w:cs="Arial"/>
        </w:rPr>
        <w:t xml:space="preserve">В рамках подпрограммы </w:t>
      </w:r>
      <w:r w:rsidR="00980AF1" w:rsidRPr="00B54DB1">
        <w:rPr>
          <w:rFonts w:ascii="Arial" w:hAnsi="Arial" w:cs="Arial"/>
        </w:rPr>
        <w:t>«</w:t>
      </w:r>
      <w:r w:rsidRPr="00B54DB1">
        <w:rPr>
          <w:rFonts w:ascii="Arial" w:hAnsi="Arial" w:cs="Arial"/>
        </w:rPr>
        <w:t>Развитие образования в сфере культуры Московской области</w:t>
      </w:r>
      <w:r w:rsidR="00980AF1" w:rsidRPr="00B54DB1">
        <w:rPr>
          <w:rFonts w:ascii="Arial" w:hAnsi="Arial" w:cs="Arial"/>
        </w:rPr>
        <w:t>»</w:t>
      </w:r>
      <w:r w:rsidRPr="00B54DB1">
        <w:rPr>
          <w:rFonts w:ascii="Arial" w:hAnsi="Arial" w:cs="Arial"/>
        </w:rPr>
        <w:t xml:space="preserve"> планируется реализация следующих основных мероприятий:</w:t>
      </w:r>
      <w:r w:rsidR="00A85857" w:rsidRPr="00B54DB1">
        <w:rPr>
          <w:rFonts w:ascii="Arial" w:hAnsi="Arial" w:cs="Arial"/>
        </w:rPr>
        <w:t xml:space="preserve"> обеспечение функций муниципальных учреждений дополнительного образования в сфере культуры; Реализацией данных основных мероприятий предусмотрено: финансирование муниципальных учреждений дополнительного образования в сфере культуры, работы их хозяйственной деятельности, оплаты труда, коммунальных услуг, содержания помещений, финансирование текущих ремонтов, приобретение оборудования.</w:t>
      </w:r>
      <w:proofErr w:type="gramEnd"/>
    </w:p>
    <w:p w:rsidR="00AC2BAF" w:rsidRPr="00B54DB1" w:rsidRDefault="00AC2BAF" w:rsidP="00181717">
      <w:pPr>
        <w:ind w:firstLine="708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В рамках подпрограммы «Развитие архивного дела</w:t>
      </w:r>
      <w:r w:rsidR="004668C5" w:rsidRPr="00B54DB1">
        <w:rPr>
          <w:rFonts w:ascii="Arial" w:hAnsi="Arial" w:cs="Arial"/>
        </w:rPr>
        <w:t xml:space="preserve"> в Московской области</w:t>
      </w:r>
      <w:r w:rsidRPr="00B54DB1">
        <w:rPr>
          <w:rFonts w:ascii="Arial" w:hAnsi="Arial" w:cs="Arial"/>
        </w:rPr>
        <w:t>» планируется реализация следующих основных мероприятий: хранение, комплектование, учет и использование архивных документов в муниципальных архивах;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lastRenderedPageBreak/>
        <w:t>Реализацией данных основных мероприятий предусмотрено: финансирование расходов на обеспечение деятельности (оказание услуг) муниципальных архивов.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В рамках подпрограммы «Обеспечивающая подпрограмма» планируется реализация следующих основных мероприятий: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Создание условий для реализации полномочий органов местного самоуправления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Реализацией данных основных мероприятий предусмотрено: финансирование расходов на проведение праздничных мероприятий.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В рамках подпрограммы «Развитие парков культуры и отдыха» планируется реализация следующих основных мероприятий: соответствие нормативу обеспеченности парками культуры и отдыха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Реализацией данных основных мероприятий предусмотрено: финансирование расходов на обеспечение деятельности (оказание услуг) парков городского округа Люберцы.</w:t>
      </w:r>
    </w:p>
    <w:p w:rsidR="00AC2BAF" w:rsidRPr="00B54DB1" w:rsidRDefault="00AC2BAF" w:rsidP="00181717">
      <w:pPr>
        <w:widowControl w:val="0"/>
        <w:autoSpaceDE w:val="0"/>
        <w:autoSpaceDN w:val="0"/>
        <w:ind w:firstLine="540"/>
        <w:jc w:val="center"/>
        <w:rPr>
          <w:rFonts w:ascii="Arial" w:hAnsi="Arial" w:cs="Arial"/>
          <w:lang w:eastAsia="ru-RU"/>
        </w:rPr>
      </w:pPr>
      <w:r w:rsidRPr="00B54DB1">
        <w:rPr>
          <w:rFonts w:ascii="Arial" w:hAnsi="Arial" w:cs="Arial"/>
          <w:lang w:eastAsia="ru-RU"/>
        </w:rPr>
        <w:t>Порядок взаимодействия ответственного за выполнение мероприятий с заказчиком Программы</w:t>
      </w:r>
    </w:p>
    <w:p w:rsidR="001654BF" w:rsidRPr="00B54DB1" w:rsidRDefault="002F4169" w:rsidP="008B45C9">
      <w:pPr>
        <w:pStyle w:val="a4"/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709" w:hanging="142"/>
        <w:contextualSpacing w:val="0"/>
        <w:jc w:val="both"/>
        <w:outlineLvl w:val="1"/>
        <w:rPr>
          <w:rFonts w:ascii="Arial" w:hAnsi="Arial" w:cs="Arial"/>
          <w:lang w:eastAsia="ru-RU"/>
        </w:rPr>
      </w:pPr>
      <w:r w:rsidRPr="00B54DB1">
        <w:rPr>
          <w:rFonts w:ascii="Arial" w:hAnsi="Arial" w:cs="Arial"/>
          <w:lang w:eastAsia="ru-RU"/>
        </w:rPr>
        <w:tab/>
        <w:t xml:space="preserve">  </w:t>
      </w:r>
      <w:r w:rsidR="001654BF" w:rsidRPr="00B54DB1">
        <w:rPr>
          <w:rFonts w:ascii="Arial" w:hAnsi="Arial" w:cs="Arial"/>
          <w:lang w:eastAsia="ru-RU"/>
        </w:rPr>
        <w:t>По муниципальной программе ежегодно проводится оценка эффективности ее реализации.</w:t>
      </w:r>
    </w:p>
    <w:p w:rsidR="001654BF" w:rsidRPr="00B54DB1" w:rsidRDefault="001654BF" w:rsidP="008B45C9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142" w:firstLine="709"/>
        <w:jc w:val="both"/>
        <w:outlineLvl w:val="1"/>
        <w:rPr>
          <w:rFonts w:ascii="Arial" w:hAnsi="Arial" w:cs="Arial"/>
          <w:lang w:eastAsia="ru-RU"/>
        </w:rPr>
      </w:pPr>
      <w:r w:rsidRPr="00B54DB1">
        <w:rPr>
          <w:rFonts w:ascii="Arial" w:hAnsi="Arial" w:cs="Arial"/>
          <w:lang w:eastAsia="ru-RU"/>
        </w:rPr>
        <w:t>Оценка эффективности реализации муниципальной программы осуществляется управлением экономики на основании годового отчета о реализации муниципальной программы, который представляется муниципальным заказчиком по итогам отчетного финансового года.</w:t>
      </w:r>
    </w:p>
    <w:p w:rsidR="001654BF" w:rsidRPr="00B54DB1" w:rsidRDefault="001654BF" w:rsidP="002F4169">
      <w:pPr>
        <w:pStyle w:val="a4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left="0" w:firstLine="993"/>
        <w:contextualSpacing w:val="0"/>
        <w:jc w:val="both"/>
        <w:outlineLvl w:val="1"/>
        <w:rPr>
          <w:rFonts w:ascii="Arial" w:hAnsi="Arial" w:cs="Arial"/>
          <w:lang w:eastAsia="ru-RU"/>
        </w:rPr>
      </w:pPr>
      <w:r w:rsidRPr="00B54DB1">
        <w:rPr>
          <w:rFonts w:ascii="Arial" w:hAnsi="Arial" w:cs="Arial"/>
          <w:lang w:eastAsia="ru-RU"/>
        </w:rPr>
        <w:t xml:space="preserve">Подготовка заключения об оценке эффективности реализации муниципальной программы осуществляется управлением экономики в течение 30 дней </w:t>
      </w:r>
      <w:proofErr w:type="gramStart"/>
      <w:r w:rsidRPr="00B54DB1">
        <w:rPr>
          <w:rFonts w:ascii="Arial" w:hAnsi="Arial" w:cs="Arial"/>
          <w:lang w:eastAsia="ru-RU"/>
        </w:rPr>
        <w:t>с даты поступления</w:t>
      </w:r>
      <w:proofErr w:type="gramEnd"/>
      <w:r w:rsidRPr="00B54DB1">
        <w:rPr>
          <w:rFonts w:ascii="Arial" w:hAnsi="Arial" w:cs="Arial"/>
          <w:lang w:eastAsia="ru-RU"/>
        </w:rPr>
        <w:t xml:space="preserve"> годового отчета о реализации муниципальной программы.</w:t>
      </w:r>
    </w:p>
    <w:p w:rsidR="001654BF" w:rsidRPr="00B54DB1" w:rsidRDefault="001654BF" w:rsidP="002F4169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ind w:left="142" w:firstLine="709"/>
        <w:contextualSpacing w:val="0"/>
        <w:jc w:val="both"/>
        <w:outlineLvl w:val="1"/>
        <w:rPr>
          <w:rFonts w:ascii="Arial" w:hAnsi="Arial" w:cs="Arial"/>
          <w:lang w:eastAsia="ru-RU"/>
        </w:rPr>
      </w:pPr>
      <w:r w:rsidRPr="00B54DB1">
        <w:rPr>
          <w:rFonts w:ascii="Arial" w:hAnsi="Arial" w:cs="Arial"/>
          <w:lang w:eastAsia="ru-RU"/>
        </w:rPr>
        <w:t xml:space="preserve">Оценка эффективности реализации муниципальной программы проводится в соответствии с Методикой </w:t>
      </w:r>
      <w:r w:rsidR="008B45C9" w:rsidRPr="00B54DB1">
        <w:rPr>
          <w:rFonts w:ascii="Arial" w:hAnsi="Arial" w:cs="Arial"/>
          <w:lang w:eastAsia="ru-RU"/>
        </w:rPr>
        <w:t xml:space="preserve">оценки эффективности реализации </w:t>
      </w:r>
      <w:r w:rsidRPr="00B54DB1">
        <w:rPr>
          <w:rFonts w:ascii="Arial" w:hAnsi="Arial" w:cs="Arial"/>
          <w:lang w:eastAsia="ru-RU"/>
        </w:rPr>
        <w:t>муниципальных программ согласно приложению № 9 к Порядку</w:t>
      </w:r>
      <w:r w:rsidR="002F4169" w:rsidRPr="00B54DB1">
        <w:rPr>
          <w:rFonts w:ascii="Arial" w:hAnsi="Arial" w:cs="Arial"/>
          <w:lang w:eastAsia="ru-RU"/>
        </w:rPr>
        <w:t xml:space="preserve"> </w:t>
      </w:r>
      <w:r w:rsidR="002F4169" w:rsidRPr="00B54DB1">
        <w:rPr>
          <w:rFonts w:ascii="Arial" w:hAnsi="Arial" w:cs="Arial"/>
        </w:rPr>
        <w:t xml:space="preserve">принятия решений о разработке муниципальных программ городского округа Люберцы, утверждённым постановлением Администрации </w:t>
      </w:r>
      <w:proofErr w:type="spellStart"/>
      <w:r w:rsidR="002F4169" w:rsidRPr="00B54DB1">
        <w:rPr>
          <w:rFonts w:ascii="Arial" w:hAnsi="Arial" w:cs="Arial"/>
        </w:rPr>
        <w:t>г.о</w:t>
      </w:r>
      <w:proofErr w:type="spellEnd"/>
      <w:r w:rsidR="002F4169" w:rsidRPr="00B54DB1">
        <w:rPr>
          <w:rFonts w:ascii="Arial" w:hAnsi="Arial" w:cs="Arial"/>
        </w:rPr>
        <w:t>.</w:t>
      </w:r>
      <w:r w:rsidR="00B71E3F" w:rsidRPr="00B54DB1">
        <w:rPr>
          <w:rFonts w:ascii="Arial" w:hAnsi="Arial" w:cs="Arial"/>
        </w:rPr>
        <w:t xml:space="preserve"> </w:t>
      </w:r>
      <w:r w:rsidR="002F4169" w:rsidRPr="00B54DB1">
        <w:rPr>
          <w:rFonts w:ascii="Arial" w:hAnsi="Arial" w:cs="Arial"/>
        </w:rPr>
        <w:t>Люберцы от 20.09.2019 № 3715 – ПА</w:t>
      </w:r>
      <w:r w:rsidR="00CA06A8" w:rsidRPr="00B54DB1">
        <w:rPr>
          <w:rFonts w:ascii="Arial" w:hAnsi="Arial" w:cs="Arial"/>
        </w:rPr>
        <w:t xml:space="preserve"> (далее-Порядок)</w:t>
      </w:r>
      <w:r w:rsidRPr="00B54DB1">
        <w:rPr>
          <w:rFonts w:ascii="Arial" w:hAnsi="Arial" w:cs="Arial"/>
          <w:lang w:eastAsia="ru-RU"/>
        </w:rPr>
        <w:t>.</w:t>
      </w:r>
    </w:p>
    <w:p w:rsidR="008B45C9" w:rsidRPr="00B54DB1" w:rsidRDefault="001654BF" w:rsidP="008B45C9">
      <w:pPr>
        <w:pStyle w:val="a4"/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709"/>
        <w:contextualSpacing w:val="0"/>
        <w:jc w:val="both"/>
        <w:outlineLvl w:val="1"/>
        <w:rPr>
          <w:rFonts w:ascii="Arial" w:hAnsi="Arial" w:cs="Arial"/>
          <w:lang w:eastAsia="ru-RU"/>
        </w:rPr>
      </w:pPr>
      <w:r w:rsidRPr="00B54DB1">
        <w:rPr>
          <w:rFonts w:ascii="Arial" w:hAnsi="Arial" w:cs="Arial"/>
          <w:lang w:eastAsia="ru-RU"/>
        </w:rPr>
        <w:t xml:space="preserve">Эффективность реализации муниципальной программы, в состав которой включены подпрограммы, определяется как оценка эффективности </w:t>
      </w:r>
    </w:p>
    <w:p w:rsidR="001654BF" w:rsidRPr="00B54DB1" w:rsidRDefault="001654BF" w:rsidP="008B45C9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lang w:eastAsia="ru-RU"/>
        </w:rPr>
      </w:pPr>
      <w:r w:rsidRPr="00B54DB1">
        <w:rPr>
          <w:rFonts w:ascii="Arial" w:hAnsi="Arial" w:cs="Arial"/>
          <w:lang w:eastAsia="ru-RU"/>
        </w:rPr>
        <w:t>реализации каждой подпрограммы, входящей в ее состав.</w:t>
      </w:r>
    </w:p>
    <w:p w:rsidR="001654BF" w:rsidRPr="00B54DB1" w:rsidRDefault="001654BF" w:rsidP="002F4169">
      <w:pPr>
        <w:pStyle w:val="a4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outlineLvl w:val="1"/>
        <w:rPr>
          <w:rFonts w:ascii="Arial" w:hAnsi="Arial" w:cs="Arial"/>
          <w:lang w:eastAsia="ru-RU"/>
        </w:rPr>
      </w:pPr>
      <w:r w:rsidRPr="00B54DB1">
        <w:rPr>
          <w:rFonts w:ascii="Arial" w:hAnsi="Arial" w:cs="Arial"/>
          <w:lang w:eastAsia="ru-RU"/>
        </w:rPr>
        <w:t>По итогам оценки эффективности реализации муниципальной программы управление экономики подготавливает соответствующее заключение и направляет его координатору муниципальной программы, муниципальному заказчику, а так же в финансовое управление.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spacing w:before="240" w:after="240"/>
        <w:ind w:left="360"/>
        <w:jc w:val="center"/>
        <w:outlineLvl w:val="1"/>
        <w:rPr>
          <w:rFonts w:ascii="Arial" w:hAnsi="Arial" w:cs="Arial"/>
          <w:lang w:eastAsia="ru-RU"/>
        </w:rPr>
      </w:pPr>
      <w:r w:rsidRPr="00B54DB1">
        <w:rPr>
          <w:rFonts w:ascii="Arial" w:hAnsi="Arial" w:cs="Arial"/>
          <w:lang w:eastAsia="ru-RU"/>
        </w:rPr>
        <w:t>Контроль и отчетность при реализации муниципальной программы</w:t>
      </w:r>
    </w:p>
    <w:p w:rsidR="00CA06A8" w:rsidRPr="00B54DB1" w:rsidRDefault="00CA06A8" w:rsidP="00CA06A8">
      <w:pPr>
        <w:ind w:firstLine="851"/>
        <w:jc w:val="both"/>
        <w:rPr>
          <w:rFonts w:ascii="Arial" w:hAnsi="Arial" w:cs="Arial"/>
        </w:rPr>
      </w:pPr>
      <w:proofErr w:type="gramStart"/>
      <w:r w:rsidRPr="00B54DB1">
        <w:rPr>
          <w:rFonts w:ascii="Arial" w:hAnsi="Arial" w:cs="Arial"/>
        </w:rPr>
        <w:t>Контроль за</w:t>
      </w:r>
      <w:proofErr w:type="gramEnd"/>
      <w:r w:rsidRPr="00B54DB1">
        <w:rPr>
          <w:rFonts w:ascii="Arial" w:hAnsi="Arial" w:cs="Arial"/>
        </w:rPr>
        <w:t xml:space="preserve"> реализацией муниципальной программы осуществляется координатором муниципальной программы.</w:t>
      </w:r>
    </w:p>
    <w:p w:rsidR="00CA06A8" w:rsidRPr="00B54DB1" w:rsidRDefault="00CA06A8" w:rsidP="00CA06A8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Заказчик муниципальной программы с учетом информации, полученной от заказчиков муниципальных подпрограмм (ответственных за выполнение мероприятий), формирует и направляет координатору муниципальной программы и в управление экономики на бумажном носителе:</w:t>
      </w:r>
    </w:p>
    <w:p w:rsidR="00CA06A8" w:rsidRPr="00B54DB1" w:rsidRDefault="00CA06A8" w:rsidP="00CA06A8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Ежеквартально до 15 числа месяца, следующего за отчетным кварталом:</w:t>
      </w:r>
    </w:p>
    <w:p w:rsidR="00CA06A8" w:rsidRPr="00B54DB1" w:rsidRDefault="00CA06A8" w:rsidP="00CA06A8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lastRenderedPageBreak/>
        <w:t>а)</w:t>
      </w:r>
      <w:r w:rsidRPr="00B54DB1">
        <w:rPr>
          <w:rFonts w:ascii="Arial" w:hAnsi="Arial" w:cs="Arial"/>
        </w:rPr>
        <w:tab/>
        <w:t xml:space="preserve"> оперативный отчет о реализации мероприятий, по форме согласно приложению № 6 к Порядку;</w:t>
      </w:r>
    </w:p>
    <w:p w:rsidR="00CA06A8" w:rsidRPr="00B54DB1" w:rsidRDefault="00CA06A8" w:rsidP="00CA06A8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б)</w:t>
      </w:r>
      <w:r w:rsidRPr="00B54DB1">
        <w:rPr>
          <w:rFonts w:ascii="Arial" w:hAnsi="Arial" w:cs="Arial"/>
        </w:rPr>
        <w:tab/>
        <w:t>аналитическую записку, в которой указываются:</w:t>
      </w:r>
    </w:p>
    <w:p w:rsidR="00CA06A8" w:rsidRPr="00B54DB1" w:rsidRDefault="00CA06A8" w:rsidP="00CA06A8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степень достижения показателей реализации муниципальной программы и намеченной цели муниципальной программы;</w:t>
      </w:r>
    </w:p>
    <w:p w:rsidR="00CA06A8" w:rsidRPr="00B54DB1" w:rsidRDefault="00CA06A8" w:rsidP="00CA06A8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общий объем фактически произведенных расходов, перечень фактически выполненных работ с указанием объёмов, в том числе по источникам финансирования;</w:t>
      </w:r>
    </w:p>
    <w:p w:rsidR="00CA06A8" w:rsidRPr="00B54DB1" w:rsidRDefault="00CA06A8" w:rsidP="00CA06A8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анализ причин невыполнения (несвоевременного выполнения) мероприятий.</w:t>
      </w:r>
    </w:p>
    <w:p w:rsidR="00CA06A8" w:rsidRPr="00B54DB1" w:rsidRDefault="00CA06A8" w:rsidP="00CA06A8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2)</w:t>
      </w:r>
      <w:r w:rsidRPr="00B54DB1">
        <w:rPr>
          <w:rFonts w:ascii="Arial" w:hAnsi="Arial" w:cs="Arial"/>
        </w:rPr>
        <w:tab/>
        <w:t xml:space="preserve">Ежегодно в срок до 1 марта года, следующего за </w:t>
      </w:r>
      <w:proofErr w:type="gramStart"/>
      <w:r w:rsidRPr="00B54DB1">
        <w:rPr>
          <w:rFonts w:ascii="Arial" w:hAnsi="Arial" w:cs="Arial"/>
        </w:rPr>
        <w:t>отчетным</w:t>
      </w:r>
      <w:proofErr w:type="gramEnd"/>
      <w:r w:rsidRPr="00B54DB1">
        <w:rPr>
          <w:rFonts w:ascii="Arial" w:hAnsi="Arial" w:cs="Arial"/>
        </w:rPr>
        <w:t>:</w:t>
      </w:r>
    </w:p>
    <w:p w:rsidR="00CA06A8" w:rsidRPr="00B54DB1" w:rsidRDefault="00CA06A8" w:rsidP="00CA06A8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а)</w:t>
      </w:r>
      <w:r w:rsidRPr="00B54DB1">
        <w:rPr>
          <w:rFonts w:ascii="Arial" w:hAnsi="Arial" w:cs="Arial"/>
        </w:rPr>
        <w:tab/>
        <w:t>годовой отчет о реализации муниципальной программы, по форме согласно приложению № 7 к Порядку;</w:t>
      </w:r>
    </w:p>
    <w:p w:rsidR="00CA06A8" w:rsidRPr="00B54DB1" w:rsidRDefault="00CA06A8" w:rsidP="00CA06A8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б)</w:t>
      </w:r>
      <w:r w:rsidRPr="00B54DB1">
        <w:rPr>
          <w:rFonts w:ascii="Arial" w:hAnsi="Arial" w:cs="Arial"/>
        </w:rPr>
        <w:tab/>
        <w:t xml:space="preserve"> аналитическую записку, в которой указываются:</w:t>
      </w:r>
    </w:p>
    <w:p w:rsidR="00CA06A8" w:rsidRPr="00B54DB1" w:rsidRDefault="00CA06A8" w:rsidP="00CA06A8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степень достижения показателей реализации муниципальной программы и намеченной цели муниципальной программы;</w:t>
      </w:r>
    </w:p>
    <w:p w:rsidR="00CA06A8" w:rsidRPr="00B54DB1" w:rsidRDefault="00CA06A8" w:rsidP="00CA06A8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общий объем фактически произведенных расходов, перечень фактически выполненных работ с указанием объёмов, в том числе по источникам финансирования;</w:t>
      </w:r>
    </w:p>
    <w:p w:rsidR="00CA06A8" w:rsidRPr="00B54DB1" w:rsidRDefault="00CA06A8" w:rsidP="00CA06A8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анализ причин невыполнения (несвоевременного выполнения) мероприятий.</w:t>
      </w:r>
    </w:p>
    <w:p w:rsidR="00CA06A8" w:rsidRPr="00B54DB1" w:rsidRDefault="00CA06A8" w:rsidP="00CA06A8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Датой, на которую составляется отчетность о реализации муниципальной программы, указанная в п.38 настоящего Порядка, является последний календарный день отчетного периода, включительно.</w:t>
      </w:r>
    </w:p>
    <w:p w:rsidR="00CA06A8" w:rsidRPr="00B54DB1" w:rsidRDefault="00CA06A8" w:rsidP="00CA06A8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Отчеты, указанные в п.38 Порядка</w:t>
      </w:r>
      <w:r w:rsidR="00B71E3F" w:rsidRPr="00B54DB1">
        <w:rPr>
          <w:rFonts w:ascii="Arial" w:hAnsi="Arial" w:cs="Arial"/>
        </w:rPr>
        <w:t xml:space="preserve"> </w:t>
      </w:r>
      <w:r w:rsidRPr="00B54DB1">
        <w:rPr>
          <w:rFonts w:ascii="Arial" w:hAnsi="Arial" w:cs="Arial"/>
        </w:rPr>
        <w:t>формируются по версии муниципальной программы действующей на последний календарный день отчетного периода, включительно.</w:t>
      </w:r>
    </w:p>
    <w:p w:rsidR="00CA06A8" w:rsidRPr="00B54DB1" w:rsidRDefault="00CA06A8" w:rsidP="00CA06A8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CA06A8" w:rsidRPr="00B54DB1" w:rsidRDefault="00CA06A8" w:rsidP="00CA06A8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Финансовое управление ежеквартально до 20 числа месяца, следующего за отчетным кварталом, направляет в управление экономики отчет нарастающим итогом с начала года о финансировании муниципальных программ за счет средств бюджета.</w:t>
      </w:r>
    </w:p>
    <w:p w:rsidR="00CA06A8" w:rsidRPr="00B54DB1" w:rsidRDefault="00CA06A8" w:rsidP="00CA06A8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Управление экономики с учетом информации, полученной от заказчиков муниципальных программ, готовит и размещает на официальном сайте администрации городского округа Люберцы в сети Интернет:</w:t>
      </w:r>
    </w:p>
    <w:p w:rsidR="00CA06A8" w:rsidRPr="00B54DB1" w:rsidRDefault="00CA06A8" w:rsidP="00CA06A8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а) до 1 августа текущего года сводный оперативный отчет о ходе реализации муниципальных программ за I полугодие текущего года согласно приложению №8 к Порядку;</w:t>
      </w:r>
    </w:p>
    <w:p w:rsidR="00246443" w:rsidRPr="00B54DB1" w:rsidRDefault="00CA06A8" w:rsidP="00CA06A8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б) не позднее 1 мая года, следующего за </w:t>
      </w:r>
      <w:proofErr w:type="gramStart"/>
      <w:r w:rsidRPr="00B54DB1">
        <w:rPr>
          <w:rFonts w:ascii="Arial" w:hAnsi="Arial" w:cs="Arial"/>
        </w:rPr>
        <w:t>отчетным</w:t>
      </w:r>
      <w:proofErr w:type="gramEnd"/>
      <w:r w:rsidRPr="00B54DB1">
        <w:rPr>
          <w:rFonts w:ascii="Arial" w:hAnsi="Arial" w:cs="Arial"/>
        </w:rPr>
        <w:t>, сводный годовой отчет о ходе реализации муниципальных программ согласно приложению №8 к Порядку.</w:t>
      </w:r>
    </w:p>
    <w:p w:rsidR="00DB2A78" w:rsidRPr="00B54DB1" w:rsidRDefault="00DB2A78" w:rsidP="00181717">
      <w:pPr>
        <w:ind w:firstLine="851"/>
        <w:jc w:val="both"/>
        <w:rPr>
          <w:rFonts w:ascii="Arial" w:hAnsi="Arial" w:cs="Arial"/>
        </w:rPr>
      </w:pPr>
    </w:p>
    <w:p w:rsidR="00DB2A78" w:rsidRPr="00B54DB1" w:rsidRDefault="00DB2A78" w:rsidP="00181717">
      <w:pPr>
        <w:ind w:firstLine="851"/>
        <w:jc w:val="both"/>
        <w:rPr>
          <w:rFonts w:ascii="Arial" w:hAnsi="Arial" w:cs="Arial"/>
        </w:rPr>
      </w:pPr>
    </w:p>
    <w:p w:rsidR="00AC2BAF" w:rsidRPr="00B54DB1" w:rsidRDefault="00AC2BAF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</w:rPr>
      </w:pPr>
      <w:r w:rsidRPr="00B54DB1">
        <w:rPr>
          <w:rFonts w:ascii="Arial" w:hAnsi="Arial" w:cs="Arial"/>
        </w:rPr>
        <w:t>Приложение №</w:t>
      </w:r>
      <w:r w:rsidR="00F72A9C" w:rsidRPr="00B54DB1">
        <w:rPr>
          <w:rFonts w:ascii="Arial" w:hAnsi="Arial" w:cs="Arial"/>
        </w:rPr>
        <w:t>1</w:t>
      </w:r>
    </w:p>
    <w:p w:rsidR="00AC2BAF" w:rsidRPr="00B54DB1" w:rsidRDefault="00AC2BAF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</w:rPr>
      </w:pPr>
      <w:r w:rsidRPr="00B54DB1">
        <w:rPr>
          <w:rFonts w:ascii="Arial" w:hAnsi="Arial" w:cs="Arial"/>
        </w:rPr>
        <w:t>к муниципальной программе «Культура»</w:t>
      </w:r>
    </w:p>
    <w:p w:rsidR="00AC2BAF" w:rsidRPr="00B54DB1" w:rsidRDefault="006609DA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Показатели </w:t>
      </w:r>
      <w:r w:rsidR="00AC2BAF" w:rsidRPr="00B54DB1">
        <w:rPr>
          <w:rFonts w:ascii="Arial" w:hAnsi="Arial" w:cs="Arial"/>
        </w:rPr>
        <w:t>реализации муниципальной программы «Культура»</w:t>
      </w:r>
    </w:p>
    <w:p w:rsidR="006609DA" w:rsidRPr="00B54DB1" w:rsidRDefault="006609DA" w:rsidP="00181717">
      <w:pPr>
        <w:autoSpaceDE w:val="0"/>
        <w:autoSpaceDN w:val="0"/>
        <w:adjustRightInd w:val="0"/>
        <w:spacing w:before="120" w:after="120"/>
        <w:ind w:left="28" w:right="28"/>
        <w:jc w:val="right"/>
        <w:rPr>
          <w:rFonts w:ascii="Arial" w:hAnsi="Arial" w:cs="Arial"/>
        </w:rPr>
      </w:pPr>
      <w:r w:rsidRPr="00B54DB1">
        <w:rPr>
          <w:rFonts w:ascii="Arial" w:hAnsi="Arial" w:cs="Arial"/>
        </w:rPr>
        <w:lastRenderedPageBreak/>
        <w:t>Таблица 1</w:t>
      </w:r>
    </w:p>
    <w:tbl>
      <w:tblPr>
        <w:tblW w:w="1553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67"/>
        <w:gridCol w:w="3198"/>
        <w:gridCol w:w="2552"/>
        <w:gridCol w:w="2126"/>
        <w:gridCol w:w="1417"/>
        <w:gridCol w:w="780"/>
        <w:gridCol w:w="850"/>
        <w:gridCol w:w="851"/>
        <w:gridCol w:w="850"/>
        <w:gridCol w:w="852"/>
        <w:gridCol w:w="1487"/>
      </w:tblGrid>
      <w:tr w:rsidR="00B54DB1" w:rsidRPr="00B54DB1" w:rsidTr="00B54DB1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41C6A" w:rsidRPr="00B54DB1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№</w:t>
            </w:r>
          </w:p>
          <w:p w:rsidR="00941C6A" w:rsidRPr="00B54DB1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C6A" w:rsidRPr="00B54DB1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Показатели реализации муниципальной программы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C6A" w:rsidRPr="00B54DB1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Тип показателя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C6A" w:rsidRPr="00B54DB1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C6A" w:rsidRPr="00B54DB1" w:rsidRDefault="00941C6A" w:rsidP="006A587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Базовое значение на начало реализации Подпрограммы</w:t>
            </w:r>
          </w:p>
        </w:tc>
        <w:tc>
          <w:tcPr>
            <w:tcW w:w="41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41C6A" w:rsidRPr="00B54DB1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4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C6A" w:rsidRPr="00B54DB1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Номер основного мероприятия в перечне мероприятий подпрограммы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41C6A" w:rsidRPr="00B54DB1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C6A" w:rsidRPr="00B54DB1" w:rsidRDefault="00941C6A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C6A" w:rsidRPr="00B54DB1" w:rsidRDefault="00941C6A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C6A" w:rsidRPr="00B54DB1" w:rsidRDefault="00941C6A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C6A" w:rsidRPr="00B54DB1" w:rsidRDefault="00941C6A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C6A" w:rsidRPr="00B54DB1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C6A" w:rsidRPr="00B54DB1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C6A" w:rsidRPr="00B54DB1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C6A" w:rsidRPr="00B54DB1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41C6A" w:rsidRPr="00B54DB1" w:rsidRDefault="00941C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4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C6A" w:rsidRPr="00B54DB1" w:rsidRDefault="00941C6A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5AEE" w:rsidRPr="00B54DB1" w:rsidRDefault="00185AEE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5AEE" w:rsidRPr="00B54DB1" w:rsidRDefault="00185AEE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5AEE" w:rsidRPr="00B54DB1" w:rsidRDefault="006609D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AEE" w:rsidRPr="00B54DB1" w:rsidRDefault="006609D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AEE" w:rsidRPr="00B54DB1" w:rsidRDefault="006609D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AEE" w:rsidRPr="00B54DB1" w:rsidRDefault="006609D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AEE" w:rsidRPr="00B54DB1" w:rsidRDefault="006609D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AEE" w:rsidRPr="00B54DB1" w:rsidRDefault="006609D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AEE" w:rsidRPr="00B54DB1" w:rsidRDefault="006609D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85AEE" w:rsidRPr="00B54DB1" w:rsidRDefault="006609D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85AEE" w:rsidRPr="00B54DB1" w:rsidRDefault="006609D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E40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40" w:rsidRPr="00B54DB1" w:rsidRDefault="00515E40" w:rsidP="005C662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Подпрограмма 2</w:t>
            </w:r>
            <w:r w:rsidR="00D90C8A" w:rsidRPr="00B54DB1">
              <w:rPr>
                <w:rFonts w:ascii="Arial" w:hAnsi="Arial" w:cs="Arial"/>
                <w:lang w:eastAsia="ru-RU"/>
              </w:rPr>
              <w:t xml:space="preserve"> </w:t>
            </w:r>
            <w:r w:rsidR="0093096F" w:rsidRPr="00B54DB1">
              <w:rPr>
                <w:rFonts w:ascii="Arial" w:hAnsi="Arial" w:cs="Arial"/>
                <w:lang w:eastAsia="ru-RU"/>
              </w:rPr>
              <w:t>«</w:t>
            </w:r>
            <w:r w:rsidRPr="00B54DB1">
              <w:rPr>
                <w:rFonts w:ascii="Arial" w:hAnsi="Arial" w:cs="Arial"/>
                <w:lang w:eastAsia="ru-RU"/>
              </w:rPr>
              <w:t>Развитие музейного дела в Московской области</w:t>
            </w:r>
            <w:r w:rsidR="0093096F" w:rsidRPr="00B54DB1">
              <w:rPr>
                <w:rFonts w:ascii="Arial" w:hAnsi="Arial" w:cs="Arial"/>
                <w:lang w:eastAsia="ru-RU"/>
              </w:rPr>
              <w:t>»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  <w:r w:rsidR="00515E40" w:rsidRPr="00B54DB1">
              <w:rPr>
                <w:rFonts w:ascii="Arial" w:hAnsi="Arial" w:cs="Arial"/>
                <w:lang w:eastAsia="ru-RU"/>
              </w:rPr>
              <w:t>.1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685858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1,</w:t>
            </w: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2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515E40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1.2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4F04D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1,</w:t>
            </w: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2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E40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4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40" w:rsidRPr="00B54DB1" w:rsidRDefault="00515E40" w:rsidP="005920F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Подпрограмма 3 </w:t>
            </w:r>
            <w:r w:rsidR="0093096F" w:rsidRPr="00B54DB1">
              <w:rPr>
                <w:rFonts w:ascii="Arial" w:hAnsi="Arial" w:cs="Arial"/>
                <w:lang w:eastAsia="ru-RU"/>
              </w:rPr>
              <w:t>«</w:t>
            </w:r>
            <w:r w:rsidRPr="00B54DB1">
              <w:rPr>
                <w:rFonts w:ascii="Arial" w:hAnsi="Arial" w:cs="Arial"/>
                <w:lang w:eastAsia="ru-RU"/>
              </w:rPr>
              <w:t>Развитие библиотечного дела в Московской области</w:t>
            </w:r>
            <w:r w:rsidR="0093096F" w:rsidRPr="00B54DB1">
              <w:rPr>
                <w:rFonts w:ascii="Arial" w:hAnsi="Arial" w:cs="Arial"/>
                <w:lang w:eastAsia="ru-RU"/>
              </w:rPr>
              <w:t>»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2.1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4F04D7" w:rsidP="0093096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Обращение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1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2.2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Уровень обеспеченности новыми документами библиотек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50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50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1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2.3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Обеспечение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роста числа пользователей муниципальных библиотек городского округа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Люберцы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4F04D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296360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325270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332500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1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2.4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Увеличение посещаемости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общедоступных (публичных) библиотек, а также культурно-массовых мероприятий, проводимых в библиотеках городского округа Люберцы Московской области к уровню 2017 года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4E3DB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1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2.5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4E3DB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81,3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1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2.6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4F04D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посещений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1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E40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4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40" w:rsidRPr="00B54DB1" w:rsidRDefault="00515E40" w:rsidP="00D90C8A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Подпрограмма 4</w:t>
            </w:r>
            <w:r w:rsidR="00D90C8A" w:rsidRPr="00B54DB1">
              <w:rPr>
                <w:rFonts w:ascii="Arial" w:hAnsi="Arial" w:cs="Arial"/>
                <w:lang w:eastAsia="ru-RU"/>
              </w:rPr>
              <w:t xml:space="preserve"> </w:t>
            </w:r>
            <w:r w:rsidRPr="00B54DB1">
              <w:rPr>
                <w:rFonts w:ascii="Arial" w:hAnsi="Arial" w:cs="Arial"/>
                <w:lang w:eastAsia="ru-RU"/>
              </w:rPr>
              <w:t xml:space="preserve"> </w:t>
            </w:r>
            <w:r w:rsidR="005C6627" w:rsidRPr="00B54DB1">
              <w:rPr>
                <w:rFonts w:ascii="Arial" w:hAnsi="Arial" w:cs="Arial"/>
                <w:lang w:eastAsia="ru-RU"/>
              </w:rPr>
              <w:t>«</w:t>
            </w:r>
            <w:r w:rsidR="00DF7FD8" w:rsidRPr="00B54DB1">
              <w:rPr>
                <w:rFonts w:ascii="Arial" w:hAnsi="Arial" w:cs="Arial"/>
                <w:lang w:eastAsia="ru-RU"/>
              </w:rPr>
              <w:t>Развитие профессионального искусства, гастрольно-концертной и культурно-досуговой деятельности, кинематографии Московской области</w:t>
            </w:r>
            <w:r w:rsidR="005C6627" w:rsidRPr="00B54DB1">
              <w:rPr>
                <w:rFonts w:ascii="Arial" w:hAnsi="Arial" w:cs="Arial"/>
                <w:lang w:eastAsia="ru-RU"/>
              </w:rPr>
              <w:t>»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на 15 % числа посещений организаций культуры к уровню 2017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4E3DB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102,7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104,94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1</w:t>
            </w:r>
            <w:r w:rsidR="000456E5" w:rsidRPr="00B54DB1">
              <w:rPr>
                <w:rFonts w:ascii="Arial" w:hAnsi="Arial" w:cs="Arial"/>
                <w:lang w:eastAsia="ru-RU"/>
              </w:rPr>
              <w:t>,05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1,</w:t>
            </w: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3.3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6,19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6,23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6,24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1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3.4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посещений детских и кукольных театров по отношению к уровню 2010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93096F" w:rsidP="0093096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</w:t>
            </w:r>
            <w:r w:rsidR="00C313EF" w:rsidRPr="00B54DB1">
              <w:rPr>
                <w:rFonts w:ascii="Arial" w:hAnsi="Arial" w:cs="Arial"/>
                <w:lang w:eastAsia="ru-RU"/>
              </w:rPr>
              <w:t>оглашени</w:t>
            </w:r>
            <w:r w:rsidRPr="00B54DB1">
              <w:rPr>
                <w:rFonts w:ascii="Arial" w:hAnsi="Arial" w:cs="Arial"/>
                <w:lang w:eastAsia="ru-RU"/>
              </w:rPr>
              <w:t>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 по отношению к базовому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1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3.5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количества посещений театров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4E3DB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102,5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1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3.6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доли учреждений, соответствующих требованиям безопасности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3.7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B54DB1" w:rsidP="00181717">
            <w:pPr>
              <w:jc w:val="center"/>
              <w:rPr>
                <w:rFonts w:ascii="Arial" w:hAnsi="Arial" w:cs="Arial"/>
                <w:lang w:eastAsia="ru-RU"/>
              </w:rPr>
            </w:pPr>
            <w:hyperlink r:id="rId12" w:history="1">
              <w:r w:rsidR="00F4617F" w:rsidRPr="00B54DB1">
                <w:rPr>
                  <w:rFonts w:ascii="Arial" w:hAnsi="Arial" w:cs="Arial"/>
                  <w:lang w:eastAsia="ru-RU"/>
                </w:rPr>
                <w:t xml:space="preserve">Количество организаций культуры Московской области, получивших современное оборудование, в </w:t>
              </w:r>
              <w:proofErr w:type="spellStart"/>
              <w:r w:rsidR="00F4617F" w:rsidRPr="00B54DB1">
                <w:rPr>
                  <w:rFonts w:ascii="Arial" w:hAnsi="Arial" w:cs="Arial"/>
                  <w:lang w:eastAsia="ru-RU"/>
                </w:rPr>
                <w:t>т.ч</w:t>
              </w:r>
              <w:proofErr w:type="spellEnd"/>
              <w:r w:rsidR="00F4617F" w:rsidRPr="00B54DB1">
                <w:rPr>
                  <w:rFonts w:ascii="Arial" w:hAnsi="Arial" w:cs="Arial"/>
                  <w:lang w:eastAsia="ru-RU"/>
                </w:rPr>
                <w:t>. кинооборудование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4E3DB0" w:rsidP="007C4DA1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3.8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A6155D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3.9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Количество отремонтированных объектов организаций культуры (по которым проведен капитальный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ремонт, техническое 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A6155D" w:rsidP="007C4DA1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3.10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D1179E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130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EF5C5D" w:rsidP="004138F6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Указ П</w:t>
            </w:r>
            <w:r w:rsidR="004138F6" w:rsidRPr="00B54DB1">
              <w:rPr>
                <w:rFonts w:ascii="Arial" w:hAnsi="Arial" w:cs="Arial"/>
                <w:lang w:eastAsia="ru-RU"/>
              </w:rPr>
              <w:t>РФ</w:t>
            </w:r>
            <w:r w:rsidR="00D1179E" w:rsidRPr="00B54DB1">
              <w:rPr>
                <w:rFonts w:ascii="Arial" w:hAnsi="Arial" w:cs="Arial"/>
                <w:lang w:eastAsia="ru-RU"/>
              </w:rPr>
              <w:t xml:space="preserve"> </w:t>
            </w:r>
            <w:r w:rsidR="00710D4D" w:rsidRPr="00B54DB1">
              <w:rPr>
                <w:rFonts w:ascii="Arial" w:hAnsi="Arial" w:cs="Arial"/>
                <w:lang w:eastAsia="ru-RU"/>
              </w:rPr>
              <w:t>от 07.05.2012г.            № 597 «О мероприятиях по реализации государственной социальной политики»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1,</w:t>
            </w: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D1179E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Количество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D1179E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Отраслевой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показатель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единиц</w:t>
            </w:r>
            <w:r w:rsidR="000456E5" w:rsidRPr="00B54DB1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3.14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муниципальных учреждений культуры городского округа Люберцы Московской области, оснащенных кинооборудованием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D1179E" w:rsidP="00165633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Отраслевой показатель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единиц</w:t>
            </w:r>
            <w:r w:rsidR="000456E5" w:rsidRPr="00B54DB1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515E40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3.15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456874" w:rsidP="008303E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Обращение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единиц</w:t>
            </w:r>
            <w:r w:rsidR="00445DA1" w:rsidRPr="00B54DB1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3.16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Рост доходов от предпринимательской и иной приносящей доход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деятельности по сравнению с предыдущим годом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Показатель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1,</w:t>
            </w: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3.17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Рост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числа участников мероприятий Праздника труда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в Московской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840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880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920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940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3.18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7,7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0456E5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01,</w:t>
            </w:r>
            <w:r w:rsidR="00F862AC"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рейтингования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3EF" w:rsidRPr="00B54DB1" w:rsidRDefault="00C313EF" w:rsidP="00C313E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Региональный проект </w:t>
            </w:r>
          </w:p>
          <w:p w:rsidR="00F4617F" w:rsidRPr="00B54DB1" w:rsidRDefault="00C313EF" w:rsidP="00C313E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«Творческие люди Подмосковья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F862AC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1, А</w:t>
            </w:r>
            <w:proofErr w:type="gramStart"/>
            <w:r w:rsidR="00F4617F" w:rsidRPr="00B54DB1">
              <w:rPr>
                <w:rFonts w:ascii="Arial" w:hAnsi="Arial" w:cs="Arial"/>
                <w:lang w:eastAsia="ru-RU"/>
              </w:rPr>
              <w:t>2</w:t>
            </w:r>
            <w:proofErr w:type="gramEnd"/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3.20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Количество праздничных и культурно-массовых мероприятий, в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>. творческих фестивалей и конкурсов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EF5C5D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Региональный проект «Творческие люди Подмосковья»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единиц</w:t>
            </w:r>
            <w:r w:rsidR="00445DA1" w:rsidRPr="00B54DB1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1,</w:t>
            </w: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515E4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3.21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посещений организаций культуры (профессиональных театров) по отношению к уровню 2010 года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93096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Соглашение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 по отношению к базовому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DF3CA6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1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4617F" w:rsidP="00515E40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</w:t>
            </w:r>
            <w:r w:rsidR="00515E40" w:rsidRPr="00B54DB1">
              <w:rPr>
                <w:rFonts w:ascii="Arial" w:hAnsi="Arial" w:cs="Arial"/>
                <w:lang w:eastAsia="ru-RU"/>
              </w:rPr>
              <w:t>.22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количества посетителей театрально-концертных и киномероприятий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8303E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6200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1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4617F" w:rsidP="001654B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</w:t>
            </w:r>
            <w:r w:rsidR="00515E40" w:rsidRPr="00B54DB1">
              <w:rPr>
                <w:rFonts w:ascii="Arial" w:hAnsi="Arial" w:cs="Arial"/>
                <w:lang w:eastAsia="ru-RU"/>
              </w:rPr>
              <w:t>.</w:t>
            </w:r>
            <w:r w:rsidR="001654BF" w:rsidRPr="00B54DB1">
              <w:rPr>
                <w:rFonts w:ascii="Arial" w:hAnsi="Arial" w:cs="Arial"/>
                <w:lang w:eastAsia="ru-RU"/>
              </w:rPr>
              <w:t>2</w:t>
            </w:r>
            <w:r w:rsidR="00515E40" w:rsidRPr="00B54DB1">
              <w:rPr>
                <w:rFonts w:ascii="Arial" w:hAnsi="Arial" w:cs="Arial"/>
                <w:lang w:eastAsia="ru-RU"/>
              </w:rPr>
              <w:lastRenderedPageBreak/>
              <w:t>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Увеличение числа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посещений культурных мероприятий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4F04D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Указ ПРФ от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4D2701" w:rsidP="00445DA1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т</w:t>
            </w:r>
            <w:r w:rsidR="00F4617F" w:rsidRPr="00B54DB1">
              <w:rPr>
                <w:rFonts w:ascii="Arial" w:hAnsi="Arial" w:cs="Arial"/>
                <w:lang w:eastAsia="ru-RU"/>
              </w:rPr>
              <w:t>ыс</w:t>
            </w:r>
            <w:r w:rsidR="00445DA1" w:rsidRPr="00B54DB1">
              <w:rPr>
                <w:rFonts w:ascii="Arial" w:hAnsi="Arial" w:cs="Arial"/>
                <w:lang w:eastAsia="ru-RU"/>
              </w:rPr>
              <w:t>.</w:t>
            </w:r>
            <w:r w:rsidR="00F4617F" w:rsidRPr="00B54DB1">
              <w:rPr>
                <w:rFonts w:ascii="Arial" w:hAnsi="Arial" w:cs="Arial"/>
                <w:lang w:eastAsia="ru-RU"/>
              </w:rPr>
              <w:t xml:space="preserve"> 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1014,12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1014,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1064,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1118,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07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1166,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1</w:t>
            </w:r>
            <w:r w:rsidR="000456E5" w:rsidRPr="00B54DB1">
              <w:rPr>
                <w:rFonts w:ascii="Arial" w:hAnsi="Arial" w:cs="Arial"/>
                <w:lang w:eastAsia="ru-RU"/>
              </w:rPr>
              <w:t>,05</w:t>
            </w:r>
            <w:r w:rsidR="007058A4" w:rsidRPr="00B54DB1">
              <w:rPr>
                <w:rFonts w:ascii="Arial" w:hAnsi="Arial" w:cs="Arial"/>
                <w:lang w:eastAsia="ru-RU"/>
              </w:rPr>
              <w:t>, А</w:t>
            </w:r>
            <w:proofErr w:type="gramStart"/>
            <w:r w:rsidR="007058A4" w:rsidRPr="00B54DB1">
              <w:rPr>
                <w:rFonts w:ascii="Arial" w:hAnsi="Arial" w:cs="Arial"/>
                <w:lang w:eastAsia="ru-RU"/>
              </w:rPr>
              <w:t>2</w:t>
            </w:r>
            <w:proofErr w:type="gramEnd"/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2A23" w:rsidRPr="00B54DB1" w:rsidRDefault="00BA2A2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4.</w:t>
            </w:r>
          </w:p>
        </w:tc>
        <w:tc>
          <w:tcPr>
            <w:tcW w:w="14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2A23" w:rsidRPr="00B54DB1" w:rsidRDefault="00BA2A23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Подпрограмма 5 </w:t>
            </w:r>
            <w:r w:rsidR="005C6627" w:rsidRPr="00B54DB1">
              <w:rPr>
                <w:rFonts w:ascii="Arial" w:hAnsi="Arial" w:cs="Arial"/>
                <w:lang w:eastAsia="ru-RU"/>
              </w:rPr>
              <w:t>«</w:t>
            </w:r>
            <w:r w:rsidRPr="00B54DB1">
              <w:rPr>
                <w:rFonts w:ascii="Arial" w:hAnsi="Arial" w:cs="Arial"/>
                <w:lang w:eastAsia="ru-RU"/>
              </w:rPr>
      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      </w:r>
            <w:r w:rsidR="005C6627" w:rsidRPr="00B54DB1">
              <w:rPr>
                <w:rFonts w:ascii="Arial" w:hAnsi="Arial" w:cs="Arial"/>
                <w:lang w:eastAsia="ru-RU"/>
              </w:rPr>
              <w:t>»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234BD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4.1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организаций культуры, получивших современное оборудование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03E7" w:rsidRPr="00B54DB1" w:rsidRDefault="008303E7" w:rsidP="008303E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Региональный проект </w:t>
            </w:r>
          </w:p>
          <w:p w:rsidR="00F4617F" w:rsidRPr="00B54DB1" w:rsidRDefault="008303E7" w:rsidP="008303E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«Культурная среда Подмосковья»</w:t>
            </w:r>
            <w:r w:rsidR="007C4DA1" w:rsidRPr="00B54DB1">
              <w:rPr>
                <w:rFonts w:ascii="Arial" w:hAnsi="Arial" w:cs="Arial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0456E5" w:rsidP="00F862AC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02,</w:t>
            </w:r>
            <w:r w:rsidR="00F4617F" w:rsidRPr="00B54DB1">
              <w:rPr>
                <w:rFonts w:ascii="Arial" w:hAnsi="Arial" w:cs="Arial"/>
                <w:lang w:eastAsia="ru-RU"/>
              </w:rPr>
              <w:t>А</w:t>
            </w:r>
            <w:proofErr w:type="gramStart"/>
            <w:r w:rsidR="00F4617F" w:rsidRPr="00B54DB1">
              <w:rPr>
                <w:rFonts w:ascii="Arial" w:hAnsi="Arial" w:cs="Arial"/>
                <w:lang w:eastAsia="ru-RU"/>
              </w:rPr>
              <w:t>1</w:t>
            </w:r>
            <w:proofErr w:type="gramEnd"/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234BD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4.2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313EF" w:rsidRPr="00B54DB1" w:rsidRDefault="00C313EF" w:rsidP="00C313E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Региональный проект </w:t>
            </w:r>
          </w:p>
          <w:p w:rsidR="00F4617F" w:rsidRPr="00B54DB1" w:rsidRDefault="00C313EF" w:rsidP="00C313E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«Культурная среда Подмосковья»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F862AC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2, А</w:t>
            </w:r>
            <w:proofErr w:type="gramStart"/>
            <w:r w:rsidR="00F4617F" w:rsidRPr="00B54DB1">
              <w:rPr>
                <w:rFonts w:ascii="Arial" w:hAnsi="Arial" w:cs="Arial"/>
                <w:lang w:eastAsia="ru-RU"/>
              </w:rPr>
              <w:t>1</w:t>
            </w:r>
            <w:proofErr w:type="gramEnd"/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92011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4.3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Увеличение на 15 % числа посещений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организаций культуры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тысяча посещений </w:t>
            </w:r>
            <w:r w:rsidR="00445DA1" w:rsidRPr="00B54DB1">
              <w:rPr>
                <w:rFonts w:ascii="Arial" w:hAnsi="Arial" w:cs="Arial"/>
                <w:lang w:eastAsia="ru-RU"/>
              </w:rPr>
              <w:t xml:space="preserve">в </w:t>
            </w:r>
            <w:r w:rsidR="00445DA1" w:rsidRPr="00B54DB1">
              <w:rPr>
                <w:rFonts w:ascii="Arial" w:hAnsi="Arial" w:cs="Arial"/>
                <w:lang w:eastAsia="ru-RU"/>
              </w:rPr>
              <w:lastRenderedPageBreak/>
              <w:t>смену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78461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4617F" w:rsidRPr="00B54DB1" w:rsidRDefault="0067606B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430,5</w:t>
            </w:r>
            <w:r w:rsidR="00DF3CA6" w:rsidRPr="00B54DB1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4617F" w:rsidRPr="00B54DB1" w:rsidRDefault="00F4617F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4617F" w:rsidRPr="00B54DB1" w:rsidRDefault="00F862A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F4617F" w:rsidRPr="00B54DB1">
              <w:rPr>
                <w:rFonts w:ascii="Arial" w:hAnsi="Arial" w:cs="Arial"/>
                <w:lang w:eastAsia="ru-RU"/>
              </w:rPr>
              <w:t>2, А</w:t>
            </w:r>
            <w:proofErr w:type="gramStart"/>
            <w:r w:rsidR="00F4617F" w:rsidRPr="00B54DB1">
              <w:rPr>
                <w:rFonts w:ascii="Arial" w:hAnsi="Arial" w:cs="Arial"/>
                <w:lang w:eastAsia="ru-RU"/>
              </w:rPr>
              <w:t>1</w:t>
            </w:r>
            <w:proofErr w:type="gramEnd"/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4.4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инструментов, оборудования и учебных материалов</w:t>
            </w:r>
            <w:proofErr w:type="gramStart"/>
            <w:r w:rsidRPr="00B54DB1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CB2" w:rsidRPr="00B54DB1" w:rsidRDefault="003707F8" w:rsidP="00D47CB2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B54DB1" w:rsidRDefault="00D47CB2" w:rsidP="00FD0390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02,А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1</w:t>
            </w:r>
            <w:proofErr w:type="gramEnd"/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4.5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Региональный проект "Культурная среда Подмосковья"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CB2" w:rsidRPr="00B54DB1" w:rsidRDefault="00D47CB2" w:rsidP="00FD0390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02,А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1</w:t>
            </w:r>
            <w:proofErr w:type="gramEnd"/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149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Подпрограмма 6 «Развитие образования в сфере культуры Московской области»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5.1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4138F6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Указ </w:t>
            </w:r>
            <w:r w:rsidR="004138F6" w:rsidRPr="00B54DB1">
              <w:rPr>
                <w:rFonts w:ascii="Arial" w:hAnsi="Arial" w:cs="Arial"/>
                <w:lang w:eastAsia="ru-RU"/>
              </w:rPr>
              <w:t>ПФР</w:t>
            </w:r>
            <w:r w:rsidRPr="00B54DB1">
              <w:rPr>
                <w:rFonts w:ascii="Arial" w:hAnsi="Arial" w:cs="Arial"/>
                <w:lang w:eastAsia="ru-RU"/>
              </w:rPr>
              <w:t xml:space="preserve"> </w:t>
            </w:r>
            <w:r w:rsidR="00710D4D" w:rsidRPr="00B54DB1">
              <w:rPr>
                <w:rFonts w:ascii="Arial" w:hAnsi="Arial" w:cs="Arial"/>
                <w:lang w:eastAsia="ru-RU"/>
              </w:rPr>
              <w:t>от 07.05.2012г.            № 597 «О мероприятиях по реализации государственной социальной политики»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5.2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Доля детей в возрасте от 5 до 18 лет, охваченных дополнительным образованием сферы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культуры</w:t>
            </w:r>
          </w:p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5.3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Отраслевой показатель </w:t>
            </w:r>
          </w:p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6.</w:t>
            </w:r>
          </w:p>
        </w:tc>
        <w:tc>
          <w:tcPr>
            <w:tcW w:w="14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Подпрограмма 7 «Развитие архивного дела в Московской области»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6.1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6.2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6.3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Доля  архивных документов, переведенных в электронно-цифровую форму, от общего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количества документов, находящихся на хранении в муниципальном архиве  муниципального образования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7,14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7,22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7,23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6.4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количества архивных документов 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Показатель муниципальной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50 278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51 150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51 889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51 989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52 089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52 189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02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6.5</w:t>
            </w:r>
          </w:p>
        </w:tc>
        <w:tc>
          <w:tcPr>
            <w:tcW w:w="31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02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6.6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области, в общей сумме указанной субвенции</w:t>
            </w:r>
          </w:p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01,02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7.</w:t>
            </w:r>
          </w:p>
        </w:tc>
        <w:tc>
          <w:tcPr>
            <w:tcW w:w="14963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Подпрограмма 9 «Развитие парков культуры и отдыха»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7.1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7.2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F3CA6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467905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467905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108,5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467905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109,0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</w:t>
            </w:r>
          </w:p>
        </w:tc>
      </w:tr>
      <w:tr w:rsidR="00B54DB1" w:rsidRPr="00B54DB1" w:rsidTr="00B54DB1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7.3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созданных и благоустроенных парков культуры и отдыха на территории Московской области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Отраслевой показатель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47CB2" w:rsidRPr="00B54DB1" w:rsidRDefault="00D47CB2" w:rsidP="00D47CB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</w:t>
            </w:r>
          </w:p>
        </w:tc>
      </w:tr>
    </w:tbl>
    <w:p w:rsidR="007A7BA2" w:rsidRPr="00B54DB1" w:rsidRDefault="007A7BA2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Arial" w:hAnsi="Arial" w:cs="Arial"/>
        </w:rPr>
      </w:pPr>
    </w:p>
    <w:p w:rsidR="007A7BA2" w:rsidRPr="00B54DB1" w:rsidRDefault="007A7BA2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t>Взаимосвязь показателей реализации муниципальной программы «Культура»</w:t>
      </w:r>
    </w:p>
    <w:p w:rsidR="004F6175" w:rsidRPr="00B54DB1" w:rsidRDefault="004F6175" w:rsidP="00181717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t>с целями (задачами), на достижение которых направлен показатель</w:t>
      </w:r>
    </w:p>
    <w:p w:rsidR="00C02537" w:rsidRPr="00B54DB1" w:rsidRDefault="00C02537" w:rsidP="00181717">
      <w:pPr>
        <w:autoSpaceDE w:val="0"/>
        <w:autoSpaceDN w:val="0"/>
        <w:adjustRightInd w:val="0"/>
        <w:spacing w:before="120" w:after="120"/>
        <w:ind w:left="28" w:right="28"/>
        <w:jc w:val="right"/>
        <w:rPr>
          <w:rFonts w:ascii="Arial" w:hAnsi="Arial" w:cs="Arial"/>
        </w:rPr>
      </w:pPr>
      <w:r w:rsidRPr="00B54DB1">
        <w:rPr>
          <w:rFonts w:ascii="Arial" w:hAnsi="Arial" w:cs="Arial"/>
        </w:rPr>
        <w:t>Таблица 2</w:t>
      </w: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709"/>
        <w:gridCol w:w="3935"/>
        <w:gridCol w:w="4111"/>
        <w:gridCol w:w="6521"/>
      </w:tblGrid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№</w:t>
            </w:r>
          </w:p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Цели муниципальной программы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Показатели реализации муниципальной программы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04DFB" w:rsidRPr="00B54DB1" w:rsidRDefault="00D04DFB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04DFB" w:rsidRPr="00B54DB1" w:rsidRDefault="00D04DFB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Подпрограмма 2. Развитие музейного дела в Московской области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A7BA2" w:rsidRPr="00B54DB1" w:rsidRDefault="00D04DFB" w:rsidP="00D04DF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1.1</w:t>
            </w:r>
          </w:p>
        </w:tc>
        <w:tc>
          <w:tcPr>
            <w:tcW w:w="39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Модернизация культурной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Развитие инфраструктуры,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кадрового потенциала и интеграции деятельности учреждений культуры.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Увеличение общего количества посещений музеев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A7BA2" w:rsidRPr="00B54DB1" w:rsidRDefault="00D04DFB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1.2</w:t>
            </w:r>
          </w:p>
        </w:tc>
        <w:tc>
          <w:tcPr>
            <w:tcW w:w="3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Перевод в электронный вид музейных фондов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2792E" w:rsidRPr="00B54DB1" w:rsidRDefault="0052792E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145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792E" w:rsidRPr="00B54DB1" w:rsidRDefault="0052792E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Подпрограмма 3. Развитие библиотечного дела в Московской области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A2" w:rsidRPr="00B54DB1" w:rsidRDefault="0052792E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2.1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Приобретение оборудования для идентификации читателей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A2" w:rsidRPr="00B54DB1" w:rsidRDefault="0052792E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2.2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Формирование книжных фондов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Уровень обеспеченности новыми документами библиотек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A2" w:rsidRPr="00B54DB1" w:rsidRDefault="0052792E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2.3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Обеспечение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роста числа пользователей муниципальных библиотек городского округа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Люберцы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BA2" w:rsidRPr="00B54DB1" w:rsidRDefault="0052792E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2.4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посещаемости общедоступных (публичных) библиотек, а также культурно-массовых мероприятий, проводимых в библиотеках городского округа Люберцы Московской области к уровню 2017 года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EF4" w:rsidRPr="00B54DB1" w:rsidRDefault="0052792E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2.5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B54DB1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B54DB1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Развитие инфраструктуры, кадрового потенциала и интеграции деятельности учреждений культуры.</w:t>
            </w:r>
          </w:p>
          <w:p w:rsidR="00F04EF4" w:rsidRPr="00B54DB1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4EF4" w:rsidRPr="00B54DB1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EF4" w:rsidRPr="00B54DB1" w:rsidRDefault="0052792E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2.6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B54DB1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B54DB1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4EF4" w:rsidRPr="00B54DB1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E65465" w:rsidRPr="00B54DB1" w:rsidRDefault="00E65465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4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E65465" w:rsidRPr="00B54DB1" w:rsidRDefault="00E65465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Подпрограмма 4. </w:t>
            </w:r>
            <w:r w:rsidR="00DF7FD8" w:rsidRPr="00B54DB1">
              <w:rPr>
                <w:rFonts w:ascii="Arial" w:hAnsi="Arial" w:cs="Arial"/>
                <w:lang w:eastAsia="ru-RU"/>
              </w:rPr>
              <w:t>Развитие профессионального искусства, гастрольно-концертной и культурно-досуговой деятельности, кинематографии Московской области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Модернизация культурной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Развитие инфраструктуры, кадрового потенциала и интеграции деятельности учреждений культуры.</w:t>
            </w: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Создание комфортных условий в учреждениях, относящихся к сфере культуры</w:t>
            </w: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Увеличение на 15 % числа посещений организаций культуры к уровню 2017 года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3.2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детей, привлекаемых к участию в творческих мероприятиях сферы культуры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3.3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населения, участвующего в коллективах народного творчества и школах искусств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3.4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посещений детских и кукольных театров по отношению к уровню 2010 года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3.5</w:t>
            </w: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количества посещений театров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3.6</w:t>
            </w: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доли учреждений, соответствующих требованиям безопасности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3.7</w:t>
            </w: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B54DB1" w:rsidP="00181717">
            <w:pPr>
              <w:jc w:val="center"/>
              <w:rPr>
                <w:rFonts w:ascii="Arial" w:hAnsi="Arial" w:cs="Arial"/>
                <w:lang w:eastAsia="ru-RU"/>
              </w:rPr>
            </w:pPr>
            <w:hyperlink r:id="rId13" w:history="1">
              <w:r w:rsidR="00E73172" w:rsidRPr="00B54DB1">
                <w:rPr>
                  <w:rFonts w:ascii="Arial" w:hAnsi="Arial" w:cs="Arial"/>
                  <w:lang w:eastAsia="ru-RU"/>
                </w:rPr>
                <w:t xml:space="preserve">Количество организаций культуры Московской области, получивших современное оборудование, в </w:t>
              </w:r>
              <w:proofErr w:type="spellStart"/>
              <w:r w:rsidR="00E73172" w:rsidRPr="00B54DB1">
                <w:rPr>
                  <w:rFonts w:ascii="Arial" w:hAnsi="Arial" w:cs="Arial"/>
                  <w:lang w:eastAsia="ru-RU"/>
                </w:rPr>
                <w:t>т.ч</w:t>
              </w:r>
              <w:proofErr w:type="spellEnd"/>
              <w:r w:rsidR="00E73172" w:rsidRPr="00B54DB1">
                <w:rPr>
                  <w:rFonts w:ascii="Arial" w:hAnsi="Arial" w:cs="Arial"/>
                  <w:lang w:eastAsia="ru-RU"/>
                </w:rPr>
                <w:t>. кинооборудование</w:t>
              </w:r>
            </w:hyperlink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3.8</w:t>
            </w: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3.9</w:t>
            </w: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3.10</w:t>
            </w: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3.11</w:t>
            </w: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3.12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числа участников клубных формирований к уровню 2017 года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3.13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3.14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Количество муниципальных учреждений культуры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городского округа Люберцы Московской области, оснащенных кинооборудованием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3.15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3.16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Рост доходов от предпринимательской и иной приносящей доход деятельности по сравнению с предыдущим годом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B54DB1" w:rsidRDefault="00E73172" w:rsidP="00E7317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3.17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Рост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числа участников мероприятий Праздника труда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в Московской области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B54DB1" w:rsidRDefault="00E73172" w:rsidP="00E7317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3.18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B54DB1" w:rsidRDefault="00E73172" w:rsidP="00E7317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3.19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рейтингования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3.20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Количество праздничных и культурно-массовых мероприятий, в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>. творческих фестивалей и конкурсов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B54DB1" w:rsidRDefault="00E73172" w:rsidP="00E73172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3.21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посещений организаций культуры (профессиональных театров) по отношению к уровню 2010 года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3.22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количества посетителей театрально-концертных и киномероприятий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3.23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3172" w:rsidRPr="00B54DB1" w:rsidRDefault="00E7317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числа посещений культурных мероприятий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4B2E0C" w:rsidRPr="00B54DB1" w:rsidRDefault="004B2E0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14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B2E0C" w:rsidRPr="00B54DB1" w:rsidRDefault="004B2E0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Подпрограмма 5 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627" w:rsidRPr="00B54DB1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4.1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627" w:rsidRPr="00B54DB1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Модернизация культурной сферы городского округа Люберцы, её творческое и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573627" w:rsidRPr="00B54DB1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627" w:rsidRPr="00B54DB1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Создание комфортных условий в учреждениях, относящихся к сфере культуры</w:t>
            </w:r>
          </w:p>
          <w:p w:rsidR="00573627" w:rsidRPr="00B54DB1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627" w:rsidRPr="00B54DB1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Количество организаций культуры, получивших современное оборудование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627" w:rsidRPr="00B54DB1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4.2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627" w:rsidRPr="00B54DB1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627" w:rsidRPr="00B54DB1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627" w:rsidRPr="00B54DB1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Количество созданных (реконструированных) и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капитально отремонтированных объектов организаций культуры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3627" w:rsidRPr="00B54DB1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4.3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627" w:rsidRPr="00B54DB1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627" w:rsidRPr="00B54DB1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3627" w:rsidRPr="00B54DB1" w:rsidRDefault="00573627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на 15 % числа посещений организаций культуры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3627" w:rsidRPr="00B54DB1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4.4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627" w:rsidRPr="00B54DB1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627" w:rsidRPr="00B54DB1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627" w:rsidRPr="00B54DB1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инструментов, оборудования и учебных материалов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 xml:space="preserve"> )</w:t>
            </w:r>
            <w:proofErr w:type="gramEnd"/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3627" w:rsidRPr="00B54DB1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4.5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627" w:rsidRPr="00B54DB1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627" w:rsidRPr="00B54DB1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627" w:rsidRPr="00B54DB1" w:rsidRDefault="0057362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инструментов)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6BB" w:rsidRPr="00B54DB1" w:rsidRDefault="009976BB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1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6BB" w:rsidRPr="00B54DB1" w:rsidRDefault="009976BB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Подпрограмма 6 Развитие образования в сфере культуры Московской области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EF4" w:rsidRPr="00B54DB1" w:rsidRDefault="009976BB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5.1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B54DB1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  <w:p w:rsidR="00F04EF4" w:rsidRPr="00B54DB1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B54DB1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численности детей, привлекаемых к участию в творческих мероприятиях</w:t>
            </w:r>
          </w:p>
          <w:p w:rsidR="00F04EF4" w:rsidRPr="00B54DB1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B54DB1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EF4" w:rsidRPr="00B54DB1" w:rsidRDefault="009976BB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5.2</w:t>
            </w: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B54DB1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B54DB1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B54DB1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EF4" w:rsidRPr="00B54DB1" w:rsidRDefault="009976BB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5.3</w:t>
            </w: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B54DB1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B54DB1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EF4" w:rsidRPr="00B54DB1" w:rsidRDefault="00F04EF4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5EAA" w:rsidRPr="00B54DB1" w:rsidRDefault="009B5EA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6.</w:t>
            </w:r>
          </w:p>
        </w:tc>
        <w:tc>
          <w:tcPr>
            <w:tcW w:w="14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B5EAA" w:rsidRPr="00B54DB1" w:rsidRDefault="009B5EA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Подпрограмма 7. Развитие архивного дела в Московской области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1E97" w:rsidRPr="00B54DB1" w:rsidRDefault="009B5EA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6.1</w:t>
            </w:r>
          </w:p>
        </w:tc>
        <w:tc>
          <w:tcPr>
            <w:tcW w:w="393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1E97" w:rsidRPr="00B54DB1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  и других документов архивного отдела.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E97" w:rsidRPr="00B54DB1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6C1E97" w:rsidRPr="00B54DB1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  <w:p w:rsidR="006C1E97" w:rsidRPr="00B54DB1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E97" w:rsidRPr="00B54DB1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1E97" w:rsidRPr="00B54DB1" w:rsidRDefault="0049421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6.2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1E97" w:rsidRPr="00B54DB1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E97" w:rsidRPr="00B54DB1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E97" w:rsidRPr="00B54DB1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1E97" w:rsidRPr="00B54DB1" w:rsidRDefault="009B5EAA" w:rsidP="0049421A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6.</w:t>
            </w:r>
            <w:r w:rsidR="0049421A" w:rsidRPr="00B54DB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935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1E97" w:rsidRPr="00B54DB1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E97" w:rsidRPr="00B54DB1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E97" w:rsidRPr="00B54DB1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1E97" w:rsidRPr="00B54DB1" w:rsidRDefault="009B5EAA" w:rsidP="0049421A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6.</w:t>
            </w:r>
            <w:r w:rsidR="0049421A" w:rsidRPr="00B54DB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935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1E97" w:rsidRPr="00B54DB1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E97" w:rsidRPr="00B54DB1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1E97" w:rsidRPr="00B54DB1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количества архивных документов 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1E97" w:rsidRPr="00B54DB1" w:rsidRDefault="009B5EAA" w:rsidP="0049421A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6.</w:t>
            </w:r>
            <w:r w:rsidR="0049421A" w:rsidRPr="00B54DB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3935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1E97" w:rsidRPr="00B54DB1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E97" w:rsidRPr="00B54DB1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1E97" w:rsidRPr="00B54DB1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C1E97" w:rsidRPr="00B54DB1" w:rsidRDefault="0049421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6.6</w:t>
            </w:r>
          </w:p>
        </w:tc>
        <w:tc>
          <w:tcPr>
            <w:tcW w:w="39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1E97" w:rsidRPr="00B54DB1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E97" w:rsidRPr="00B54DB1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1E97" w:rsidRPr="00B54DB1" w:rsidRDefault="006C1E97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</w:t>
            </w:r>
            <w:r w:rsidR="006E0028" w:rsidRPr="00B54DB1">
              <w:rPr>
                <w:rFonts w:ascii="Arial" w:hAnsi="Arial" w:cs="Arial"/>
                <w:lang w:eastAsia="ru-RU"/>
              </w:rPr>
              <w:t>,</w:t>
            </w:r>
            <w:r w:rsidRPr="00B54DB1">
              <w:rPr>
                <w:rFonts w:ascii="Arial" w:hAnsi="Arial" w:cs="Arial"/>
                <w:lang w:eastAsia="ru-RU"/>
              </w:rPr>
              <w:t xml:space="preserve"> в общей сумме указанной субвенции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5EAA" w:rsidRPr="00B54DB1" w:rsidRDefault="009B5EA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7.</w:t>
            </w:r>
          </w:p>
        </w:tc>
        <w:tc>
          <w:tcPr>
            <w:tcW w:w="14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9B5EAA" w:rsidRPr="00B54DB1" w:rsidRDefault="009B5EA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Подпрограмма 9. Развитие парков культуры и отдыха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A7BA2" w:rsidRPr="00B54DB1" w:rsidRDefault="009B5EA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7.1</w:t>
            </w:r>
          </w:p>
        </w:tc>
        <w:tc>
          <w:tcPr>
            <w:tcW w:w="39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Соответствие нормативу обеспеченности парками  культуры и отдыха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A7BA2" w:rsidRPr="00B54DB1" w:rsidRDefault="009B5EA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7.2</w:t>
            </w:r>
          </w:p>
        </w:tc>
        <w:tc>
          <w:tcPr>
            <w:tcW w:w="3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B54DB1" w:rsidRPr="00B54DB1" w:rsidTr="00B54DB1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A7BA2" w:rsidRPr="00B54DB1" w:rsidRDefault="009B5EA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7.3</w:t>
            </w:r>
          </w:p>
        </w:tc>
        <w:tc>
          <w:tcPr>
            <w:tcW w:w="3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BA2" w:rsidRPr="00B54DB1" w:rsidRDefault="007A7BA2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созданных и благоустроенных парков культуры и отдыха на территории Московской области</w:t>
            </w:r>
          </w:p>
        </w:tc>
      </w:tr>
    </w:tbl>
    <w:p w:rsidR="00AC2BAF" w:rsidRPr="00B54DB1" w:rsidRDefault="00AC2BAF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</w:rPr>
      </w:pPr>
    </w:p>
    <w:p w:rsidR="00AC2BAF" w:rsidRPr="00B54DB1" w:rsidRDefault="00AC2BAF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</w:rPr>
      </w:pPr>
    </w:p>
    <w:p w:rsidR="00F72A9C" w:rsidRPr="00B54DB1" w:rsidRDefault="00F72A9C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</w:rPr>
      </w:pPr>
      <w:r w:rsidRPr="00B54DB1">
        <w:rPr>
          <w:rFonts w:ascii="Arial" w:hAnsi="Arial" w:cs="Arial"/>
        </w:rPr>
        <w:lastRenderedPageBreak/>
        <w:t>Приложение №2</w:t>
      </w:r>
    </w:p>
    <w:p w:rsidR="00F72A9C" w:rsidRPr="00B54DB1" w:rsidRDefault="00F72A9C" w:rsidP="00181717">
      <w:pPr>
        <w:autoSpaceDE w:val="0"/>
        <w:autoSpaceDN w:val="0"/>
        <w:adjustRightInd w:val="0"/>
        <w:ind w:left="13183" w:right="28"/>
        <w:rPr>
          <w:rFonts w:ascii="Arial" w:hAnsi="Arial" w:cs="Arial"/>
        </w:rPr>
      </w:pPr>
      <w:r w:rsidRPr="00B54DB1">
        <w:rPr>
          <w:rFonts w:ascii="Arial" w:hAnsi="Arial" w:cs="Arial"/>
        </w:rPr>
        <w:t>к муниципальной программе «Культура»</w:t>
      </w:r>
    </w:p>
    <w:p w:rsidR="00F72A9C" w:rsidRPr="00B54DB1" w:rsidRDefault="00F72A9C" w:rsidP="00181717">
      <w:pPr>
        <w:spacing w:after="240"/>
        <w:ind w:right="136"/>
        <w:jc w:val="center"/>
        <w:rPr>
          <w:rFonts w:ascii="Arial" w:hAnsi="Arial" w:cs="Arial"/>
          <w:lang w:eastAsia="ru-RU"/>
        </w:rPr>
      </w:pPr>
      <w:r w:rsidRPr="00B54DB1">
        <w:rPr>
          <w:rFonts w:ascii="Arial" w:hAnsi="Arial" w:cs="Arial"/>
          <w:lang w:eastAsia="ru-RU"/>
        </w:rPr>
        <w:t>Методика расчета значений показателей реализации муниципальной программы «Культура»</w:t>
      </w:r>
    </w:p>
    <w:tbl>
      <w:tblPr>
        <w:tblW w:w="15253" w:type="dxa"/>
        <w:tblLayout w:type="fixed"/>
        <w:tblLook w:val="04A0" w:firstRow="1" w:lastRow="0" w:firstColumn="1" w:lastColumn="0" w:noHBand="0" w:noVBand="1"/>
      </w:tblPr>
      <w:tblGrid>
        <w:gridCol w:w="346"/>
        <w:gridCol w:w="46"/>
        <w:gridCol w:w="602"/>
        <w:gridCol w:w="2187"/>
        <w:gridCol w:w="37"/>
        <w:gridCol w:w="633"/>
        <w:gridCol w:w="652"/>
        <w:gridCol w:w="138"/>
        <w:gridCol w:w="383"/>
        <w:gridCol w:w="719"/>
        <w:gridCol w:w="2232"/>
        <w:gridCol w:w="1288"/>
        <w:gridCol w:w="749"/>
        <w:gridCol w:w="508"/>
        <w:gridCol w:w="648"/>
        <w:gridCol w:w="534"/>
        <w:gridCol w:w="103"/>
        <w:gridCol w:w="816"/>
        <w:gridCol w:w="248"/>
        <w:gridCol w:w="196"/>
        <w:gridCol w:w="22"/>
        <w:gridCol w:w="490"/>
        <w:gridCol w:w="485"/>
        <w:gridCol w:w="948"/>
        <w:gridCol w:w="7"/>
        <w:gridCol w:w="236"/>
      </w:tblGrid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82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54DB1">
              <w:rPr>
                <w:rFonts w:ascii="Arial" w:hAnsi="Arial" w:cs="Arial"/>
                <w:bCs/>
                <w:lang w:eastAsia="ru-RU"/>
              </w:rPr>
              <w:t>Наименование показателей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54DB1">
              <w:rPr>
                <w:rFonts w:ascii="Arial" w:hAnsi="Arial" w:cs="Arial"/>
                <w:bCs/>
                <w:lang w:eastAsia="ru-RU"/>
              </w:rPr>
              <w:t>Единица измерения</w:t>
            </w:r>
          </w:p>
        </w:tc>
        <w:tc>
          <w:tcPr>
            <w:tcW w:w="5509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54DB1">
              <w:rPr>
                <w:rFonts w:ascii="Arial" w:hAnsi="Arial" w:cs="Arial"/>
                <w:bCs/>
                <w:lang w:eastAsia="ru-RU"/>
              </w:rPr>
              <w:t>Методика расчета</w:t>
            </w:r>
            <w:r w:rsidR="00A13729" w:rsidRPr="00B54DB1">
              <w:rPr>
                <w:rFonts w:ascii="Arial" w:hAnsi="Arial" w:cs="Arial"/>
                <w:bCs/>
                <w:lang w:eastAsia="ru-RU"/>
              </w:rPr>
              <w:t xml:space="preserve"> показателя</w:t>
            </w:r>
          </w:p>
        </w:tc>
        <w:tc>
          <w:tcPr>
            <w:tcW w:w="3053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54DB1">
              <w:rPr>
                <w:rFonts w:ascii="Arial" w:hAnsi="Arial" w:cs="Arial"/>
                <w:bCs/>
                <w:lang w:eastAsia="ru-RU"/>
              </w:rPr>
              <w:t>Источник данных</w:t>
            </w:r>
          </w:p>
        </w:tc>
        <w:tc>
          <w:tcPr>
            <w:tcW w:w="194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64463F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54DB1">
              <w:rPr>
                <w:rFonts w:ascii="Arial" w:hAnsi="Arial" w:cs="Arial"/>
                <w:bCs/>
                <w:lang w:eastAsia="ru-RU"/>
              </w:rPr>
              <w:t>Период представления отчетности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3729" w:rsidRPr="00B54DB1" w:rsidRDefault="00A1372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82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3729" w:rsidRPr="00B54DB1" w:rsidRDefault="00A13729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54DB1">
              <w:rPr>
                <w:rFonts w:ascii="Arial" w:hAnsi="Arial" w:cs="Arial"/>
                <w:bCs/>
                <w:lang w:eastAsia="ru-RU"/>
              </w:rPr>
              <w:t>2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3729" w:rsidRPr="00B54DB1" w:rsidRDefault="00A13729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54DB1">
              <w:rPr>
                <w:rFonts w:ascii="Arial" w:hAnsi="Arial" w:cs="Arial"/>
                <w:bCs/>
                <w:lang w:eastAsia="ru-RU"/>
              </w:rPr>
              <w:t>3</w:t>
            </w:r>
          </w:p>
        </w:tc>
        <w:tc>
          <w:tcPr>
            <w:tcW w:w="5509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3729" w:rsidRPr="00B54DB1" w:rsidRDefault="00A13729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54DB1">
              <w:rPr>
                <w:rFonts w:ascii="Arial" w:hAnsi="Arial" w:cs="Arial"/>
                <w:bCs/>
                <w:lang w:eastAsia="ru-RU"/>
              </w:rPr>
              <w:t>4</w:t>
            </w:r>
          </w:p>
        </w:tc>
        <w:tc>
          <w:tcPr>
            <w:tcW w:w="3053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3729" w:rsidRPr="00B54DB1" w:rsidRDefault="00A13729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54DB1">
              <w:rPr>
                <w:rFonts w:ascii="Arial" w:hAnsi="Arial" w:cs="Arial"/>
                <w:bCs/>
                <w:lang w:eastAsia="ru-RU"/>
              </w:rPr>
              <w:t>5</w:t>
            </w:r>
          </w:p>
        </w:tc>
        <w:tc>
          <w:tcPr>
            <w:tcW w:w="194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3729" w:rsidRPr="00B54DB1" w:rsidRDefault="00A13729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54DB1">
              <w:rPr>
                <w:rFonts w:ascii="Arial" w:hAnsi="Arial" w:cs="Arial"/>
                <w:bCs/>
                <w:lang w:eastAsia="ru-RU"/>
              </w:rPr>
              <w:t>6</w:t>
            </w:r>
          </w:p>
        </w:tc>
      </w:tr>
      <w:tr w:rsidR="00B54DB1" w:rsidRPr="00B54DB1" w:rsidTr="00B54DB1">
        <w:trPr>
          <w:gridAfter w:val="1"/>
          <w:wAfter w:w="236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C42166" w:rsidP="00C42166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62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54DB1">
              <w:rPr>
                <w:rFonts w:ascii="Arial" w:hAnsi="Arial" w:cs="Arial"/>
                <w:bCs/>
                <w:lang w:eastAsia="ru-RU"/>
              </w:rPr>
              <w:t>Подпрограмма 2 «Развитие музейного дела в</w:t>
            </w:r>
            <w:r w:rsidRPr="00B54DB1">
              <w:rPr>
                <w:rFonts w:ascii="Arial" w:hAnsi="Arial" w:cs="Arial"/>
                <w:lang w:eastAsia="ru-RU"/>
              </w:rPr>
              <w:t xml:space="preserve"> </w:t>
            </w:r>
            <w:r w:rsidRPr="00B54DB1">
              <w:rPr>
                <w:rFonts w:ascii="Arial" w:hAnsi="Arial" w:cs="Arial"/>
                <w:bCs/>
                <w:lang w:eastAsia="ru-RU"/>
              </w:rPr>
              <w:t>Московской области»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1.1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 31.12.2020 года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 х 100%,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У% - количество посетителей по отношению к предыдущему году;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– количество посетителей в отчетном году, тыс. чел.;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-  количество посетителей в предыдущем году, тыс. чел.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 01.01.2021 года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 х 100%,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У% - количество посещений по отношению к 2017 году;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– количество посещений в отчетном году, тыс. чел.;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-  количество посещений в 2017 году, тыс. чел.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С 01.01.2021 наименование показателя «Увеличение общего количества посещений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муниципальных музеев» изменено на «Увеличение общего количества посещений музеев» 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 Форма федерального статистического наблюдения № 8-НК «Сведения о деятельности музея»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годовая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1.2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Перевод в электронный вид музейных фондов 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eastAsia="Calibri" w:hAnsi="Arial" w:cs="Arial"/>
                <w:lang w:eastAsia="ru-RU"/>
              </w:rPr>
              <w:t>До 31.12.2020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eastAsia="Calibri" w:hAnsi="Arial" w:cs="Arial"/>
                <w:lang w:eastAsia="ru-RU"/>
              </w:rPr>
              <w:t xml:space="preserve">МФ% = </w:t>
            </w:r>
            <w:proofErr w:type="spellStart"/>
            <w:r w:rsidRPr="00B54DB1">
              <w:rPr>
                <w:rFonts w:ascii="Arial" w:eastAsia="Calibri" w:hAnsi="Arial" w:cs="Arial"/>
                <w:lang w:eastAsia="ru-RU"/>
              </w:rPr>
              <w:t>Мфо</w:t>
            </w:r>
            <w:proofErr w:type="spellEnd"/>
            <w:r w:rsidRPr="00B54DB1">
              <w:rPr>
                <w:rFonts w:ascii="Arial" w:eastAsia="Calibri" w:hAnsi="Arial" w:cs="Arial"/>
                <w:lang w:eastAsia="ru-RU"/>
              </w:rPr>
              <w:t>/</w:t>
            </w:r>
            <w:proofErr w:type="spellStart"/>
            <w:r w:rsidRPr="00B54DB1">
              <w:rPr>
                <w:rFonts w:ascii="Arial" w:eastAsia="Calibri" w:hAnsi="Arial" w:cs="Arial"/>
                <w:lang w:eastAsia="ru-RU"/>
              </w:rPr>
              <w:t>Мфп</w:t>
            </w:r>
            <w:proofErr w:type="spellEnd"/>
            <w:r w:rsidRPr="00B54DB1">
              <w:rPr>
                <w:rFonts w:ascii="Arial" w:eastAsia="Calibri" w:hAnsi="Arial" w:cs="Arial"/>
                <w:lang w:eastAsia="ru-RU"/>
              </w:rPr>
              <w:t xml:space="preserve"> х 100% где: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eastAsia="Calibri" w:hAnsi="Arial" w:cs="Arial"/>
                <w:lang w:eastAsia="ru-RU"/>
              </w:rPr>
              <w:t>МФ¾ - количество переведенных в электронный вид музейных фондов по отношению к предыдущему году;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eastAsia="Calibri" w:hAnsi="Arial" w:cs="Arial"/>
                <w:lang w:eastAsia="ru-RU"/>
              </w:rPr>
              <w:t>Мфо</w:t>
            </w:r>
            <w:proofErr w:type="spellEnd"/>
            <w:r w:rsidRPr="00B54DB1">
              <w:rPr>
                <w:rFonts w:ascii="Arial" w:eastAsia="Calibri" w:hAnsi="Arial" w:cs="Arial"/>
                <w:lang w:eastAsia="ru-RU"/>
              </w:rPr>
              <w:t xml:space="preserve"> - количество переведенных в электронный вид музейных фондов в отчетном году;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eastAsia="Calibri" w:hAnsi="Arial" w:cs="Arial"/>
                <w:lang w:eastAsia="ru-RU"/>
              </w:rPr>
              <w:t>Мфп</w:t>
            </w:r>
            <w:proofErr w:type="spellEnd"/>
            <w:r w:rsidRPr="00B54DB1">
              <w:rPr>
                <w:rFonts w:ascii="Arial" w:eastAsia="Calibri" w:hAnsi="Arial" w:cs="Arial"/>
                <w:lang w:eastAsia="ru-RU"/>
              </w:rPr>
              <w:t xml:space="preserve"> - количество переведенных в электронный вид музейных фондов в предыдущем году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eastAsia="Calibri" w:hAnsi="Arial" w:cs="Arial"/>
                <w:lang w:eastAsia="ru-RU"/>
              </w:rPr>
              <w:t>С 01.01.2021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eastAsia="Calibri" w:hAnsi="Arial" w:cs="Arial"/>
                <w:lang w:eastAsia="ru-RU"/>
              </w:rPr>
              <w:t xml:space="preserve">МФ% = </w:t>
            </w:r>
            <w:proofErr w:type="spellStart"/>
            <w:r w:rsidRPr="00B54DB1">
              <w:rPr>
                <w:rFonts w:ascii="Arial" w:eastAsia="Calibri" w:hAnsi="Arial" w:cs="Arial"/>
                <w:lang w:eastAsia="ru-RU"/>
              </w:rPr>
              <w:t>Мфо</w:t>
            </w:r>
            <w:proofErr w:type="spellEnd"/>
            <w:r w:rsidRPr="00B54DB1">
              <w:rPr>
                <w:rFonts w:ascii="Arial" w:eastAsia="Calibri" w:hAnsi="Arial" w:cs="Arial"/>
                <w:lang w:eastAsia="ru-RU"/>
              </w:rPr>
              <w:t>/</w:t>
            </w:r>
            <w:proofErr w:type="spellStart"/>
            <w:r w:rsidRPr="00B54DB1">
              <w:rPr>
                <w:rFonts w:ascii="Arial" w:eastAsia="Calibri" w:hAnsi="Arial" w:cs="Arial"/>
                <w:lang w:eastAsia="ru-RU"/>
              </w:rPr>
              <w:t>Мфп</w:t>
            </w:r>
            <w:proofErr w:type="spellEnd"/>
            <w:r w:rsidRPr="00B54DB1">
              <w:rPr>
                <w:rFonts w:ascii="Arial" w:eastAsia="Calibri" w:hAnsi="Arial" w:cs="Arial"/>
                <w:lang w:eastAsia="ru-RU"/>
              </w:rPr>
              <w:t xml:space="preserve"> х 100% где: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eastAsia="Calibri" w:hAnsi="Arial" w:cs="Arial"/>
                <w:lang w:eastAsia="ru-RU"/>
              </w:rPr>
              <w:t>МФ% - количество переведенных в электронный вид музейных фондов по отношению к 2018 году;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eastAsia="Calibri" w:hAnsi="Arial" w:cs="Arial"/>
                <w:lang w:eastAsia="ru-RU"/>
              </w:rPr>
              <w:t>Мфо</w:t>
            </w:r>
            <w:proofErr w:type="spellEnd"/>
            <w:r w:rsidRPr="00B54DB1">
              <w:rPr>
                <w:rFonts w:ascii="Arial" w:eastAsia="Calibri" w:hAnsi="Arial" w:cs="Arial"/>
                <w:lang w:eastAsia="ru-RU"/>
              </w:rPr>
              <w:t xml:space="preserve"> – количество переведенных в электронный вид музейных фондов в отчетном году;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Мфп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- количество переведенных в электронный вид музейных фондов в 2018 году  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54DB1" w:rsidRPr="00B54DB1" w:rsidTr="00B54DB1">
        <w:trPr>
          <w:gridAfter w:val="1"/>
          <w:wAfter w:w="236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72A9C" w:rsidRPr="00B54DB1" w:rsidRDefault="00BE516A" w:rsidP="00BE516A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46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54DB1">
              <w:rPr>
                <w:rFonts w:ascii="Arial" w:hAnsi="Arial" w:cs="Arial"/>
                <w:bCs/>
                <w:lang w:eastAsia="ru-RU"/>
              </w:rPr>
              <w:t>Подпрограмма 3 «Развитие библиотечного дела</w:t>
            </w:r>
            <w:r w:rsidRPr="00B54DB1">
              <w:rPr>
                <w:rFonts w:ascii="Arial" w:hAnsi="Arial" w:cs="Arial"/>
                <w:lang w:eastAsia="ru-RU"/>
              </w:rPr>
              <w:t xml:space="preserve"> в </w:t>
            </w:r>
            <w:r w:rsidRPr="00B54DB1">
              <w:rPr>
                <w:rFonts w:ascii="Arial" w:hAnsi="Arial" w:cs="Arial"/>
                <w:bCs/>
                <w:lang w:eastAsia="ru-RU"/>
              </w:rPr>
              <w:t>Московской области »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2.1</w:t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Обеспечение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роста числа пользователей муниципальных библиотек  городского округа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Люберцы 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Человек</w:t>
            </w:r>
          </w:p>
        </w:tc>
        <w:tc>
          <w:tcPr>
            <w:tcW w:w="550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Число посетителей библиотек</w:t>
            </w:r>
          </w:p>
        </w:tc>
        <w:tc>
          <w:tcPr>
            <w:tcW w:w="305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№ 6-НК «Сведения о деятельности библиотек»</w:t>
            </w:r>
          </w:p>
        </w:tc>
        <w:tc>
          <w:tcPr>
            <w:tcW w:w="194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.2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Увеличение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количества библиотек, внедривших стандарты деятельности библиотеки нового формата 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Единиц</w:t>
            </w:r>
            <w:r w:rsidR="00B71E3F" w:rsidRPr="00B54DB1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С=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В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-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>, где: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С - количество библиотек, внедривших стандарты деятельности библиотеки нового формата;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 – количество библиотек городского округа Люберцы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- количество библиотек муниципального образования, не внедривших стандарты деятельности библиотеки нового формата  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мониторинг доступности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и качества услуг библиотечного обслуживания. Распоряжение Министерства культуры Московской области «Стандарты деятельности библиотек»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2.3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С=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Вс</w:t>
            </w:r>
            <w:proofErr w:type="spellEnd"/>
            <w:proofErr w:type="gramStart"/>
            <w:r w:rsidRPr="00B54DB1">
              <w:rPr>
                <w:rFonts w:ascii="Arial" w:hAnsi="Arial" w:cs="Arial"/>
                <w:lang w:eastAsia="ru-RU"/>
              </w:rPr>
              <w:t>/В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,</w:t>
            </w:r>
          </w:p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С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-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доля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муниципальных библиотек городского округа Люберцы Московской области, соответствующих стандарту;</w:t>
            </w:r>
          </w:p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- количество муниципальных библиотек городского округа Люберцы Московской области, соответствующих стандарту;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 - количество муниципальных библиотек городского округа Люберцы Московской области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Отчет о результатах оценки муниципальных библиотек Московской области на соответствие требованиям к условиям деятельности библиотек Московской области (стандарту)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2.4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 посещаемости общедоступных (публичных) библиотек, а также культурно-массовых мероприятий, проводимых в библиотеках городского округа Люберцы Московской области к уровню 2017 года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П </w:t>
            </w:r>
            <w:proofErr w:type="spellStart"/>
            <w:r w:rsidRPr="00B54DB1">
              <w:rPr>
                <w:rFonts w:ascii="Arial" w:hAnsi="Arial" w:cs="Arial"/>
                <w:vertAlign w:val="subscript"/>
                <w:lang w:eastAsia="ru-RU"/>
              </w:rPr>
              <w:t>п</w:t>
            </w:r>
            <w:proofErr w:type="spellEnd"/>
            <w:proofErr w:type="gramStart"/>
            <w:r w:rsidRPr="00B54DB1">
              <w:rPr>
                <w:rFonts w:ascii="Arial" w:hAnsi="Arial" w:cs="Arial"/>
                <w:vertAlign w:val="subscript"/>
                <w:lang w:eastAsia="ru-RU"/>
              </w:rPr>
              <w:t xml:space="preserve"> = </w:t>
            </w:r>
            <w:r w:rsidRPr="00B54DB1">
              <w:rPr>
                <w:rFonts w:ascii="Arial" w:hAnsi="Arial" w:cs="Arial"/>
                <w:lang w:eastAsia="ru-RU"/>
              </w:rPr>
              <w:t>Б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/Б2017*100- количество посещений общедоступных (публичных) библиотек, а также культурно-массовых мероприятий, проводимых в библиотеках, в отчетном году/ в предыдущем году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№ 6-НК «Сведения о деятельности библиотек», утвержденная приказом Росстата от 07.12.2016 № 764 «Об утверждении статистического инструментария для организации Министерством культуры Российской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2.5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Уровень обеспеченности новыми документами библиотек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У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об.н.к</w:t>
            </w:r>
            <w:proofErr w:type="spellEnd"/>
            <w:r w:rsidRPr="00B54DB1">
              <w:rPr>
                <w:rFonts w:ascii="Arial" w:hAnsi="Arial" w:cs="Arial"/>
                <w:vertAlign w:val="subscript"/>
                <w:lang w:eastAsia="ru-RU"/>
              </w:rPr>
              <w:t>.=</w:t>
            </w:r>
            <w:r w:rsidRPr="00B54DB1">
              <w:rPr>
                <w:rFonts w:ascii="Arial" w:hAnsi="Arial" w:cs="Arial"/>
                <w:vertAlign w:val="superscript"/>
                <w:lang w:eastAsia="ru-RU"/>
              </w:rPr>
              <w:t xml:space="preserve"> (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Ко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.о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.к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>/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Кт.к.н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.)х 100%, где 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Ко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.о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.к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общий объем книг библиотек;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Кт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.к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.н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>. требуемый норматив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Форма федерального статистического наблюдения   № 6-НК «Сведения об общедоступной (публичной) библиотеке»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2.6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посещений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ПБ =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/Н, где</w:t>
            </w:r>
          </w:p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– количество посещений;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Н – численность населения Московской области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76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№ 6-НК «Сведения об общедоступной (публичной) библиотеке»,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утвержденная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приказом Росстата от 07.08.2019 № 438 "Об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наблюдения за деятельностью общедоступных (публичных) библиотек и театров"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B54DB1" w:rsidRPr="00B54DB1" w:rsidTr="00B54DB1">
        <w:trPr>
          <w:gridAfter w:val="1"/>
          <w:wAfter w:w="236" w:type="dxa"/>
          <w:trHeight w:val="20"/>
        </w:trPr>
        <w:tc>
          <w:tcPr>
            <w:tcW w:w="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72A9C" w:rsidRPr="00B54DB1" w:rsidRDefault="00BE516A" w:rsidP="00BE516A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3.</w:t>
            </w:r>
          </w:p>
        </w:tc>
        <w:tc>
          <w:tcPr>
            <w:tcW w:w="14625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54DB1">
              <w:rPr>
                <w:rFonts w:ascii="Arial" w:hAnsi="Arial" w:cs="Arial"/>
                <w:bCs/>
                <w:lang w:eastAsia="ru-RU"/>
              </w:rPr>
              <w:t>Подпрограмма 4 «</w:t>
            </w:r>
            <w:r w:rsidR="00DF7FD8" w:rsidRPr="00B54DB1">
              <w:rPr>
                <w:rFonts w:ascii="Arial" w:hAnsi="Arial" w:cs="Arial"/>
                <w:bCs/>
                <w:lang w:eastAsia="ru-RU"/>
              </w:rPr>
              <w:t>Развитие профессионального искусства, гастрольно-концертной и культурно-досуговой деятельности, кинематографии Московской области</w:t>
            </w:r>
            <w:r w:rsidRPr="00B54DB1">
              <w:rPr>
                <w:rFonts w:ascii="Arial" w:hAnsi="Arial" w:cs="Arial"/>
                <w:bCs/>
                <w:lang w:eastAsia="ru-RU"/>
              </w:rPr>
              <w:t>»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посещений детских и кукольных театров по отношению к уровню 2010 года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 по отношению к базовому году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Пк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>=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Пкт.г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./БЗх100, </w:t>
            </w:r>
          </w:p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где: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Пк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— количество посещений организаций культуры (профессиональных театров) по отношению к уровню 2010 года; </w:t>
            </w:r>
          </w:p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Пкт.г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.  — число посещений профессиональных театров Московской области в текущем году; 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БЗ — количество посещений профессиональных театров Московской области в 2010 (базовом) году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763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9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Квартальная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3.2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Увеличение количества посещений театров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Т </w:t>
            </w:r>
            <w:proofErr w:type="spellStart"/>
            <w:r w:rsidRPr="00B54DB1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proofErr w:type="gramStart"/>
            <w:r w:rsidRPr="00B54DB1">
              <w:rPr>
                <w:rFonts w:ascii="Arial" w:hAnsi="Arial" w:cs="Arial"/>
                <w:vertAlign w:val="subscript"/>
                <w:lang w:eastAsia="ru-RU"/>
              </w:rPr>
              <w:t xml:space="preserve">  = </w:t>
            </w:r>
            <w:r w:rsidRPr="00B54DB1">
              <w:rPr>
                <w:rFonts w:ascii="Arial" w:hAnsi="Arial" w:cs="Arial"/>
                <w:lang w:eastAsia="ru-RU"/>
              </w:rPr>
              <w:t>Т</w:t>
            </w:r>
            <w:proofErr w:type="gramEnd"/>
            <w:r w:rsidRPr="00B54DB1">
              <w:rPr>
                <w:rFonts w:ascii="Arial" w:hAnsi="Arial" w:cs="Arial"/>
                <w:vertAlign w:val="subscript"/>
                <w:lang w:eastAsia="ru-RU"/>
              </w:rPr>
              <w:t>о</w:t>
            </w:r>
            <w:r w:rsidRPr="00B54DB1">
              <w:rPr>
                <w:rFonts w:ascii="Arial" w:hAnsi="Arial" w:cs="Arial"/>
                <w:lang w:eastAsia="ru-RU"/>
              </w:rPr>
              <w:t xml:space="preserve"> /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Т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B54DB1">
              <w:rPr>
                <w:rFonts w:ascii="Arial" w:hAnsi="Arial" w:cs="Arial"/>
                <w:vertAlign w:val="subscript"/>
                <w:lang w:eastAsia="ru-RU"/>
              </w:rPr>
              <w:t xml:space="preserve"> Х </w:t>
            </w:r>
            <w:r w:rsidRPr="00B54DB1">
              <w:rPr>
                <w:rFonts w:ascii="Arial" w:hAnsi="Arial" w:cs="Arial"/>
                <w:lang w:eastAsia="ru-RU"/>
              </w:rPr>
              <w:t xml:space="preserve"> 100– количество посещений муниципального театра, негосударственных организаций, осуществляющих театральную деятельность (мероприятий в России) в отчетном году / в предыдущем году, тыс. человек;                               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76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№ 9-НК «Сведения о деятельности театра»,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утвержденная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организаций культуры»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3.3</w:t>
            </w:r>
            <w:r w:rsidR="00F72A9C" w:rsidRPr="00B54DB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Дн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=(Н+Ш)/Чср×100%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Дн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– доля населения, участвующего в коллективах народного творчества и школах искусств (процентов); Н – численность участников в клубных формированиях учреждений культурно-досугового типа (из формы «Свод годовых сведений об учреждениях культурно-досугового типа системы Минкультуры России», строка 01, гр.41, данные оперативного мониторинга);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Ш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– количество учащихся в школах искусств (форма 1- ДМШ, форма 1-ДО (для школ искусств, подведомственных органам управления образованием), данные оперативного мониторинга); 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Чср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– численность населения в муниципальном образовании на 1 января текущего года (данные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Мособлстата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>).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Приказ министра культуры Московской области от 11.06.2015 № 14П-21 «Об организации работы по формированию рейтинга «Оценка эффективности работы органов местного самоуправления Московской области (городских округов и муниципальных районов) по обеспечению достижения целевых показателей развития Московской области»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3.4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val="en-US" w:eastAsia="ru-RU"/>
              </w:rPr>
              <w:t>I</w:t>
            </w:r>
            <w:r w:rsidRPr="00B54DB1">
              <w:rPr>
                <w:rFonts w:ascii="Arial" w:hAnsi="Arial" w:cs="Arial"/>
                <w:lang w:eastAsia="ru-RU"/>
              </w:rPr>
              <w:t xml:space="preserve"> =</w:t>
            </w:r>
            <w:r w:rsidRPr="00B54DB1">
              <w:rPr>
                <w:rFonts w:ascii="Arial" w:hAnsi="Arial" w:cs="Arial"/>
                <w:lang w:val="en-US" w:eastAsia="ru-RU"/>
              </w:rPr>
              <w:t>N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тг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/ </w:t>
            </w:r>
            <w:r w:rsidRPr="00B54DB1">
              <w:rPr>
                <w:rFonts w:ascii="Arial" w:hAnsi="Arial" w:cs="Arial"/>
                <w:lang w:val="en-US" w:eastAsia="ru-RU"/>
              </w:rPr>
              <w:t>N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прг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>*100, где: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Nт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г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>-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количество участников культурно-досуговых мероприятий в текущем году;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Nпр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г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>-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количество участников культурно-досуговых мероприятий в предыдущем году.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Указ Президента Российской Федерации </w:t>
            </w:r>
          </w:p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№ 597 от 07.05.2012 «О мероприятиях по реализации государственной социальной политики» Источником указанных данных является статистическая форма </w:t>
            </w:r>
          </w:p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№ 7-НК.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3.5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Количество отремонтированных объектов организаций культуры (по которым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D22295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единиц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2019+</w:t>
            </w:r>
            <w:r w:rsidRPr="00B54DB1">
              <w:rPr>
                <w:rFonts w:ascii="Arial" w:hAnsi="Arial" w:cs="Arial"/>
                <w:lang w:eastAsia="ru-RU"/>
              </w:rPr>
              <w:t>КДУс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2019+</w:t>
            </w:r>
            <w:r w:rsidRPr="00B54DB1">
              <w:rPr>
                <w:rFonts w:ascii="Arial" w:hAnsi="Arial" w:cs="Arial"/>
                <w:lang w:eastAsia="ru-RU"/>
              </w:rPr>
              <w:t>ДШИ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2019+</w:t>
            </w:r>
            <w:r w:rsidRPr="00B54DB1">
              <w:rPr>
                <w:rFonts w:ascii="Arial" w:hAnsi="Arial" w:cs="Arial"/>
                <w:lang w:eastAsia="ru-RU"/>
              </w:rPr>
              <w:t>ЦКР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2019 –</w:t>
            </w:r>
            <w:r w:rsidRPr="00B54DB1">
              <w:rPr>
                <w:rFonts w:ascii="Arial" w:hAnsi="Arial" w:cs="Arial"/>
                <w:lang w:eastAsia="ru-RU"/>
              </w:rPr>
              <w:t>расчет базового показателя за 2019 год, где: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2019 –</w:t>
            </w:r>
            <w:r w:rsidRPr="00B54DB1">
              <w:rPr>
                <w:rFonts w:ascii="Arial" w:hAnsi="Arial" w:cs="Arial"/>
                <w:lang w:eastAsia="ru-RU"/>
              </w:rPr>
              <w:t xml:space="preserve">количество музеев реконструированных, отремонтированных и построенных в 2019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году;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КДУс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2019 –</w:t>
            </w:r>
            <w:r w:rsidRPr="00B54DB1">
              <w:rPr>
                <w:rFonts w:ascii="Arial" w:hAnsi="Arial" w:cs="Arial"/>
                <w:lang w:eastAsia="ru-RU"/>
              </w:rPr>
              <w:t>количество клубно-досуговых учреждений в сельской местности построенных, реконструированных и отремонтированных в 2019 году;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ЦКР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 xml:space="preserve">2019 – </w:t>
            </w:r>
            <w:r w:rsidRPr="00B54DB1">
              <w:rPr>
                <w:rFonts w:ascii="Arial" w:hAnsi="Arial" w:cs="Arial"/>
                <w:lang w:eastAsia="ru-RU"/>
              </w:rPr>
              <w:t>количество центров культурного развития, построенных, реконструированных и отремонтированных в 2019 году.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(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М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B54DB1">
              <w:rPr>
                <w:rFonts w:ascii="Arial" w:hAnsi="Arial" w:cs="Arial"/>
                <w:lang w:eastAsia="ru-RU"/>
              </w:rPr>
              <w:t>КДУс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B54DB1">
              <w:rPr>
                <w:rFonts w:ascii="Arial" w:hAnsi="Arial" w:cs="Arial"/>
                <w:lang w:eastAsia="ru-RU"/>
              </w:rPr>
              <w:t>ДШИ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B54DB1">
              <w:rPr>
                <w:rFonts w:ascii="Arial" w:hAnsi="Arial" w:cs="Arial"/>
                <w:lang w:eastAsia="ru-RU"/>
              </w:rPr>
              <w:t>ЦКР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B54DB1">
              <w:rPr>
                <w:rFonts w:ascii="Arial" w:hAnsi="Arial" w:cs="Arial"/>
                <w:lang w:eastAsia="ru-RU"/>
              </w:rPr>
              <w:t>М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B54DB1">
              <w:rPr>
                <w:rFonts w:ascii="Arial" w:hAnsi="Arial" w:cs="Arial"/>
                <w:lang w:eastAsia="ru-RU"/>
              </w:rPr>
              <w:t>КДУс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B54DB1">
              <w:rPr>
                <w:rFonts w:ascii="Arial" w:hAnsi="Arial" w:cs="Arial"/>
                <w:lang w:eastAsia="ru-RU"/>
              </w:rPr>
              <w:t>ДШИ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B54DB1">
              <w:rPr>
                <w:rFonts w:ascii="Arial" w:hAnsi="Arial" w:cs="Arial"/>
                <w:lang w:eastAsia="ru-RU"/>
              </w:rPr>
              <w:t>ЦКР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spellEnd"/>
            <w:r w:rsidRPr="00B54DB1">
              <w:rPr>
                <w:rFonts w:ascii="Arial" w:hAnsi="Arial" w:cs="Arial"/>
                <w:vertAlign w:val="subscript"/>
                <w:lang w:eastAsia="ru-RU"/>
              </w:rPr>
              <w:t>)+ (</w:t>
            </w:r>
            <w:r w:rsidRPr="00B54DB1">
              <w:rPr>
                <w:rFonts w:ascii="Arial" w:hAnsi="Arial" w:cs="Arial"/>
                <w:lang w:eastAsia="ru-RU"/>
              </w:rPr>
              <w:t>Д М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от +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ДКДУс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B54DB1">
              <w:rPr>
                <w:rFonts w:ascii="Arial" w:hAnsi="Arial" w:cs="Arial"/>
                <w:lang w:eastAsia="ru-RU"/>
              </w:rPr>
              <w:t>ДДШИ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от+</w:t>
            </w:r>
            <w:r w:rsidRPr="00B54DB1">
              <w:rPr>
                <w:rFonts w:ascii="Arial" w:hAnsi="Arial" w:cs="Arial"/>
                <w:lang w:eastAsia="ru-RU"/>
              </w:rPr>
              <w:t>ДЦКР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spellEnd"/>
            <w:r w:rsidRPr="00B54DB1">
              <w:rPr>
                <w:rFonts w:ascii="Arial" w:hAnsi="Arial" w:cs="Arial"/>
                <w:vertAlign w:val="subscript"/>
                <w:lang w:eastAsia="ru-RU"/>
              </w:rPr>
              <w:t>)=</w:t>
            </w:r>
            <w:r w:rsidRPr="00B54DB1">
              <w:rPr>
                <w:rFonts w:ascii="Arial" w:hAnsi="Arial" w:cs="Arial"/>
                <w:lang w:eastAsia="ru-RU"/>
              </w:rPr>
              <w:t xml:space="preserve">расчет показателя за отчетный год </w:t>
            </w:r>
            <w:proofErr w:type="spellStart"/>
            <w:proofErr w:type="gramStart"/>
            <w:r w:rsidRPr="00B54DB1">
              <w:rPr>
                <w:rFonts w:ascii="Arial" w:hAnsi="Arial" w:cs="Arial"/>
                <w:lang w:eastAsia="ru-RU"/>
              </w:rPr>
              <w:t>год</w:t>
            </w:r>
            <w:proofErr w:type="spellEnd"/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,где: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ДМ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spellEnd"/>
            <w:r w:rsidRPr="00B54DB1">
              <w:rPr>
                <w:rFonts w:ascii="Arial" w:hAnsi="Arial" w:cs="Arial"/>
                <w:vertAlign w:val="subscript"/>
                <w:lang w:eastAsia="ru-RU"/>
              </w:rPr>
              <w:t>–</w:t>
            </w:r>
            <w:r w:rsidRPr="00B54DB1">
              <w:rPr>
                <w:rFonts w:ascii="Arial" w:hAnsi="Arial" w:cs="Arial"/>
                <w:lang w:eastAsia="ru-RU"/>
              </w:rPr>
              <w:t>количество музеев реконструированных, отремонтированных и построенных в отчетном году;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ДКДУс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spellEnd"/>
            <w:r w:rsidRPr="00B54DB1">
              <w:rPr>
                <w:rFonts w:ascii="Arial" w:hAnsi="Arial" w:cs="Arial"/>
                <w:vertAlign w:val="subscript"/>
                <w:lang w:eastAsia="ru-RU"/>
              </w:rPr>
              <w:t xml:space="preserve"> </w:t>
            </w:r>
            <w:proofErr w:type="gramStart"/>
            <w:r w:rsidRPr="00B54DB1">
              <w:rPr>
                <w:rFonts w:ascii="Arial" w:hAnsi="Arial" w:cs="Arial"/>
                <w:vertAlign w:val="subscript"/>
                <w:lang w:eastAsia="ru-RU"/>
              </w:rPr>
              <w:t>–</w:t>
            </w:r>
            <w:r w:rsidRPr="00B54DB1">
              <w:rPr>
                <w:rFonts w:ascii="Arial" w:hAnsi="Arial" w:cs="Arial"/>
                <w:lang w:eastAsia="ru-RU"/>
              </w:rPr>
              <w:t>к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оличество клубно-досуговых учреждений в сельской местности построенных, реконструированных и отремонтированных в отчетном году;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ДЦКР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от</w:t>
            </w:r>
            <w:proofErr w:type="gramStart"/>
            <w:r w:rsidRPr="00B54DB1">
              <w:rPr>
                <w:rFonts w:ascii="Arial" w:hAnsi="Arial" w:cs="Arial"/>
                <w:vertAlign w:val="subscript"/>
                <w:lang w:eastAsia="ru-RU"/>
              </w:rPr>
              <w:t>9</w:t>
            </w:r>
            <w:proofErr w:type="gramEnd"/>
            <w:r w:rsidRPr="00B54DB1">
              <w:rPr>
                <w:rFonts w:ascii="Arial" w:hAnsi="Arial" w:cs="Arial"/>
                <w:vertAlign w:val="subscript"/>
                <w:lang w:eastAsia="ru-RU"/>
              </w:rPr>
              <w:t xml:space="preserve"> – </w:t>
            </w:r>
            <w:r w:rsidRPr="00B54DB1">
              <w:rPr>
                <w:rFonts w:ascii="Arial" w:hAnsi="Arial" w:cs="Arial"/>
                <w:lang w:eastAsia="ru-RU"/>
              </w:rPr>
              <w:t>количество центров культурного развития, построенных, реконструированных и отремонтированных в отчетном  году.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Акт о приемке выполненных работ (форма </w:t>
            </w:r>
            <w:proofErr w:type="gramEnd"/>
          </w:p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 xml:space="preserve">№ КС-2), справка о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стоимости выполненных работ и затрат (форма № КС-3)</w:t>
            </w:r>
            <w:proofErr w:type="gramEnd"/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3.6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B54DB1" w:rsidP="00181717">
            <w:pPr>
              <w:rPr>
                <w:rFonts w:ascii="Arial" w:hAnsi="Arial" w:cs="Arial"/>
                <w:lang w:eastAsia="ru-RU"/>
              </w:rPr>
            </w:pPr>
            <w:hyperlink r:id="rId14" w:history="1">
              <w:r w:rsidR="00F72A9C" w:rsidRPr="00B54DB1">
                <w:rPr>
                  <w:rFonts w:ascii="Arial" w:hAnsi="Arial" w:cs="Arial"/>
                  <w:lang w:eastAsia="ru-RU"/>
                </w:rPr>
                <w:t xml:space="preserve">Количество организаций культуры Московской области, получивших современное оборудование, в </w:t>
              </w:r>
              <w:proofErr w:type="spellStart"/>
              <w:r w:rsidR="00F72A9C" w:rsidRPr="00B54DB1">
                <w:rPr>
                  <w:rFonts w:ascii="Arial" w:hAnsi="Arial" w:cs="Arial"/>
                  <w:lang w:eastAsia="ru-RU"/>
                </w:rPr>
                <w:t>т.ч</w:t>
              </w:r>
              <w:proofErr w:type="spellEnd"/>
              <w:r w:rsidR="00F72A9C" w:rsidRPr="00B54DB1">
                <w:rPr>
                  <w:rFonts w:ascii="Arial" w:hAnsi="Arial" w:cs="Arial"/>
                  <w:lang w:eastAsia="ru-RU"/>
                </w:rPr>
                <w:t>. кинооборудование</w:t>
              </w:r>
            </w:hyperlink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ДШИиУ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B54DB1">
              <w:rPr>
                <w:rFonts w:ascii="Arial" w:hAnsi="Arial" w:cs="Arial"/>
                <w:vertAlign w:val="subscript"/>
                <w:lang w:eastAsia="ru-RU"/>
              </w:rPr>
              <w:t xml:space="preserve"> +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КЗ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B54DB1">
              <w:rPr>
                <w:rFonts w:ascii="Arial" w:hAnsi="Arial" w:cs="Arial"/>
                <w:vertAlign w:val="subscript"/>
                <w:lang w:eastAsia="ru-RU"/>
              </w:rPr>
              <w:t xml:space="preserve">+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АК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B54DB1">
              <w:rPr>
                <w:rFonts w:ascii="Arial" w:hAnsi="Arial" w:cs="Arial"/>
                <w:vertAlign w:val="subscript"/>
                <w:lang w:eastAsia="ru-RU"/>
              </w:rPr>
              <w:t xml:space="preserve">  +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Бм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>, где: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ДШИиУ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п</w:t>
            </w:r>
            <w:proofErr w:type="gramStart"/>
            <w:r w:rsidRPr="00B54DB1">
              <w:rPr>
                <w:rFonts w:ascii="Arial" w:hAnsi="Arial" w:cs="Arial"/>
                <w:vertAlign w:val="subscript"/>
                <w:lang w:eastAsia="ru-RU"/>
              </w:rPr>
              <w:t>р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>–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количество детских школ искусств и училищ, получивших музыкальные инструменты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 xml:space="preserve">, </w:t>
            </w:r>
            <w:r w:rsidRPr="00B54DB1">
              <w:rPr>
                <w:rFonts w:ascii="Arial" w:hAnsi="Arial" w:cs="Arial"/>
                <w:lang w:eastAsia="ru-RU"/>
              </w:rPr>
              <w:t>оборудование и материалы;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КЗ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– количество кинозалов, получивших современное оборудование;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АК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B54DB1">
              <w:rPr>
                <w:rFonts w:ascii="Arial" w:hAnsi="Arial" w:cs="Arial"/>
                <w:vertAlign w:val="subscript"/>
                <w:lang w:eastAsia="ru-RU"/>
              </w:rPr>
              <w:t xml:space="preserve"> –</w:t>
            </w:r>
            <w:r w:rsidRPr="00B54DB1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Бм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B54DB1">
              <w:rPr>
                <w:rFonts w:ascii="Arial" w:hAnsi="Arial" w:cs="Arial"/>
                <w:vertAlign w:val="subscript"/>
                <w:lang w:eastAsia="ru-RU"/>
              </w:rPr>
              <w:t xml:space="preserve"> –</w:t>
            </w:r>
            <w:r w:rsidRPr="00B54DB1">
              <w:rPr>
                <w:rFonts w:ascii="Arial" w:hAnsi="Arial" w:cs="Arial"/>
                <w:lang w:eastAsia="ru-RU"/>
              </w:rPr>
              <w:t xml:space="preserve"> количество муниципальных библиотек, получивших современное оборудование.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(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ДШИиУ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B54DB1">
              <w:rPr>
                <w:rFonts w:ascii="Arial" w:hAnsi="Arial" w:cs="Arial"/>
                <w:vertAlign w:val="subscript"/>
                <w:lang w:eastAsia="ru-RU"/>
              </w:rPr>
              <w:t xml:space="preserve"> +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КЗ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B54DB1">
              <w:rPr>
                <w:rFonts w:ascii="Arial" w:hAnsi="Arial" w:cs="Arial"/>
                <w:vertAlign w:val="subscript"/>
                <w:lang w:eastAsia="ru-RU"/>
              </w:rPr>
              <w:t xml:space="preserve"> +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АК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B54DB1">
              <w:rPr>
                <w:rFonts w:ascii="Arial" w:hAnsi="Arial" w:cs="Arial"/>
                <w:vertAlign w:val="subscript"/>
                <w:lang w:eastAsia="ru-RU"/>
              </w:rPr>
              <w:t xml:space="preserve">  +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Бм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пр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>) + (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ЛДШИиУ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B54DB1">
              <w:rPr>
                <w:rFonts w:ascii="Arial" w:hAnsi="Arial" w:cs="Arial"/>
                <w:vertAlign w:val="subscript"/>
                <w:lang w:eastAsia="ru-RU"/>
              </w:rPr>
              <w:t xml:space="preserve"> +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ЛКЗ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B54DB1">
              <w:rPr>
                <w:rFonts w:ascii="Arial" w:hAnsi="Arial" w:cs="Arial"/>
                <w:vertAlign w:val="subscript"/>
                <w:lang w:eastAsia="ru-RU"/>
              </w:rPr>
              <w:t xml:space="preserve">+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ЛАК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B54DB1">
              <w:rPr>
                <w:rFonts w:ascii="Arial" w:hAnsi="Arial" w:cs="Arial"/>
                <w:vertAlign w:val="subscript"/>
                <w:lang w:eastAsia="ru-RU"/>
              </w:rPr>
              <w:t xml:space="preserve">  +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ЛБм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B54DB1">
              <w:rPr>
                <w:rFonts w:ascii="Arial" w:hAnsi="Arial" w:cs="Arial"/>
                <w:vertAlign w:val="subscript"/>
                <w:lang w:eastAsia="ru-RU"/>
              </w:rPr>
              <w:t xml:space="preserve">) – </w:t>
            </w:r>
            <w:r w:rsidRPr="00B54DB1">
              <w:rPr>
                <w:rFonts w:ascii="Arial" w:hAnsi="Arial" w:cs="Arial"/>
                <w:lang w:eastAsia="ru-RU"/>
              </w:rPr>
              <w:t xml:space="preserve">расчет показателя за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отчетный год, где: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ЛДШИиУ</w:t>
            </w:r>
            <w:proofErr w:type="gramStart"/>
            <w:r w:rsidRPr="00B54DB1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>–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количество детских школ искусств и училищ, получивших музыкальные инструменты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 xml:space="preserve">, </w:t>
            </w:r>
            <w:r w:rsidRPr="00B54DB1">
              <w:rPr>
                <w:rFonts w:ascii="Arial" w:hAnsi="Arial" w:cs="Arial"/>
                <w:lang w:eastAsia="ru-RU"/>
              </w:rPr>
              <w:t>оборудование и материалы в текущем году;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ЛКЗ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– количество кинозалов, получивших современное оборудование в текущем году;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ЛАК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B54DB1">
              <w:rPr>
                <w:rFonts w:ascii="Arial" w:hAnsi="Arial" w:cs="Arial"/>
                <w:vertAlign w:val="subscript"/>
                <w:lang w:eastAsia="ru-RU"/>
              </w:rPr>
              <w:t xml:space="preserve"> –</w:t>
            </w:r>
            <w:r w:rsidRPr="00B54DB1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ЛБм</w:t>
            </w:r>
            <w:r w:rsidRPr="00B54DB1">
              <w:rPr>
                <w:rFonts w:ascii="Arial" w:hAnsi="Arial" w:cs="Arial"/>
                <w:vertAlign w:val="subscript"/>
                <w:lang w:eastAsia="ru-RU"/>
              </w:rPr>
              <w:t>о</w:t>
            </w:r>
            <w:proofErr w:type="spellEnd"/>
            <w:r w:rsidRPr="00B54DB1">
              <w:rPr>
                <w:rFonts w:ascii="Arial" w:hAnsi="Arial" w:cs="Arial"/>
                <w:vertAlign w:val="subscript"/>
                <w:lang w:eastAsia="ru-RU"/>
              </w:rPr>
              <w:t xml:space="preserve"> –</w:t>
            </w:r>
            <w:r w:rsidRPr="00B54DB1">
              <w:rPr>
                <w:rFonts w:ascii="Arial" w:hAnsi="Arial" w:cs="Arial"/>
                <w:lang w:eastAsia="ru-RU"/>
              </w:rPr>
              <w:t xml:space="preserve"> количество муниципальных библиотек, получивших современное оборудование в текущем году.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Форма федерального статистического наблюдения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3.7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С=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Вс</w:t>
            </w:r>
            <w:proofErr w:type="spellEnd"/>
            <w:proofErr w:type="gramStart"/>
            <w:r w:rsidRPr="00B54DB1">
              <w:rPr>
                <w:rFonts w:ascii="Arial" w:hAnsi="Arial" w:cs="Arial"/>
                <w:lang w:eastAsia="ru-RU"/>
              </w:rPr>
              <w:t>/В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*100, где:</w:t>
            </w:r>
          </w:p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С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-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доля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культурно-досуговых учреждений Московской области, соответствующих стандарту;</w:t>
            </w:r>
          </w:p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Вс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- количество муниципальных культурно-досуговых учреждений Московской области, соответствующих стандарту;</w:t>
            </w:r>
          </w:p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 - количество сетевых единиц культурно-досуговых учреждений Московской области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Отчет о результатах оценки культурно-досуговых учреждений Московской области на соответствие требованиям к условиям культурно-досуговых учреждений Московской области (стандарту)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3.8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КДУ%=КДУ от./КДУ2017*100, где КДУ% - число посещений платных культурно-массовых мероприятий клубов и домов культуры к уровню 2017 года;  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КДУот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>. - число посещений платных культурно-массовых мероприятий клубов и домов культуры в отчетном периоде;  КДУ2017 - число посещений платных культурно-массовых мероприятий клубов и домов культуры в 2017 году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7-НК «Сведения об организации культурно-досугового типа», утвержденная приказом Росстата от 07.12.2016 № 764 «Об утверждении статистического инструментария для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Годовая 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3.9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КДФ%=КДФ./КДФ2017*100, где КДФ% - число участников клубных формирований к уровню 2017 года; КДФ - число участников клубных формирований, в отчетном периоде;  КДФ2017 - число участников клубных формирований в 2017 году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Форма федерального статистического наблюдения 7-НК «Сведения об организации культурно-досугового типа»,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организаций культуры»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3.10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Количество муниципальных учреждений культуры городского округа Люберцы Московской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Количество отремонтированных объектов культуры, объектов культуры по которым проведены работы техническому переоснащению современным непроизводственным оборудованием и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благоустройству территории  государственных учреждений культуры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Акт о приемке выполненных работ (форма </w:t>
            </w:r>
            <w:proofErr w:type="gramEnd"/>
          </w:p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 xml:space="preserve">№ КС-2), справка о стоимости выполненных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работ и затрат (форма № КС-3)</w:t>
            </w:r>
            <w:proofErr w:type="gramEnd"/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Годовая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3.11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муниципальных учреждений культуры городского округа Люберцы Московской области, оснащенных кинооборудованием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Количество организаций культуры Московской области, получивших современное оборудование, в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>. кинооборудование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Счет, товарная накладная, акт приема-передачи товара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3.12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Счет, товарная накладная, акт приема-передачи товара</w:t>
            </w:r>
          </w:p>
        </w:tc>
        <w:tc>
          <w:tcPr>
            <w:tcW w:w="19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3.13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Рост доходов от предпринимательской и иной приносящей доход деятельности по сравнению с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предыдущим годом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Процент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 х 100%,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где: У% - доходы от предпринимательской и иной приносящей доход деятельности по отношению к предыдущему году;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– количество доходов от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предпринимательской и иной приносящей доход деятельности в отчетном году,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-  количество доходов от предпринимательской и иной приносящей доход деятельности  в предыдущем году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Формы федерального статистического наблюдения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 раз в год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3.14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доли учреждений, соответствующих требованиям безопасности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Кпп</w:t>
            </w:r>
            <w:proofErr w:type="spellEnd"/>
            <w:proofErr w:type="gramStart"/>
            <w:r w:rsidRPr="00B54DB1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x 100%, где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Кпп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>% - доля учреждений, соответствующих требованиям безопасности,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о-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Базовый показатель,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- Общее количество  учреждений, соответствующих требованиям безопасности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Форма федерального статистического наблюдения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BE516A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3.15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 Соотношение 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Ск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=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Зк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/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Дмо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x 100%, где: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Ск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- соотношение средней заработной платы работников муниципальных учреждений культуры к среднемесячному доходу от трудовой деятельности в Московской области;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Зк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- средняя заработная плата работников муниципальных учреждений культуры Московской области;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Дмо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- среднемесячный доход от трудовой деятельности.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 xml:space="preserve">№ ЗП-культура «Сведения о численности и оплате труда работников сферы культуры по категориям персонала», утвержденная приказом Росстата от 15.07.2019 № 404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организаций в работниках по профессиональным группам, составом кадров государственной гражданской и муниципальной службы»</w:t>
            </w:r>
            <w:proofErr w:type="gramEnd"/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Ежеквартально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3.16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Рост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числа участников мероприятий Праздника труда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в Московской области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Человек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Ч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i</w:t>
            </w:r>
            <w:proofErr w:type="spellEnd"/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=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Чуч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. +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Чп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>., где: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Чi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 - число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участников мероприятий Праздника труда текущего года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Чуч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. -  число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участников мероприятий Праздника труда предыдущего года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Чп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. -   прирост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числа участников мероприятий Праздника труда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в текущем году.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Отчет Управления предпринимательства и инвестиций</w:t>
            </w:r>
          </w:p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Форма «Информация о проведенных мероприятиях, посвященных празднику труда, в отчетном году»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3.17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 х 100%,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У% - доля детей, привлекаемых к участию в творческих мероприятия;</w:t>
            </w:r>
            <w:proofErr w:type="gramEnd"/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– количество детей, привлекаемых к участию в творческих коллективах, тыс. чел.;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-  общая численность детей от 5 до 17 лет 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Форма федерального статистического наблюдения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 xml:space="preserve"> :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1-дши; 7-нк; 8-нк; 9-нк; 6-нк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 раз в год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3.18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рейтингования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обучающихся учреждений дополнительного образования сферы культуры Московской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Количество одаренных детей, обучающихся в муниципальных учреждениях дополнительного образования сферы культуры Московской области, и количество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коллективов муниципальных учреждений дополнительного образования сферы культуры Московской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области, определенных по итогам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рейтингования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и получивших финансовую поддержку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Ведомственные данные</w:t>
            </w:r>
          </w:p>
        </w:tc>
        <w:tc>
          <w:tcPr>
            <w:tcW w:w="194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3.19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праздничных и культурно-массовых мероприятий, в т. ч. творческих фестивалей и конкурсов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проведенных праздничных и культурно-массовых мероприятий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Отчеты о проведенных мероприятиях</w:t>
            </w:r>
          </w:p>
        </w:tc>
        <w:tc>
          <w:tcPr>
            <w:tcW w:w="194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3.20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посещений организаций культуры (профессиональных театров) по отношению к уровню 2010 года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 по отношению к базовому году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I=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Пт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.г</w:t>
            </w:r>
            <w:proofErr w:type="spellEnd"/>
            <w:proofErr w:type="gramEnd"/>
            <w:r w:rsidRPr="00B54DB1">
              <w:rPr>
                <w:rFonts w:ascii="Arial" w:hAnsi="Arial" w:cs="Arial"/>
                <w:lang w:eastAsia="ru-RU"/>
              </w:rPr>
              <w:t>/П2010*100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I – количество посещений организаций культуры по отношению к уровню 2010;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Пт.г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>. – количество посещений организаций культуры, в текущем году, ед.;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П2010 – количество посещений организаций культуры в 2010 году, ед.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</w:t>
            </w:r>
          </w:p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квартальная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3.21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количества посетителей театрально-концертных и киномероприятий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человек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количества зрителей рассчитывается по формуле: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N_2017=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E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баз+1,28%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Eбаз</w:t>
            </w:r>
            <w:proofErr w:type="spellEnd"/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N_2017 – количество зрителей соответствующего года,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B54DB1">
              <w:rPr>
                <w:rFonts w:ascii="Arial" w:hAnsi="Arial" w:cs="Arial"/>
                <w:lang w:eastAsia="ru-RU"/>
              </w:rPr>
              <w:t>E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баз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– сумма статистических значений государственных театров (по форме 9-НК), показателей Московской областной филармонии (12-НК), количество зрителей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Мособлкино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, КЦ им.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Л.Орловой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>, ЦКИ (внутриведомственные отчеты).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 2018 года по 2021 расчёт ведется по формуле: N=N_п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.г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+1%N_п.г.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N_п.г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>. – значение прошлого года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Формы 9-НК и 12-НК организаций подведомственных Министерству культуры Московской области, внутриведомственная отчетность учреждений культуры Министерству культуры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3.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22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Увеличение на 15 % числа посещений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организаций культуры к уровню 2017 года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процент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(Т + М + Б + КДУ + КДФ+ ДШИ + АК+КО) / (Т2017 + М2017 + Б2017 + КДУ2017 +КДФ2017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+ ДШИ2017  + АК2017+КО2017) х 100 , где: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Т / Т2017– количество посещений государственных и муниципальных театров, негосударственных организаций, осуществляющих театральную деятельность (мероприятий в России) в отчетном году / в 2017 году, тыс. человек;                               М / М2017– количество посещений государственных, муниципальных и негосударственных организаций музейного типа в отчетном году / в 2017 году, тыс. человек;                                                                                                                                              Б / Б2017– количество посещений общедоступных (публичных) библиотек, а также культурно-массовых мероприятий, проводимых в библиотеках, в отчетном году / в 2017 году, тыс.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человек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;К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ДУ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/ КДУ2017 – количество посещений платных культурно-массовых мероприятий клубов и домов культуры в отчетном году / в 2017 году, тыс. человек; КДФ / КДФ2017 – количество участников клубных формирований в отчетном году / в 2017 году, тыс. человек; ДШИ / ДШИ2017 – количество учащихся детских школ искусств по видам искусств и училищ в отчетном году / в 2017 году, тыс. человек; АК/АК2017– численность населения, получившего услуги автоклубов в отчетном году, тыс. человек 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/КО 2017-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количество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посещений концертных организаций в отчетном году/в 2017 году, тыс. человек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Форма федерального статистического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наблюдения  № 7-НК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Квартальная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A9C" w:rsidRPr="00B54DB1" w:rsidRDefault="00BE516A" w:rsidP="00925BE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3.</w:t>
            </w:r>
            <w:r w:rsidR="00925BEF" w:rsidRPr="00B54DB1">
              <w:rPr>
                <w:rFonts w:ascii="Arial" w:hAnsi="Arial" w:cs="Arial"/>
                <w:lang w:eastAsia="ru-RU"/>
              </w:rPr>
              <w:lastRenderedPageBreak/>
              <w:t>2</w:t>
            </w:r>
            <w:r w:rsidRPr="00B54DB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Увеличение числа посещений культурных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мероприятий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A9C" w:rsidRPr="00B54DB1" w:rsidRDefault="00D22295" w:rsidP="00D22295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т</w:t>
            </w:r>
            <w:r w:rsidR="00F72A9C" w:rsidRPr="00B54DB1">
              <w:rPr>
                <w:rFonts w:ascii="Arial" w:hAnsi="Arial" w:cs="Arial"/>
                <w:lang w:eastAsia="ru-RU"/>
              </w:rPr>
              <w:t>ыс</w:t>
            </w:r>
            <w:r w:rsidRPr="00B54DB1">
              <w:rPr>
                <w:rFonts w:ascii="Arial" w:hAnsi="Arial" w:cs="Arial"/>
                <w:lang w:eastAsia="ru-RU"/>
              </w:rPr>
              <w:t>.</w:t>
            </w:r>
            <w:r w:rsidR="00F72A9C" w:rsidRPr="00B54DB1">
              <w:rPr>
                <w:rFonts w:ascii="Arial" w:hAnsi="Arial" w:cs="Arial"/>
                <w:lang w:eastAsia="ru-RU"/>
              </w:rPr>
              <w:t xml:space="preserve"> единиц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В соответствии с методикой, утвержденной Постановлением Правительства РФ от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03.04.2021 № 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val="en-US" w:eastAsia="ru-RU"/>
              </w:rPr>
            </w:pPr>
            <w:r w:rsidRPr="00B54DB1">
              <w:rPr>
                <w:rFonts w:ascii="Arial" w:hAnsi="Arial" w:cs="Arial"/>
                <w:lang w:val="en-US" w:eastAsia="ru-RU"/>
              </w:rPr>
              <w:t>I(t) = A(t) + B(t) + C(t) + D(t) + E(t) + F(t) + G(t) + H(t) + J(t) + K(t) + L(t) + M(t) + N(t),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I(t) - суммарное число посещений культурных мероприятий;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A(t) - число посещений библиотек;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C(t) - число посещений музеев;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D(t) - число посещений театров;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E(t) - число посещений парков культуры и отдыха;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G(t) - число посещений цирков;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H(t) - число посещений зоопарков;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J(t) - число посещений кинотеатров;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L(t) - число посещений культурных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мероприятий, проводимых детскими школами искусств по видам искусств;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t - отчетный период.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Указ ПРФ от 04.02.2021 № 68 «Об оценке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Годовая </w:t>
            </w:r>
          </w:p>
        </w:tc>
      </w:tr>
      <w:tr w:rsidR="00B54DB1" w:rsidRPr="00B54DB1" w:rsidTr="00B54DB1">
        <w:trPr>
          <w:gridAfter w:val="1"/>
          <w:wAfter w:w="236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54DB1">
              <w:rPr>
                <w:rFonts w:ascii="Arial" w:hAnsi="Arial" w:cs="Arial"/>
                <w:bCs/>
                <w:lang w:eastAsia="ru-RU"/>
              </w:rPr>
              <w:lastRenderedPageBreak/>
              <w:t>4.</w:t>
            </w:r>
            <w:r w:rsidR="00F72A9C" w:rsidRPr="00B54DB1">
              <w:rPr>
                <w:rFonts w:ascii="Arial" w:hAnsi="Arial" w:cs="Arial"/>
                <w:bCs/>
                <w:lang w:eastAsia="ru-RU"/>
              </w:rPr>
              <w:t> </w:t>
            </w:r>
          </w:p>
        </w:tc>
        <w:tc>
          <w:tcPr>
            <w:tcW w:w="146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54DB1">
              <w:rPr>
                <w:rFonts w:ascii="Arial" w:hAnsi="Arial" w:cs="Arial"/>
                <w:bCs/>
                <w:lang w:eastAsia="ru-RU"/>
              </w:rPr>
              <w:t>Подпрограмма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4.1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Количество организаций культуры, получивших современное оборудование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D22295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+ Δ АК + Δ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+ Δ ДШИ оснащенные муз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инстр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+ Δ ДШИ федеральный проект = расчет показателя за отчетный год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- количество кинозалов, получивших оборудование в текущем году;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 Δ А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К-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 Δ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Δ ДШИ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оснащенные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музыкальными инструментами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-детские школы искусств, оснащенные музыкальными инструментами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Δ ДШИ федеральный проект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-музыкальные инструменты, оборудование и учебные материалы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Распоряжение Министерства культуры Российской Федерации от 19.04.2019 </w:t>
            </w:r>
          </w:p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№ Р-655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Годовой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4.2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Количество созданных (реконструированных) и капитально отремонтированных объектов организаций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культуры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D22295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единиц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Δ М+ Δ КДУ   + Δ ЦКР + ΔДШИ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  = расчет показателя за отчетный год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Где: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 Δ М - количество объектов музейного типа отремонтированных в отчетном году;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Δ КДУ 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 - количество объектов культурно досуговых учреждений, отремонтированных в отчетном году;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Δ ЦКР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 - количество центров культурного развития отремонтированных в отчетном году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ΔДШИ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 количество детских школ искусств, отремонтированных в текущем году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Распоряжение Министерства культуры Российской Федерации от 19.04.2019 № Р-655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Годовой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BE516A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4.3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both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Увеличение на 15 % числа посещений организаций культуры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Тысяча посещений</w:t>
            </w:r>
            <w:r w:rsidR="00F7151E" w:rsidRPr="00B54DB1">
              <w:rPr>
                <w:rFonts w:ascii="Arial" w:hAnsi="Arial" w:cs="Arial"/>
                <w:lang w:eastAsia="ru-RU"/>
              </w:rPr>
              <w:t xml:space="preserve"> в смену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rPr>
                <w:rFonts w:ascii="Arial" w:hAnsi="Arial" w:cs="Arial"/>
                <w:lang w:val="en-US" w:eastAsia="ru-RU"/>
              </w:rPr>
            </w:pPr>
            <w:r w:rsidRPr="00B54DB1">
              <w:rPr>
                <w:rFonts w:ascii="Arial" w:hAnsi="Arial" w:cs="Arial"/>
                <w:lang w:val="en-US" w:eastAsia="ru-RU"/>
              </w:rPr>
              <w:t xml:space="preserve">Ii =∑t </w:t>
            </w:r>
            <w:proofErr w:type="spellStart"/>
            <w:r w:rsidRPr="00B54DB1">
              <w:rPr>
                <w:rFonts w:ascii="Arial" w:hAnsi="Arial" w:cs="Arial"/>
                <w:lang w:val="en-US" w:eastAsia="ru-RU"/>
              </w:rPr>
              <w:t>Ati</w:t>
            </w:r>
            <w:proofErr w:type="spellEnd"/>
            <w:r w:rsidRPr="00B54DB1">
              <w:rPr>
                <w:rFonts w:ascii="Arial" w:hAnsi="Arial" w:cs="Arial"/>
                <w:lang w:val="en-US" w:eastAsia="ru-RU"/>
              </w:rPr>
              <w:t xml:space="preserve"> / ∑t At2018 * 100 (%) , </w:t>
            </w:r>
            <w:proofErr w:type="spellStart"/>
            <w:r w:rsidRPr="00B54DB1">
              <w:rPr>
                <w:rFonts w:ascii="Arial" w:hAnsi="Arial" w:cs="Arial"/>
                <w:lang w:val="en-US" w:eastAsia="ru-RU"/>
              </w:rPr>
              <w:t>где</w:t>
            </w:r>
            <w:proofErr w:type="spellEnd"/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val="en-US" w:eastAsia="ru-RU"/>
              </w:rPr>
              <w:t>Ii</w:t>
            </w:r>
            <w:r w:rsidRPr="00B54DB1">
              <w:rPr>
                <w:rFonts w:ascii="Arial" w:hAnsi="Arial" w:cs="Arial"/>
                <w:lang w:eastAsia="ru-RU"/>
              </w:rPr>
              <w:t xml:space="preserve">- число посещений организаций культуры в </w:t>
            </w:r>
            <w:r w:rsidRPr="00B54DB1">
              <w:rPr>
                <w:rFonts w:ascii="Arial" w:hAnsi="Arial" w:cs="Arial"/>
                <w:lang w:val="en-US" w:eastAsia="ru-RU"/>
              </w:rPr>
              <w:t>i</w:t>
            </w:r>
            <w:r w:rsidRPr="00B54DB1">
              <w:rPr>
                <w:rFonts w:ascii="Arial" w:hAnsi="Arial" w:cs="Arial"/>
                <w:lang w:eastAsia="ru-RU"/>
              </w:rPr>
              <w:t>-м году по отношению к базовому (2018) году, %;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val="en-US" w:eastAsia="ru-RU"/>
              </w:rPr>
              <w:t>Ati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– число посещений организаций культуры </w:t>
            </w:r>
            <w:r w:rsidRPr="00B54DB1">
              <w:rPr>
                <w:rFonts w:ascii="Arial" w:hAnsi="Arial" w:cs="Arial"/>
                <w:lang w:val="en-US" w:eastAsia="ru-RU"/>
              </w:rPr>
              <w:t>t</w:t>
            </w:r>
            <w:r w:rsidRPr="00B54DB1">
              <w:rPr>
                <w:rFonts w:ascii="Arial" w:hAnsi="Arial" w:cs="Arial"/>
                <w:lang w:eastAsia="ru-RU"/>
              </w:rPr>
              <w:t xml:space="preserve">-вида в </w:t>
            </w:r>
            <w:r w:rsidRPr="00B54DB1">
              <w:rPr>
                <w:rFonts w:ascii="Arial" w:hAnsi="Arial" w:cs="Arial"/>
                <w:lang w:val="en-US" w:eastAsia="ru-RU"/>
              </w:rPr>
              <w:t>i</w:t>
            </w:r>
            <w:r w:rsidRPr="00B54DB1">
              <w:rPr>
                <w:rFonts w:ascii="Arial" w:hAnsi="Arial" w:cs="Arial"/>
                <w:lang w:eastAsia="ru-RU"/>
              </w:rPr>
              <w:t>-м году, тыс. посещений;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val="en-US" w:eastAsia="ru-RU"/>
              </w:rPr>
              <w:t>At</w:t>
            </w:r>
            <w:r w:rsidRPr="00B54DB1">
              <w:rPr>
                <w:rFonts w:ascii="Arial" w:hAnsi="Arial" w:cs="Arial"/>
                <w:lang w:eastAsia="ru-RU"/>
              </w:rPr>
              <w:t xml:space="preserve">2018 - число посещений организаций культуры </w:t>
            </w:r>
            <w:r w:rsidRPr="00B54DB1">
              <w:rPr>
                <w:rFonts w:ascii="Arial" w:hAnsi="Arial" w:cs="Arial"/>
                <w:lang w:val="en-US" w:eastAsia="ru-RU"/>
              </w:rPr>
              <w:t>t</w:t>
            </w:r>
            <w:r w:rsidRPr="00B54DB1">
              <w:rPr>
                <w:rFonts w:ascii="Arial" w:hAnsi="Arial" w:cs="Arial"/>
                <w:lang w:eastAsia="ru-RU"/>
              </w:rPr>
              <w:t>-вида в 2018 (базовом) году, тыс. посещений;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val="en-US" w:eastAsia="ru-RU"/>
              </w:rPr>
              <w:t>i</w:t>
            </w:r>
            <w:r w:rsidRPr="00B54DB1">
              <w:rPr>
                <w:rFonts w:ascii="Arial" w:hAnsi="Arial" w:cs="Arial"/>
                <w:lang w:eastAsia="ru-RU"/>
              </w:rPr>
              <w:t xml:space="preserve">-годы реализации национального проекта «Культура», </w:t>
            </w:r>
            <w:r w:rsidRPr="00B54DB1">
              <w:rPr>
                <w:rFonts w:ascii="Arial" w:hAnsi="Arial" w:cs="Arial"/>
                <w:lang w:val="en-US" w:eastAsia="ru-RU"/>
              </w:rPr>
              <w:t>i</w:t>
            </w:r>
            <w:r w:rsidRPr="00B54DB1">
              <w:rPr>
                <w:rFonts w:ascii="Arial" w:hAnsi="Arial" w:cs="Arial"/>
                <w:lang w:eastAsia="ru-RU"/>
              </w:rPr>
              <w:t>=2019,2020,2021,2022,2023,2024;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базовым периодом оценки целевого показателя является 2018 год;</w:t>
            </w:r>
          </w:p>
          <w:p w:rsidR="00F72A9C" w:rsidRPr="00B54DB1" w:rsidRDefault="00F72A9C" w:rsidP="00181717">
            <w:pPr>
              <w:rPr>
                <w:rFonts w:ascii="Arial" w:hAnsi="Arial" w:cs="Arial"/>
                <w:lang w:val="en-US" w:eastAsia="ru-RU"/>
              </w:rPr>
            </w:pPr>
            <w:r w:rsidRPr="00B54DB1">
              <w:rPr>
                <w:rFonts w:ascii="Arial" w:hAnsi="Arial" w:cs="Arial"/>
                <w:lang w:val="en-US" w:eastAsia="ru-RU"/>
              </w:rPr>
              <w:t xml:space="preserve">t- </w:t>
            </w:r>
            <w:proofErr w:type="spellStart"/>
            <w:r w:rsidRPr="00B54DB1">
              <w:rPr>
                <w:rFonts w:ascii="Arial" w:hAnsi="Arial" w:cs="Arial"/>
                <w:lang w:val="en-US" w:eastAsia="ru-RU"/>
              </w:rPr>
              <w:t>вид</w:t>
            </w:r>
            <w:proofErr w:type="spellEnd"/>
            <w:r w:rsidRPr="00B54DB1">
              <w:rPr>
                <w:rFonts w:ascii="Arial" w:hAnsi="Arial" w:cs="Arial"/>
                <w:lang w:val="en-US" w:eastAsia="ru-RU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lang w:val="en-US" w:eastAsia="ru-RU"/>
              </w:rPr>
              <w:t>организации</w:t>
            </w:r>
            <w:proofErr w:type="spellEnd"/>
            <w:r w:rsidRPr="00B54DB1">
              <w:rPr>
                <w:rFonts w:ascii="Arial" w:hAnsi="Arial" w:cs="Arial"/>
                <w:lang w:val="en-US" w:eastAsia="ru-RU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lang w:val="en-US" w:eastAsia="ru-RU"/>
              </w:rPr>
              <w:t>культуры</w:t>
            </w:r>
            <w:proofErr w:type="spellEnd"/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Распоряжение Министерства культуры Российской Федерации от 22.07.2020 № Р-944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A9C" w:rsidRPr="00B54DB1" w:rsidRDefault="00F72A9C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4.4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B" w:rsidRPr="00B54DB1" w:rsidRDefault="0083685B" w:rsidP="0083685B">
            <w:pPr>
              <w:jc w:val="both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Количество организаций культуры, получивших современное оборудование (детские школы искусств по видам искусств)  (приобретение музыкальных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инструментов, оборудования и учебных материалов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 xml:space="preserve"> )</w:t>
            </w:r>
            <w:proofErr w:type="gramEnd"/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B54DB1" w:rsidRDefault="0083685B" w:rsidP="00FD0390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единиц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+ Δ АК + Δ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+ Δ ДШИ оснащенные муз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инстр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+ Δ ДШИ федеральный проект = расчет показателя за отчетный год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- количество кинозалов, получивших оборудование в текущем году;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 Δ А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К-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 Δ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Δ ДШИ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оснащенные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музыкальными инструментами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-детские школы искусств, оснащенные музыкальными инструментами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Δ ДШИ федеральный проект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-музыкальные инструменты, оборудование и учебные материалы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Распоряжение Министерства культуры Российской Федерации от 19.04.2019 № Р-655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Годовой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4.5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B" w:rsidRPr="00B54DB1" w:rsidRDefault="0083685B" w:rsidP="0083685B">
            <w:pPr>
              <w:jc w:val="both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  (приобретение музыкальных инструментов)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B54DB1" w:rsidRDefault="0083685B" w:rsidP="00FD0390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единиц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4695" w:rsidRPr="00B54DB1" w:rsidRDefault="00904695" w:rsidP="00904695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+ Δ АК + Δ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+ Δ ДШИ оснащенные муз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инстр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+ Δ ДШИ федеральный проект = расчет показателя за отчетный год</w:t>
            </w:r>
          </w:p>
          <w:p w:rsidR="00904695" w:rsidRPr="00B54DB1" w:rsidRDefault="00904695" w:rsidP="00904695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Δ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КЗ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- количество кинозалов, получивших оборудование в текущем году;</w:t>
            </w:r>
          </w:p>
          <w:p w:rsidR="00904695" w:rsidRPr="00B54DB1" w:rsidRDefault="00904695" w:rsidP="00904695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 Δ А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К-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904695" w:rsidRPr="00B54DB1" w:rsidRDefault="00904695" w:rsidP="00904695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 Δ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Бм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904695" w:rsidRPr="00B54DB1" w:rsidRDefault="00904695" w:rsidP="00904695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Δ ДШИ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оснащенные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музыкальными инструментами</w:t>
            </w:r>
          </w:p>
          <w:p w:rsidR="00904695" w:rsidRPr="00B54DB1" w:rsidRDefault="00904695" w:rsidP="00904695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-детские школы искусств, оснащенные музыкальными инструментами</w:t>
            </w:r>
          </w:p>
          <w:p w:rsidR="00904695" w:rsidRPr="00B54DB1" w:rsidRDefault="00904695" w:rsidP="00904695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Δ ДШИ федеральный проект</w:t>
            </w:r>
          </w:p>
          <w:p w:rsidR="0083685B" w:rsidRPr="00B54DB1" w:rsidRDefault="00904695" w:rsidP="00904695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-музыкальные инструменты, оборудование и учебные материалы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Распоряжение Министерства культуры Российской Федерации от 19.04.2019 № Р-655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Годовой</w:t>
            </w:r>
          </w:p>
        </w:tc>
      </w:tr>
      <w:tr w:rsidR="00B54DB1" w:rsidRPr="00B54DB1" w:rsidTr="00B54DB1">
        <w:trPr>
          <w:gridAfter w:val="1"/>
          <w:wAfter w:w="236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5.</w:t>
            </w:r>
          </w:p>
        </w:tc>
        <w:tc>
          <w:tcPr>
            <w:tcW w:w="146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54DB1">
              <w:rPr>
                <w:rFonts w:ascii="Arial" w:hAnsi="Arial" w:cs="Arial"/>
                <w:bCs/>
                <w:lang w:eastAsia="ru-RU"/>
              </w:rPr>
              <w:t>Подпрограмма 6 «Развитие образования в сфере культуры Московской области»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5.1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 Отношение средней заработной платы педагогических работников организаций дополнительного образования детей к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средней заработной плате учителей в Московской области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процент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= ЗДОП / ЗУх100,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где: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– планируемый показатель;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ЗДОП – среднемесячная заработная плата педагогов муниципальных организаций дополнительного образования;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ЗУ – среднемесячная зарплата учителя в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Форма федерального статистического наблюдения </w:t>
            </w:r>
          </w:p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 xml:space="preserve">№ ЗП-культура «Сведения о численности и оплате труда работников сферы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культуры по категориям персонала», утвержденная приказом Федеральной службы государственной статистики от 07.10.2016 № 581 «Об утверждении статистического инструментария для проведения федерального статистического наблюдения в сфере 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соответствии с Указом Президента Российской Федерации от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07.05.2012 № 597»</w:t>
            </w:r>
          </w:p>
        </w:tc>
        <w:tc>
          <w:tcPr>
            <w:tcW w:w="1945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Ежеквартально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5.2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Доля детей в возрасте от 5 до 18 лет, охваченных дополнительным образованием сферы культуры 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= (ЧДОП (5-18) </w:t>
            </w:r>
            <w:r w:rsidRPr="00B54DB1">
              <w:rPr>
                <w:rFonts w:ascii="Arial" w:hAnsi="Arial" w:cs="Arial"/>
                <w:bCs/>
                <w:lang w:eastAsia="ru-RU"/>
              </w:rPr>
              <w:t xml:space="preserve">/ </w:t>
            </w:r>
            <w:r w:rsidRPr="00B54DB1">
              <w:rPr>
                <w:rFonts w:ascii="Arial" w:hAnsi="Arial" w:cs="Arial"/>
                <w:lang w:eastAsia="ru-RU"/>
              </w:rPr>
              <w:t>Ч (5-18))Х100,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где: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– планируемый показатель;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ЧДОП (5-18)- численность детей в возрасте от 5 до 18 лет, обучающихся по дополнительным образовательным программам сферы культура;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Ч (5-18)- общая численность детей в возрасте от 5 до 18 лет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№ 1-ДШИ «Сведения о детской музыкальной, художественной, хореографической школе и школе искусств»  </w:t>
            </w:r>
          </w:p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</w:p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ежегодно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5.3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= (ЧДОП (7-15)/Ч (7-15))Х100,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где: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– планируемый показатель;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(ЧДОП (7-15) -численность детей в возрасте от 7 до 15 лет, обучающихся по предпрофессиональным программам в области искусств;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Ч (7-15)-общая численность детей в возрасте от 7 до 15 лет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Форма федерального статистического наблюдения 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B54DB1" w:rsidRPr="00B54DB1" w:rsidTr="00B54DB1">
        <w:trPr>
          <w:gridAfter w:val="1"/>
          <w:wAfter w:w="236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6.</w:t>
            </w:r>
          </w:p>
        </w:tc>
        <w:tc>
          <w:tcPr>
            <w:tcW w:w="146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B54DB1">
              <w:rPr>
                <w:rFonts w:ascii="Arial" w:hAnsi="Arial" w:cs="Arial"/>
                <w:bCs/>
                <w:lang w:eastAsia="ru-RU"/>
              </w:rPr>
              <w:t>Подпрограмма 7 «Развитие архивного дела в Московской области»</w:t>
            </w:r>
          </w:p>
        </w:tc>
      </w:tr>
      <w:tr w:rsidR="00B54DB1" w:rsidRPr="00B54DB1" w:rsidTr="00B54DB1">
        <w:trPr>
          <w:gridAfter w:val="1"/>
          <w:wAfter w:w="236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6.1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количества архивных документов  Люберецкого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Показатель определяется по данным ежегодной паспортизации муниципального архива  Московской области, проведенной в соответствии с Регламентом государственного учета документов Архивного фонда Российской Федерации, утвержденным приказом Государственной архивной службы России от 11.03.1997 № 11 «Об утверждении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»</w:t>
            </w:r>
          </w:p>
        </w:tc>
        <w:tc>
          <w:tcPr>
            <w:tcW w:w="3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Паспорт муниципального архива Московской области по состоянию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на</w:t>
            </w:r>
            <w:proofErr w:type="gramEnd"/>
          </w:p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«Об утверждении Регламента государственного учета документов Архивного фонда Российской Федерации</w:t>
            </w:r>
            <w:proofErr w:type="gramEnd"/>
          </w:p>
        </w:tc>
        <w:tc>
          <w:tcPr>
            <w:tcW w:w="1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B54DB1" w:rsidRPr="00B54DB1" w:rsidTr="00B54DB1">
        <w:trPr>
          <w:gridAfter w:val="1"/>
          <w:wAfter w:w="236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.2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Доля архивных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Процент</w:t>
            </w:r>
          </w:p>
        </w:tc>
        <w:tc>
          <w:tcPr>
            <w:tcW w:w="5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Ану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= </w:t>
            </w:r>
            <w:proofErr w:type="spellStart"/>
            <w:proofErr w:type="gramStart"/>
            <w:r w:rsidRPr="00B54DB1">
              <w:rPr>
                <w:rFonts w:ascii="Arial" w:hAnsi="Arial" w:cs="Arial"/>
                <w:lang w:eastAsia="ru-RU"/>
              </w:rPr>
              <w:t>V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дну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/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Vаф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х 100%, где: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lastRenderedPageBreak/>
              <w:t>Ану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–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val="en-US" w:eastAsia="ru-RU"/>
              </w:rPr>
              <w:t>V</w:t>
            </w:r>
            <w:r w:rsidRPr="00B54DB1">
              <w:rPr>
                <w:rFonts w:ascii="Arial" w:hAnsi="Arial" w:cs="Arial"/>
                <w:lang w:eastAsia="ru-RU"/>
              </w:rPr>
              <w:t>дну- количество архивных документов, хранящихся в муниципальном архиве в нормативных условиях, обеспечивающих их постоянное (вечное) и долговременное ранение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val="en-US" w:eastAsia="ru-RU"/>
              </w:rPr>
              <w:t>V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аф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– количество архивных документов, находящихся на хранении в муниципальном архиве</w:t>
            </w:r>
          </w:p>
        </w:tc>
        <w:tc>
          <w:tcPr>
            <w:tcW w:w="3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Паспорт муниципального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архива Московской области по состоянию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на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</w:t>
            </w:r>
          </w:p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«Об утверждении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) </w:t>
            </w:r>
          </w:p>
        </w:tc>
        <w:tc>
          <w:tcPr>
            <w:tcW w:w="1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Ежегодно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6.3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val="en-US" w:eastAsia="ru-RU"/>
              </w:rPr>
              <w:t>A</w:t>
            </w:r>
            <w:r w:rsidRPr="00B54DB1">
              <w:rPr>
                <w:rFonts w:ascii="Arial" w:hAnsi="Arial" w:cs="Arial"/>
                <w:lang w:eastAsia="ru-RU"/>
              </w:rPr>
              <w:t xml:space="preserve"> = </w:t>
            </w:r>
            <w:r w:rsidRPr="00B54DB1">
              <w:rPr>
                <w:rFonts w:ascii="Arial" w:hAnsi="Arial" w:cs="Arial"/>
                <w:lang w:val="en-US" w:eastAsia="ru-RU"/>
              </w:rPr>
              <w:t>A</w:t>
            </w:r>
            <w:r w:rsidRPr="00B54DB1">
              <w:rPr>
                <w:rFonts w:ascii="Arial" w:hAnsi="Arial" w:cs="Arial"/>
                <w:lang w:eastAsia="ru-RU"/>
              </w:rPr>
              <w:t>а/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Аоб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х 100%, где: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val="en-US" w:eastAsia="ru-RU"/>
              </w:rPr>
              <w:t>A</w:t>
            </w:r>
            <w:r w:rsidRPr="00B54DB1">
              <w:rPr>
                <w:rFonts w:ascii="Arial" w:hAnsi="Arial" w:cs="Arial"/>
                <w:lang w:eastAsia="ru-RU"/>
              </w:rPr>
              <w:t xml:space="preserve"> - доля архивных фондов муниципального архива, внесенных в систему автоматизированного государственного учета документов Архивного фонда Российской Федерации («Архивный фонд»), в общем количестве архивных фондов муниципального архива Московской области;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val="en-US" w:eastAsia="ru-RU"/>
              </w:rPr>
              <w:t>A</w:t>
            </w:r>
            <w:r w:rsidRPr="00B54DB1">
              <w:rPr>
                <w:rFonts w:ascii="Arial" w:hAnsi="Arial" w:cs="Arial"/>
                <w:lang w:eastAsia="ru-RU"/>
              </w:rPr>
              <w:t>а -  количество архивных фондов, включенных в систему автоматизированного государственного учета документов Архивного фонда Российской Федерации («Архивный фонд»);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Аоб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– общее количество архивных фондов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муниципального архива Московской области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Статистическая форма № 1 «Показатели основных направлений и результатов  деятельности государственных/ муниципальных  архивов», утвержденная приказом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Росархива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от 12.10.2006 № 59 «Об утверждении и введении в действие статистической формы планово-отчетной 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документации архивных учреждений «Показатели  основных направлений и результатов деятельности на/за 20_ год; приложение № 8 к информационному письму Главного архивного управления  Московской области от 24.10.2016 № 30Исх-1906/30-02 о планировании работы муниципальных архивов Московской области на 2017 год и их отчетности за 2016 год»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Ежеквартально</w:t>
            </w:r>
          </w:p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 раз в полугодие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6.4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Дэц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=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Дпэц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 /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Доб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х 100 %, где: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Дэц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 Московской области 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Дпэц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- количество документов, переведенных в электронно-цифровую форму, от общего объема архивных документов, находящихся на хранении в муниципальном архиве Московской области;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Доб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- общее количество архивных документов, находящихся  на хранении в муниципальном архиве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Отчет муниципального архива о выполнении основных направлений развития архивного дела в Московской области на очередной год; Приложение № 9 к информационному письму Главного архивного управления Московской области от 24.10.2016 № 30 Исх-1906/ 30-02 о планировании  работы муниципальных архивов Московской области на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2017 год  и  их отчетности  за 2016 год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Ежеквартально</w:t>
            </w:r>
          </w:p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 раз в полугодие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6.5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помещений, выделенных для хранения архивных документов, относящихся к собственности Московской области, на которых проведены работы по капитальному (текущему) ремонту и техническому переоснащению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Акт выполненных работ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Ежегодно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6.6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архиве, освоенная бюджетом муниципального образования Московской области, в общей сумме указанной субвенции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Процент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С =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Спмо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/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Соб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х 100, 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где: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С – 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субвенции;</w:t>
            </w:r>
            <w:proofErr w:type="gramEnd"/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Спмо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– сумма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за отчетный период;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Соб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– общая сумма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перечисленная бюджету муниципального образования в отчетный период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Отчет об использовании субвенций бюджетам городских округов Московской области на обеспечение переданных государственных полномочий Московской области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Московской области, по форме, утвержденной постановлением Правительства Московской области от 13.12.2019  № 959/43 (в ред. постановления Правительства Московской области от 20.08.2020 № 528/26)</w:t>
            </w:r>
            <w:proofErr w:type="gramEnd"/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Ежеквартально</w:t>
            </w:r>
          </w:p>
        </w:tc>
      </w:tr>
      <w:tr w:rsidR="00B54DB1" w:rsidRPr="00B54DB1" w:rsidTr="00B54DB1">
        <w:trPr>
          <w:gridAfter w:val="1"/>
          <w:wAfter w:w="236" w:type="dxa"/>
          <w:trHeight w:val="20"/>
        </w:trPr>
        <w:tc>
          <w:tcPr>
            <w:tcW w:w="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7.</w:t>
            </w:r>
          </w:p>
        </w:tc>
        <w:tc>
          <w:tcPr>
            <w:tcW w:w="146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Подпрограмма 9. «Развитие парков культуры и отдыха»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7.1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Кпп</w:t>
            </w:r>
            <w:proofErr w:type="spellEnd"/>
            <w:proofErr w:type="gramStart"/>
            <w:r w:rsidRPr="00B54DB1">
              <w:rPr>
                <w:rFonts w:ascii="Arial" w:hAnsi="Arial" w:cs="Arial"/>
                <w:lang w:eastAsia="ru-RU"/>
              </w:rPr>
              <w:t>% = К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о /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x 100%,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где: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Кпп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- количество посетителей по отношению к базовому году;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Ко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- количество посетителей в отчетном году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Кп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- количество посетителей в базовом году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федерального статистического наблюдения за деятельностью учреждений культуры»; журналы учета работы парков</w:t>
            </w:r>
          </w:p>
        </w:tc>
        <w:tc>
          <w:tcPr>
            <w:tcW w:w="19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Ежегодно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7.2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Соответствие нормативу обеспеченности парками  культуры и отдыха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Процент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Но =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Фо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/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Нп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x 100,где: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Но - соответствие нормативу обеспеченности парками культуры и отдыха;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Нп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- нормативная потребность;</w:t>
            </w:r>
          </w:p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Фо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- фактическая обеспеченность парками культуры и отдыха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Форма федерального статистического наблюдения          № 11-НК «Сведения о работе парка культуры и отдыха (городского сада)», утвержденная приказом Росстата от 30.12.2015 № 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Годовая</w:t>
            </w:r>
          </w:p>
        </w:tc>
      </w:tr>
      <w:tr w:rsidR="00B54DB1" w:rsidRPr="00B54DB1" w:rsidTr="00B54DB1">
        <w:trPr>
          <w:gridAfter w:val="2"/>
          <w:wAfter w:w="243" w:type="dxa"/>
          <w:trHeight w:val="20"/>
        </w:trPr>
        <w:tc>
          <w:tcPr>
            <w:tcW w:w="3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7.3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Количество созданных и благоустроенных парков культуры и отдыха на территории Московской области,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созданных и благоустроенных парков культуры и отдыха, получивших правовой статус юридического лица</w:t>
            </w:r>
          </w:p>
        </w:tc>
        <w:tc>
          <w:tcPr>
            <w:tcW w:w="305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Форма федерального статистического наблюдения № 11-НК «Сведения о работе парка культуры и отдыха (городского сада)», утвержденная приказом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685B" w:rsidRPr="00B54DB1" w:rsidRDefault="0083685B" w:rsidP="0083685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Ежегодно</w:t>
            </w:r>
          </w:p>
        </w:tc>
      </w:tr>
      <w:tr w:rsidR="00B54DB1" w:rsidRPr="00B54DB1" w:rsidTr="00B54DB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346" w:type="dxa"/>
          <w:cantSplit/>
          <w:trHeight w:hRule="exact" w:val="568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  <w:p w:rsidR="00B54DB1" w:rsidRPr="00B54DB1" w:rsidRDefault="00B54DB1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1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5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Приложение №</w:t>
            </w:r>
            <w:r w:rsidR="00DF4F10" w:rsidRPr="00B54DB1">
              <w:rPr>
                <w:rFonts w:ascii="Arial" w:hAnsi="Arial" w:cs="Arial"/>
              </w:rPr>
              <w:t>3</w:t>
            </w:r>
          </w:p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к муниципальной</w:t>
            </w:r>
          </w:p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программе «Культура»</w:t>
            </w:r>
          </w:p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</w:tr>
      <w:tr w:rsidR="00B54DB1" w:rsidRPr="00B54DB1" w:rsidTr="00B54DB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346" w:type="dxa"/>
          <w:cantSplit/>
          <w:trHeight w:hRule="exact" w:val="573"/>
        </w:trPr>
        <w:tc>
          <w:tcPr>
            <w:tcW w:w="14907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spacing w:before="120" w:after="120"/>
              <w:ind w:left="28" w:right="28"/>
              <w:jc w:val="center"/>
              <w:rPr>
                <w:rFonts w:ascii="Arial" w:hAnsi="Arial" w:cs="Arial"/>
                <w:bCs/>
              </w:rPr>
            </w:pPr>
            <w:r w:rsidRPr="00B54DB1">
              <w:rPr>
                <w:rFonts w:ascii="Arial" w:hAnsi="Arial" w:cs="Arial"/>
                <w:bCs/>
              </w:rPr>
              <w:t xml:space="preserve">Паспорт подпрограммы 2 «Развитие музейного дела </w:t>
            </w:r>
            <w:r w:rsidR="003243E2" w:rsidRPr="00B54DB1">
              <w:rPr>
                <w:rFonts w:ascii="Arial" w:hAnsi="Arial" w:cs="Arial"/>
              </w:rPr>
              <w:t xml:space="preserve">в </w:t>
            </w:r>
            <w:r w:rsidR="003243E2" w:rsidRPr="00B54DB1">
              <w:rPr>
                <w:rFonts w:ascii="Arial" w:hAnsi="Arial" w:cs="Arial"/>
                <w:bCs/>
              </w:rPr>
              <w:t>Московской области</w:t>
            </w:r>
            <w:r w:rsidRPr="00B54DB1">
              <w:rPr>
                <w:rFonts w:ascii="Arial" w:hAnsi="Arial" w:cs="Arial"/>
                <w:bCs/>
              </w:rPr>
              <w:t>» муниципальной программы «Культура»</w:t>
            </w:r>
          </w:p>
        </w:tc>
      </w:tr>
      <w:tr w:rsidR="00B54DB1" w:rsidRPr="00B54DB1" w:rsidTr="00B54DB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346" w:type="dxa"/>
          <w:cantSplit/>
          <w:trHeight w:val="2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 xml:space="preserve">Муниципальный заказчик подпрограммы </w:t>
            </w:r>
          </w:p>
        </w:tc>
        <w:tc>
          <w:tcPr>
            <w:tcW w:w="1207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54DB1" w:rsidRPr="00B54DB1" w:rsidTr="00B54DB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346" w:type="dxa"/>
          <w:cantSplit/>
          <w:trHeight w:val="276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Источники финансирования подпрограммы</w:t>
            </w:r>
            <w:r w:rsidR="00645F77" w:rsidRPr="00B54DB1">
              <w:rPr>
                <w:rFonts w:ascii="Arial" w:hAnsi="Arial" w:cs="Arial"/>
              </w:rPr>
              <w:t xml:space="preserve"> </w:t>
            </w:r>
            <w:r w:rsidRPr="00B54DB1">
              <w:rPr>
                <w:rFonts w:ascii="Arial" w:hAnsi="Arial" w:cs="Arial"/>
              </w:rPr>
              <w:t xml:space="preserve">по годам реализации и главным распорядителям </w:t>
            </w:r>
          </w:p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бюджетных средств, в том числе по годам: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727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Расходы  (тыс. рублей)</w:t>
            </w:r>
          </w:p>
        </w:tc>
      </w:tr>
      <w:tr w:rsidR="00B54DB1" w:rsidRPr="00B54DB1" w:rsidTr="00B54DB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346" w:type="dxa"/>
          <w:cantSplit/>
          <w:trHeight w:val="276"/>
        </w:trPr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7278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</w:tr>
      <w:tr w:rsidR="00B54DB1" w:rsidRPr="00B54DB1" w:rsidTr="00B54DB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346" w:type="dxa"/>
          <w:cantSplit/>
          <w:trHeight w:val="20"/>
        </w:trPr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Всего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2021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2022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2023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2024</w:t>
            </w:r>
          </w:p>
        </w:tc>
      </w:tr>
      <w:tr w:rsidR="00B54DB1" w:rsidRPr="00B54DB1" w:rsidTr="00B54DB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346" w:type="dxa"/>
          <w:cantSplit/>
          <w:trHeight w:val="20"/>
        </w:trPr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Всего</w:t>
            </w:r>
            <w:r w:rsidR="004D769B" w:rsidRPr="00B54DB1">
              <w:rPr>
                <w:rFonts w:ascii="Arial" w:hAnsi="Arial" w:cs="Arial"/>
              </w:rPr>
              <w:t>:</w:t>
            </w:r>
            <w:r w:rsidRPr="00B54DB1">
              <w:rPr>
                <w:rFonts w:ascii="Arial" w:hAnsi="Arial" w:cs="Arial"/>
              </w:rPr>
              <w:t xml:space="preserve"> в том числе: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09101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171</w:t>
            </w:r>
            <w:r w:rsidR="0009101E" w:rsidRPr="00B54DB1">
              <w:rPr>
                <w:rFonts w:ascii="Arial" w:hAnsi="Arial" w:cs="Arial"/>
              </w:rPr>
              <w:t> 825,60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34 846,23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09101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39 428,37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32 517,00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32 517,00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32 517,00</w:t>
            </w:r>
          </w:p>
        </w:tc>
      </w:tr>
      <w:tr w:rsidR="00B54DB1" w:rsidRPr="00B54DB1" w:rsidTr="00B54DB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346" w:type="dxa"/>
          <w:cantSplit/>
          <w:trHeight w:val="20"/>
        </w:trPr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 xml:space="preserve">Средства </w:t>
            </w:r>
            <w:r w:rsidR="00BE1656" w:rsidRPr="00B54DB1">
              <w:rPr>
                <w:rFonts w:ascii="Arial" w:hAnsi="Arial" w:cs="Arial"/>
              </w:rPr>
              <w:t>ф</w:t>
            </w:r>
            <w:r w:rsidRPr="00B54DB1">
              <w:rPr>
                <w:rFonts w:ascii="Arial" w:hAnsi="Arial" w:cs="Arial"/>
              </w:rPr>
              <w:t>едерального бюджета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  <w:tr w:rsidR="00B54DB1" w:rsidRPr="00B54DB1" w:rsidTr="00B54DB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346" w:type="dxa"/>
          <w:cantSplit/>
          <w:trHeight w:val="20"/>
        </w:trPr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  <w:tr w:rsidR="00B54DB1" w:rsidRPr="00B54DB1" w:rsidTr="00B54DB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346" w:type="dxa"/>
          <w:cantSplit/>
          <w:trHeight w:val="20"/>
        </w:trPr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01E" w:rsidRPr="00B54DB1" w:rsidRDefault="0009101E" w:rsidP="0009101E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01E" w:rsidRPr="00B54DB1" w:rsidRDefault="0009101E" w:rsidP="0009101E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01E" w:rsidRPr="00B54DB1" w:rsidRDefault="0009101E" w:rsidP="0009101E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Средства  бюджета городского округа Люберцы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01E" w:rsidRPr="00B54DB1" w:rsidRDefault="0009101E" w:rsidP="0009101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171 825,60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01E" w:rsidRPr="00B54DB1" w:rsidRDefault="0009101E" w:rsidP="0009101E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34 846,23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01E" w:rsidRPr="00B54DB1" w:rsidRDefault="0009101E" w:rsidP="0009101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39 428,37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01E" w:rsidRPr="00B54DB1" w:rsidRDefault="0009101E" w:rsidP="0009101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32 517,00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01E" w:rsidRPr="00B54DB1" w:rsidRDefault="0009101E" w:rsidP="0009101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32 517,00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01E" w:rsidRPr="00B54DB1" w:rsidRDefault="0009101E" w:rsidP="0009101E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32 517,00</w:t>
            </w:r>
          </w:p>
        </w:tc>
      </w:tr>
      <w:tr w:rsidR="00B54DB1" w:rsidRPr="00B54DB1" w:rsidTr="00B54DB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346" w:type="dxa"/>
          <w:cantSplit/>
          <w:trHeight w:val="20"/>
        </w:trPr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288E" w:rsidRPr="00B54DB1" w:rsidRDefault="00EA288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</w:tbl>
    <w:p w:rsidR="00AC2BAF" w:rsidRPr="00B54DB1" w:rsidRDefault="00AC2BAF" w:rsidP="00181717">
      <w:pPr>
        <w:widowControl w:val="0"/>
        <w:autoSpaceDE w:val="0"/>
        <w:autoSpaceDN w:val="0"/>
        <w:adjustRightInd w:val="0"/>
        <w:spacing w:before="120" w:after="120"/>
        <w:ind w:left="425" w:right="425" w:firstLine="425"/>
        <w:jc w:val="center"/>
        <w:outlineLvl w:val="1"/>
        <w:rPr>
          <w:rFonts w:ascii="Arial" w:hAnsi="Arial" w:cs="Arial"/>
        </w:rPr>
      </w:pPr>
      <w:r w:rsidRPr="00B54DB1">
        <w:rPr>
          <w:rFonts w:ascii="Arial" w:hAnsi="Arial" w:cs="Arial"/>
        </w:rPr>
        <w:t>Характеристика сферы реализации подпрограммы 2, описание основных проблем решаемых посредством мероприятий</w:t>
      </w:r>
    </w:p>
    <w:p w:rsidR="00AC2BAF" w:rsidRPr="00B54DB1" w:rsidRDefault="00AC2BAF" w:rsidP="00181717">
      <w:pPr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ru-RU"/>
        </w:rPr>
      </w:pPr>
      <w:r w:rsidRPr="00B54DB1">
        <w:rPr>
          <w:rFonts w:ascii="Arial" w:hAnsi="Arial" w:cs="Arial"/>
        </w:rPr>
        <w:lastRenderedPageBreak/>
        <w:t xml:space="preserve">Подпрограмма 2. </w:t>
      </w:r>
      <w:proofErr w:type="gramStart"/>
      <w:r w:rsidRPr="00B54DB1">
        <w:rPr>
          <w:rFonts w:ascii="Arial" w:hAnsi="Arial" w:cs="Arial"/>
        </w:rPr>
        <w:t xml:space="preserve">«Развитие музейного </w:t>
      </w:r>
      <w:r w:rsidR="003243E2" w:rsidRPr="00B54DB1">
        <w:rPr>
          <w:rFonts w:ascii="Arial" w:hAnsi="Arial" w:cs="Arial"/>
        </w:rPr>
        <w:t>в Московской области</w:t>
      </w:r>
      <w:r w:rsidRPr="00B54DB1">
        <w:rPr>
          <w:rFonts w:ascii="Arial" w:hAnsi="Arial" w:cs="Arial"/>
        </w:rPr>
        <w:t>»</w:t>
      </w:r>
      <w:r w:rsidR="00605830" w:rsidRPr="00B54DB1">
        <w:rPr>
          <w:rFonts w:ascii="Arial" w:hAnsi="Arial" w:cs="Arial"/>
        </w:rPr>
        <w:t xml:space="preserve"> </w:t>
      </w:r>
      <w:r w:rsidRPr="00B54DB1">
        <w:rPr>
          <w:rFonts w:ascii="Arial" w:hAnsi="Arial" w:cs="Arial"/>
        </w:rPr>
        <w:t>направлена на модернизацию культурной сферы городского округа Люберцы, ее творческое и технологическое совершенствование.</w:t>
      </w:r>
      <w:proofErr w:type="gramEnd"/>
      <w:r w:rsidRPr="00B54DB1">
        <w:rPr>
          <w:rFonts w:ascii="Arial" w:eastAsia="Calibri" w:hAnsi="Arial" w:cs="Arial"/>
          <w:lang w:eastAsia="ru-RU"/>
        </w:rPr>
        <w:t xml:space="preserve"> Необходимость разработки подпрограммы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</w:t>
      </w:r>
      <w:proofErr w:type="gramStart"/>
      <w:r w:rsidRPr="00B54DB1">
        <w:rPr>
          <w:rFonts w:ascii="Arial" w:eastAsia="Calibri" w:hAnsi="Arial" w:cs="Arial"/>
          <w:lang w:eastAsia="ru-RU"/>
        </w:rPr>
        <w:t>образовательную</w:t>
      </w:r>
      <w:proofErr w:type="gramEnd"/>
      <w:r w:rsidRPr="00B54DB1">
        <w:rPr>
          <w:rFonts w:ascii="Arial" w:eastAsia="Calibri" w:hAnsi="Arial" w:cs="Arial"/>
          <w:lang w:eastAsia="ru-RU"/>
        </w:rPr>
        <w:t xml:space="preserve">, воспитательную, просветительную, досуговую. Неоценима роль музея в современной жизни общества. Музей призван не только </w:t>
      </w:r>
      <w:proofErr w:type="gramStart"/>
      <w:r w:rsidRPr="00B54DB1">
        <w:rPr>
          <w:rFonts w:ascii="Arial" w:eastAsia="Calibri" w:hAnsi="Arial" w:cs="Arial"/>
          <w:lang w:eastAsia="ru-RU"/>
        </w:rPr>
        <w:t>собирать</w:t>
      </w:r>
      <w:proofErr w:type="gramEnd"/>
      <w:r w:rsidRPr="00B54DB1">
        <w:rPr>
          <w:rFonts w:ascii="Arial" w:eastAsia="Calibri" w:hAnsi="Arial" w:cs="Arial"/>
          <w:lang w:eastAsia="ru-RU"/>
        </w:rPr>
        <w:t xml:space="preserve">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Сегодняшний день требует от музея формирование нового подхода к своей работе: создание новых экспозиций, совершенствование учетно-</w:t>
      </w:r>
      <w:proofErr w:type="spellStart"/>
      <w:r w:rsidRPr="00B54DB1">
        <w:rPr>
          <w:rFonts w:ascii="Arial" w:eastAsia="Calibri" w:hAnsi="Arial" w:cs="Arial"/>
          <w:lang w:eastAsia="ru-RU"/>
        </w:rPr>
        <w:t>хранительской</w:t>
      </w:r>
      <w:proofErr w:type="spellEnd"/>
      <w:r w:rsidRPr="00B54DB1">
        <w:rPr>
          <w:rFonts w:ascii="Arial" w:eastAsia="Calibri" w:hAnsi="Arial" w:cs="Arial"/>
          <w:lang w:eastAsia="ru-RU"/>
        </w:rPr>
        <w:t xml:space="preserve">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 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605830" w:rsidRPr="00B54DB1" w:rsidRDefault="00605830" w:rsidP="00605830">
      <w:pPr>
        <w:autoSpaceDE w:val="0"/>
        <w:autoSpaceDN w:val="0"/>
        <w:adjustRightInd w:val="0"/>
        <w:ind w:firstLine="851"/>
        <w:jc w:val="center"/>
        <w:rPr>
          <w:rFonts w:ascii="Arial" w:eastAsia="Calibri" w:hAnsi="Arial" w:cs="Arial"/>
          <w:lang w:eastAsia="ru-RU"/>
        </w:rPr>
      </w:pPr>
      <w:r w:rsidRPr="00B54DB1">
        <w:rPr>
          <w:rFonts w:ascii="Arial" w:eastAsia="Calibri" w:hAnsi="Arial" w:cs="Arial"/>
          <w:lang w:eastAsia="ru-RU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C2BAF" w:rsidRPr="00B54DB1" w:rsidRDefault="00AC2BAF" w:rsidP="00181717">
      <w:pPr>
        <w:ind w:firstLine="708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Центром сохранения истории городского округа Люберцы является Музейно-выставочный комплекс. Музейный фонд </w:t>
      </w:r>
      <w:r w:rsidR="00605830" w:rsidRPr="00B54DB1">
        <w:rPr>
          <w:rFonts w:ascii="Arial" w:hAnsi="Arial" w:cs="Arial"/>
        </w:rPr>
        <w:t xml:space="preserve">более 31,0 </w:t>
      </w:r>
      <w:r w:rsidRPr="00B54DB1">
        <w:rPr>
          <w:rFonts w:ascii="Arial" w:hAnsi="Arial" w:cs="Arial"/>
        </w:rPr>
        <w:t xml:space="preserve">тысяч экспонатов. 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54DB1">
        <w:rPr>
          <w:rFonts w:ascii="Arial" w:hAnsi="Arial" w:cs="Arial"/>
          <w:bCs/>
          <w:iCs/>
        </w:rPr>
        <w:t xml:space="preserve">В </w:t>
      </w:r>
      <w:r w:rsidRPr="00B54DB1">
        <w:rPr>
          <w:rFonts w:ascii="Arial" w:hAnsi="Arial" w:cs="Arial"/>
        </w:rPr>
        <w:t>Музейно-выставочном комплексе</w:t>
      </w:r>
      <w:r w:rsidRPr="00B54DB1">
        <w:rPr>
          <w:rFonts w:ascii="Arial" w:hAnsi="Arial" w:cs="Arial"/>
          <w:bCs/>
          <w:iCs/>
        </w:rPr>
        <w:t xml:space="preserve"> осуществлялись мероприятия по укреплению материально-технической базы: приобретена мебель, оргтехника, проведен текущий ремонт здания. </w:t>
      </w:r>
      <w:r w:rsidRPr="00B54DB1">
        <w:rPr>
          <w:rFonts w:ascii="Arial" w:hAnsi="Arial" w:cs="Arial"/>
        </w:rPr>
        <w:t xml:space="preserve">В настоящее время в Московской области проводится активная работа по включению в туристические маршруты региональных, общероссийских, зарубежных туристических фирм государственных и отдельных муниципальных музеев. На базе Музейно-выставочного комплекса </w:t>
      </w:r>
      <w:proofErr w:type="gramStart"/>
      <w:r w:rsidRPr="00B54DB1">
        <w:rPr>
          <w:rFonts w:ascii="Arial" w:hAnsi="Arial" w:cs="Arial"/>
        </w:rPr>
        <w:t>организован</w:t>
      </w:r>
      <w:proofErr w:type="gramEnd"/>
      <w:r w:rsidRPr="00B54DB1">
        <w:rPr>
          <w:rFonts w:ascii="Arial" w:hAnsi="Arial" w:cs="Arial"/>
        </w:rPr>
        <w:t xml:space="preserve"> ТИЦ. Подпрограмма направленна на модернизацию культурной сферы городского округа Люберцы, ее творческое и технологическое совершенствование, повышение роли культуры в воспитании, просвещении и в обеспечении досуга жителей округа. 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B54DB1">
        <w:rPr>
          <w:rFonts w:ascii="Arial" w:hAnsi="Arial" w:cs="Arial"/>
          <w:bCs/>
          <w:iCs/>
        </w:rPr>
        <w:t>Задачи</w:t>
      </w:r>
      <w:r w:rsidRPr="00B54DB1">
        <w:rPr>
          <w:rFonts w:ascii="Arial" w:eastAsia="Calibri" w:hAnsi="Arial" w:cs="Arial"/>
          <w:lang w:eastAsia="ru-RU"/>
        </w:rPr>
        <w:t>: Развитие инфраструктуры, кадрового потенциала и интеграции деятельности учреждений культуры</w:t>
      </w:r>
    </w:p>
    <w:p w:rsidR="00AC2BAF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B54DB1">
        <w:rPr>
          <w:rFonts w:ascii="Arial" w:eastAsia="Calibri" w:hAnsi="Arial" w:cs="Arial"/>
          <w:lang w:eastAsia="ru-RU"/>
        </w:rPr>
        <w:t>Основные результаты реализации: Увеличение общего количества посещений муниципальных музеев.</w:t>
      </w:r>
      <w:r w:rsidR="00605830" w:rsidRPr="00B54DB1">
        <w:rPr>
          <w:rFonts w:ascii="Arial" w:eastAsia="Calibri" w:hAnsi="Arial" w:cs="Arial"/>
          <w:lang w:eastAsia="ru-RU"/>
        </w:rPr>
        <w:t xml:space="preserve"> </w:t>
      </w:r>
      <w:r w:rsidRPr="00B54DB1">
        <w:rPr>
          <w:rFonts w:ascii="Arial" w:eastAsia="Calibri" w:hAnsi="Arial" w:cs="Arial"/>
          <w:lang w:eastAsia="ru-RU"/>
        </w:rPr>
        <w:t xml:space="preserve">Перевод в электронный </w:t>
      </w:r>
      <w:r w:rsidR="005647A5" w:rsidRPr="00B54DB1">
        <w:rPr>
          <w:rFonts w:ascii="Arial" w:eastAsia="Calibri" w:hAnsi="Arial" w:cs="Arial"/>
          <w:lang w:eastAsia="ru-RU"/>
        </w:rPr>
        <w:t xml:space="preserve">вид </w:t>
      </w:r>
      <w:r w:rsidRPr="00B54DB1">
        <w:rPr>
          <w:rFonts w:ascii="Arial" w:eastAsia="Calibri" w:hAnsi="Arial" w:cs="Arial"/>
          <w:lang w:eastAsia="ru-RU"/>
        </w:rPr>
        <w:t>музейных фондов.</w:t>
      </w:r>
    </w:p>
    <w:p w:rsidR="00B54DB1" w:rsidRDefault="00B54DB1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</w:p>
    <w:tbl>
      <w:tblPr>
        <w:tblW w:w="15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391"/>
        <w:gridCol w:w="41"/>
        <w:gridCol w:w="379"/>
        <w:gridCol w:w="1050"/>
        <w:gridCol w:w="467"/>
        <w:gridCol w:w="671"/>
        <w:gridCol w:w="219"/>
        <w:gridCol w:w="333"/>
        <w:gridCol w:w="651"/>
        <w:gridCol w:w="908"/>
        <w:gridCol w:w="321"/>
        <w:gridCol w:w="594"/>
        <w:gridCol w:w="45"/>
        <w:gridCol w:w="549"/>
        <w:gridCol w:w="478"/>
        <w:gridCol w:w="12"/>
        <w:gridCol w:w="104"/>
        <w:gridCol w:w="594"/>
        <w:gridCol w:w="250"/>
        <w:gridCol w:w="12"/>
        <w:gridCol w:w="573"/>
        <w:gridCol w:w="375"/>
        <w:gridCol w:w="12"/>
        <w:gridCol w:w="1107"/>
        <w:gridCol w:w="967"/>
        <w:gridCol w:w="1522"/>
        <w:gridCol w:w="920"/>
        <w:gridCol w:w="1001"/>
        <w:gridCol w:w="772"/>
      </w:tblGrid>
      <w:tr w:rsidR="00B54DB1" w:rsidRPr="00B54DB1" w:rsidTr="00B54DB1">
        <w:trPr>
          <w:gridAfter w:val="2"/>
          <w:wAfter w:w="1773" w:type="dxa"/>
          <w:trHeight w:val="20"/>
        </w:trPr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54DB1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54DB1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54DB1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54DB1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54DB1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54DB1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54DB1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54DB1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54DB1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54DB1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54DB1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54DB1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4903" w:type="dxa"/>
            <w:gridSpan w:val="6"/>
            <w:tcBorders>
              <w:top w:val="nil"/>
              <w:left w:val="nil"/>
              <w:bottom w:val="nil"/>
            </w:tcBorders>
            <w:shd w:val="clear" w:color="000000" w:fill="FFFFFF"/>
            <w:noWrap/>
          </w:tcPr>
          <w:p w:rsidR="009B4930" w:rsidRPr="00B54DB1" w:rsidRDefault="00DF4F10" w:rsidP="00181717">
            <w:pPr>
              <w:autoSpaceDE w:val="0"/>
              <w:autoSpaceDN w:val="0"/>
              <w:adjustRightInd w:val="0"/>
              <w:ind w:left="29" w:right="29" w:firstLine="208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Приложение №4</w:t>
            </w:r>
          </w:p>
          <w:p w:rsidR="009B4930" w:rsidRPr="00B54DB1" w:rsidRDefault="009B4930" w:rsidP="00181717">
            <w:pPr>
              <w:autoSpaceDE w:val="0"/>
              <w:autoSpaceDN w:val="0"/>
              <w:adjustRightInd w:val="0"/>
              <w:ind w:left="29" w:right="29" w:firstLine="208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 xml:space="preserve">к муниципальной программе    </w:t>
            </w:r>
          </w:p>
          <w:p w:rsidR="009B4930" w:rsidRPr="00B54DB1" w:rsidRDefault="009B4930" w:rsidP="00181717">
            <w:pPr>
              <w:autoSpaceDE w:val="0"/>
              <w:autoSpaceDN w:val="0"/>
              <w:adjustRightInd w:val="0"/>
              <w:ind w:left="29" w:right="29" w:firstLine="208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«Культура»</w:t>
            </w:r>
          </w:p>
        </w:tc>
      </w:tr>
      <w:tr w:rsidR="00B54DB1" w:rsidRPr="00B54DB1" w:rsidTr="00B54DB1">
        <w:trPr>
          <w:gridAfter w:val="1"/>
          <w:wAfter w:w="772" w:type="dxa"/>
          <w:trHeight w:val="20"/>
        </w:trPr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9B4930" w:rsidRPr="00B54DB1" w:rsidRDefault="009B4930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14155" w:type="dxa"/>
            <w:gridSpan w:val="27"/>
            <w:tcBorders>
              <w:top w:val="nil"/>
              <w:left w:val="nil"/>
              <w:bottom w:val="nil"/>
            </w:tcBorders>
            <w:shd w:val="clear" w:color="000000" w:fill="FFFFFF"/>
            <w:noWrap/>
          </w:tcPr>
          <w:p w:rsidR="009B4930" w:rsidRPr="00B54DB1" w:rsidRDefault="009B4930" w:rsidP="0018171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  <w:bCs/>
              </w:rPr>
              <w:t>Перечень мероприятий подпрограммы 2 «Развитие музейного дела в Московской области»</w:t>
            </w: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B54DB1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№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Мероприя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тия </w:t>
            </w:r>
            <w:r w:rsidR="00A13729" w:rsidRPr="00B54DB1">
              <w:rPr>
                <w:rFonts w:ascii="Arial" w:hAnsi="Arial" w:cs="Arial"/>
                <w:lang w:eastAsia="ru-RU"/>
              </w:rPr>
              <w:t>программы/</w:t>
            </w:r>
          </w:p>
          <w:p w:rsidR="00B14A99" w:rsidRPr="00B54DB1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4A99" w:rsidRPr="00B54DB1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Срок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исполнения мероприятия</w:t>
            </w:r>
          </w:p>
        </w:tc>
        <w:tc>
          <w:tcPr>
            <w:tcW w:w="21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B54DB1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Источники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финансирования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B54DB1" w:rsidRDefault="00966538" w:rsidP="0096653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Всего</w:t>
            </w:r>
            <w:r w:rsidR="00B14A99" w:rsidRPr="00B54DB1">
              <w:rPr>
                <w:rFonts w:ascii="Arial" w:hAnsi="Arial" w:cs="Arial"/>
                <w:lang w:eastAsia="ru-RU"/>
              </w:rPr>
              <w:t xml:space="preserve"> </w:t>
            </w:r>
            <w:r w:rsidR="00B14A99" w:rsidRPr="00B54DB1">
              <w:rPr>
                <w:rFonts w:ascii="Arial" w:hAnsi="Arial" w:cs="Arial"/>
                <w:lang w:eastAsia="ru-RU"/>
              </w:rPr>
              <w:lastRenderedPageBreak/>
              <w:t>(тыс.</w:t>
            </w:r>
            <w:r w:rsidR="008962E1" w:rsidRPr="00B54DB1">
              <w:rPr>
                <w:rFonts w:ascii="Arial" w:hAnsi="Arial" w:cs="Arial"/>
                <w:lang w:eastAsia="ru-RU"/>
              </w:rPr>
              <w:t xml:space="preserve"> </w:t>
            </w:r>
            <w:r w:rsidR="00B14A99" w:rsidRPr="00B54DB1">
              <w:rPr>
                <w:rFonts w:ascii="Arial" w:hAnsi="Arial" w:cs="Arial"/>
                <w:lang w:eastAsia="ru-RU"/>
              </w:rPr>
              <w:t>руб</w:t>
            </w:r>
            <w:r w:rsidR="0064463F" w:rsidRPr="00B54DB1">
              <w:rPr>
                <w:rFonts w:ascii="Arial" w:hAnsi="Arial" w:cs="Arial"/>
                <w:lang w:eastAsia="ru-RU"/>
              </w:rPr>
              <w:t>.</w:t>
            </w:r>
            <w:r w:rsidR="00B14A99" w:rsidRPr="00B54DB1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503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4A99" w:rsidRPr="00B54DB1" w:rsidRDefault="00B14A99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Объем финансирования по годам (тыс.</w:t>
            </w:r>
            <w:r w:rsidR="00A13729" w:rsidRPr="00B54DB1">
              <w:rPr>
                <w:rFonts w:ascii="Arial" w:hAnsi="Arial" w:cs="Arial"/>
                <w:lang w:eastAsia="ru-RU"/>
              </w:rPr>
              <w:t xml:space="preserve">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руб</w:t>
            </w:r>
            <w:r w:rsidR="0064463F" w:rsidRPr="00B54DB1">
              <w:rPr>
                <w:rFonts w:ascii="Arial" w:hAnsi="Arial" w:cs="Arial"/>
                <w:lang w:eastAsia="ru-RU"/>
              </w:rPr>
              <w:t>.</w:t>
            </w:r>
            <w:r w:rsidRPr="00B54DB1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15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lastRenderedPageBreak/>
              <w:t>Ответствен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ный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за выполнение мероприятия </w:t>
            </w:r>
            <w:r w:rsidR="00A13729" w:rsidRPr="00B54DB1">
              <w:rPr>
                <w:rFonts w:ascii="Arial" w:hAnsi="Arial" w:cs="Arial"/>
                <w:lang w:eastAsia="ru-RU"/>
              </w:rPr>
              <w:t>программы/</w:t>
            </w:r>
          </w:p>
          <w:p w:rsidR="00B14A99" w:rsidRPr="00B54DB1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B54DB1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Результаты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выполнения мероприятий</w:t>
            </w:r>
            <w:r w:rsidR="00A13729" w:rsidRPr="00B54DB1">
              <w:rPr>
                <w:rFonts w:ascii="Arial" w:hAnsi="Arial" w:cs="Arial"/>
                <w:lang w:eastAsia="ru-RU"/>
              </w:rPr>
              <w:t xml:space="preserve"> программы/</w:t>
            </w:r>
            <w:r w:rsidRPr="00B54DB1">
              <w:rPr>
                <w:rFonts w:ascii="Arial" w:hAnsi="Arial" w:cs="Arial"/>
                <w:lang w:eastAsia="ru-RU"/>
              </w:rPr>
              <w:t xml:space="preserve"> подпрограммы</w:t>
            </w: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B54DB1" w:rsidRDefault="00B14A99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B54DB1" w:rsidRDefault="00B14A99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4A99" w:rsidRPr="00B54DB1" w:rsidRDefault="00B14A99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B54DB1" w:rsidRDefault="00B14A99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B54DB1" w:rsidRDefault="00B14A99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B54DB1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B54DB1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B54DB1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B54DB1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4A99" w:rsidRPr="00B54DB1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52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B54DB1" w:rsidRDefault="00B14A99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4A99" w:rsidRPr="00B54DB1" w:rsidRDefault="00B14A99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4930" w:rsidRPr="00B54DB1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  <w:r w:rsidR="0064463F"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B14A99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  <w:r w:rsidR="00E12C32" w:rsidRPr="00B54DB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Основное мероприятие </w:t>
            </w:r>
            <w:r w:rsidR="005A7BE3" w:rsidRPr="00B54DB1">
              <w:rPr>
                <w:rFonts w:ascii="Arial" w:hAnsi="Arial" w:cs="Arial"/>
                <w:lang w:eastAsia="ru-RU"/>
              </w:rPr>
              <w:t>0</w:t>
            </w:r>
            <w:r w:rsidRPr="00B54DB1">
              <w:rPr>
                <w:rFonts w:ascii="Arial" w:hAnsi="Arial" w:cs="Arial"/>
                <w:lang w:eastAsia="ru-RU"/>
              </w:rPr>
              <w:t>1 Обеспечение выполнения функций муниципальных музеев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AD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Средства </w:t>
            </w:r>
            <w:r w:rsidR="00BE1656" w:rsidRPr="00B54DB1">
              <w:rPr>
                <w:rFonts w:ascii="Arial" w:hAnsi="Arial" w:cs="Arial"/>
                <w:lang w:eastAsia="ru-RU"/>
              </w:rPr>
              <w:t>ф</w:t>
            </w:r>
            <w:r w:rsidRPr="00B54DB1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AD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09101E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171</w:t>
            </w:r>
            <w:r w:rsidR="0009101E" w:rsidRPr="00B54DB1">
              <w:rPr>
                <w:rFonts w:ascii="Arial" w:hAnsi="Arial" w:cs="Arial"/>
              </w:rPr>
              <w:t> 825,60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34 846,23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09101E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39 428,37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32 517,00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32 517,00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32 517,00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C94172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01E" w:rsidRPr="00B54DB1" w:rsidRDefault="0009101E" w:rsidP="0009101E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01E" w:rsidRPr="00B54DB1" w:rsidRDefault="0009101E" w:rsidP="0009101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101E" w:rsidRPr="00B54DB1" w:rsidRDefault="0009101E" w:rsidP="0009101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01E" w:rsidRPr="00B54DB1" w:rsidRDefault="0009101E" w:rsidP="0009101E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01E" w:rsidRPr="00B54DB1" w:rsidRDefault="0009101E" w:rsidP="0009101E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171 825,60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01E" w:rsidRPr="00B54DB1" w:rsidRDefault="0009101E" w:rsidP="0009101E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34 846,23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01E" w:rsidRPr="00B54DB1" w:rsidRDefault="0009101E" w:rsidP="0009101E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39 428,37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01E" w:rsidRPr="00B54DB1" w:rsidRDefault="0009101E" w:rsidP="0009101E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32 517,00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01E" w:rsidRPr="00B54DB1" w:rsidRDefault="0009101E" w:rsidP="0009101E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32 517,00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01E" w:rsidRPr="00B54DB1" w:rsidRDefault="0009101E" w:rsidP="0009101E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32 517,00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01E" w:rsidRPr="00B54DB1" w:rsidRDefault="0009101E" w:rsidP="0009101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101E" w:rsidRPr="00B54DB1" w:rsidRDefault="0009101E" w:rsidP="0009101E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  <w:r w:rsidR="00E12C32" w:rsidRPr="00B54DB1">
              <w:rPr>
                <w:rFonts w:ascii="Arial" w:hAnsi="Arial" w:cs="Arial"/>
                <w:lang w:eastAsia="ru-RU"/>
              </w:rPr>
              <w:t>1.1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E12C32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Мероприятие </w:t>
            </w:r>
            <w:r w:rsidR="00A31A71" w:rsidRPr="00B54DB1">
              <w:rPr>
                <w:rFonts w:ascii="Arial" w:hAnsi="Arial" w:cs="Arial"/>
                <w:lang w:eastAsia="ru-RU"/>
              </w:rPr>
              <w:t>0</w:t>
            </w:r>
            <w:r w:rsidR="009B4930" w:rsidRPr="00B54DB1">
              <w:rPr>
                <w:rFonts w:ascii="Arial" w:hAnsi="Arial" w:cs="Arial"/>
                <w:lang w:eastAsia="ru-RU"/>
              </w:rPr>
              <w:t>1.</w:t>
            </w:r>
            <w:r w:rsidR="00A31A71" w:rsidRPr="00B54DB1">
              <w:rPr>
                <w:rFonts w:ascii="Arial" w:hAnsi="Arial" w:cs="Arial"/>
                <w:lang w:eastAsia="ru-RU"/>
              </w:rPr>
              <w:t>0</w:t>
            </w:r>
            <w:r w:rsidR="009B4930" w:rsidRPr="00B54DB1">
              <w:rPr>
                <w:rFonts w:ascii="Arial" w:hAnsi="Arial" w:cs="Arial"/>
                <w:lang w:eastAsia="ru-RU"/>
              </w:rPr>
              <w:t xml:space="preserve">1 Расходы на обеспечение деятельности (оказание </w:t>
            </w:r>
            <w:r w:rsidR="009B4930" w:rsidRPr="00B54DB1">
              <w:rPr>
                <w:rFonts w:ascii="Arial" w:hAnsi="Arial" w:cs="Arial"/>
                <w:lang w:eastAsia="ru-RU"/>
              </w:rPr>
              <w:lastRenderedPageBreak/>
              <w:t>услуг) муниципальных учреждений - музеи, галереи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01.01.2020 - 31.12.2024</w:t>
            </w: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Средства </w:t>
            </w:r>
            <w:r w:rsidR="00BE1656" w:rsidRPr="00B54DB1">
              <w:rPr>
                <w:rFonts w:ascii="Arial" w:hAnsi="Arial" w:cs="Arial"/>
                <w:lang w:eastAsia="ru-RU"/>
              </w:rPr>
              <w:t>ф</w:t>
            </w:r>
            <w:r w:rsidRPr="00B54DB1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Увеличение общего количества посещений муниципальных музеев к 2024 году 112%. Перевод в электронный вид музейных фондов к 2024 году 100% от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всех фондов.</w:t>
            </w: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lastRenderedPageBreak/>
              <w:t>162 410,31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32 342,31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32 517,00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32 517,00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32 517,00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32 517,00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C94172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D46DA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162 410,31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32 342,31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32 517,00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32 517,00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32 517,00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32 517,00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  <w:r w:rsidR="00E12C32" w:rsidRPr="00B54DB1">
              <w:rPr>
                <w:rFonts w:ascii="Arial" w:hAnsi="Arial" w:cs="Arial"/>
                <w:lang w:eastAsia="ru-RU"/>
              </w:rPr>
              <w:t>1.2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E12C32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Мероприятие </w:t>
            </w:r>
            <w:r w:rsidR="00A31A71" w:rsidRPr="00B54DB1">
              <w:rPr>
                <w:rFonts w:ascii="Arial" w:hAnsi="Arial" w:cs="Arial"/>
                <w:lang w:eastAsia="ru-RU"/>
              </w:rPr>
              <w:t>0</w:t>
            </w:r>
            <w:r w:rsidR="009B4930" w:rsidRPr="00B54DB1">
              <w:rPr>
                <w:rFonts w:ascii="Arial" w:hAnsi="Arial" w:cs="Arial"/>
                <w:lang w:eastAsia="ru-RU"/>
              </w:rPr>
              <w:t>1.</w:t>
            </w:r>
            <w:r w:rsidR="00A31A71" w:rsidRPr="00B54DB1">
              <w:rPr>
                <w:rFonts w:ascii="Arial" w:hAnsi="Arial" w:cs="Arial"/>
                <w:lang w:eastAsia="ru-RU"/>
              </w:rPr>
              <w:t>0</w:t>
            </w:r>
            <w:r w:rsidR="009B4930" w:rsidRPr="00B54DB1">
              <w:rPr>
                <w:rFonts w:ascii="Arial" w:hAnsi="Arial" w:cs="Arial"/>
                <w:lang w:eastAsia="ru-RU"/>
              </w:rPr>
              <w:t>2 Укрепление материально-технической базы и проведение текущего ремонта учреждений музеев, галерей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AD0" w:rsidRPr="00B54DB1" w:rsidRDefault="00BE1656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</w:t>
            </w:r>
            <w:r w:rsidR="009B4930" w:rsidRPr="00B54DB1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AD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09101E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9 415,29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2 503,92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09101E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6 911,37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C94172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101E" w:rsidRPr="00B54DB1" w:rsidRDefault="0009101E" w:rsidP="0009101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101E" w:rsidRPr="00B54DB1" w:rsidRDefault="0009101E" w:rsidP="0009101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9101E" w:rsidRPr="00B54DB1" w:rsidRDefault="0009101E" w:rsidP="0009101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01E" w:rsidRPr="00B54DB1" w:rsidRDefault="0009101E" w:rsidP="0009101E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01E" w:rsidRPr="00B54DB1" w:rsidRDefault="0009101E" w:rsidP="0009101E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9 415,29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01E" w:rsidRPr="00B54DB1" w:rsidRDefault="0009101E" w:rsidP="0009101E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2 503,92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01E" w:rsidRPr="00B54DB1" w:rsidRDefault="0009101E" w:rsidP="0009101E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6 911,37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01E" w:rsidRPr="00B54DB1" w:rsidRDefault="0009101E" w:rsidP="0009101E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01E" w:rsidRPr="00B54DB1" w:rsidRDefault="0009101E" w:rsidP="0009101E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01E" w:rsidRPr="00B54DB1" w:rsidRDefault="0009101E" w:rsidP="0009101E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101E" w:rsidRPr="00B54DB1" w:rsidRDefault="0009101E" w:rsidP="0009101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101E" w:rsidRPr="00B54DB1" w:rsidRDefault="0009101E" w:rsidP="0009101E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  <w:r w:rsidR="00E12C32" w:rsidRPr="00B54DB1">
              <w:rPr>
                <w:rFonts w:ascii="Arial" w:hAnsi="Arial" w:cs="Arial"/>
                <w:lang w:eastAsia="ru-RU"/>
              </w:rPr>
              <w:t>1.2.1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E12C32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</w:t>
            </w:r>
            <w:r w:rsidR="00A31A71" w:rsidRPr="00B54DB1">
              <w:rPr>
                <w:rFonts w:ascii="Arial" w:hAnsi="Arial" w:cs="Arial"/>
                <w:lang w:eastAsia="ru-RU"/>
              </w:rPr>
              <w:t>0</w:t>
            </w:r>
            <w:r w:rsidR="009B4930" w:rsidRPr="00B54DB1">
              <w:rPr>
                <w:rFonts w:ascii="Arial" w:hAnsi="Arial" w:cs="Arial"/>
                <w:lang w:eastAsia="ru-RU"/>
              </w:rPr>
              <w:t>1.</w:t>
            </w:r>
            <w:r w:rsidR="00A31A71" w:rsidRPr="00B54DB1">
              <w:rPr>
                <w:rFonts w:ascii="Arial" w:hAnsi="Arial" w:cs="Arial"/>
                <w:lang w:eastAsia="ru-RU"/>
              </w:rPr>
              <w:t>0</w:t>
            </w:r>
            <w:r w:rsidR="009B4930" w:rsidRPr="00B54DB1">
              <w:rPr>
                <w:rFonts w:ascii="Arial" w:hAnsi="Arial" w:cs="Arial"/>
                <w:lang w:eastAsia="ru-RU"/>
              </w:rPr>
              <w:t>2.</w:t>
            </w:r>
            <w:r w:rsidR="00A31A71" w:rsidRPr="00B54DB1">
              <w:rPr>
                <w:rFonts w:ascii="Arial" w:hAnsi="Arial" w:cs="Arial"/>
                <w:lang w:eastAsia="ru-RU"/>
              </w:rPr>
              <w:t>0</w:t>
            </w:r>
            <w:r w:rsidR="009B4930" w:rsidRPr="00B54DB1">
              <w:rPr>
                <w:rFonts w:ascii="Arial" w:hAnsi="Arial" w:cs="Arial"/>
                <w:lang w:eastAsia="ru-RU"/>
              </w:rPr>
              <w:t>1 Проведение текущего ремонта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BE1656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</w:t>
            </w:r>
            <w:r w:rsidR="009B4930" w:rsidRPr="00B54DB1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09101E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474,72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09101E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474,72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C94172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1E" w:rsidRPr="00B54DB1" w:rsidRDefault="0009101E" w:rsidP="0009101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1E" w:rsidRPr="00B54DB1" w:rsidRDefault="0009101E" w:rsidP="0009101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1E" w:rsidRPr="00B54DB1" w:rsidRDefault="0009101E" w:rsidP="0009101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01E" w:rsidRPr="00B54DB1" w:rsidRDefault="0009101E" w:rsidP="0009101E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01E" w:rsidRPr="00B54DB1" w:rsidRDefault="0009101E" w:rsidP="0009101E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474,72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01E" w:rsidRPr="00B54DB1" w:rsidRDefault="0009101E" w:rsidP="0009101E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01E" w:rsidRPr="00B54DB1" w:rsidRDefault="0009101E" w:rsidP="0009101E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474,72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01E" w:rsidRPr="00B54DB1" w:rsidRDefault="0009101E" w:rsidP="0009101E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01E" w:rsidRPr="00B54DB1" w:rsidRDefault="0009101E" w:rsidP="0009101E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01E" w:rsidRPr="00B54DB1" w:rsidRDefault="0009101E" w:rsidP="0009101E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1E" w:rsidRPr="00B54DB1" w:rsidRDefault="0009101E" w:rsidP="0009101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1E" w:rsidRPr="00B54DB1" w:rsidRDefault="0009101E" w:rsidP="0009101E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  <w:r w:rsidR="00E12C32" w:rsidRPr="00B54DB1">
              <w:rPr>
                <w:rFonts w:ascii="Arial" w:hAnsi="Arial" w:cs="Arial"/>
                <w:lang w:eastAsia="ru-RU"/>
              </w:rPr>
              <w:t>1.2.2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E12C32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</w:t>
            </w:r>
            <w:r w:rsidR="00A31A71" w:rsidRPr="00B54DB1">
              <w:rPr>
                <w:rFonts w:ascii="Arial" w:hAnsi="Arial" w:cs="Arial"/>
                <w:lang w:eastAsia="ru-RU"/>
              </w:rPr>
              <w:t>0</w:t>
            </w:r>
            <w:r w:rsidR="009B4930" w:rsidRPr="00B54DB1">
              <w:rPr>
                <w:rFonts w:ascii="Arial" w:hAnsi="Arial" w:cs="Arial"/>
                <w:lang w:eastAsia="ru-RU"/>
              </w:rPr>
              <w:t>1.</w:t>
            </w:r>
            <w:r w:rsidR="00A31A71" w:rsidRPr="00B54DB1">
              <w:rPr>
                <w:rFonts w:ascii="Arial" w:hAnsi="Arial" w:cs="Arial"/>
                <w:lang w:eastAsia="ru-RU"/>
              </w:rPr>
              <w:t>0</w:t>
            </w:r>
            <w:r w:rsidR="009B4930" w:rsidRPr="00B54DB1">
              <w:rPr>
                <w:rFonts w:ascii="Arial" w:hAnsi="Arial" w:cs="Arial"/>
                <w:lang w:eastAsia="ru-RU"/>
              </w:rPr>
              <w:t>2.</w:t>
            </w:r>
            <w:r w:rsidR="00A31A71" w:rsidRPr="00B54DB1">
              <w:rPr>
                <w:rFonts w:ascii="Arial" w:hAnsi="Arial" w:cs="Arial"/>
                <w:lang w:eastAsia="ru-RU"/>
              </w:rPr>
              <w:t>0</w:t>
            </w:r>
            <w:r w:rsidR="009B4930" w:rsidRPr="00B54DB1">
              <w:rPr>
                <w:rFonts w:ascii="Arial" w:hAnsi="Arial" w:cs="Arial"/>
                <w:lang w:eastAsia="ru-RU"/>
              </w:rPr>
              <w:t>2 Приобретение оборудования, мебели и материальных запасов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BE1656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</w:t>
            </w:r>
            <w:r w:rsidR="009B4930" w:rsidRPr="00B54DB1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4 632,92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932,92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3 700,00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C94172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76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D46DA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4 632,92</w:t>
            </w:r>
          </w:p>
        </w:tc>
        <w:tc>
          <w:tcPr>
            <w:tcW w:w="103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932,92</w:t>
            </w:r>
          </w:p>
        </w:tc>
        <w:tc>
          <w:tcPr>
            <w:tcW w:w="96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3 700,00</w:t>
            </w:r>
          </w:p>
        </w:tc>
        <w:tc>
          <w:tcPr>
            <w:tcW w:w="9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76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03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  <w:r w:rsidR="00E12C32" w:rsidRPr="00B54DB1">
              <w:rPr>
                <w:rFonts w:ascii="Arial" w:hAnsi="Arial" w:cs="Arial"/>
                <w:lang w:eastAsia="ru-RU"/>
              </w:rPr>
              <w:t>1.2.3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E12C32" w:rsidP="00181717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</w:t>
            </w:r>
            <w:r w:rsidR="00A31A71" w:rsidRPr="00B54DB1">
              <w:rPr>
                <w:rFonts w:ascii="Arial" w:hAnsi="Arial" w:cs="Arial"/>
                <w:lang w:eastAsia="ru-RU"/>
              </w:rPr>
              <w:t>0</w:t>
            </w:r>
            <w:r w:rsidR="009B4930" w:rsidRPr="00B54DB1">
              <w:rPr>
                <w:rFonts w:ascii="Arial" w:hAnsi="Arial" w:cs="Arial"/>
                <w:lang w:eastAsia="ru-RU"/>
              </w:rPr>
              <w:t>1.</w:t>
            </w:r>
            <w:r w:rsidR="00A31A71" w:rsidRPr="00B54DB1">
              <w:rPr>
                <w:rFonts w:ascii="Arial" w:hAnsi="Arial" w:cs="Arial"/>
                <w:lang w:eastAsia="ru-RU"/>
              </w:rPr>
              <w:t>0</w:t>
            </w:r>
            <w:r w:rsidR="009B4930" w:rsidRPr="00B54DB1">
              <w:rPr>
                <w:rFonts w:ascii="Arial" w:hAnsi="Arial" w:cs="Arial"/>
                <w:lang w:eastAsia="ru-RU"/>
              </w:rPr>
              <w:t>2.</w:t>
            </w:r>
            <w:r w:rsidR="00A31A71" w:rsidRPr="00B54DB1">
              <w:rPr>
                <w:rFonts w:ascii="Arial" w:hAnsi="Arial" w:cs="Arial"/>
                <w:lang w:eastAsia="ru-RU"/>
              </w:rPr>
              <w:t>0</w:t>
            </w:r>
            <w:r w:rsidR="009B4930" w:rsidRPr="00B54DB1">
              <w:rPr>
                <w:rFonts w:ascii="Arial" w:hAnsi="Arial" w:cs="Arial"/>
                <w:lang w:eastAsia="ru-RU"/>
              </w:rPr>
              <w:t>3 Мероприятия по комплексной безопасности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Средства </w:t>
            </w:r>
            <w:r w:rsidR="007659DD" w:rsidRPr="00B54DB1">
              <w:rPr>
                <w:rFonts w:ascii="Arial" w:hAnsi="Arial" w:cs="Arial"/>
                <w:lang w:eastAsia="ru-RU"/>
              </w:rPr>
              <w:t>ф</w:t>
            </w:r>
            <w:r w:rsidRPr="00B54DB1">
              <w:rPr>
                <w:rFonts w:ascii="Arial" w:hAnsi="Arial" w:cs="Arial"/>
                <w:lang w:eastAsia="ru-RU"/>
              </w:rPr>
              <w:t>едерального бюджета</w:t>
            </w:r>
          </w:p>
          <w:p w:rsidR="009C0F64" w:rsidRPr="00B54DB1" w:rsidRDefault="009C0F64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  <w:p w:rsidR="009C0F64" w:rsidRPr="00B54DB1" w:rsidRDefault="009C0F64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  <w:p w:rsidR="009C0F64" w:rsidRPr="00B54DB1" w:rsidRDefault="009C0F64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3 388,25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1 571,00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1 817,25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C94172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D46DA" w:rsidP="0018171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3 388,25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1 571,00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1 817,25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4930" w:rsidRPr="00B54DB1" w:rsidRDefault="009B4930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4930" w:rsidRPr="00B54DB1" w:rsidRDefault="009B4930" w:rsidP="0018171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1.2.4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C0F64" w:rsidRPr="00B54DB1" w:rsidRDefault="009C0F64" w:rsidP="00A45E22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Подмероприятие01.02.0</w:t>
            </w:r>
            <w:r w:rsidR="00A45E22" w:rsidRPr="00B54DB1">
              <w:rPr>
                <w:rFonts w:ascii="Arial" w:hAnsi="Arial" w:cs="Arial"/>
                <w:lang w:eastAsia="ru-RU"/>
              </w:rPr>
              <w:t xml:space="preserve">4 </w:t>
            </w:r>
            <w:r w:rsidRPr="00B54DB1">
              <w:rPr>
                <w:rFonts w:ascii="Arial" w:hAnsi="Arial" w:cs="Arial"/>
                <w:lang w:eastAsia="ru-RU"/>
              </w:rPr>
              <w:t xml:space="preserve">Установка, ремонт и наладка систем вентиляции и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дымоудаления</w:t>
            </w:r>
            <w:proofErr w:type="spellEnd"/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</w:t>
            </w:r>
            <w:r w:rsidR="006F7D0A" w:rsidRPr="00B54DB1">
              <w:rPr>
                <w:rFonts w:ascii="Arial" w:hAnsi="Arial" w:cs="Arial"/>
                <w:lang w:eastAsia="ru-RU"/>
              </w:rPr>
              <w:t>6</w:t>
            </w:r>
            <w:r w:rsidRPr="00B54DB1">
              <w:rPr>
                <w:rFonts w:ascii="Arial" w:hAnsi="Arial" w:cs="Arial"/>
                <w:lang w:eastAsia="ru-RU"/>
              </w:rPr>
              <w:t>.2021 - 31.12.2024</w:t>
            </w: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919,40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919,40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C0F64" w:rsidRPr="00B54DB1" w:rsidRDefault="009D46DA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919,40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919,40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1.3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Мероприятие 01.03 Проведение капитального ремонта, технического переоснащения и благоустройства территорий музеев, галерей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общего количества 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D46DA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1.4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Мероприятие 01.04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Создание музеев 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01.01.2020 -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31.12.2024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Средства федерального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Комитет по культуре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Увеличение общего количества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посещений муниципальных музеев к 2024 году 112%. Перевод в электронный вид музейных фондов к 2024 году 100% от всех фондов.</w:t>
            </w: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D46DA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2.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Основное мероприятие 02 Сохранение и развитие народных художественных промыслов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01.01.2020 - 31.12.2020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FD0390" w:rsidP="00FD0390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Обеспечение, сохранение, возрождение и развитие народных художественных промыслов</w:t>
            </w: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D46DA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2.1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Мероприятие 02.01 Мероприятия по обеспечен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ию сохранения, возрождения и развития народных художественных промыслов 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01.01.2020 - 31.12.2020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Комитет по культуре администрации городского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округа Люберцы Московской области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FD0390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Обеспечение, сохранение, возрождение и развитие народных художественных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промыслов</w:t>
            </w: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D46DA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F64" w:rsidRPr="00B54DB1" w:rsidRDefault="009C0F64" w:rsidP="009C0F64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64" w:rsidRPr="00B54DB1" w:rsidRDefault="009C0F64" w:rsidP="009C0F64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29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6B3" w:rsidRPr="00B54DB1" w:rsidRDefault="00AB66B3" w:rsidP="00AB66B3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 ПО ПРОГРАММЕ (ПОДПРОГРАММЕ)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B3" w:rsidRPr="00B54DB1" w:rsidRDefault="00AB66B3" w:rsidP="00AB66B3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B3" w:rsidRPr="00B54DB1" w:rsidRDefault="00AB66B3" w:rsidP="00AB66B3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171 825,60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B3" w:rsidRPr="00B54DB1" w:rsidRDefault="00AB66B3" w:rsidP="00AB66B3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34 846,23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B3" w:rsidRPr="00B54DB1" w:rsidRDefault="00AB66B3" w:rsidP="00AB66B3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39 428,37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B3" w:rsidRPr="00B54DB1" w:rsidRDefault="00AB66B3" w:rsidP="00AB66B3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32 517,00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B3" w:rsidRPr="00B54DB1" w:rsidRDefault="00AB66B3" w:rsidP="00AB66B3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32 517,00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B3" w:rsidRPr="00B54DB1" w:rsidRDefault="00AB66B3" w:rsidP="00AB66B3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32 517,00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B3" w:rsidRPr="00B54DB1" w:rsidRDefault="00AB66B3" w:rsidP="00AB66B3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Х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6B3" w:rsidRPr="00B54DB1" w:rsidRDefault="00AB66B3" w:rsidP="00AB66B3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Х</w:t>
            </w: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29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B54DB1" w:rsidRDefault="00503160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9C0F6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9C0F6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9C0F6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9C0F6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9C0F6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9C0F6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9C0F64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29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B54DB1" w:rsidRDefault="00503160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9C0F6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9C0F6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9C0F6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9C0F6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9C0F6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9C0F6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9C0F64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29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6B3" w:rsidRPr="00B54DB1" w:rsidRDefault="00AB66B3" w:rsidP="00AB66B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B3" w:rsidRPr="00B54DB1" w:rsidRDefault="00AB66B3" w:rsidP="00AB66B3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B3" w:rsidRPr="00B54DB1" w:rsidRDefault="00AB66B3" w:rsidP="00AB66B3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171 825,60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B3" w:rsidRPr="00B54DB1" w:rsidRDefault="00AB66B3" w:rsidP="00AB66B3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34 846,23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B3" w:rsidRPr="00B54DB1" w:rsidRDefault="00AB66B3" w:rsidP="00AB66B3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39 428,37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B3" w:rsidRPr="00B54DB1" w:rsidRDefault="00AB66B3" w:rsidP="00AB66B3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</w:rPr>
              <w:t>32 517,00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B3" w:rsidRPr="00B54DB1" w:rsidRDefault="00AB66B3" w:rsidP="00AB66B3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</w:rPr>
              <w:t>32 517,00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B3" w:rsidRPr="00B54DB1" w:rsidRDefault="00AB66B3" w:rsidP="00AB66B3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</w:rPr>
              <w:t>32 517,00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6B3" w:rsidRPr="00B54DB1" w:rsidRDefault="00AB66B3" w:rsidP="00AB66B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6B3" w:rsidRPr="00B54DB1" w:rsidRDefault="00AB66B3" w:rsidP="00AB66B3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B54D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35" w:type="dxa"/>
          <w:trHeight w:val="20"/>
        </w:trPr>
        <w:tc>
          <w:tcPr>
            <w:tcW w:w="29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B54DB1" w:rsidRDefault="00503160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9C0F6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9C0F6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9C0F6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9C0F6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9C0F6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9C0F6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9C0F6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9C0F6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9C0F64">
            <w:pPr>
              <w:rPr>
                <w:rFonts w:ascii="Arial" w:hAnsi="Arial" w:cs="Arial"/>
                <w:lang w:eastAsia="ru-RU"/>
              </w:rPr>
            </w:pPr>
          </w:p>
        </w:tc>
      </w:tr>
    </w:tbl>
    <w:p w:rsidR="00AC2BAF" w:rsidRPr="00B54DB1" w:rsidRDefault="00AC2BAF" w:rsidP="00181717">
      <w:pPr>
        <w:tabs>
          <w:tab w:val="left" w:pos="14601"/>
        </w:tabs>
        <w:autoSpaceDE w:val="0"/>
        <w:autoSpaceDN w:val="0"/>
        <w:rPr>
          <w:rFonts w:ascii="Arial" w:hAnsi="Arial" w:cs="Arial"/>
        </w:rPr>
        <w:sectPr w:rsidR="00AC2BAF" w:rsidRPr="00B54DB1" w:rsidSect="00B54DB1">
          <w:headerReference w:type="default" r:id="rId15"/>
          <w:footerReference w:type="default" r:id="rId16"/>
          <w:pgSz w:w="16838" w:h="11906" w:orient="landscape"/>
          <w:pgMar w:top="1134" w:right="567" w:bottom="1134" w:left="1134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904"/>
        <w:gridCol w:w="953"/>
        <w:gridCol w:w="890"/>
        <w:gridCol w:w="719"/>
        <w:gridCol w:w="2116"/>
        <w:gridCol w:w="1417"/>
        <w:gridCol w:w="1418"/>
        <w:gridCol w:w="648"/>
        <w:gridCol w:w="769"/>
        <w:gridCol w:w="103"/>
        <w:gridCol w:w="817"/>
        <w:gridCol w:w="498"/>
        <w:gridCol w:w="319"/>
        <w:gridCol w:w="1098"/>
        <w:gridCol w:w="1357"/>
      </w:tblGrid>
      <w:tr w:rsidR="00B54DB1" w:rsidRPr="00B54DB1" w:rsidTr="00DD4BA5">
        <w:trPr>
          <w:cantSplit/>
          <w:trHeight w:hRule="exact" w:val="70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388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Приложение №</w:t>
            </w:r>
            <w:r w:rsidR="00DF4F10" w:rsidRPr="00B54DB1">
              <w:rPr>
                <w:rFonts w:ascii="Arial" w:hAnsi="Arial" w:cs="Arial"/>
              </w:rPr>
              <w:t>5</w:t>
            </w:r>
          </w:p>
          <w:p w:rsidR="00AC2BAF" w:rsidRPr="00B54DB1" w:rsidRDefault="00AC2BAF" w:rsidP="00181717">
            <w:pPr>
              <w:autoSpaceDE w:val="0"/>
              <w:autoSpaceDN w:val="0"/>
              <w:adjustRightInd w:val="0"/>
              <w:ind w:left="388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к муниципальной программе «Культура»</w:t>
            </w:r>
          </w:p>
        </w:tc>
      </w:tr>
      <w:tr w:rsidR="00B54DB1" w:rsidRPr="00B54DB1" w:rsidTr="00DD4BA5">
        <w:trPr>
          <w:cantSplit/>
          <w:trHeight w:hRule="exact" w:val="569"/>
        </w:trPr>
        <w:tc>
          <w:tcPr>
            <w:tcW w:w="1567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Cs/>
              </w:rPr>
            </w:pPr>
            <w:r w:rsidRPr="00B54DB1">
              <w:rPr>
                <w:rFonts w:ascii="Arial" w:hAnsi="Arial" w:cs="Arial"/>
                <w:bCs/>
              </w:rPr>
              <w:t>Паспорт подпрограммы 3 «Развитие библиотечного дела</w:t>
            </w:r>
            <w:r w:rsidR="003243E2" w:rsidRPr="00B54DB1">
              <w:rPr>
                <w:rFonts w:ascii="Arial" w:hAnsi="Arial" w:cs="Arial"/>
              </w:rPr>
              <w:t xml:space="preserve"> в </w:t>
            </w:r>
            <w:r w:rsidR="003243E2" w:rsidRPr="00B54DB1">
              <w:rPr>
                <w:rFonts w:ascii="Arial" w:hAnsi="Arial" w:cs="Arial"/>
                <w:bCs/>
              </w:rPr>
              <w:t>Московской области</w:t>
            </w:r>
            <w:r w:rsidRPr="00B54DB1">
              <w:rPr>
                <w:rFonts w:ascii="Arial" w:hAnsi="Arial" w:cs="Arial"/>
                <w:bCs/>
              </w:rPr>
              <w:t>» муниципальной программы «Культура»</w:t>
            </w:r>
          </w:p>
        </w:tc>
      </w:tr>
      <w:tr w:rsidR="00B54DB1" w:rsidRPr="00B54DB1" w:rsidTr="00DD4BA5">
        <w:trPr>
          <w:cantSplit/>
          <w:trHeight w:val="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31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54DB1" w:rsidRPr="00B54DB1" w:rsidTr="00DD4BA5">
        <w:trPr>
          <w:cantSplit/>
          <w:trHeight w:val="276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B54DB1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B54DB1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бюджетных средств, в том числе по годам: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44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Расходы  (тыс. рублей)</w:t>
            </w:r>
          </w:p>
        </w:tc>
      </w:tr>
      <w:tr w:rsidR="00B54DB1" w:rsidRPr="00B54DB1" w:rsidTr="00DD4BA5">
        <w:trPr>
          <w:cantSplit/>
          <w:trHeight w:val="27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84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</w:tr>
      <w:tr w:rsidR="00B54DB1" w:rsidRPr="00B54DB1" w:rsidTr="00DD4BA5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2024</w:t>
            </w:r>
          </w:p>
        </w:tc>
      </w:tr>
      <w:tr w:rsidR="00B54DB1" w:rsidRPr="00B54DB1" w:rsidTr="00DD4BA5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Всего</w:t>
            </w:r>
            <w:r w:rsidR="004D769B" w:rsidRPr="00B54DB1">
              <w:rPr>
                <w:rFonts w:ascii="Arial" w:hAnsi="Arial" w:cs="Arial"/>
              </w:rPr>
              <w:t>:</w:t>
            </w:r>
            <w:r w:rsidRPr="00B54DB1">
              <w:rPr>
                <w:rFonts w:ascii="Arial" w:hAnsi="Arial" w:cs="Arial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374 038,36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78 576,18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76 611,53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72 950,22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72 950,22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72 950,21</w:t>
            </w:r>
          </w:p>
        </w:tc>
      </w:tr>
      <w:tr w:rsidR="00B54DB1" w:rsidRPr="00B54DB1" w:rsidTr="00DD4BA5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Средства ф</w:t>
            </w:r>
            <w:r w:rsidR="0038389E" w:rsidRPr="00B54DB1">
              <w:rPr>
                <w:rFonts w:ascii="Arial" w:hAnsi="Arial" w:cs="Arial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  <w:tr w:rsidR="00B54DB1" w:rsidRPr="00B54DB1" w:rsidTr="00DD4BA5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  <w:tr w:rsidR="00B54DB1" w:rsidRPr="00B54DB1" w:rsidTr="00DD4BA5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374 038,36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78 576,18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76 611,53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72 950,22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72 950,22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72 950,21</w:t>
            </w:r>
          </w:p>
        </w:tc>
      </w:tr>
      <w:tr w:rsidR="00B54DB1" w:rsidRPr="00B54DB1" w:rsidTr="00DD4BA5">
        <w:trPr>
          <w:cantSplit/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389E" w:rsidRPr="00B54DB1" w:rsidRDefault="0038389E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</w:tbl>
    <w:p w:rsidR="00AC2BAF" w:rsidRPr="00B54DB1" w:rsidRDefault="00AC2BAF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t>Характеристика сферы реализации подпрограммы 3, описание основных проблем, решаемых посредством мероприятий</w:t>
      </w:r>
    </w:p>
    <w:p w:rsidR="00AC2BAF" w:rsidRPr="00B54DB1" w:rsidRDefault="00AC2BAF" w:rsidP="0018171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Подпрограмма 3. «Развитие библиотечного дела</w:t>
      </w:r>
      <w:r w:rsidR="003243E2" w:rsidRPr="00B54DB1">
        <w:rPr>
          <w:rFonts w:ascii="Arial" w:hAnsi="Arial" w:cs="Arial"/>
        </w:rPr>
        <w:t xml:space="preserve"> в Московской области</w:t>
      </w:r>
      <w:r w:rsidRPr="00B54DB1">
        <w:rPr>
          <w:rFonts w:ascii="Arial" w:hAnsi="Arial" w:cs="Arial"/>
        </w:rPr>
        <w:t xml:space="preserve">» </w:t>
      </w:r>
      <w:proofErr w:type="gramStart"/>
      <w:r w:rsidRPr="00B54DB1">
        <w:rPr>
          <w:rFonts w:ascii="Arial" w:hAnsi="Arial" w:cs="Arial"/>
        </w:rPr>
        <w:t>направлена</w:t>
      </w:r>
      <w:proofErr w:type="gramEnd"/>
      <w:r w:rsidRPr="00B54DB1">
        <w:rPr>
          <w:rFonts w:ascii="Arial" w:hAnsi="Arial" w:cs="Arial"/>
        </w:rPr>
        <w:t xml:space="preserve"> повышение роли культуры в воспитании, просвещении.</w:t>
      </w:r>
      <w:r w:rsidRPr="00B54DB1">
        <w:rPr>
          <w:rFonts w:ascii="Arial" w:eastAsia="Calibri" w:hAnsi="Arial" w:cs="Arial"/>
          <w:lang w:eastAsia="ru-RU"/>
        </w:rPr>
        <w:t xml:space="preserve">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 В связи с этим роль библиотек как информационных центров и центров культурной жизни становится все более актуальной.</w:t>
      </w:r>
    </w:p>
    <w:p w:rsidR="00AC2BAF" w:rsidRPr="00B54DB1" w:rsidRDefault="00AC2BAF" w:rsidP="00181717">
      <w:pPr>
        <w:ind w:firstLine="708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Большую работу проводят муниципальные библиотеки. Они являются центрами образования, информации и досуга. Услугами библиотек пользуется 47,8 тысячи жителей района. Книжный фонд составляет 524,84 тысяч экземпляров.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Cs/>
        </w:rPr>
      </w:pPr>
      <w:r w:rsidRPr="00B54DB1">
        <w:rPr>
          <w:rFonts w:ascii="Arial" w:hAnsi="Arial" w:cs="Arial"/>
          <w:bCs/>
          <w:iCs/>
        </w:rPr>
        <w:t>В библиотеках осуществлялись мероприятия по укреплению материально-технической базы: приобретена мебель, оргтехника, проведены ремонты.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B54DB1">
        <w:rPr>
          <w:rFonts w:ascii="Arial" w:hAnsi="Arial" w:cs="Arial"/>
        </w:rPr>
        <w:t>п</w:t>
      </w:r>
      <w:proofErr w:type="gramEnd"/>
      <w:r w:rsidRPr="00B54DB1">
        <w:rPr>
          <w:rFonts w:ascii="Arial" w:hAnsi="Arial" w:cs="Arial"/>
        </w:rPr>
        <w:t>одпрограмма направлена на сохранение и развитие сети муниципальных учреждений культуры, на реализацию их богатого творческого потенциала, что должно вовлечь в культурный процесс самые разные слои и группы населения городского округа Люберцы.</w:t>
      </w:r>
    </w:p>
    <w:p w:rsidR="00605830" w:rsidRPr="00B54DB1" w:rsidRDefault="00605830" w:rsidP="006058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lastRenderedPageBreak/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C2BAF" w:rsidRPr="00B54DB1" w:rsidRDefault="00AC2BAF" w:rsidP="00181717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ru-RU"/>
        </w:rPr>
      </w:pPr>
      <w:r w:rsidRPr="00B54DB1">
        <w:rPr>
          <w:rFonts w:ascii="Arial" w:eastAsia="Calibri" w:hAnsi="Arial" w:cs="Arial"/>
          <w:lang w:eastAsia="ru-RU"/>
        </w:rPr>
        <w:t>Подпрограмма направлена на обеспечение роста числа пользователей библиотек в городском округе Люберцы Московской области.</w:t>
      </w:r>
    </w:p>
    <w:p w:rsidR="00AC2BAF" w:rsidRPr="00B54DB1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B54DB1">
        <w:rPr>
          <w:rFonts w:ascii="Arial" w:eastAsia="Calibri" w:hAnsi="Arial" w:cs="Arial"/>
          <w:lang w:eastAsia="ru-RU"/>
        </w:rPr>
        <w:t xml:space="preserve">Основные результаты реализации: </w:t>
      </w:r>
    </w:p>
    <w:p w:rsidR="00AC2BAF" w:rsidRPr="00B54DB1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B54DB1">
        <w:rPr>
          <w:rFonts w:ascii="Arial" w:eastAsia="Calibri" w:hAnsi="Arial" w:cs="Arial"/>
          <w:lang w:eastAsia="ru-RU"/>
        </w:rPr>
        <w:tab/>
        <w:t>Уровень обеспеченности новыми документами</w:t>
      </w:r>
      <w:r w:rsidR="00B71E3F" w:rsidRPr="00B54DB1">
        <w:rPr>
          <w:rFonts w:ascii="Arial" w:eastAsia="Calibri" w:hAnsi="Arial" w:cs="Arial"/>
          <w:lang w:eastAsia="ru-RU"/>
        </w:rPr>
        <w:t>.</w:t>
      </w:r>
    </w:p>
    <w:p w:rsidR="00AC2BAF" w:rsidRPr="00B54DB1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B54DB1">
        <w:rPr>
          <w:rFonts w:ascii="Arial" w:eastAsia="Calibri" w:hAnsi="Arial" w:cs="Arial"/>
          <w:lang w:eastAsia="ru-RU"/>
        </w:rPr>
        <w:tab/>
        <w:t>Увеличение количества библиотек, внедривших стандарты деятельности библиотеки нового формата</w:t>
      </w:r>
      <w:r w:rsidR="00B71E3F" w:rsidRPr="00B54DB1">
        <w:rPr>
          <w:rFonts w:ascii="Arial" w:eastAsia="Calibri" w:hAnsi="Arial" w:cs="Arial"/>
          <w:lang w:eastAsia="ru-RU"/>
        </w:rPr>
        <w:t>.</w:t>
      </w:r>
    </w:p>
    <w:p w:rsidR="00AC2BAF" w:rsidRPr="00B54DB1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B54DB1">
        <w:rPr>
          <w:rFonts w:ascii="Arial" w:eastAsia="Calibri" w:hAnsi="Arial" w:cs="Arial"/>
          <w:lang w:eastAsia="ru-RU"/>
        </w:rPr>
        <w:tab/>
        <w:t xml:space="preserve">Обеспечение </w:t>
      </w:r>
      <w:proofErr w:type="gramStart"/>
      <w:r w:rsidRPr="00B54DB1">
        <w:rPr>
          <w:rFonts w:ascii="Arial" w:eastAsia="Calibri" w:hAnsi="Arial" w:cs="Arial"/>
          <w:lang w:eastAsia="ru-RU"/>
        </w:rPr>
        <w:t>роста числа пользователей муниципальных библиотек городского округа</w:t>
      </w:r>
      <w:proofErr w:type="gramEnd"/>
      <w:r w:rsidRPr="00B54DB1">
        <w:rPr>
          <w:rFonts w:ascii="Arial" w:eastAsia="Calibri" w:hAnsi="Arial" w:cs="Arial"/>
          <w:lang w:eastAsia="ru-RU"/>
        </w:rPr>
        <w:t xml:space="preserve"> Люберцы</w:t>
      </w:r>
      <w:r w:rsidR="00B71E3F" w:rsidRPr="00B54DB1">
        <w:rPr>
          <w:rFonts w:ascii="Arial" w:eastAsia="Calibri" w:hAnsi="Arial" w:cs="Arial"/>
          <w:lang w:eastAsia="ru-RU"/>
        </w:rPr>
        <w:t>.</w:t>
      </w:r>
    </w:p>
    <w:p w:rsidR="00AC2BAF" w:rsidRPr="00B54DB1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B54DB1">
        <w:rPr>
          <w:rFonts w:ascii="Arial" w:eastAsia="Calibri" w:hAnsi="Arial" w:cs="Arial"/>
          <w:lang w:eastAsia="ru-RU"/>
        </w:rPr>
        <w:tab/>
        <w:t>Увеличение посещаемости общедоступных (публичных) библиотек, а также культурно-досуговых массовых мероприятий, проводимых в библиотеках</w:t>
      </w:r>
      <w:r w:rsidR="009E447A" w:rsidRPr="00B54DB1">
        <w:rPr>
          <w:rFonts w:ascii="Arial" w:eastAsia="Calibri" w:hAnsi="Arial" w:cs="Arial"/>
          <w:lang w:eastAsia="ru-RU"/>
        </w:rPr>
        <w:t xml:space="preserve"> </w:t>
      </w:r>
      <w:r w:rsidRPr="00B54DB1">
        <w:rPr>
          <w:rFonts w:ascii="Arial" w:eastAsia="Calibri" w:hAnsi="Arial" w:cs="Arial"/>
          <w:lang w:eastAsia="ru-RU"/>
        </w:rPr>
        <w:t>городского округа Люберцы Московской области к уровню 2017 года</w:t>
      </w:r>
      <w:r w:rsidR="00B71E3F" w:rsidRPr="00B54DB1">
        <w:rPr>
          <w:rFonts w:ascii="Arial" w:eastAsia="Calibri" w:hAnsi="Arial" w:cs="Arial"/>
          <w:lang w:eastAsia="ru-RU"/>
        </w:rPr>
        <w:t>.</w:t>
      </w:r>
    </w:p>
    <w:p w:rsidR="00AC2BAF" w:rsidRPr="00B54DB1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  <w:r w:rsidRPr="00B54DB1">
        <w:rPr>
          <w:rFonts w:ascii="Arial" w:eastAsia="Calibri" w:hAnsi="Arial" w:cs="Arial"/>
          <w:lang w:eastAsia="ru-RU"/>
        </w:rPr>
        <w:tab/>
        <w:t>Доля муниципальных библиотек, соответствующих требованиям к условиям деятельности библиотек Московской области (стандарту)</w:t>
      </w:r>
      <w:r w:rsidR="00B71E3F" w:rsidRPr="00B54DB1">
        <w:rPr>
          <w:rFonts w:ascii="Arial" w:eastAsia="Calibri" w:hAnsi="Arial" w:cs="Arial"/>
          <w:lang w:eastAsia="ru-RU"/>
        </w:rPr>
        <w:t>.</w:t>
      </w:r>
    </w:p>
    <w:p w:rsidR="00AC2BAF" w:rsidRPr="00B54DB1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</w:p>
    <w:p w:rsidR="00AC2BAF" w:rsidRPr="00B54DB1" w:rsidRDefault="00AC2BAF" w:rsidP="00181717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ru-RU"/>
        </w:rPr>
      </w:pPr>
    </w:p>
    <w:p w:rsidR="00AC2BAF" w:rsidRPr="00B54DB1" w:rsidRDefault="00AC2BAF" w:rsidP="00181717">
      <w:pPr>
        <w:ind w:right="425"/>
        <w:jc w:val="both"/>
        <w:rPr>
          <w:rFonts w:ascii="Arial" w:hAnsi="Arial" w:cs="Arial"/>
        </w:rPr>
      </w:pPr>
    </w:p>
    <w:p w:rsidR="00AC2BAF" w:rsidRPr="00B54DB1" w:rsidRDefault="00AC2BAF" w:rsidP="00181717">
      <w:pPr>
        <w:ind w:right="425"/>
        <w:jc w:val="both"/>
        <w:rPr>
          <w:rFonts w:ascii="Arial" w:hAnsi="Arial" w:cs="Arial"/>
        </w:rPr>
      </w:pPr>
    </w:p>
    <w:tbl>
      <w:tblPr>
        <w:tblW w:w="15733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"/>
        <w:gridCol w:w="20"/>
        <w:gridCol w:w="470"/>
        <w:gridCol w:w="1304"/>
        <w:gridCol w:w="20"/>
        <w:gridCol w:w="94"/>
        <w:gridCol w:w="548"/>
        <w:gridCol w:w="280"/>
        <w:gridCol w:w="306"/>
        <w:gridCol w:w="448"/>
        <w:gridCol w:w="1113"/>
        <w:gridCol w:w="102"/>
        <w:gridCol w:w="593"/>
        <w:gridCol w:w="265"/>
        <w:gridCol w:w="328"/>
        <w:gridCol w:w="553"/>
        <w:gridCol w:w="40"/>
        <w:gridCol w:w="425"/>
        <w:gridCol w:w="495"/>
        <w:gridCol w:w="338"/>
        <w:gridCol w:w="830"/>
        <w:gridCol w:w="959"/>
        <w:gridCol w:w="1027"/>
        <w:gridCol w:w="1417"/>
        <w:gridCol w:w="2977"/>
        <w:gridCol w:w="563"/>
        <w:gridCol w:w="140"/>
      </w:tblGrid>
      <w:tr w:rsidR="00B54DB1" w:rsidRPr="00B54DB1" w:rsidTr="007E47EB">
        <w:trPr>
          <w:gridAfter w:val="2"/>
          <w:wAfter w:w="703" w:type="dxa"/>
          <w:cantSplit/>
          <w:trHeight w:hRule="exact" w:val="844"/>
        </w:trPr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19" w:right="19"/>
              <w:rPr>
                <w:rFonts w:ascii="Arial" w:hAnsi="Arial" w:cs="Arial"/>
              </w:rPr>
            </w:pPr>
          </w:p>
        </w:tc>
        <w:tc>
          <w:tcPr>
            <w:tcW w:w="7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734EA" w:rsidP="00181717">
            <w:pPr>
              <w:tabs>
                <w:tab w:val="left" w:pos="4058"/>
              </w:tabs>
              <w:autoSpaceDE w:val="0"/>
              <w:autoSpaceDN w:val="0"/>
              <w:adjustRightInd w:val="0"/>
              <w:ind w:right="412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 xml:space="preserve">                                                           </w:t>
            </w:r>
            <w:r w:rsidR="003200A6" w:rsidRPr="00B54DB1">
              <w:rPr>
                <w:rFonts w:ascii="Arial" w:hAnsi="Arial" w:cs="Arial"/>
              </w:rPr>
              <w:t xml:space="preserve">                                               </w:t>
            </w:r>
            <w:r w:rsidR="00AC2BAF" w:rsidRPr="00B54DB1">
              <w:rPr>
                <w:rFonts w:ascii="Arial" w:hAnsi="Arial" w:cs="Arial"/>
              </w:rPr>
              <w:t>Приложение №</w:t>
            </w:r>
            <w:r w:rsidR="00DF4F10" w:rsidRPr="00B54DB1">
              <w:rPr>
                <w:rFonts w:ascii="Arial" w:hAnsi="Arial" w:cs="Arial"/>
              </w:rPr>
              <w:t>6</w:t>
            </w:r>
          </w:p>
          <w:p w:rsidR="00AC2BAF" w:rsidRPr="00B54DB1" w:rsidRDefault="003200A6" w:rsidP="00181717">
            <w:pPr>
              <w:tabs>
                <w:tab w:val="left" w:pos="5105"/>
              </w:tabs>
              <w:autoSpaceDE w:val="0"/>
              <w:autoSpaceDN w:val="0"/>
              <w:adjustRightInd w:val="0"/>
              <w:ind w:left="2451" w:right="19" w:hanging="3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 xml:space="preserve">                                              </w:t>
            </w:r>
            <w:r w:rsidR="00AC2BAF" w:rsidRPr="00B54DB1">
              <w:rPr>
                <w:rFonts w:ascii="Arial" w:hAnsi="Arial" w:cs="Arial"/>
              </w:rPr>
              <w:t>к муниципальной программе «Культура»</w:t>
            </w:r>
          </w:p>
        </w:tc>
      </w:tr>
      <w:tr w:rsidR="00B54DB1" w:rsidRPr="00B54DB1" w:rsidTr="007E47EB">
        <w:trPr>
          <w:cantSplit/>
          <w:trHeight w:hRule="exact" w:val="354"/>
        </w:trPr>
        <w:tc>
          <w:tcPr>
            <w:tcW w:w="1573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  <w:bCs/>
              </w:rPr>
              <w:t>Перечень мероприятий подпрограммы 3 «Развитие библиотечного дела</w:t>
            </w:r>
            <w:r w:rsidR="003243E2" w:rsidRPr="00B54DB1">
              <w:rPr>
                <w:rFonts w:ascii="Arial" w:hAnsi="Arial" w:cs="Arial"/>
              </w:rPr>
              <w:t xml:space="preserve"> в </w:t>
            </w:r>
            <w:r w:rsidR="003243E2" w:rsidRPr="00B54DB1">
              <w:rPr>
                <w:rFonts w:ascii="Arial" w:hAnsi="Arial" w:cs="Arial"/>
                <w:bCs/>
              </w:rPr>
              <w:t>Московской области</w:t>
            </w:r>
            <w:r w:rsidRPr="00B54DB1">
              <w:rPr>
                <w:rFonts w:ascii="Arial" w:hAnsi="Arial" w:cs="Arial"/>
                <w:bCs/>
              </w:rPr>
              <w:t>»</w:t>
            </w: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cantSplit/>
          <w:trHeight w:val="1260"/>
        </w:trPr>
        <w:tc>
          <w:tcPr>
            <w:tcW w:w="5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Мероприятия программы/</w:t>
            </w:r>
          </w:p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Срок исполнения мероприятия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966538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Всего</w:t>
            </w:r>
            <w:r w:rsidR="0064463F" w:rsidRPr="00B54DB1">
              <w:rPr>
                <w:rFonts w:ascii="Arial" w:hAnsi="Arial" w:cs="Arial"/>
                <w:lang w:eastAsia="ru-RU"/>
              </w:rPr>
              <w:t xml:space="preserve"> (тыс. руб.)</w:t>
            </w:r>
          </w:p>
        </w:tc>
        <w:tc>
          <w:tcPr>
            <w:tcW w:w="499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Ответственный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за выполнение мероприятия программы/</w:t>
            </w:r>
          </w:p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3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15"/>
        </w:trPr>
        <w:tc>
          <w:tcPr>
            <w:tcW w:w="5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cantSplit/>
          <w:trHeight w:val="315"/>
        </w:trPr>
        <w:tc>
          <w:tcPr>
            <w:tcW w:w="5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DF1446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  <w:r w:rsidR="00DF1446"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229"/>
        </w:trPr>
        <w:tc>
          <w:tcPr>
            <w:tcW w:w="56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Основное мероприятие 01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01.01.2020 - 31.12.2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024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Средства федерального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Комитет по культуре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354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Уровень обеспеченности новыми документами к 2024 году 50%. Увеличение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количества библиотек, внедривших стандарты деятельности библиотеки нового формата к 2024 году 16 единиц.</w:t>
            </w:r>
            <w:r w:rsidRPr="00B54DB1">
              <w:rPr>
                <w:rFonts w:ascii="Arial" w:hAnsi="Arial" w:cs="Arial"/>
              </w:rPr>
              <w:t xml:space="preserve">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Обеспечение роста числа пользователей муниципальных библиотек городского округа Люберцы к 2024 году 332,50 тысяч человек</w:t>
            </w:r>
            <w:r w:rsidRPr="00B54DB1">
              <w:rPr>
                <w:rFonts w:ascii="Arial" w:hAnsi="Arial" w:cs="Arial"/>
              </w:rPr>
              <w:t xml:space="preserve"> </w:t>
            </w:r>
            <w:r w:rsidRPr="00B54DB1">
              <w:rPr>
                <w:rFonts w:ascii="Arial" w:hAnsi="Arial" w:cs="Arial"/>
                <w:lang w:eastAsia="ru-RU"/>
              </w:rPr>
              <w:t>Увеличение посещаемости общедоступных (публичных) библиотек, а также культурно-досуговых массовых мероприятий, проводимых в библиотеках городского округа Люберцы Московской области к уровню 2017 года в 2024 году 115%. Доля муниципальных библиотек, соответствующих требованиям к условиям деятельности библиотек Московской области (стандарту) в 2024 году 100%</w:t>
            </w:r>
            <w:proofErr w:type="gramEnd"/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547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617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374 038,36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78 576,18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76 611,53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72 950,22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72 950,22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72 950,21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425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417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374 038,36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78 576,18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76 611,53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72 950,22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72 950,22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72 950,21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693"/>
        </w:trPr>
        <w:tc>
          <w:tcPr>
            <w:tcW w:w="56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1.1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Мероприятие 01.01 Государственная поддержка отрасли культуры (в части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подключения общедоступных муниципальных библиотек к информационно-телекоммуникационной сети «Интернет»)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01.01.2020 - 31.12.2020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54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Уровень обеспеченности новыми документами к 2024 году 50%.</w:t>
            </w:r>
            <w:r w:rsidRPr="00B54DB1">
              <w:rPr>
                <w:rFonts w:ascii="Arial" w:hAnsi="Arial" w:cs="Arial"/>
              </w:rPr>
              <w:t xml:space="preserve"> </w:t>
            </w:r>
            <w:r w:rsidRPr="00B54DB1">
              <w:rPr>
                <w:rFonts w:ascii="Arial" w:hAnsi="Arial" w:cs="Arial"/>
                <w:lang w:eastAsia="ru-RU"/>
              </w:rPr>
              <w:t xml:space="preserve">Доля муниципальных библиотек, соответствующих требованиям к условиям деятельности библиотек Московской области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(стандарту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)в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2024 году 100%.</w:t>
            </w: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91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257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93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15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99"/>
        </w:trPr>
        <w:tc>
          <w:tcPr>
            <w:tcW w:w="56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1.2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Мероприятие 01.02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5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посещаемости общедоступных (публичных) библиотек, а также культурно-досуговых массовых мероприятий, проводимых в библиотеках городского округа Люберцы Московской области к уровню 2017 года в 2024 году 115%.</w:t>
            </w: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483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540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368 888,04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77 087,18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72 950,21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72 950,22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72 950,22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72 950,21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485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15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368 888,04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77 087,18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72 950,21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72 950,22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72 950,22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72 950,21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511"/>
        </w:trPr>
        <w:tc>
          <w:tcPr>
            <w:tcW w:w="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 1.3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Мероприятие 01.03 Проведение капитального ремонта, технического переоснащения и благоустройства территорий библиотек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  <w:r w:rsidRPr="00B54DB1">
              <w:rPr>
                <w:rFonts w:ascii="Arial" w:hAnsi="Arial" w:cs="Arial"/>
              </w:rPr>
              <w:t xml:space="preserve"> </w:t>
            </w:r>
            <w:r w:rsidRPr="00B54DB1">
              <w:rPr>
                <w:rFonts w:ascii="Arial" w:hAnsi="Arial" w:cs="Arial"/>
                <w:lang w:eastAsia="ru-RU"/>
              </w:rPr>
              <w:t>в 2024 году 100%.</w:t>
            </w: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519"/>
        </w:trPr>
        <w:tc>
          <w:tcPr>
            <w:tcW w:w="56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641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96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15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547"/>
        </w:trPr>
        <w:tc>
          <w:tcPr>
            <w:tcW w:w="56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1.4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Мероприятие 01.04 Укрепление материально-технической базы и проведение текущего ремонта библиотек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54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  <w:r w:rsidRPr="00B54DB1">
              <w:rPr>
                <w:rFonts w:ascii="Arial" w:hAnsi="Arial" w:cs="Arial"/>
              </w:rPr>
              <w:t xml:space="preserve"> </w:t>
            </w:r>
            <w:r w:rsidRPr="00B54DB1">
              <w:rPr>
                <w:rFonts w:ascii="Arial" w:hAnsi="Arial" w:cs="Arial"/>
                <w:lang w:eastAsia="ru-RU"/>
              </w:rPr>
              <w:t xml:space="preserve">в 2024 году 100%. </w:t>
            </w: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541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93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4 170,</w:t>
            </w:r>
            <w:r w:rsidR="00374F18" w:rsidRPr="00B54DB1">
              <w:rPr>
                <w:rFonts w:ascii="Arial" w:hAnsi="Arial" w:cs="Arial"/>
                <w:lang w:eastAsia="ru-RU"/>
              </w:rPr>
              <w:t>3</w:t>
            </w:r>
            <w:r w:rsidRPr="00B54DB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999,00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3 171,32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401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15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4 170,</w:t>
            </w:r>
            <w:r w:rsidR="00374F18" w:rsidRPr="00B54DB1">
              <w:rPr>
                <w:rFonts w:ascii="Arial" w:hAnsi="Arial" w:cs="Arial"/>
                <w:lang w:eastAsia="ru-RU"/>
              </w:rPr>
              <w:t>3</w:t>
            </w:r>
            <w:r w:rsidRPr="00B54DB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999,00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3 171,32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690"/>
        </w:trPr>
        <w:tc>
          <w:tcPr>
            <w:tcW w:w="56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1.4.1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01.04.01 Проведение текущего ремонта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5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  в 2024 году 100%.</w:t>
            </w: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479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487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2 265,89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1 765,89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690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15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2 265,89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500,00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1 765,89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690"/>
        </w:trPr>
        <w:tc>
          <w:tcPr>
            <w:tcW w:w="56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1.4.2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01.04.02 Приобретение оборудования, мебели и материальных запасов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5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  в 2024 году 100%.</w:t>
            </w: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563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685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330,00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330,00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411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15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330,00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330,00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841"/>
        </w:trPr>
        <w:tc>
          <w:tcPr>
            <w:tcW w:w="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1.4.3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01.04.03 Мероприятия по комплексной безопасности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муниципальных библиотек, соответствующих требованиям к условиям деятельности библиотек Московской области (стандарту)  в 2024 году 100%.</w:t>
            </w: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477"/>
        </w:trPr>
        <w:tc>
          <w:tcPr>
            <w:tcW w:w="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475"/>
        </w:trPr>
        <w:tc>
          <w:tcPr>
            <w:tcW w:w="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1 574,43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169,00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1 405,43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469"/>
        </w:trPr>
        <w:tc>
          <w:tcPr>
            <w:tcW w:w="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15"/>
        </w:trPr>
        <w:tc>
          <w:tcPr>
            <w:tcW w:w="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1 574,43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169,00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1 405,43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690"/>
        </w:trPr>
        <w:tc>
          <w:tcPr>
            <w:tcW w:w="56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1.5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Мероприятие 01.05 Комплектование книжных фондов муниципальных общедоступных библиотек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5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Уровень обеспеченности новыми документами к 2024 году 50%.</w:t>
            </w: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491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627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Средства бюджета городского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409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15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690"/>
        </w:trPr>
        <w:tc>
          <w:tcPr>
            <w:tcW w:w="56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1.6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Мероприятие 01.06.Комплектование книжных фондов муниципальных общедоступных библиотек за счет средств местного бюджета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35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Уровень обеспеченности новыми документами к 2024 году 50%.</w:t>
            </w: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60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496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980,00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490,00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490,00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690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315"/>
        </w:trPr>
        <w:tc>
          <w:tcPr>
            <w:tcW w:w="56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980,00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490,00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490,00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cantSplit/>
          <w:trHeight w:val="291"/>
        </w:trPr>
        <w:tc>
          <w:tcPr>
            <w:tcW w:w="19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 ПО ПРОГРАММЕ (ПОДПРОГРАММЕ)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374 038,36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78 576,18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76 611,53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72 950,22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72 950,22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72 950,21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Х</w:t>
            </w:r>
          </w:p>
        </w:tc>
        <w:tc>
          <w:tcPr>
            <w:tcW w:w="3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450"/>
        </w:trPr>
        <w:tc>
          <w:tcPr>
            <w:tcW w:w="19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450"/>
        </w:trPr>
        <w:tc>
          <w:tcPr>
            <w:tcW w:w="19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439"/>
        </w:trPr>
        <w:tc>
          <w:tcPr>
            <w:tcW w:w="19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374 03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8,36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78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576,18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76 611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,53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72 950,2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72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950,22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72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950,21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0" w:type="dxa"/>
          <w:trHeight w:val="450"/>
        </w:trPr>
        <w:tc>
          <w:tcPr>
            <w:tcW w:w="19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</w:tr>
    </w:tbl>
    <w:p w:rsidR="00AC2BAF" w:rsidRDefault="00AC2BAF" w:rsidP="00181717">
      <w:pPr>
        <w:autoSpaceDE w:val="0"/>
        <w:autoSpaceDN w:val="0"/>
        <w:rPr>
          <w:rFonts w:ascii="Arial" w:hAnsi="Arial" w:cs="Arial"/>
        </w:rPr>
      </w:pPr>
    </w:p>
    <w:p w:rsidR="007E47EB" w:rsidRDefault="007E47EB" w:rsidP="00181717">
      <w:pPr>
        <w:autoSpaceDE w:val="0"/>
        <w:autoSpaceDN w:val="0"/>
        <w:rPr>
          <w:rFonts w:ascii="Arial" w:hAnsi="Arial" w:cs="Arial"/>
        </w:rPr>
      </w:pPr>
    </w:p>
    <w:tbl>
      <w:tblPr>
        <w:tblW w:w="153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479"/>
        <w:gridCol w:w="1095"/>
        <w:gridCol w:w="890"/>
        <w:gridCol w:w="719"/>
        <w:gridCol w:w="2116"/>
        <w:gridCol w:w="1417"/>
        <w:gridCol w:w="1418"/>
        <w:gridCol w:w="648"/>
        <w:gridCol w:w="769"/>
        <w:gridCol w:w="47"/>
        <w:gridCol w:w="816"/>
        <w:gridCol w:w="555"/>
        <w:gridCol w:w="261"/>
        <w:gridCol w:w="1156"/>
        <w:gridCol w:w="1294"/>
      </w:tblGrid>
      <w:tr w:rsidR="00B54DB1" w:rsidRPr="00B54DB1" w:rsidTr="007E47EB">
        <w:trPr>
          <w:cantSplit/>
          <w:trHeight w:hRule="exact" w:val="98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Приложение №</w:t>
            </w:r>
            <w:r w:rsidR="00DF4F10" w:rsidRPr="00B54DB1">
              <w:rPr>
                <w:rFonts w:ascii="Arial" w:hAnsi="Arial" w:cs="Arial"/>
              </w:rPr>
              <w:t>7</w:t>
            </w:r>
          </w:p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к муниципальной программе «Культура»</w:t>
            </w:r>
          </w:p>
        </w:tc>
      </w:tr>
      <w:tr w:rsidR="00B54DB1" w:rsidRPr="00B54DB1" w:rsidTr="007E47EB">
        <w:trPr>
          <w:cantSplit/>
          <w:trHeight w:hRule="exact" w:val="860"/>
        </w:trPr>
        <w:tc>
          <w:tcPr>
            <w:tcW w:w="1532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Cs/>
              </w:rPr>
            </w:pPr>
            <w:r w:rsidRPr="00B54DB1">
              <w:rPr>
                <w:rFonts w:ascii="Arial" w:hAnsi="Arial" w:cs="Arial"/>
                <w:bCs/>
              </w:rPr>
              <w:t>Паспорт подпрограммы 4 «Развитие профессионального искусства, гастрольно-концертной и культурно-досуговой деятельности, кинематографии</w:t>
            </w:r>
            <w:r w:rsidR="003243E2" w:rsidRPr="00B54DB1">
              <w:rPr>
                <w:rFonts w:ascii="Arial" w:hAnsi="Arial" w:cs="Arial"/>
              </w:rPr>
              <w:t xml:space="preserve"> </w:t>
            </w:r>
            <w:r w:rsidR="003243E2" w:rsidRPr="00B54DB1">
              <w:rPr>
                <w:rFonts w:ascii="Arial" w:hAnsi="Arial" w:cs="Arial"/>
                <w:bCs/>
              </w:rPr>
              <w:t>Московской области</w:t>
            </w:r>
            <w:r w:rsidRPr="00B54DB1">
              <w:rPr>
                <w:rFonts w:ascii="Arial" w:hAnsi="Arial" w:cs="Arial"/>
                <w:bCs/>
              </w:rPr>
              <w:t>» муниципальной программы «Культура»</w:t>
            </w:r>
          </w:p>
        </w:tc>
      </w:tr>
      <w:tr w:rsidR="00B54DB1" w:rsidRPr="00B54DB1" w:rsidTr="007E47EB">
        <w:trPr>
          <w:cantSplit/>
          <w:trHeight w:val="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3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54DB1" w:rsidRPr="00B54DB1" w:rsidTr="007E47EB">
        <w:trPr>
          <w:cantSplit/>
          <w:trHeight w:val="276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B54DB1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B54DB1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бюджетных средств, в том числе по годам: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38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Расходы  (тыс. рублей)</w:t>
            </w:r>
          </w:p>
        </w:tc>
      </w:tr>
      <w:tr w:rsidR="00B54DB1" w:rsidRPr="00B54DB1" w:rsidTr="007E47EB">
        <w:trPr>
          <w:cantSplit/>
          <w:trHeight w:val="276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838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</w:tr>
      <w:tr w:rsidR="00B54DB1" w:rsidRPr="00B54DB1" w:rsidTr="007E47EB">
        <w:trPr>
          <w:cantSplit/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2024</w:t>
            </w:r>
          </w:p>
        </w:tc>
      </w:tr>
      <w:tr w:rsidR="00B54DB1" w:rsidRPr="00B54DB1" w:rsidTr="007E47EB">
        <w:trPr>
          <w:cantSplit/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54DB1" w:rsidRDefault="00FF6EFE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Всего</w:t>
            </w:r>
            <w:r w:rsidR="004D769B" w:rsidRPr="00B54DB1">
              <w:rPr>
                <w:rFonts w:ascii="Arial" w:hAnsi="Arial" w:cs="Arial"/>
              </w:rPr>
              <w:t>:</w:t>
            </w:r>
            <w:r w:rsidRPr="00B54DB1">
              <w:rPr>
                <w:rFonts w:ascii="Arial" w:hAnsi="Arial" w:cs="Arial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FE" w:rsidRPr="00B54DB1" w:rsidRDefault="00B2095D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903 187,24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182 273,55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54DB1" w:rsidRDefault="00B2095D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193 039,66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178 268,12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54DB1" w:rsidRDefault="00FF6EFE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176 888,13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54DB1" w:rsidRDefault="00FF6EFE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172 717,78</w:t>
            </w:r>
          </w:p>
        </w:tc>
      </w:tr>
      <w:tr w:rsidR="00B54DB1" w:rsidRPr="00B54DB1" w:rsidTr="007E47EB">
        <w:trPr>
          <w:cantSplit/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54DB1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Средства ф</w:t>
            </w:r>
            <w:r w:rsidR="00FF6EFE" w:rsidRPr="00B54DB1">
              <w:rPr>
                <w:rFonts w:ascii="Arial" w:hAnsi="Arial" w:cs="Arial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6 457,</w:t>
            </w:r>
            <w:r w:rsidR="000047EC" w:rsidRPr="00B54DB1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1 166,17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</w:t>
            </w:r>
            <w:r w:rsidR="000047EC" w:rsidRPr="00B54DB1">
              <w:rPr>
                <w:rFonts w:ascii="Arial" w:hAnsi="Arial" w:cs="Arial"/>
              </w:rPr>
              <w:t> </w:t>
            </w:r>
            <w:r w:rsidRPr="00B54DB1">
              <w:rPr>
                <w:rFonts w:ascii="Arial" w:hAnsi="Arial" w:cs="Arial"/>
              </w:rPr>
              <w:t>76</w:t>
            </w:r>
            <w:r w:rsidR="000047EC" w:rsidRPr="00B54DB1">
              <w:rPr>
                <w:rFonts w:ascii="Arial" w:hAnsi="Arial" w:cs="Arial"/>
              </w:rPr>
              <w:t>8,87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2 011,00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1 511,00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  <w:tr w:rsidR="00B54DB1" w:rsidRPr="00B54DB1" w:rsidTr="007E47EB">
        <w:trPr>
          <w:cantSplit/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FE" w:rsidRPr="00B54DB1" w:rsidRDefault="00FF6EFE" w:rsidP="00FE6A3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5 567,</w:t>
            </w:r>
            <w:r w:rsidR="000047EC" w:rsidRPr="00B54DB1">
              <w:rPr>
                <w:rFonts w:ascii="Arial" w:hAnsi="Arial" w:cs="Arial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993,41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1 806,</w:t>
            </w:r>
            <w:r w:rsidR="000047EC" w:rsidRPr="00B54DB1">
              <w:rPr>
                <w:rFonts w:ascii="Arial" w:hAnsi="Arial" w:cs="Arial"/>
              </w:rPr>
              <w:t>81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1 580,07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1 187,22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  <w:tr w:rsidR="00B54DB1" w:rsidRPr="00B54DB1" w:rsidTr="007E47EB">
        <w:trPr>
          <w:cantSplit/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FE" w:rsidRPr="00B54DB1" w:rsidRDefault="00B2095D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891 162,69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180 113,97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54DB1" w:rsidRDefault="00B2095D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189 463,98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174 677,05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54DB1" w:rsidRDefault="00FF6EFE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174 189,91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FE" w:rsidRPr="00B54DB1" w:rsidRDefault="00FF6EFE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172 717,78</w:t>
            </w:r>
          </w:p>
        </w:tc>
      </w:tr>
      <w:tr w:rsidR="00B54DB1" w:rsidRPr="00B54DB1" w:rsidTr="007E47EB">
        <w:trPr>
          <w:cantSplit/>
          <w:trHeight w:val="2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EFE" w:rsidRPr="00B54DB1" w:rsidRDefault="00FF6EFE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</w:tbl>
    <w:p w:rsidR="00AC2BAF" w:rsidRPr="00B54DB1" w:rsidRDefault="00AC2BAF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t>Характеристика сферы реализации подпрограммы 4, описание основных проблем, решаемых посредством мероприятий</w:t>
      </w:r>
    </w:p>
    <w:p w:rsidR="00AC2BAF" w:rsidRPr="00B54DB1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B54DB1">
        <w:rPr>
          <w:rFonts w:ascii="Arial" w:hAnsi="Arial" w:cs="Arial"/>
          <w:bCs/>
        </w:rPr>
        <w:t xml:space="preserve">В рамках подпрограммы </w:t>
      </w:r>
      <w:r w:rsidRPr="00B54DB1">
        <w:rPr>
          <w:rFonts w:ascii="Arial" w:hAnsi="Arial" w:cs="Arial"/>
        </w:rPr>
        <w:t xml:space="preserve">«Развитие профессионального искусства, гастрольно-концертной </w:t>
      </w:r>
      <w:r w:rsidRPr="00B54DB1">
        <w:rPr>
          <w:rFonts w:ascii="Arial" w:hAnsi="Arial" w:cs="Arial"/>
          <w:bCs/>
        </w:rPr>
        <w:t xml:space="preserve">и культурно-досуговой </w:t>
      </w:r>
      <w:r w:rsidRPr="00B54DB1">
        <w:rPr>
          <w:rFonts w:ascii="Arial" w:hAnsi="Arial" w:cs="Arial"/>
        </w:rPr>
        <w:t>деятельности, кинематографии</w:t>
      </w:r>
      <w:r w:rsidR="003243E2" w:rsidRPr="00B54DB1">
        <w:rPr>
          <w:rFonts w:ascii="Arial" w:hAnsi="Arial" w:cs="Arial"/>
        </w:rPr>
        <w:t xml:space="preserve"> Московской области</w:t>
      </w:r>
      <w:r w:rsidRPr="00B54DB1">
        <w:rPr>
          <w:rFonts w:ascii="Arial" w:hAnsi="Arial" w:cs="Arial"/>
        </w:rPr>
        <w:t>» планируется реализация следующих основных мероприятий:</w:t>
      </w:r>
    </w:p>
    <w:p w:rsidR="00AC2BAF" w:rsidRPr="00B54DB1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B54DB1">
        <w:rPr>
          <w:rFonts w:ascii="Arial" w:hAnsi="Arial" w:cs="Arial"/>
        </w:rPr>
        <w:lastRenderedPageBreak/>
        <w:t>Повышение доступности театра для населения;</w:t>
      </w:r>
    </w:p>
    <w:p w:rsidR="00AC2BAF" w:rsidRPr="00B54DB1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B54DB1">
        <w:rPr>
          <w:rFonts w:ascii="Arial" w:hAnsi="Arial" w:cs="Arial"/>
        </w:rPr>
        <w:t>Сохранение и развитие театрального искусства;</w:t>
      </w:r>
    </w:p>
    <w:p w:rsidR="00AC2BAF" w:rsidRPr="00B54DB1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B54DB1">
        <w:rPr>
          <w:rFonts w:ascii="Arial" w:hAnsi="Arial" w:cs="Arial"/>
        </w:rPr>
        <w:t>Сохранение и развитие творческого потенциала;</w:t>
      </w:r>
    </w:p>
    <w:p w:rsidR="00AC2BAF" w:rsidRPr="00B54DB1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B54DB1">
        <w:rPr>
          <w:rFonts w:ascii="Arial" w:hAnsi="Arial" w:cs="Arial"/>
        </w:rPr>
        <w:t>Популяризация лучших образцов профессионального искусства;</w:t>
      </w:r>
    </w:p>
    <w:p w:rsidR="00AC2BAF" w:rsidRPr="00B54DB1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B54DB1">
        <w:rPr>
          <w:rFonts w:ascii="Arial" w:hAnsi="Arial" w:cs="Arial"/>
        </w:rPr>
        <w:t>Повышению социального статуса и профессионализма деятелей искусств, созданию условий для их творческой деятельности;</w:t>
      </w:r>
    </w:p>
    <w:p w:rsidR="00AC2BAF" w:rsidRPr="00B54DB1" w:rsidRDefault="00AC2BAF" w:rsidP="00181717">
      <w:pPr>
        <w:pStyle w:val="notes"/>
        <w:spacing w:before="0" w:beforeAutospacing="0" w:after="0" w:afterAutospacing="0"/>
        <w:ind w:firstLine="709"/>
        <w:rPr>
          <w:rFonts w:ascii="Arial" w:hAnsi="Arial" w:cs="Arial"/>
        </w:rPr>
      </w:pPr>
      <w:r w:rsidRPr="00B54DB1">
        <w:rPr>
          <w:rFonts w:ascii="Arial" w:hAnsi="Arial" w:cs="Arial"/>
        </w:rPr>
        <w:t>Созданию возможности приобщения к профессиональному искусству широких слоев населения;</w:t>
      </w:r>
    </w:p>
    <w:p w:rsidR="00AC2BAF" w:rsidRPr="00B54DB1" w:rsidRDefault="00AC2BAF" w:rsidP="00181717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Досуг жителей обеспечивает Люберецкий дворец культуры, структурное подразделение Люберецкого дворца культуры – Центр культуры и отдыха, Культурно-просветительский центр, </w:t>
      </w:r>
      <w:proofErr w:type="spellStart"/>
      <w:r w:rsidRPr="00B54DB1">
        <w:rPr>
          <w:rFonts w:ascii="Arial" w:hAnsi="Arial" w:cs="Arial"/>
        </w:rPr>
        <w:t>Красковский</w:t>
      </w:r>
      <w:proofErr w:type="spellEnd"/>
      <w:r w:rsidRPr="00B54DB1">
        <w:rPr>
          <w:rFonts w:ascii="Arial" w:hAnsi="Arial" w:cs="Arial"/>
        </w:rPr>
        <w:t xml:space="preserve"> культурный центр, структурное подразделение </w:t>
      </w:r>
      <w:proofErr w:type="spellStart"/>
      <w:r w:rsidRPr="00B54DB1">
        <w:rPr>
          <w:rFonts w:ascii="Arial" w:hAnsi="Arial" w:cs="Arial"/>
        </w:rPr>
        <w:t>Красковского</w:t>
      </w:r>
      <w:proofErr w:type="spellEnd"/>
      <w:r w:rsidRPr="00B54DB1">
        <w:rPr>
          <w:rFonts w:ascii="Arial" w:hAnsi="Arial" w:cs="Arial"/>
        </w:rPr>
        <w:t xml:space="preserve"> культурного центра – Культурный цент «Союз» </w:t>
      </w:r>
      <w:proofErr w:type="spellStart"/>
      <w:r w:rsidRPr="00B54DB1">
        <w:rPr>
          <w:rFonts w:ascii="Arial" w:hAnsi="Arial" w:cs="Arial"/>
        </w:rPr>
        <w:t>Малаховка</w:t>
      </w:r>
      <w:proofErr w:type="spellEnd"/>
      <w:r w:rsidRPr="00B54DB1">
        <w:rPr>
          <w:rFonts w:ascii="Arial" w:hAnsi="Arial" w:cs="Arial"/>
        </w:rPr>
        <w:t>, Центр культуры и семейного досуга «</w:t>
      </w:r>
      <w:proofErr w:type="spellStart"/>
      <w:r w:rsidRPr="00B54DB1">
        <w:rPr>
          <w:rFonts w:ascii="Arial" w:hAnsi="Arial" w:cs="Arial"/>
        </w:rPr>
        <w:t>Томилино</w:t>
      </w:r>
      <w:proofErr w:type="spellEnd"/>
      <w:r w:rsidRPr="00B54DB1">
        <w:rPr>
          <w:rFonts w:ascii="Arial" w:hAnsi="Arial" w:cs="Arial"/>
        </w:rPr>
        <w:t>», структурное подразделение Центра культуры и семейного досуга «</w:t>
      </w:r>
      <w:proofErr w:type="spellStart"/>
      <w:r w:rsidRPr="00B54DB1">
        <w:rPr>
          <w:rFonts w:ascii="Arial" w:hAnsi="Arial" w:cs="Arial"/>
        </w:rPr>
        <w:t>Томилино</w:t>
      </w:r>
      <w:proofErr w:type="spellEnd"/>
      <w:r w:rsidRPr="00B54DB1">
        <w:rPr>
          <w:rFonts w:ascii="Arial" w:hAnsi="Arial" w:cs="Arial"/>
        </w:rPr>
        <w:t>» - Культурный центр Октябрьский. Творческие коллективы выступают на центральных площадках Москвы и Московской области, за рубежом, принимают активное участие в окружных мероприятиях.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54DB1">
        <w:rPr>
          <w:rFonts w:ascii="Arial" w:hAnsi="Arial" w:cs="Arial"/>
          <w:bCs/>
          <w:iCs/>
        </w:rPr>
        <w:t xml:space="preserve">В </w:t>
      </w:r>
      <w:r w:rsidRPr="00B54DB1">
        <w:rPr>
          <w:rFonts w:ascii="Arial" w:hAnsi="Arial" w:cs="Arial"/>
        </w:rPr>
        <w:t>учреждениях культуры</w:t>
      </w:r>
      <w:r w:rsidRPr="00B54DB1">
        <w:rPr>
          <w:rFonts w:ascii="Arial" w:hAnsi="Arial" w:cs="Arial"/>
          <w:bCs/>
          <w:iCs/>
        </w:rPr>
        <w:t xml:space="preserve"> осуществлялись мероприятия по укреплению материально-технической базы: приобретена звуковая аппаратура, люстры. Остаются не решенными следующие вопросы: </w:t>
      </w:r>
      <w:r w:rsidRPr="00B54DB1">
        <w:rPr>
          <w:rFonts w:ascii="Arial" w:hAnsi="Arial" w:cs="Arial"/>
        </w:rPr>
        <w:t>требуется кондиционирование большого зала Люберецкого Дворца культуры; требуются сценические костюмы для развития народного творчества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Выявленные за отчетный период проблемы существенным образом оказывали влияние на формирование системы подпрограммных мероприятий.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Подпрограмма направлена на сохранение и развитие сети муниципальных учреждений культуры, на реализацию их богатого творческого потенциала, что должно вовлечь в культурный процесс самые разные слои и группы населения городского округа Люберцы.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B54DB1">
        <w:rPr>
          <w:rFonts w:ascii="Arial" w:hAnsi="Arial" w:cs="Arial"/>
        </w:rPr>
        <w:t>Приоритетной задачей является</w:t>
      </w:r>
      <w:r w:rsidRPr="00B54DB1">
        <w:rPr>
          <w:rFonts w:ascii="Arial" w:eastAsia="Calibri" w:hAnsi="Arial" w:cs="Arial"/>
          <w:lang w:eastAsia="ru-RU"/>
        </w:rPr>
        <w:t xml:space="preserve"> развитие инфраструктуры кардного потенциала и интеграции деятельности учреждений культуры</w:t>
      </w:r>
    </w:p>
    <w:p w:rsidR="00AC2BAF" w:rsidRPr="00B54DB1" w:rsidRDefault="00AC2BAF" w:rsidP="0018171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B54DB1">
        <w:rPr>
          <w:rFonts w:ascii="Arial" w:eastAsia="Calibri" w:hAnsi="Arial" w:cs="Arial"/>
          <w:lang w:eastAsia="ru-RU"/>
        </w:rPr>
        <w:t xml:space="preserve">Основные результаты реализации: 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B54DB1">
        <w:rPr>
          <w:rFonts w:ascii="Arial" w:hAnsi="Arial" w:cs="Arial"/>
        </w:rPr>
        <w:t>Увеличение количества посетителей театрально-концертных и киномероприятий.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B54DB1">
        <w:rPr>
          <w:rFonts w:ascii="Arial" w:hAnsi="Arial" w:cs="Arial"/>
        </w:rPr>
        <w:t>Количество посещений детских и кукольных театров по отношению к уровню 2010 года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B54DB1">
        <w:rPr>
          <w:rFonts w:ascii="Arial" w:hAnsi="Arial" w:cs="Arial"/>
        </w:rPr>
        <w:t>Увеличение количества посещений театров к 202</w:t>
      </w:r>
      <w:r w:rsidR="0070202F" w:rsidRPr="00B54DB1">
        <w:rPr>
          <w:rFonts w:ascii="Arial" w:hAnsi="Arial" w:cs="Arial"/>
        </w:rPr>
        <w:t>0</w:t>
      </w:r>
      <w:r w:rsidRPr="00B54DB1">
        <w:rPr>
          <w:rFonts w:ascii="Arial" w:hAnsi="Arial" w:cs="Arial"/>
        </w:rPr>
        <w:t xml:space="preserve"> году 1</w:t>
      </w:r>
      <w:r w:rsidR="0070202F" w:rsidRPr="00B54DB1">
        <w:rPr>
          <w:rFonts w:ascii="Arial" w:hAnsi="Arial" w:cs="Arial"/>
        </w:rPr>
        <w:t>0</w:t>
      </w:r>
      <w:r w:rsidRPr="00B54DB1">
        <w:rPr>
          <w:rFonts w:ascii="Arial" w:hAnsi="Arial" w:cs="Arial"/>
        </w:rPr>
        <w:t>5%.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Увеличение числа посещений организаций культуры к уровню 2017 года  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  <w:lang w:eastAsia="ru-RU"/>
        </w:rPr>
      </w:pPr>
      <w:r w:rsidRPr="00B54DB1">
        <w:rPr>
          <w:rFonts w:ascii="Arial" w:hAnsi="Arial" w:cs="Arial"/>
        </w:rPr>
        <w:t>Количество созданных (реконструированных) и капитально отремонтированных объектов организаций культуры</w:t>
      </w:r>
      <w:r w:rsidRPr="00B54DB1">
        <w:rPr>
          <w:rFonts w:ascii="Arial" w:hAnsi="Arial" w:cs="Arial"/>
          <w:lang w:eastAsia="ru-RU"/>
        </w:rPr>
        <w:t>.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B54DB1">
        <w:rPr>
          <w:rFonts w:ascii="Arial" w:hAnsi="Arial" w:cs="Arial"/>
        </w:rPr>
        <w:t>Количество организаций культуры, получивших современное оборудование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Увеличение доли учреждений клубного типа, соответствующих Требованиям к условиям деятельности культурно-досуговых учреждений Московской области 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Увеличение числа посещений платных культурно-массовых мероприятий клубов и домов культуры к уровню 2017 года 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Увеличение числа участников клубных формирований к уровню 2017 года 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 Количество муниципальных учреждений культуры городского округа Люберцы Московской области, по которым проведен </w:t>
      </w:r>
      <w:r w:rsidRPr="00B54DB1">
        <w:rPr>
          <w:rFonts w:ascii="Arial" w:hAnsi="Arial" w:cs="Arial"/>
        </w:rPr>
        <w:lastRenderedPageBreak/>
        <w:t>капитальный ремонт, техническое переоснащение современным непроизводственным оборудованием и благоустройство территории.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left="708" w:firstLine="30"/>
        <w:rPr>
          <w:rFonts w:ascii="Arial" w:hAnsi="Arial" w:cs="Arial"/>
        </w:rPr>
      </w:pPr>
      <w:r w:rsidRPr="00B54DB1">
        <w:rPr>
          <w:rFonts w:ascii="Arial" w:hAnsi="Arial" w:cs="Arial"/>
        </w:rPr>
        <w:t>Количество муниципальных учреждений культуры городского округа Люберцы Московской области, оснащенных кинооборудованием Количество муниципальных учреждений культуры городского округа Люберцы Московской области, по которым осуществлено развитие материально-технической базы (в части увеличения стоимости основных средств).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left="2" w:firstLine="706"/>
        <w:rPr>
          <w:rFonts w:ascii="Arial" w:hAnsi="Arial" w:cs="Arial"/>
        </w:rPr>
      </w:pPr>
      <w:r w:rsidRPr="00B54DB1">
        <w:rPr>
          <w:rFonts w:ascii="Arial" w:hAnsi="Arial" w:cs="Arial"/>
        </w:rPr>
        <w:t>Рост доходов от предпринимательской и иной приносящей доход деятельности по сравнению с предыдущим годом каждый год.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Увеличение доли учреждений, соответствующих требованиям безопасности 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lang w:eastAsia="ru-RU"/>
        </w:rPr>
      </w:pPr>
      <w:r w:rsidRPr="00B54DB1">
        <w:rPr>
          <w:rFonts w:ascii="Arial" w:hAnsi="Arial" w:cs="Arial"/>
          <w:lang w:eastAsia="ru-RU"/>
        </w:rPr>
        <w:t xml:space="preserve">Доля детей, привлекаемых к участию в творческих мероприятиях сферы культуры </w:t>
      </w:r>
    </w:p>
    <w:p w:rsidR="00605830" w:rsidRPr="00B54DB1" w:rsidRDefault="00605830" w:rsidP="00605830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В рамках </w:t>
      </w:r>
      <w:r w:rsidR="00605830" w:rsidRPr="00B54DB1">
        <w:rPr>
          <w:rFonts w:ascii="Arial" w:hAnsi="Arial" w:cs="Arial"/>
        </w:rPr>
        <w:t>подпрограммы</w:t>
      </w:r>
      <w:r w:rsidRPr="00B54DB1">
        <w:rPr>
          <w:rFonts w:ascii="Arial" w:hAnsi="Arial" w:cs="Arial"/>
        </w:rPr>
        <w:t xml:space="preserve"> решаются следующие вопросы:</w:t>
      </w:r>
    </w:p>
    <w:p w:rsidR="00AC2BAF" w:rsidRPr="00B54DB1" w:rsidRDefault="00AC2BAF" w:rsidP="0018171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Сохранение единого культурного пространства городского округа Люберцы</w:t>
      </w:r>
      <w:r w:rsidR="00B71E3F" w:rsidRPr="00B54DB1">
        <w:rPr>
          <w:rFonts w:ascii="Arial" w:hAnsi="Arial" w:cs="Arial"/>
        </w:rPr>
        <w:t>.</w:t>
      </w:r>
    </w:p>
    <w:p w:rsidR="00AC2BAF" w:rsidRPr="00B54DB1" w:rsidRDefault="00AC2BAF" w:rsidP="0018171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iCs/>
        </w:rPr>
      </w:pPr>
      <w:r w:rsidRPr="00B54DB1">
        <w:rPr>
          <w:rFonts w:ascii="Arial" w:hAnsi="Arial" w:cs="Arial"/>
        </w:rPr>
        <w:t>Развитие</w:t>
      </w:r>
      <w:r w:rsidRPr="00B54DB1">
        <w:rPr>
          <w:rFonts w:ascii="Arial" w:hAnsi="Arial" w:cs="Arial"/>
          <w:bCs/>
          <w:iCs/>
        </w:rPr>
        <w:t xml:space="preserve"> социально-культурной инфраструктуры  и культурно - досугового потенциала учреждений культуры: </w:t>
      </w:r>
      <w:r w:rsidRPr="00B54DB1">
        <w:rPr>
          <w:rFonts w:ascii="Arial" w:hAnsi="Arial" w:cs="Arial"/>
        </w:rPr>
        <w:t>расширение доступности культурных благ, различных видов и форм культурного досуга для как можно большего числа жителей округа, с одновременным развитием системы платных услуг по дополнительным видам деятельности учреждений культуры; повышение уровня взаимодействия учреждений и организаций культуры в создании и реализации совместных творческих проектов, а также эффективное использование для проведения культурной политики городского округа Люберцы возможностей современной информационно-коммуникативной среды.</w:t>
      </w:r>
    </w:p>
    <w:p w:rsidR="00AC2BAF" w:rsidRPr="00B54DB1" w:rsidRDefault="00AC2BAF" w:rsidP="0018171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iCs/>
        </w:rPr>
      </w:pPr>
      <w:r w:rsidRPr="00B54DB1">
        <w:rPr>
          <w:rFonts w:ascii="Arial" w:hAnsi="Arial" w:cs="Arial"/>
        </w:rPr>
        <w:t>Воспитание</w:t>
      </w:r>
      <w:r w:rsidRPr="00B54DB1">
        <w:rPr>
          <w:rFonts w:ascii="Arial" w:hAnsi="Arial" w:cs="Arial"/>
          <w:bCs/>
          <w:iCs/>
        </w:rPr>
        <w:t xml:space="preserve"> гражданственности, патриотизма, национального взаимоуважения: </w:t>
      </w:r>
      <w:r w:rsidRPr="00B54DB1">
        <w:rPr>
          <w:rFonts w:ascii="Arial" w:hAnsi="Arial" w:cs="Arial"/>
        </w:rPr>
        <w:t xml:space="preserve">поддержка инициатив и проектов в области культуры и искусства, формирующих образ мышления, отвечающий понятиям патриотизма, заботы об общем благе, социальной солидарности, национальной и религиозной толерантности; </w:t>
      </w:r>
      <w:proofErr w:type="gramStart"/>
      <w:r w:rsidRPr="00B54DB1">
        <w:rPr>
          <w:rFonts w:ascii="Arial" w:hAnsi="Arial" w:cs="Arial"/>
        </w:rPr>
        <w:t>организация и поддержка различных форм межнационального культурного обмена и сотрудничества, обеспечивающих рост взаимопонимания и взаимоуважения представителей всех наций и народностей, проживающих в районе – создание целостной системы по формированию культуры межличностных отношений средствами искусства и просветительского досуга; развитие межрегиональных и международных культурных связей округа с целью интеграции культуры округа в европейское и мировое культурное пространство.</w:t>
      </w:r>
      <w:proofErr w:type="gramEnd"/>
    </w:p>
    <w:p w:rsidR="00AC2BAF" w:rsidRPr="00B54DB1" w:rsidRDefault="00AC2BAF" w:rsidP="00181717">
      <w:pPr>
        <w:pStyle w:val="a4"/>
        <w:widowControl w:val="0"/>
        <w:numPr>
          <w:ilvl w:val="0"/>
          <w:numId w:val="23"/>
        </w:numPr>
        <w:tabs>
          <w:tab w:val="clear" w:pos="1437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iCs/>
        </w:rPr>
      </w:pPr>
      <w:r w:rsidRPr="00B54DB1">
        <w:rPr>
          <w:rFonts w:ascii="Arial" w:hAnsi="Arial" w:cs="Arial"/>
          <w:bCs/>
          <w:iCs/>
        </w:rPr>
        <w:t xml:space="preserve">Информационное, кадровое и научно-методическое обеспечение сферы культуры: </w:t>
      </w:r>
      <w:r w:rsidRPr="00B54DB1">
        <w:rPr>
          <w:rFonts w:ascii="Arial" w:hAnsi="Arial" w:cs="Arial"/>
        </w:rPr>
        <w:t>формирование системы подготовки и переподготовки кадров учреждений культуры; внедрение современных информационных и коммуникативных технологий в сферу практической деятельности управленческих структур, учреждений и организаций культуры путем</w:t>
      </w:r>
      <w:r w:rsidR="00B567CA" w:rsidRPr="00B54DB1">
        <w:rPr>
          <w:rFonts w:ascii="Arial" w:hAnsi="Arial" w:cs="Arial"/>
        </w:rPr>
        <w:t xml:space="preserve">, </w:t>
      </w:r>
      <w:r w:rsidRPr="00B54DB1">
        <w:rPr>
          <w:rFonts w:ascii="Arial" w:hAnsi="Arial" w:cs="Arial"/>
        </w:rPr>
        <w:t>повышения технической оснащенности и кадрового обеспечения.</w:t>
      </w:r>
    </w:p>
    <w:p w:rsidR="00AC2BAF" w:rsidRPr="00B54DB1" w:rsidRDefault="00AC2BAF" w:rsidP="00181717">
      <w:pPr>
        <w:autoSpaceDE w:val="0"/>
        <w:autoSpaceDN w:val="0"/>
        <w:rPr>
          <w:rFonts w:ascii="Arial" w:hAnsi="Arial" w:cs="Arial"/>
        </w:rPr>
      </w:pPr>
      <w:r w:rsidRPr="00B54DB1">
        <w:rPr>
          <w:rFonts w:ascii="Arial" w:hAnsi="Arial" w:cs="Arial"/>
        </w:rPr>
        <w:t>Подпрограмма направленна на обеспечение государственных гарантий доступных и качественных услуг, улучшение состояния зданий учреждений культуры, совершенствование материально-технической базы муниципальных учреждений культуры, создание комфортных условий для оказания муниципальной услуги учреждениями культуры, повышение безопасности в учреждениях культуры.</w:t>
      </w:r>
    </w:p>
    <w:p w:rsidR="00AC2BAF" w:rsidRPr="00B54DB1" w:rsidRDefault="00AC2BAF" w:rsidP="00181717">
      <w:pPr>
        <w:autoSpaceDE w:val="0"/>
        <w:autoSpaceDN w:val="0"/>
        <w:rPr>
          <w:rFonts w:ascii="Arial" w:hAnsi="Arial" w:cs="Arial"/>
        </w:rPr>
      </w:pPr>
      <w:r w:rsidRPr="00B54DB1">
        <w:rPr>
          <w:rFonts w:ascii="Arial" w:hAnsi="Arial" w:cs="Arial"/>
        </w:rPr>
        <w:lastRenderedPageBreak/>
        <w:tab/>
      </w:r>
    </w:p>
    <w:p w:rsidR="00AC2BAF" w:rsidRPr="00B54DB1" w:rsidRDefault="00AC2BAF" w:rsidP="00181717">
      <w:pPr>
        <w:autoSpaceDE w:val="0"/>
        <w:autoSpaceDN w:val="0"/>
        <w:rPr>
          <w:rFonts w:ascii="Arial" w:hAnsi="Arial" w:cs="Arial"/>
        </w:rPr>
      </w:pPr>
    </w:p>
    <w:p w:rsidR="00AC2BAF" w:rsidRPr="00B54DB1" w:rsidRDefault="00AC2BAF" w:rsidP="00181717">
      <w:pPr>
        <w:autoSpaceDE w:val="0"/>
        <w:autoSpaceDN w:val="0"/>
        <w:adjustRightInd w:val="0"/>
        <w:ind w:left="12333" w:right="412"/>
        <w:rPr>
          <w:rFonts w:ascii="Arial" w:hAnsi="Arial" w:cs="Arial"/>
        </w:rPr>
      </w:pPr>
      <w:r w:rsidRPr="00B54DB1">
        <w:rPr>
          <w:rFonts w:ascii="Arial" w:hAnsi="Arial" w:cs="Arial"/>
        </w:rPr>
        <w:t>Приложение №</w:t>
      </w:r>
      <w:r w:rsidR="00DF4F10" w:rsidRPr="00B54DB1">
        <w:rPr>
          <w:rFonts w:ascii="Arial" w:hAnsi="Arial" w:cs="Arial"/>
        </w:rPr>
        <w:t>8</w:t>
      </w:r>
    </w:p>
    <w:p w:rsidR="00AC2BAF" w:rsidRPr="00B54DB1" w:rsidRDefault="00AC2BAF" w:rsidP="00181717">
      <w:pPr>
        <w:autoSpaceDE w:val="0"/>
        <w:autoSpaceDN w:val="0"/>
        <w:adjustRightInd w:val="0"/>
        <w:ind w:left="12333" w:right="19"/>
        <w:rPr>
          <w:rFonts w:ascii="Arial" w:hAnsi="Arial" w:cs="Arial"/>
        </w:rPr>
      </w:pPr>
      <w:r w:rsidRPr="00B54DB1">
        <w:rPr>
          <w:rFonts w:ascii="Arial" w:hAnsi="Arial" w:cs="Arial"/>
        </w:rPr>
        <w:t>к муниципальной программе «Культура»</w:t>
      </w:r>
    </w:p>
    <w:p w:rsidR="00AC2BAF" w:rsidRPr="00B54DB1" w:rsidRDefault="00AC2BAF" w:rsidP="00181717">
      <w:pPr>
        <w:autoSpaceDE w:val="0"/>
        <w:autoSpaceDN w:val="0"/>
        <w:adjustRightInd w:val="0"/>
        <w:ind w:left="19" w:right="19"/>
        <w:jc w:val="center"/>
        <w:rPr>
          <w:rFonts w:ascii="Arial" w:hAnsi="Arial" w:cs="Arial"/>
        </w:rPr>
      </w:pPr>
    </w:p>
    <w:p w:rsidR="00AC2BAF" w:rsidRPr="00B54DB1" w:rsidRDefault="00AC2BAF" w:rsidP="00181717">
      <w:pPr>
        <w:autoSpaceDE w:val="0"/>
        <w:autoSpaceDN w:val="0"/>
        <w:adjustRightInd w:val="0"/>
        <w:ind w:left="19" w:right="19"/>
        <w:jc w:val="center"/>
        <w:rPr>
          <w:rFonts w:ascii="Arial" w:hAnsi="Arial" w:cs="Arial"/>
        </w:rPr>
      </w:pPr>
      <w:r w:rsidRPr="00B54DB1">
        <w:rPr>
          <w:rFonts w:ascii="Arial" w:hAnsi="Arial" w:cs="Arial"/>
          <w:bCs/>
        </w:rPr>
        <w:t>Перечень мероприятий подпрограммы 4 «Развитие профессионального искусства, гастрольно-концертной и культурно-досуговой деятельности, кинематографии</w:t>
      </w:r>
      <w:r w:rsidR="003243E2" w:rsidRPr="00B54DB1">
        <w:rPr>
          <w:rFonts w:ascii="Arial" w:hAnsi="Arial" w:cs="Arial"/>
        </w:rPr>
        <w:t xml:space="preserve"> </w:t>
      </w:r>
      <w:r w:rsidR="003243E2" w:rsidRPr="00B54DB1">
        <w:rPr>
          <w:rFonts w:ascii="Arial" w:hAnsi="Arial" w:cs="Arial"/>
          <w:bCs/>
        </w:rPr>
        <w:t>Московской области</w:t>
      </w:r>
      <w:r w:rsidRPr="00B54DB1">
        <w:rPr>
          <w:rFonts w:ascii="Arial" w:hAnsi="Arial" w:cs="Arial"/>
          <w:bCs/>
        </w:rPr>
        <w:t>»</w:t>
      </w:r>
    </w:p>
    <w:p w:rsidR="00AC2BAF" w:rsidRPr="00B54DB1" w:rsidRDefault="00AC2BAF" w:rsidP="00181717">
      <w:pPr>
        <w:autoSpaceDE w:val="0"/>
        <w:autoSpaceDN w:val="0"/>
        <w:adjustRightInd w:val="0"/>
        <w:ind w:left="19" w:right="19"/>
        <w:jc w:val="center"/>
        <w:rPr>
          <w:rFonts w:ascii="Arial" w:hAnsi="Arial" w:cs="Arial"/>
        </w:rPr>
      </w:pPr>
    </w:p>
    <w:tbl>
      <w:tblPr>
        <w:tblW w:w="15711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260"/>
        <w:gridCol w:w="1559"/>
        <w:gridCol w:w="851"/>
        <w:gridCol w:w="1560"/>
        <w:gridCol w:w="1418"/>
        <w:gridCol w:w="1418"/>
        <w:gridCol w:w="1418"/>
        <w:gridCol w:w="1418"/>
        <w:gridCol w:w="1418"/>
        <w:gridCol w:w="1418"/>
        <w:gridCol w:w="10"/>
        <w:gridCol w:w="1262"/>
        <w:gridCol w:w="63"/>
        <w:gridCol w:w="1638"/>
      </w:tblGrid>
      <w:tr w:rsidR="00B54DB1" w:rsidRPr="00B54DB1" w:rsidTr="007E47EB">
        <w:trPr>
          <w:cantSplit/>
          <w:trHeight w:val="430"/>
        </w:trPr>
        <w:tc>
          <w:tcPr>
            <w:tcW w:w="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Мероприятия программы/</w:t>
            </w:r>
          </w:p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966538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Всего </w:t>
            </w:r>
            <w:r w:rsidR="0064463F" w:rsidRPr="00B54DB1">
              <w:rPr>
                <w:rFonts w:ascii="Arial" w:hAnsi="Arial" w:cs="Arial"/>
                <w:lang w:eastAsia="ru-RU"/>
              </w:rPr>
              <w:t>(тыс. руб.)</w:t>
            </w:r>
          </w:p>
        </w:tc>
        <w:tc>
          <w:tcPr>
            <w:tcW w:w="71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Ответственный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за выполнение мероприятия программы/</w:t>
            </w:r>
          </w:p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B54DB1" w:rsidRPr="00B54DB1" w:rsidTr="007E47EB">
        <w:trPr>
          <w:trHeight w:val="315"/>
        </w:trPr>
        <w:tc>
          <w:tcPr>
            <w:tcW w:w="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cantSplit/>
          <w:trHeight w:val="315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065204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54DB1" w:rsidRPr="00B54DB1" w:rsidTr="007E47EB">
        <w:trPr>
          <w:trHeight w:val="600"/>
        </w:trPr>
        <w:tc>
          <w:tcPr>
            <w:tcW w:w="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й культуры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01.01.2020 - 31.12.2024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6 457,04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1 166,17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1 768,87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2 011,00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1 511,00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Увеличение количества посещений детских и кукольных театров по отношению к уровню 2010 года в 2024 году 107,0%. Рост доходов от предприним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ательской и иной приносящей доход деятельности по сравнению с предыдущим годом каждый год по 15 %.Доля населения, участвующего в коллективах народного творчества и школах искусств 6,24%, Увеличение количества посетителей театрально-концертных и киномероприятий к 2024 году 6200 человек</w:t>
            </w:r>
            <w:proofErr w:type="gramEnd"/>
          </w:p>
        </w:tc>
      </w:tr>
      <w:tr w:rsidR="00B54DB1" w:rsidRPr="00B54DB1" w:rsidTr="007E47EB">
        <w:trPr>
          <w:trHeight w:val="130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5 267,51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993,41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1 506,81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1 580,07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1 187,22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44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72 709,17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13 913,87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16 394,77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14 948,98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14 461,84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12 989,71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277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15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84 433,72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16 073,45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19 670,45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18 540,05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17 160,06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12 989,71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77"/>
        </w:trPr>
        <w:tc>
          <w:tcPr>
            <w:tcW w:w="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Мероприятие 01.01 Поддержка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01.01.2020 -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31.12.2024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Средства федерального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Комитет по культуре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Увеличение количества посетителей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театрально-концертных и киномероприятий к 2024 году 6200 человек, Увеличение количества посещений детских и кукольных театров по отношению к уровню 2010 года в 2024 году 107,0%., Рост доходов от предпринимательской и иной приносящей доход деятельности по сравнению с предыдущим годом каждый год по 15 %, Доля населения,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участвующего в коллективах народного творчества и школах искусств к 2024 году 6,24%</w:t>
            </w:r>
            <w:proofErr w:type="gramEnd"/>
          </w:p>
        </w:tc>
      </w:tr>
      <w:tr w:rsidR="00B54DB1" w:rsidRPr="00B54DB1" w:rsidTr="007E47EB">
        <w:trPr>
          <w:trHeight w:val="397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558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539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263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556"/>
        </w:trPr>
        <w:tc>
          <w:tcPr>
            <w:tcW w:w="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 1.2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Мероприятие 01.02 Поддержка творческой деятельности и техническое оснащение детских и кукольных театров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6 457,04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1 166,17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1 768,87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2 011,00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1 511,00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Создание новых постановок, укрепление материально-технической базы, Увеличение численности участников культурно-досуговых мероприятий в 2024 году 7,7%. Доля детей, привлекаемых к участию в творческих мероприятиях сферы культуры к 2024 году-10%</w:t>
            </w:r>
          </w:p>
        </w:tc>
      </w:tr>
      <w:tr w:rsidR="00B54DB1" w:rsidRPr="00B54DB1" w:rsidTr="007E47EB">
        <w:trPr>
          <w:trHeight w:val="304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5 267,51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993,41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1 506,81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1 580,07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1 187,22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14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6 148,54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929,95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1 787,19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1 959,27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1 472,13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117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15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4809E3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17 873,09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3 089,53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5 062,87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5 550,34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4 170,35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14"/>
        </w:trPr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1.3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Мероприят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ие 01.03 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01.01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.2020 - 31.12.2024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Средства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Комитет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Обеспечени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е деятельности (оказание услуг) МУК Театр кукол «Радуга»</w:t>
            </w:r>
          </w:p>
        </w:tc>
      </w:tr>
      <w:tr w:rsidR="00B54DB1" w:rsidRPr="00B54DB1" w:rsidTr="007E47EB">
        <w:trPr>
          <w:trHeight w:val="429"/>
        </w:trPr>
        <w:tc>
          <w:tcPr>
            <w:tcW w:w="2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199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64 942,76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12 983,92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12 989,71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12 989,71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12 989,71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12 989,71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41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15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64 942,76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12 983,92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12 989,71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12 989,71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12 989,71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12 989,71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73"/>
        </w:trPr>
        <w:tc>
          <w:tcPr>
            <w:tcW w:w="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Мероприятие 01.04 Укрепление материально-технической базы и проведение текущего ремонта театрально-концертных организаций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Укрепление материально-технической базы и проведение ремонтных работ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в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МУК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Театр кукол «Радуга»</w:t>
            </w:r>
          </w:p>
        </w:tc>
      </w:tr>
      <w:tr w:rsidR="00B54DB1" w:rsidRPr="00B54DB1" w:rsidTr="007E47EB">
        <w:trPr>
          <w:trHeight w:val="406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554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1 617,87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1 617,87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07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537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1 617,87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1 617,87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537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07"/>
        </w:trPr>
        <w:tc>
          <w:tcPr>
            <w:tcW w:w="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1.4.1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01.04.01 Проведение текущего ремонта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Укрепление материально-технической базы и проведение ремонтных работ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в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МУК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Театр кукол «Радуга»</w:t>
            </w:r>
          </w:p>
        </w:tc>
      </w:tr>
      <w:tr w:rsidR="00B54DB1" w:rsidRPr="00B54DB1" w:rsidTr="007E47EB">
        <w:trPr>
          <w:trHeight w:val="303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93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B2095D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1 384,29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B2095D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1 384,29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45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15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B2095D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1 384,29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B2095D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1 384,29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55"/>
        </w:trPr>
        <w:tc>
          <w:tcPr>
            <w:tcW w:w="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1.4.2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01.04.02 Приобретение оборудования, мебели и материальных запасов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Укрепление материально-технической базы МУК Театр кукол «Радуга»</w:t>
            </w:r>
          </w:p>
        </w:tc>
      </w:tr>
      <w:tr w:rsidR="00B54DB1" w:rsidRPr="00B54DB1" w:rsidTr="007E47EB">
        <w:trPr>
          <w:trHeight w:val="277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52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04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537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114,58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114,58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537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88"/>
        </w:trPr>
        <w:tc>
          <w:tcPr>
            <w:tcW w:w="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1.4.3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01.04.03 Мероприятия по комплексной безопасности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Обеспечение комплексной безопасности МУК Театр кукол «Радуга»</w:t>
            </w:r>
          </w:p>
        </w:tc>
      </w:tr>
      <w:tr w:rsidR="00B54DB1" w:rsidRPr="00B54DB1" w:rsidTr="007E47EB">
        <w:trPr>
          <w:trHeight w:val="432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272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60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130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24"/>
        </w:trPr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Основное мероприятие 05 Обеспечение функций культурно-досуговых учреждени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01.01.2020 - 31.12.2024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Количество созданных (реконструированных) и капитально отремонтированных объектов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организаций культуры к 2022 году 1 единица.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 xml:space="preserve">Увеличение доли учреждений, соответствующих требованиям безопасности к 2024 году 100%. Увеличение числа посещений платных культурно-массовых мероприятий клубов и домов культуры к уровню 2017 года в 2024 году 130%. Увеличение числа участников клубных формирований к уровню 2017 года 106%.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Количество муниципальных учреждений культуры городского округа Люберцы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в 2022 году 1 единица. Количество муниципальных учреждений культуры городского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округа Люберцы Московской области, оснащенных кинооборудованием в 2024 году 1 единица.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 xml:space="preserve">Рост доходов от предпринимательской и иной приносящей доход деятельности по сравнению с предыдущим годом каждый год по 15 %.  Доля детей, привлекаемых к участию в творческих мероприятиях сферы культуры к 2024 году-10%Увеличение доли учреждений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клубного типа, соответствующих Требованиям к условиям деятельности культурно-досуговых учреждений Московской области к 2024 году 100%. Рост числа участников мероприятий Праздника труда в Московской области к 2024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году до 940 человек Увеличение численности участников культурно-досуговых мероприятий к 2024 году 7,7%, Увеличение числа проведенны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х праздничных и культурно-массовых мероприятий к 2024 году до 95, Увеличение числа посещений культурных мероприятий к 2024 году до 1166,25 тыс. единиц</w:t>
            </w:r>
          </w:p>
        </w:tc>
      </w:tr>
      <w:tr w:rsidR="00B54DB1" w:rsidRPr="00B54DB1" w:rsidTr="007E47EB">
        <w:trPr>
          <w:trHeight w:val="415"/>
        </w:trPr>
        <w:tc>
          <w:tcPr>
            <w:tcW w:w="2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43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818 453,52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166 200,10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173 069,21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159 728,07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546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2645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818 453,52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166 200,10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173 069,21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159 728,07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277"/>
        </w:trPr>
        <w:tc>
          <w:tcPr>
            <w:tcW w:w="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 2.1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Мероприятие 05.01 Расходы на обеспечение деятельности (оказание услуг) муниципальных учреждений-культурно-досуговые учреждения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Комитет по культуре администрации городского округа </w:t>
            </w:r>
          </w:p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увеличение численности участников культурно-досуговых мероприятий к 2024 году 7,7%, увеличение участников клубных формирований к 2024 году 106%. </w:t>
            </w:r>
          </w:p>
        </w:tc>
      </w:tr>
      <w:tr w:rsidR="00B54DB1" w:rsidRPr="00B54DB1" w:rsidTr="007E47EB">
        <w:trPr>
          <w:trHeight w:val="319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44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798 640,35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159 728,07</w:t>
            </w:r>
          </w:p>
        </w:tc>
        <w:tc>
          <w:tcPr>
            <w:tcW w:w="1272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000000" w:fill="FFFFFF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229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000000" w:fill="FFFFFF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15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798 640,35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159 728,07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159 728,07</w:t>
            </w: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130"/>
        </w:trPr>
        <w:tc>
          <w:tcPr>
            <w:tcW w:w="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2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.2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Мероприятие 05.02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Укрепление материально-технической базы и проведение текущего ремонта культурно-досуговых учреждений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01.01.2020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- 31.12.2024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Средства федеральн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Комитет по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Увеличение доли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учреждений, соответствующих требованиям увеличение численности участников культурно-досуговых мероприятий к 2024 году 7,7%, увеличение доли учреждений, соответствующих требованиям безопасности  к 2024 году 100%</w:t>
            </w:r>
          </w:p>
        </w:tc>
      </w:tr>
      <w:tr w:rsidR="00B54DB1" w:rsidRPr="00B54DB1" w:rsidTr="007E47EB">
        <w:trPr>
          <w:trHeight w:val="317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507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19 813,17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6 472,03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13 341,14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272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133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19 813,17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6 472,03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13 341,14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11"/>
        </w:trPr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2.2.1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05.02.01 Проведение текущего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доли учреждений, соответствующих требованиям безопасности  к 2024 году 100%</w:t>
            </w:r>
          </w:p>
        </w:tc>
      </w:tr>
      <w:tr w:rsidR="00B54DB1" w:rsidRPr="00B54DB1" w:rsidTr="007E47EB">
        <w:trPr>
          <w:trHeight w:val="225"/>
        </w:trPr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14"/>
        </w:trPr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10 361,15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8 861,15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170"/>
        </w:trPr>
        <w:tc>
          <w:tcPr>
            <w:tcW w:w="2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15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10 361,15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8 861,15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90"/>
        </w:trPr>
        <w:tc>
          <w:tcPr>
            <w:tcW w:w="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2.2.2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05.02.02 Приобретение оборудования, мебели и материальных запасов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численности участников культурно-досуговых мероприятий к 2024 году 7,7%</w:t>
            </w:r>
          </w:p>
        </w:tc>
      </w:tr>
      <w:tr w:rsidR="00B54DB1" w:rsidRPr="00B54DB1" w:rsidTr="007E47EB">
        <w:trPr>
          <w:trHeight w:val="397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16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6 839,86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3 050,00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3 789,86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255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15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6 839,86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3 050,00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3 789,86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47"/>
        </w:trPr>
        <w:tc>
          <w:tcPr>
            <w:tcW w:w="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2.2.3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05.02.03 Мероприятия по комплексной безопасности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Увеличение доли учреждений, соответствующих требованиям безопасности  к 2024 году 100%</w:t>
            </w:r>
          </w:p>
        </w:tc>
      </w:tr>
      <w:tr w:rsidR="00B54DB1" w:rsidRPr="00B54DB1" w:rsidTr="007E47EB">
        <w:trPr>
          <w:trHeight w:val="259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292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Средства бюджета городского округа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051F4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2 612,16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1 922,03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051F4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690,13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286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217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1F4" w:rsidRPr="00B54DB1" w:rsidRDefault="00B051F4" w:rsidP="00B051F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1F4" w:rsidRPr="00B54DB1" w:rsidRDefault="00B051F4" w:rsidP="00B051F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1F4" w:rsidRPr="00B54DB1" w:rsidRDefault="00B051F4" w:rsidP="00B051F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1F4" w:rsidRPr="00B54DB1" w:rsidRDefault="00B051F4" w:rsidP="00B051F4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1F4" w:rsidRPr="00B54DB1" w:rsidRDefault="00B051F4" w:rsidP="00B051F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2 612,16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1F4" w:rsidRPr="00B54DB1" w:rsidRDefault="00B051F4" w:rsidP="00B051F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1 922,03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1F4" w:rsidRPr="00B54DB1" w:rsidRDefault="00B051F4" w:rsidP="00B051F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690,13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1F4" w:rsidRPr="00B54DB1" w:rsidRDefault="00B051F4" w:rsidP="00B051F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1F4" w:rsidRPr="00B54DB1" w:rsidRDefault="00B051F4" w:rsidP="00B051F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1F4" w:rsidRPr="00B54DB1" w:rsidRDefault="00B051F4" w:rsidP="00B051F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1F4" w:rsidRPr="00B54DB1" w:rsidRDefault="00B051F4" w:rsidP="00B051F4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51F4" w:rsidRPr="00B54DB1" w:rsidRDefault="00B051F4" w:rsidP="00B051F4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25"/>
        </w:trPr>
        <w:tc>
          <w:tcPr>
            <w:tcW w:w="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3.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Федеральный проект A2 «Творческие люди»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29.04.2021 - 31.12.2024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населения, участвующего в коллективах народного творчества и школах искусств в 2024 году 6,24%</w:t>
            </w:r>
          </w:p>
        </w:tc>
      </w:tr>
      <w:tr w:rsidR="00B54DB1" w:rsidRPr="00B54DB1" w:rsidTr="007E47EB">
        <w:trPr>
          <w:trHeight w:val="247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50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13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132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14"/>
        </w:trPr>
        <w:tc>
          <w:tcPr>
            <w:tcW w:w="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3.1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5D1294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Мероприятие A2.04 </w:t>
            </w:r>
            <w:r w:rsidR="00B2095D" w:rsidRPr="00B54DB1">
              <w:rPr>
                <w:rFonts w:ascii="Arial" w:hAnsi="Arial" w:cs="Arial"/>
                <w:lang w:eastAsia="ru-RU"/>
              </w:rPr>
              <w:t xml:space="preserve">Адресное финансирование муниципальных учреждений дополнительного </w:t>
            </w:r>
            <w:r w:rsidR="00B2095D" w:rsidRPr="00B54DB1">
              <w:rPr>
                <w:rFonts w:ascii="Arial" w:hAnsi="Arial" w:cs="Arial"/>
                <w:lang w:eastAsia="ru-RU"/>
              </w:rPr>
              <w:lastRenderedPageBreak/>
              <w:t>образования сферы культуры Московской области, направленн</w:t>
            </w:r>
            <w:r w:rsidRPr="00B54DB1">
              <w:rPr>
                <w:rFonts w:ascii="Arial" w:hAnsi="Arial" w:cs="Arial"/>
                <w:lang w:eastAsia="ru-RU"/>
              </w:rPr>
              <w:t>ое на поддержку одаренных детей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29.04.2021 - 31.12.2024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Доля населения, участвующего в коллективах народного творчества и школах искусств в 2024 году 6,24%</w:t>
            </w:r>
          </w:p>
        </w:tc>
      </w:tr>
      <w:tr w:rsidR="00B54DB1" w:rsidRPr="00B54DB1" w:rsidTr="007E47EB">
        <w:trPr>
          <w:trHeight w:val="225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569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Средства бюджета городского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245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15"/>
        </w:trPr>
        <w:tc>
          <w:tcPr>
            <w:tcW w:w="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cantSplit/>
          <w:trHeight w:val="189"/>
        </w:trPr>
        <w:tc>
          <w:tcPr>
            <w:tcW w:w="1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 ПО ПРОГРАММЕ (ПОДПРОГРАММЕ)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5D" w:rsidRPr="00B54DB1" w:rsidRDefault="00B051F4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903 187,24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182 273,55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5D" w:rsidRPr="00B54DB1" w:rsidRDefault="00B051F4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193 039,66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178 268,12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176 888,13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172 717,78</w:t>
            </w:r>
          </w:p>
        </w:tc>
        <w:tc>
          <w:tcPr>
            <w:tcW w:w="1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tabs>
                <w:tab w:val="left" w:pos="1194"/>
              </w:tabs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B54DB1" w:rsidRPr="00B54DB1" w:rsidTr="007E47EB">
        <w:trPr>
          <w:trHeight w:val="435"/>
        </w:trPr>
        <w:tc>
          <w:tcPr>
            <w:tcW w:w="181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5 567,51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993,41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1 806,81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1 580,07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1 187,22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35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35"/>
        </w:trPr>
        <w:tc>
          <w:tcPr>
            <w:tcW w:w="181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6 457,04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1 166,17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1 768,87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2 011,00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1 511,00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35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35"/>
        </w:trPr>
        <w:tc>
          <w:tcPr>
            <w:tcW w:w="18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5D" w:rsidRPr="00B54DB1" w:rsidRDefault="00B051F4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891 162,69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180 113,97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95D" w:rsidRPr="00B54DB1" w:rsidRDefault="00B051F4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189 463,98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174 677,05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174 189,91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172 717,78</w:t>
            </w:r>
          </w:p>
        </w:tc>
        <w:tc>
          <w:tcPr>
            <w:tcW w:w="133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35"/>
        </w:trPr>
        <w:tc>
          <w:tcPr>
            <w:tcW w:w="18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095D" w:rsidRPr="00B54DB1" w:rsidRDefault="00B2095D" w:rsidP="00B2095D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3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095D" w:rsidRPr="00B54DB1" w:rsidRDefault="00B2095D" w:rsidP="00B2095D">
            <w:pPr>
              <w:rPr>
                <w:rFonts w:ascii="Arial" w:hAnsi="Arial" w:cs="Arial"/>
                <w:lang w:eastAsia="ru-RU"/>
              </w:rPr>
            </w:pPr>
          </w:p>
        </w:tc>
      </w:tr>
    </w:tbl>
    <w:p w:rsidR="00060EEA" w:rsidRPr="00B54DB1" w:rsidRDefault="00766496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766496" w:rsidRPr="00B54DB1" w:rsidRDefault="00766496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B54DB1">
        <w:rPr>
          <w:rFonts w:ascii="Arial" w:hAnsi="Arial" w:cs="Arial"/>
        </w:rPr>
        <w:t>Приложение №</w:t>
      </w:r>
      <w:r w:rsidR="00DF4F10" w:rsidRPr="00B54DB1">
        <w:rPr>
          <w:rFonts w:ascii="Arial" w:hAnsi="Arial" w:cs="Arial"/>
        </w:rPr>
        <w:t>9</w:t>
      </w:r>
    </w:p>
    <w:p w:rsidR="00766496" w:rsidRPr="00B54DB1" w:rsidRDefault="00766496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B54DB1">
        <w:rPr>
          <w:rFonts w:ascii="Arial" w:hAnsi="Arial" w:cs="Arial"/>
        </w:rPr>
        <w:t>к муниципальной программе «Культура»</w:t>
      </w:r>
    </w:p>
    <w:p w:rsidR="005C71FE" w:rsidRPr="00B54DB1" w:rsidRDefault="005C71FE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835"/>
        <w:gridCol w:w="1417"/>
        <w:gridCol w:w="1418"/>
        <w:gridCol w:w="1417"/>
        <w:gridCol w:w="1418"/>
        <w:gridCol w:w="1417"/>
        <w:gridCol w:w="1294"/>
      </w:tblGrid>
      <w:tr w:rsidR="00B54DB1" w:rsidRPr="00B54DB1" w:rsidTr="00CD7F2A">
        <w:trPr>
          <w:cantSplit/>
          <w:trHeight w:hRule="exact" w:val="860"/>
        </w:trPr>
        <w:tc>
          <w:tcPr>
            <w:tcW w:w="156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93BA1" w:rsidRPr="00B54DB1" w:rsidRDefault="00B93BA1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Cs/>
              </w:rPr>
            </w:pPr>
            <w:r w:rsidRPr="00B54DB1">
              <w:rPr>
                <w:rFonts w:ascii="Arial" w:hAnsi="Arial" w:cs="Arial"/>
                <w:bCs/>
              </w:rPr>
              <w:t>Паспорт подпрограммы 5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  <w:r w:rsidR="00A734A8" w:rsidRPr="00B54DB1">
              <w:rPr>
                <w:rFonts w:ascii="Arial" w:hAnsi="Arial" w:cs="Arial"/>
              </w:rPr>
              <w:t xml:space="preserve"> </w:t>
            </w:r>
            <w:r w:rsidR="00A734A8" w:rsidRPr="00B54DB1">
              <w:rPr>
                <w:rFonts w:ascii="Arial" w:hAnsi="Arial" w:cs="Arial"/>
                <w:bCs/>
              </w:rPr>
              <w:t>муниципальной программы «Культура»</w:t>
            </w:r>
          </w:p>
        </w:tc>
      </w:tr>
      <w:tr w:rsidR="00B54DB1" w:rsidRPr="00B54DB1" w:rsidTr="00CD7F2A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B54DB1" w:rsidRDefault="00B93BA1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3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B54DB1" w:rsidRDefault="00B93BA1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54DB1" w:rsidRPr="00B54DB1" w:rsidTr="00CD7F2A">
        <w:trPr>
          <w:cantSplit/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B54DB1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 xml:space="preserve">Источники финансирования </w:t>
            </w:r>
            <w:r w:rsidRPr="00B54DB1">
              <w:rPr>
                <w:rFonts w:ascii="Arial" w:hAnsi="Arial" w:cs="Arial"/>
              </w:rPr>
              <w:lastRenderedPageBreak/>
              <w:t xml:space="preserve">подпрограммы по годам реализации и главным распорядителям </w:t>
            </w:r>
          </w:p>
          <w:p w:rsidR="00B93BA1" w:rsidRPr="00B54DB1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бюджетных средств, в том числе по годам: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B54DB1" w:rsidRDefault="00B93BA1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lastRenderedPageBreak/>
              <w:t xml:space="preserve">Главный распорядитель </w:t>
            </w:r>
            <w:r w:rsidRPr="00B54DB1">
              <w:rPr>
                <w:rFonts w:ascii="Arial" w:hAnsi="Arial" w:cs="Arial"/>
              </w:rPr>
              <w:lastRenderedPageBreak/>
              <w:t>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B54DB1" w:rsidRDefault="00B93BA1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lastRenderedPageBreak/>
              <w:t>Источник финансирования</w:t>
            </w:r>
          </w:p>
        </w:tc>
        <w:tc>
          <w:tcPr>
            <w:tcW w:w="83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B54DB1" w:rsidRDefault="00B93BA1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Расходы  (тыс. рублей)</w:t>
            </w:r>
          </w:p>
        </w:tc>
      </w:tr>
      <w:tr w:rsidR="00B54DB1" w:rsidRPr="00B54DB1" w:rsidTr="00CD7F2A">
        <w:trPr>
          <w:cantSplit/>
          <w:trHeight w:val="2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B54DB1" w:rsidRDefault="00B93BA1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B54DB1" w:rsidRDefault="00B93BA1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B54DB1" w:rsidRDefault="00B93BA1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83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BA1" w:rsidRPr="00B54DB1" w:rsidRDefault="00B93BA1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</w:tr>
      <w:tr w:rsidR="00B54DB1" w:rsidRPr="00B54DB1" w:rsidTr="00CD7F2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2024</w:t>
            </w:r>
          </w:p>
        </w:tc>
      </w:tr>
      <w:tr w:rsidR="00B54DB1" w:rsidRPr="00B54DB1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54DB1" w:rsidRDefault="00420874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Всего</w:t>
            </w:r>
            <w:r w:rsidR="004D769B" w:rsidRPr="00B54DB1">
              <w:rPr>
                <w:rFonts w:ascii="Arial" w:hAnsi="Arial" w:cs="Arial"/>
              </w:rPr>
              <w:t>:</w:t>
            </w:r>
            <w:r w:rsidRPr="00B54DB1">
              <w:rPr>
                <w:rFonts w:ascii="Arial" w:hAnsi="Arial" w:cs="Arial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74" w:rsidRPr="00B54DB1" w:rsidRDefault="006A5FD0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19 229,20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54DB1" w:rsidRDefault="006A5FD0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14 004,20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54DB1" w:rsidRDefault="00420874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54DB1" w:rsidRDefault="00420874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5 225,00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54DB1" w:rsidRDefault="00420874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  <w:tr w:rsidR="00B54DB1" w:rsidRPr="00B54DB1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54DB1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Средства ф</w:t>
            </w:r>
            <w:r w:rsidR="00420874" w:rsidRPr="00B54DB1">
              <w:rPr>
                <w:rFonts w:ascii="Arial" w:hAnsi="Arial" w:cs="Arial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4 874,96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4 874,96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54DB1" w:rsidRDefault="00420874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54DB1" w:rsidRDefault="00420874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  <w:tr w:rsidR="00B54DB1" w:rsidRPr="00B54DB1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4 237,54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1 625,04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54DB1" w:rsidRDefault="00420874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2 612,50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54DB1" w:rsidRDefault="00420874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  <w:tr w:rsidR="00B54DB1" w:rsidRPr="00B54DB1" w:rsidTr="009D46D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74" w:rsidRPr="00B54DB1" w:rsidRDefault="006A5FD0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10 116,70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54DB1" w:rsidRDefault="006A5FD0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7 504,20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54DB1" w:rsidRDefault="00420874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54DB1" w:rsidRDefault="00420874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2 612,50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874" w:rsidRPr="00B54DB1" w:rsidRDefault="00420874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  <w:tr w:rsidR="00B54DB1" w:rsidRPr="00B54DB1" w:rsidTr="00CD7F2A">
        <w:trPr>
          <w:cantSplit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0874" w:rsidRPr="00B54DB1" w:rsidRDefault="00420874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</w:tbl>
    <w:p w:rsidR="00B93BA1" w:rsidRPr="00B54DB1" w:rsidRDefault="00B93BA1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Характеристика сферы реализации подпрограммы </w:t>
      </w:r>
      <w:r w:rsidR="00A77DF7" w:rsidRPr="00B54DB1">
        <w:rPr>
          <w:rFonts w:ascii="Arial" w:hAnsi="Arial" w:cs="Arial"/>
        </w:rPr>
        <w:t>5</w:t>
      </w:r>
      <w:r w:rsidRPr="00B54DB1">
        <w:rPr>
          <w:rFonts w:ascii="Arial" w:hAnsi="Arial" w:cs="Arial"/>
        </w:rPr>
        <w:t>, описание основных проблем, решаемых посредством мероприятий</w:t>
      </w:r>
    </w:p>
    <w:p w:rsidR="006D79D8" w:rsidRPr="00B54DB1" w:rsidRDefault="006D79D8" w:rsidP="00B71E3F">
      <w:pPr>
        <w:widowControl w:val="0"/>
        <w:autoSpaceDE w:val="0"/>
        <w:autoSpaceDN w:val="0"/>
        <w:adjustRightInd w:val="0"/>
        <w:spacing w:before="120" w:after="120"/>
        <w:ind w:left="425" w:right="425" w:firstLine="568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Подпрограмма 5 </w:t>
      </w:r>
      <w:r w:rsidR="00653B85" w:rsidRPr="00B54DB1">
        <w:rPr>
          <w:rFonts w:ascii="Arial" w:hAnsi="Arial" w:cs="Arial"/>
        </w:rPr>
        <w:t xml:space="preserve">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 </w:t>
      </w:r>
      <w:r w:rsidRPr="00B54DB1">
        <w:rPr>
          <w:rFonts w:ascii="Arial" w:hAnsi="Arial" w:cs="Arial"/>
        </w:rPr>
        <w:t>направлена на сохранение и улучшение материально-технической базы муниципальных учреждений культуры и дополнительного образования в сфере культуры городского округа Люберцы. Модернизация материально-технической базы учреждений культуры путем проведения текущих ремонтов. Переоснащение муниципальных учреждений культуры современным непроизводственным оборудованием, музыкальными инструментами, а также противопожарными и охранными системами.</w:t>
      </w:r>
    </w:p>
    <w:p w:rsidR="00A77DF7" w:rsidRPr="00B54DB1" w:rsidRDefault="004809E3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4809E3" w:rsidRPr="00B54DB1" w:rsidRDefault="004809E3" w:rsidP="00B71E3F">
      <w:pPr>
        <w:widowControl w:val="0"/>
        <w:autoSpaceDE w:val="0"/>
        <w:autoSpaceDN w:val="0"/>
        <w:adjustRightInd w:val="0"/>
        <w:spacing w:before="120" w:after="120"/>
        <w:ind w:left="425" w:right="425" w:firstLine="426"/>
        <w:contextualSpacing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С целью улучшения культурного обслуживания населения, сохранения культурного наследия и повышения творческого потенциала жителей необходима поэтапная модернизация учреждений культурно-досугового типа путем проведения капитального ремонта и реконструкции, мероприятий по обеспечению пожарной безопасности зданий, а также строительство новых современных зданий, позволяющих организовать культурно-досуговую деятельность в соответствии с потребностями населения. Учреждение культурно-досугового типа должно сочетать досуговые технологии и сохранение традиций народной культуры, создавать зоны для свободного общения, и в целом играть роль центра культурной и общественной жизни округа.</w:t>
      </w:r>
    </w:p>
    <w:p w:rsidR="00A77DF7" w:rsidRPr="00B54DB1" w:rsidRDefault="00A77DF7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</w:rPr>
      </w:pPr>
    </w:p>
    <w:p w:rsidR="00017AD4" w:rsidRPr="00B54DB1" w:rsidRDefault="00A77DF7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A77DF7" w:rsidRPr="00B54DB1" w:rsidRDefault="00A77DF7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B54DB1">
        <w:rPr>
          <w:rFonts w:ascii="Arial" w:hAnsi="Arial" w:cs="Arial"/>
        </w:rPr>
        <w:t>Приложение №</w:t>
      </w:r>
      <w:r w:rsidR="00DF4F10" w:rsidRPr="00B54DB1">
        <w:rPr>
          <w:rFonts w:ascii="Arial" w:hAnsi="Arial" w:cs="Arial"/>
        </w:rPr>
        <w:t>10</w:t>
      </w:r>
    </w:p>
    <w:p w:rsidR="00A77DF7" w:rsidRPr="00B54DB1" w:rsidRDefault="00A77DF7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B54DB1">
        <w:rPr>
          <w:rFonts w:ascii="Arial" w:hAnsi="Arial" w:cs="Arial"/>
        </w:rPr>
        <w:t>к муниципальной программе «Культура»</w:t>
      </w:r>
    </w:p>
    <w:p w:rsidR="00A77DF7" w:rsidRPr="00B54DB1" w:rsidRDefault="00A77DF7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Cs/>
        </w:rPr>
      </w:pPr>
      <w:r w:rsidRPr="00B54DB1">
        <w:rPr>
          <w:rFonts w:ascii="Arial" w:hAnsi="Arial" w:cs="Arial"/>
          <w:bCs/>
        </w:rPr>
        <w:t xml:space="preserve">Перечень мероприятий подпрограммы 5 «Укрепление материально-технической базы государственных и муниципальных </w:t>
      </w:r>
      <w:r w:rsidRPr="00B54DB1">
        <w:rPr>
          <w:rFonts w:ascii="Arial" w:hAnsi="Arial" w:cs="Arial"/>
          <w:bCs/>
        </w:rPr>
        <w:lastRenderedPageBreak/>
        <w:t>учреждений культуры, образовательных организаций в сфере культуры Московской области»</w:t>
      </w:r>
    </w:p>
    <w:tbl>
      <w:tblPr>
        <w:tblW w:w="15606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01"/>
        <w:gridCol w:w="1700"/>
        <w:gridCol w:w="1682"/>
        <w:gridCol w:w="1578"/>
        <w:gridCol w:w="1284"/>
        <w:gridCol w:w="1008"/>
        <w:gridCol w:w="10"/>
        <w:gridCol w:w="1274"/>
        <w:gridCol w:w="10"/>
        <w:gridCol w:w="950"/>
        <w:gridCol w:w="10"/>
        <w:gridCol w:w="1141"/>
        <w:gridCol w:w="10"/>
        <w:gridCol w:w="950"/>
        <w:gridCol w:w="10"/>
        <w:gridCol w:w="10"/>
        <w:gridCol w:w="1699"/>
        <w:gridCol w:w="1879"/>
      </w:tblGrid>
      <w:tr w:rsidR="00B54DB1" w:rsidRPr="00B54DB1" w:rsidTr="007E47EB">
        <w:trPr>
          <w:cantSplit/>
          <w:trHeight w:val="1260"/>
        </w:trPr>
        <w:tc>
          <w:tcPr>
            <w:tcW w:w="4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Мероприятия программы/</w:t>
            </w:r>
          </w:p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1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Срок исполнения мероприятия</w:t>
            </w:r>
          </w:p>
        </w:tc>
        <w:tc>
          <w:tcPr>
            <w:tcW w:w="1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96653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Всего (тыс. руб.)</w:t>
            </w:r>
          </w:p>
        </w:tc>
        <w:tc>
          <w:tcPr>
            <w:tcW w:w="538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Ответственный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за выполнение мероприятия программы/</w:t>
            </w:r>
          </w:p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B54DB1" w:rsidRPr="00B54DB1" w:rsidTr="007E47EB">
        <w:trPr>
          <w:trHeight w:val="60"/>
        </w:trPr>
        <w:tc>
          <w:tcPr>
            <w:tcW w:w="4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cantSplit/>
          <w:trHeight w:val="315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065204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54DB1" w:rsidRPr="00B54DB1" w:rsidTr="007E47EB">
        <w:trPr>
          <w:trHeight w:val="419"/>
        </w:trPr>
        <w:tc>
          <w:tcPr>
            <w:tcW w:w="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Федеральный проект A1 Культурная среда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01.01.2021 - 31.12.2024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4 874,96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4 874,96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B54DB1" w:rsidRPr="00B54DB1" w:rsidTr="007E47EB">
        <w:trPr>
          <w:trHeight w:val="193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4 237,54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1 625,04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2 612,50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68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6 158,87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3 546,37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2 612,50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37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15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15 271,37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10 046,37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5 225,00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286"/>
        </w:trPr>
        <w:tc>
          <w:tcPr>
            <w:tcW w:w="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1.1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Мероприятие A1.06 Государственная поддержка отрасли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01.01.2021 - 31.12.2024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4 874,96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4 874,96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Комитет по культуре администрации городского округа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Укрепление материально-технической базы</w:t>
            </w:r>
          </w:p>
        </w:tc>
      </w:tr>
      <w:tr w:rsidR="00B54DB1" w:rsidRPr="00B54DB1" w:rsidTr="007E47EB">
        <w:trPr>
          <w:trHeight w:val="414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1 625,04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1 625,04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25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3 546,37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3 546,37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222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36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10 046,37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10 046,37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96"/>
        </w:trPr>
        <w:tc>
          <w:tcPr>
            <w:tcW w:w="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Мероприятие A1.07 Приобретение музыкальных инструментов для муниципальных организаций дополнительного образования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в сфере культуры Московской области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01.01.2021 - 31.12.2024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B54DB1" w:rsidRPr="00B54DB1" w:rsidTr="007E47EB">
        <w:trPr>
          <w:trHeight w:val="404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2 612,50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2 612,50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96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2 612,50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2 612,50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251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15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5 225,00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5 225,00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24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2.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Основное мероприятие 02 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01.01.2021 - 31.12.2024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B54DB1" w:rsidRPr="00B54DB1" w:rsidTr="007E47EB">
        <w:trPr>
          <w:trHeight w:val="404"/>
        </w:trPr>
        <w:tc>
          <w:tcPr>
            <w:tcW w:w="4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98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6A5FD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3 957,83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6A5FD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3 957,83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65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92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6A5FD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3 957,83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6A5FD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3 957,83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11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 2.1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Мероприятие 02.02  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01.01.2021 - 31.12.2024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B54DB1" w:rsidRPr="00B54DB1" w:rsidTr="007E47EB">
        <w:trPr>
          <w:trHeight w:val="545"/>
        </w:trPr>
        <w:tc>
          <w:tcPr>
            <w:tcW w:w="4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97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6A5FD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3 906,47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6A5FD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3 906,47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65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15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6A5FD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3 906,47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6A5FD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3 906,47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43"/>
        </w:trPr>
        <w:tc>
          <w:tcPr>
            <w:tcW w:w="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2.1.1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B54DB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02.02.01 Установка (замена) ограждений, благоустройство  территории 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01.01.2021 - 31.12.2024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B54DB1" w:rsidRPr="00B54DB1" w:rsidTr="007E47EB">
        <w:trPr>
          <w:trHeight w:val="549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01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65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15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36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2.1.2 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02.02.02 Модернизация АПС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01.01.2021 - 31.12.2024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B54DB1" w:rsidRPr="00B54DB1" w:rsidTr="007E47EB">
        <w:trPr>
          <w:trHeight w:val="400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16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283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15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34"/>
        </w:trPr>
        <w:tc>
          <w:tcPr>
            <w:tcW w:w="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2.1.3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02.02.03 Проведение капитального ремонта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01.01.2021 - 31.12.2024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B54DB1" w:rsidRPr="00B54DB1" w:rsidTr="007E47EB">
        <w:trPr>
          <w:trHeight w:val="428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130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6A5FD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3 906,47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6A5FD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3 906,47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65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15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6A5FD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3 906,47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6A5FD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3 906,47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790"/>
        </w:trPr>
        <w:tc>
          <w:tcPr>
            <w:tcW w:w="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2.2</w:t>
            </w:r>
          </w:p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Мероприятие 02.03 Проведение капитального ремонта, технического переоснащения и благоустройства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территорий муниципальных организаций дополнительного образования сферы культуры</w:t>
            </w:r>
            <w:proofErr w:type="gramEnd"/>
          </w:p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01.01.2021 - 31.12.2024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B54DB1" w:rsidRPr="00B54DB1" w:rsidTr="007E47EB">
        <w:trPr>
          <w:trHeight w:val="159"/>
        </w:trPr>
        <w:tc>
          <w:tcPr>
            <w:tcW w:w="4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60"/>
        </w:trPr>
        <w:tc>
          <w:tcPr>
            <w:tcW w:w="4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51,36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51,36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65"/>
        </w:trPr>
        <w:tc>
          <w:tcPr>
            <w:tcW w:w="4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15"/>
        </w:trPr>
        <w:tc>
          <w:tcPr>
            <w:tcW w:w="4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51,36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51,36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690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2.2.1 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02.03.01 Установка (замена) ограждений, благоустрой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ство  территории 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01.01.2021 - 31.12.2024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Укрепление материально-технической базы</w:t>
            </w:r>
          </w:p>
        </w:tc>
      </w:tr>
      <w:tr w:rsidR="00B54DB1" w:rsidRPr="00B54DB1" w:rsidTr="007E47EB">
        <w:trPr>
          <w:trHeight w:val="690"/>
        </w:trPr>
        <w:tc>
          <w:tcPr>
            <w:tcW w:w="4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Средства бюджета Московской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690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65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15"/>
        </w:trPr>
        <w:tc>
          <w:tcPr>
            <w:tcW w:w="4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690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right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2.2.2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02.03.02 Модернизация АПС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01.01.2021 - 31.12.2024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Укрепление материально-технической базы</w:t>
            </w:r>
          </w:p>
        </w:tc>
      </w:tr>
      <w:tr w:rsidR="00B54DB1" w:rsidRPr="00B54DB1" w:rsidTr="007E47EB">
        <w:trPr>
          <w:trHeight w:val="69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69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51,36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51,36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65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15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51,36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51,36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cantSplit/>
          <w:trHeight w:val="315"/>
        </w:trPr>
        <w:tc>
          <w:tcPr>
            <w:tcW w:w="37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 ПО ПРОГРАММЕ (ПОДПРОГРАММЕ)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6A5FD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19 229,20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6A5FD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14 004,20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5 225,00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503160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Х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B54DB1" w:rsidRPr="00B54DB1" w:rsidTr="007E47EB">
        <w:trPr>
          <w:trHeight w:val="511"/>
        </w:trPr>
        <w:tc>
          <w:tcPr>
            <w:tcW w:w="378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4 237,54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1 625,04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2 612,50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511"/>
        </w:trPr>
        <w:tc>
          <w:tcPr>
            <w:tcW w:w="378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4 874,96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4 874,96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28"/>
        </w:trPr>
        <w:tc>
          <w:tcPr>
            <w:tcW w:w="378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6A5FD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10 116,70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6A5FD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7 504,20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2 612,50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19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07"/>
        </w:trPr>
        <w:tc>
          <w:tcPr>
            <w:tcW w:w="378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19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</w:tr>
    </w:tbl>
    <w:p w:rsidR="00766496" w:rsidRPr="00B54DB1" w:rsidRDefault="00766496" w:rsidP="00181717">
      <w:pPr>
        <w:autoSpaceDE w:val="0"/>
        <w:autoSpaceDN w:val="0"/>
        <w:ind w:left="142"/>
        <w:rPr>
          <w:rFonts w:ascii="Arial" w:hAnsi="Arial" w:cs="Arial"/>
        </w:rPr>
      </w:pPr>
    </w:p>
    <w:p w:rsidR="00766496" w:rsidRPr="00B54DB1" w:rsidRDefault="00766496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p w:rsidR="00756349" w:rsidRPr="00B54DB1" w:rsidRDefault="00756349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</w:p>
    <w:p w:rsidR="00756349" w:rsidRPr="00B54DB1" w:rsidRDefault="00756349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</w:p>
    <w:p w:rsidR="00766496" w:rsidRPr="00B54DB1" w:rsidRDefault="00756349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</w:t>
      </w:r>
      <w:r w:rsidR="00D9161B" w:rsidRPr="00B54DB1">
        <w:rPr>
          <w:rFonts w:ascii="Arial" w:hAnsi="Arial" w:cs="Arial"/>
        </w:rPr>
        <w:t xml:space="preserve">   </w:t>
      </w:r>
      <w:r w:rsidR="00766496" w:rsidRPr="00B54DB1">
        <w:rPr>
          <w:rFonts w:ascii="Arial" w:hAnsi="Arial" w:cs="Arial"/>
        </w:rPr>
        <w:t>Приложение №</w:t>
      </w:r>
      <w:r w:rsidR="00A77DF7" w:rsidRPr="00B54DB1">
        <w:rPr>
          <w:rFonts w:ascii="Arial" w:hAnsi="Arial" w:cs="Arial"/>
        </w:rPr>
        <w:t>1</w:t>
      </w:r>
      <w:r w:rsidR="00DF4F10" w:rsidRPr="00B54DB1">
        <w:rPr>
          <w:rFonts w:ascii="Arial" w:hAnsi="Arial" w:cs="Arial"/>
        </w:rPr>
        <w:t>1</w:t>
      </w:r>
    </w:p>
    <w:p w:rsidR="00766496" w:rsidRPr="00B54DB1" w:rsidRDefault="00766496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B54DB1">
        <w:rPr>
          <w:rFonts w:ascii="Arial" w:hAnsi="Arial" w:cs="Arial"/>
        </w:rPr>
        <w:t>к муниципальной программе «Культура»</w:t>
      </w:r>
    </w:p>
    <w:p w:rsidR="00E31D8B" w:rsidRPr="00B54DB1" w:rsidRDefault="00E31D8B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tbl>
      <w:tblPr>
        <w:tblW w:w="149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409"/>
        <w:gridCol w:w="1417"/>
        <w:gridCol w:w="1418"/>
        <w:gridCol w:w="1417"/>
        <w:gridCol w:w="1418"/>
        <w:gridCol w:w="1417"/>
        <w:gridCol w:w="1294"/>
      </w:tblGrid>
      <w:tr w:rsidR="00B54DB1" w:rsidRPr="00B54DB1" w:rsidTr="007E47EB">
        <w:trPr>
          <w:cantSplit/>
          <w:trHeight w:hRule="exact" w:val="860"/>
        </w:trPr>
        <w:tc>
          <w:tcPr>
            <w:tcW w:w="149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71999" w:rsidRPr="00B54DB1" w:rsidRDefault="00971999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Cs/>
              </w:rPr>
            </w:pPr>
            <w:r w:rsidRPr="00B54DB1">
              <w:rPr>
                <w:rFonts w:ascii="Arial" w:hAnsi="Arial" w:cs="Arial"/>
                <w:bCs/>
              </w:rPr>
              <w:t>Паспорт подпрограммы 6 «</w:t>
            </w:r>
            <w:r w:rsidR="007602A4" w:rsidRPr="00B54DB1">
              <w:rPr>
                <w:rFonts w:ascii="Arial" w:hAnsi="Arial" w:cs="Arial"/>
                <w:bCs/>
              </w:rPr>
              <w:t>Развитие образования в сфере культуры Московской области</w:t>
            </w:r>
            <w:r w:rsidRPr="00B54DB1">
              <w:rPr>
                <w:rFonts w:ascii="Arial" w:hAnsi="Arial" w:cs="Arial"/>
                <w:bCs/>
              </w:rPr>
              <w:t>»</w:t>
            </w:r>
            <w:r w:rsidR="00A734A8" w:rsidRPr="00B54DB1">
              <w:rPr>
                <w:rFonts w:ascii="Arial" w:hAnsi="Arial" w:cs="Arial"/>
              </w:rPr>
              <w:t xml:space="preserve"> </w:t>
            </w:r>
            <w:r w:rsidR="00A734A8" w:rsidRPr="00B54DB1">
              <w:rPr>
                <w:rFonts w:ascii="Arial" w:hAnsi="Arial" w:cs="Arial"/>
                <w:bCs/>
              </w:rPr>
              <w:t>муниципальной программы «Культура»</w:t>
            </w:r>
          </w:p>
        </w:tc>
      </w:tr>
      <w:tr w:rsidR="00B54DB1" w:rsidRPr="00B54DB1" w:rsidTr="007E47EB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B54DB1" w:rsidRDefault="00971999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2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B54DB1" w:rsidRDefault="00971999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54DB1" w:rsidRPr="00B54DB1" w:rsidTr="007E47EB">
        <w:trPr>
          <w:cantSplit/>
          <w:trHeight w:val="2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B54DB1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971999" w:rsidRPr="00B54DB1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бюджетных средств, в том числе по годам: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B54DB1" w:rsidRDefault="00971999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B54DB1" w:rsidRDefault="00971999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3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B54DB1" w:rsidRDefault="00971999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Расходы  (тыс. рублей)</w:t>
            </w:r>
          </w:p>
        </w:tc>
      </w:tr>
      <w:tr w:rsidR="00B54DB1" w:rsidRPr="00B54DB1" w:rsidTr="007E47EB">
        <w:trPr>
          <w:cantSplit/>
          <w:trHeight w:val="27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B54DB1" w:rsidRDefault="00971999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B54DB1" w:rsidRDefault="00971999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B54DB1" w:rsidRDefault="00971999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83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999" w:rsidRPr="00B54DB1" w:rsidRDefault="00971999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</w:tr>
      <w:tr w:rsidR="00B54DB1" w:rsidRPr="00B54DB1" w:rsidTr="007E47EB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2024</w:t>
            </w:r>
          </w:p>
        </w:tc>
      </w:tr>
      <w:tr w:rsidR="00B54DB1" w:rsidRPr="00B54DB1" w:rsidTr="007E47EB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 xml:space="preserve">Комитет по культуре администрации городского округа Люберцы </w:t>
            </w:r>
            <w:r w:rsidRPr="00B54DB1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lastRenderedPageBreak/>
              <w:t>Всего</w:t>
            </w:r>
            <w:r w:rsidR="004D769B" w:rsidRPr="00B54DB1">
              <w:rPr>
                <w:rFonts w:ascii="Arial" w:hAnsi="Arial" w:cs="Arial"/>
              </w:rPr>
              <w:t>:</w:t>
            </w:r>
            <w:r w:rsidRPr="00B54DB1">
              <w:rPr>
                <w:rFonts w:ascii="Arial" w:hAnsi="Arial" w:cs="Arial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1 062 749,51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266 956,04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54DB1" w:rsidRDefault="00281715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265 264,49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54DB1" w:rsidRDefault="00281715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265 264,49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54DB1" w:rsidRDefault="00281715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265 264,49</w:t>
            </w:r>
          </w:p>
        </w:tc>
      </w:tr>
      <w:tr w:rsidR="00B54DB1" w:rsidRPr="00B54DB1" w:rsidTr="007E47EB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Средства ф</w:t>
            </w:r>
            <w:r w:rsidR="00281715" w:rsidRPr="00B54DB1">
              <w:rPr>
                <w:rFonts w:ascii="Arial" w:hAnsi="Arial" w:cs="Arial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15" w:rsidRPr="00B54DB1" w:rsidRDefault="00281715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54DB1" w:rsidRDefault="00281715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54DB1" w:rsidRDefault="00281715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54DB1" w:rsidRDefault="00281715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54DB1" w:rsidRDefault="00281715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54DB1" w:rsidRDefault="00281715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  <w:tr w:rsidR="00B54DB1" w:rsidRPr="00B54DB1" w:rsidTr="007E47EB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15" w:rsidRPr="00B54DB1" w:rsidRDefault="00281715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54DB1" w:rsidRDefault="00281715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54DB1" w:rsidRDefault="00281715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54DB1" w:rsidRDefault="00281715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54DB1" w:rsidRDefault="00281715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  <w:tr w:rsidR="00B54DB1" w:rsidRPr="00B54DB1" w:rsidTr="007E47EB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1 062 749,51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54DB1" w:rsidRDefault="00281715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266 956,04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54DB1" w:rsidRDefault="00281715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265 264,49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54DB1" w:rsidRDefault="00281715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265 264,49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15" w:rsidRPr="00B54DB1" w:rsidRDefault="00281715" w:rsidP="00181717">
            <w:pPr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265 264,49</w:t>
            </w:r>
          </w:p>
        </w:tc>
      </w:tr>
      <w:tr w:rsidR="00B54DB1" w:rsidRPr="00B54DB1" w:rsidTr="007E47EB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</w:tbl>
    <w:p w:rsidR="004372D0" w:rsidRPr="00B54DB1" w:rsidRDefault="00971999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Характеристика сферы реализации подпрограммы 6, </w:t>
      </w:r>
      <w:r w:rsidR="007602A4" w:rsidRPr="00B54DB1">
        <w:rPr>
          <w:rFonts w:ascii="Arial" w:hAnsi="Arial" w:cs="Arial"/>
        </w:rPr>
        <w:t>«Развитие образования в сфере культуры Московской области»</w:t>
      </w:r>
      <w:r w:rsidR="004372D0" w:rsidRPr="00B54DB1">
        <w:rPr>
          <w:rFonts w:ascii="Arial" w:hAnsi="Arial" w:cs="Arial"/>
        </w:rPr>
        <w:t xml:space="preserve"> </w:t>
      </w:r>
    </w:p>
    <w:p w:rsidR="00971999" w:rsidRPr="00B54DB1" w:rsidRDefault="00971999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t>описание основных проблем, решаемых посредством мероприятий</w:t>
      </w:r>
    </w:p>
    <w:p w:rsidR="00971999" w:rsidRPr="00B54DB1" w:rsidRDefault="002D75A8" w:rsidP="00181717">
      <w:pPr>
        <w:autoSpaceDE w:val="0"/>
        <w:autoSpaceDN w:val="0"/>
        <w:ind w:left="142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Подпрограмма 6 </w:t>
      </w:r>
      <w:r w:rsidR="00653B85" w:rsidRPr="00B54DB1">
        <w:rPr>
          <w:rFonts w:ascii="Arial" w:hAnsi="Arial" w:cs="Arial"/>
        </w:rPr>
        <w:t>«Развитие образования в сфере культуры Московской области» направлена на решение проблем, связанных с обеспечением доступности дополнительного образования детей, профилактикой асоциальных явлений,</w:t>
      </w:r>
      <w:r w:rsidRPr="00B54DB1">
        <w:rPr>
          <w:rFonts w:ascii="Arial" w:hAnsi="Arial" w:cs="Arial"/>
        </w:rPr>
        <w:t xml:space="preserve">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</w:r>
    </w:p>
    <w:p w:rsidR="00821699" w:rsidRPr="00B54DB1" w:rsidRDefault="00821699" w:rsidP="00181717">
      <w:pPr>
        <w:autoSpaceDE w:val="0"/>
        <w:autoSpaceDN w:val="0"/>
        <w:ind w:left="142"/>
        <w:jc w:val="both"/>
        <w:rPr>
          <w:rFonts w:ascii="Arial" w:hAnsi="Arial" w:cs="Arial"/>
        </w:rPr>
      </w:pPr>
    </w:p>
    <w:p w:rsidR="00E31D8B" w:rsidRPr="00B54DB1" w:rsidRDefault="00821699" w:rsidP="00821699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971999" w:rsidRPr="00B54DB1" w:rsidRDefault="00E31D8B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821699" w:rsidRPr="00B54DB1" w:rsidRDefault="00821699" w:rsidP="00B71E3F">
      <w:pPr>
        <w:autoSpaceDE w:val="0"/>
        <w:autoSpaceDN w:val="0"/>
        <w:ind w:left="142" w:firstLine="566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Дополнительное образование детей направлено на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</w:t>
      </w:r>
      <w:proofErr w:type="gramStart"/>
      <w:r w:rsidRPr="00B54DB1">
        <w:rPr>
          <w:rFonts w:ascii="Arial" w:hAnsi="Arial" w:cs="Arial"/>
        </w:rPr>
        <w:t>Дополнительные общеобразовательных программы для детей должны учитывать возрастные и индивидуальные особенности детей.</w:t>
      </w:r>
      <w:proofErr w:type="gramEnd"/>
    </w:p>
    <w:p w:rsidR="00821699" w:rsidRPr="00B54DB1" w:rsidRDefault="00821699" w:rsidP="00B71E3F">
      <w:pPr>
        <w:autoSpaceDE w:val="0"/>
        <w:autoSpaceDN w:val="0"/>
        <w:ind w:left="142" w:firstLine="566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Потребность населения в эстетическом образовании детей сохраняется на достаточно высоком уровне. Об этом свидетельствуют максимальный контингент учащихся в школах искусств на протяжении ряда лет, а также невозможность зачисления всех желающих в учреждения образования сферы культуры. Важнейшим показателем </w:t>
      </w:r>
      <w:proofErr w:type="gramStart"/>
      <w:r w:rsidRPr="00B54DB1">
        <w:rPr>
          <w:rFonts w:ascii="Arial" w:hAnsi="Arial" w:cs="Arial"/>
        </w:rPr>
        <w:t>результативности работы учреждений дополнительного образования детей</w:t>
      </w:r>
      <w:proofErr w:type="gramEnd"/>
      <w:r w:rsidRPr="00B54DB1">
        <w:rPr>
          <w:rFonts w:ascii="Arial" w:hAnsi="Arial" w:cs="Arial"/>
        </w:rPr>
        <w:t xml:space="preserve"> является участие детей и подростков в конкурсах и фестивалях. </w:t>
      </w:r>
    </w:p>
    <w:p w:rsidR="00971999" w:rsidRPr="00B54DB1" w:rsidRDefault="00821699" w:rsidP="00B71E3F">
      <w:pPr>
        <w:autoSpaceDE w:val="0"/>
        <w:autoSpaceDN w:val="0"/>
        <w:ind w:left="142" w:firstLine="566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В соответствии со Стратегией государственной культурной </w:t>
      </w:r>
      <w:proofErr w:type="gramStart"/>
      <w:r w:rsidRPr="00B54DB1">
        <w:rPr>
          <w:rFonts w:ascii="Arial" w:hAnsi="Arial" w:cs="Arial"/>
        </w:rPr>
        <w:t>политики на период</w:t>
      </w:r>
      <w:proofErr w:type="gramEnd"/>
      <w:r w:rsidRPr="00B54DB1">
        <w:rPr>
          <w:rFonts w:ascii="Arial" w:hAnsi="Arial" w:cs="Arial"/>
        </w:rPr>
        <w:t xml:space="preserve"> до 2030 года, утвержденной распоряжением Правительства РФ от 29.02.2016, количество обучающихся в детских школах искусств к 2024 году должно составлять 15% от общей численности детей в возрасте от 5 до 17 лет. Для выполнения данных показателей необходимо в первую очередь увеличение площадей школ искусств.</w:t>
      </w:r>
    </w:p>
    <w:p w:rsidR="00821699" w:rsidRPr="00B54DB1" w:rsidRDefault="00821699" w:rsidP="00821699">
      <w:pPr>
        <w:autoSpaceDE w:val="0"/>
        <w:autoSpaceDN w:val="0"/>
        <w:ind w:left="142"/>
        <w:jc w:val="both"/>
        <w:rPr>
          <w:rFonts w:ascii="Arial" w:hAnsi="Arial" w:cs="Arial"/>
        </w:rPr>
      </w:pPr>
    </w:p>
    <w:p w:rsidR="00971999" w:rsidRPr="00B54DB1" w:rsidRDefault="00971999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</w:p>
    <w:p w:rsidR="00E31D8B" w:rsidRPr="00B54DB1" w:rsidRDefault="00971999" w:rsidP="00181717">
      <w:pPr>
        <w:autoSpaceDE w:val="0"/>
        <w:autoSpaceDN w:val="0"/>
        <w:ind w:left="142"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lastRenderedPageBreak/>
        <w:t xml:space="preserve">                                                                         </w:t>
      </w:r>
      <w:r w:rsidR="005C5C67" w:rsidRPr="00B54DB1">
        <w:rPr>
          <w:rFonts w:ascii="Arial" w:hAnsi="Arial" w:cs="Arial"/>
        </w:rPr>
        <w:t xml:space="preserve">                                                                                                                      </w:t>
      </w:r>
      <w:r w:rsidR="00E31D8B" w:rsidRPr="00B54DB1">
        <w:rPr>
          <w:rFonts w:ascii="Arial" w:hAnsi="Arial" w:cs="Arial"/>
        </w:rPr>
        <w:t>Приложение №1</w:t>
      </w:r>
      <w:r w:rsidR="00DF4F10" w:rsidRPr="00B54DB1">
        <w:rPr>
          <w:rFonts w:ascii="Arial" w:hAnsi="Arial" w:cs="Arial"/>
        </w:rPr>
        <w:t>2</w:t>
      </w:r>
    </w:p>
    <w:p w:rsidR="00E31D8B" w:rsidRPr="00B54DB1" w:rsidRDefault="00E31D8B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  <w:r w:rsidRPr="00B54DB1">
        <w:rPr>
          <w:rFonts w:ascii="Arial" w:hAnsi="Arial" w:cs="Arial"/>
        </w:rPr>
        <w:t>к муниципальной программе «Культура»</w:t>
      </w:r>
    </w:p>
    <w:p w:rsidR="00766496" w:rsidRPr="00B54DB1" w:rsidRDefault="00766496" w:rsidP="00181717">
      <w:pPr>
        <w:autoSpaceDE w:val="0"/>
        <w:autoSpaceDN w:val="0"/>
        <w:ind w:left="142"/>
        <w:jc w:val="right"/>
        <w:rPr>
          <w:rFonts w:ascii="Arial" w:hAnsi="Arial" w:cs="Arial"/>
        </w:rPr>
      </w:pPr>
    </w:p>
    <w:p w:rsidR="00971999" w:rsidRPr="00B54DB1" w:rsidRDefault="00971999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  <w:bCs/>
        </w:rPr>
      </w:pPr>
      <w:r w:rsidRPr="00B54DB1">
        <w:rPr>
          <w:rFonts w:ascii="Arial" w:hAnsi="Arial" w:cs="Arial"/>
          <w:bCs/>
        </w:rPr>
        <w:t xml:space="preserve">Перечень мероприятий подпрограммы 6 </w:t>
      </w:r>
      <w:r w:rsidR="007602A4" w:rsidRPr="00B54DB1">
        <w:rPr>
          <w:rFonts w:ascii="Arial" w:hAnsi="Arial" w:cs="Arial"/>
          <w:bCs/>
        </w:rPr>
        <w:t>«Развитие образования в сфере культуры Московской области»</w:t>
      </w:r>
    </w:p>
    <w:tbl>
      <w:tblPr>
        <w:tblW w:w="15428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544"/>
        <w:gridCol w:w="1276"/>
        <w:gridCol w:w="1418"/>
        <w:gridCol w:w="1275"/>
        <w:gridCol w:w="1618"/>
        <w:gridCol w:w="1306"/>
        <w:gridCol w:w="1418"/>
        <w:gridCol w:w="1418"/>
        <w:gridCol w:w="1418"/>
        <w:gridCol w:w="1418"/>
        <w:gridCol w:w="1185"/>
        <w:gridCol w:w="1134"/>
      </w:tblGrid>
      <w:tr w:rsidR="00B54DB1" w:rsidRPr="00B54DB1" w:rsidTr="007E47EB">
        <w:trPr>
          <w:cantSplit/>
          <w:trHeight w:val="1260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Мероприятия программы/</w:t>
            </w:r>
          </w:p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Срок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96653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Всего (тыс. руб.)</w:t>
            </w:r>
          </w:p>
        </w:tc>
        <w:tc>
          <w:tcPr>
            <w:tcW w:w="69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Ответственный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за выполнение мероприятия программы/</w:t>
            </w:r>
          </w:p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B54DB1" w:rsidRPr="00B54DB1" w:rsidTr="007E47EB">
        <w:trPr>
          <w:trHeight w:val="315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cantSplit/>
          <w:trHeight w:val="31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06520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  <w:r w:rsidR="00065204"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54DB1" w:rsidRPr="00B54DB1" w:rsidTr="007E47EB">
        <w:trPr>
          <w:trHeight w:val="400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Основное мероприятие 01 Обеспечение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функций муниципальных учреждений дополнительного образования сферы культуры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01.01.2021 - 31.12.2024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Отношение средней заработной платы педагогических работников организаций дополнительного образов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ания детей к средней заработной плате учителей в Московской области к 2024 году 100% Доля детей в возрасте от 5 до 18 лет, охваченных дополнительным образованием сферы культуры к 2024 году 15,6%.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Доля детей в возрасте от 7 до 15 лет, обучающихся по предпрофессиональным программам в области искусств к 2024 году 12%</w:t>
            </w:r>
            <w:proofErr w:type="gramEnd"/>
          </w:p>
        </w:tc>
      </w:tr>
      <w:tr w:rsidR="00B54DB1" w:rsidRPr="00B54DB1" w:rsidTr="007E47EB">
        <w:trPr>
          <w:trHeight w:val="397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544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1 062 749,51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266 956,04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96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123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1 062 749,51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266 956,04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54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 1.1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Мероприятие 01.01 Расходы на обеспечение деятельности (оказание услуг) муниципальных учрежде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ний дополнительного образования сферы культуры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01.01.2021 - 31.12.2024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Отношение средней заработной платы педагогических работников организаций дополн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ительного образования детей к средней заработной плате учителей в Московской области к 2024 году 100%Доля детей в возрасте от 5 до 18 лет, охваченных дополнительным образованием сферы культуры к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2024 году 15,6%. Доля детей в возрасте от 7 до 15 лет, обучающихся по предпрофессиональным программам в области искусств к 2024 году 12%</w:t>
            </w:r>
            <w:proofErr w:type="gramEnd"/>
          </w:p>
        </w:tc>
      </w:tr>
      <w:tr w:rsidR="00B54DB1" w:rsidRPr="00B54DB1" w:rsidTr="007E47EB">
        <w:trPr>
          <w:trHeight w:val="6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28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1 062 749,51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266 956,04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294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58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1 062 749,51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266 956,04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68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 1.1.1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01.01.01 Расходы на обеспечение деятельности (оказание услуг)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муниципальных учреждений дополнительного образования сферы культуры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01.01.2021 - 31.12.2024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 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 xml:space="preserve">Отношение средней заработной платы педагогических работников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организаций дополнительного образования детей к средней заработной плате учителей в Московской области к 2024 году 100%Доля детей в возрасте от 5 до 18 лет, охваченных дополнительным образованием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сферы культуры к 2024 году 15,6%. Доля детей в возрасте от 7 до 15 лет, обучающихся по предпрофессиональным программам в области искусств к 2024 году 12%</w:t>
            </w:r>
            <w:proofErr w:type="gramEnd"/>
          </w:p>
        </w:tc>
      </w:tr>
      <w:tr w:rsidR="00B54DB1" w:rsidRPr="00B54DB1" w:rsidTr="007E47EB">
        <w:trPr>
          <w:trHeight w:val="272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Средства бюджета Московской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114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1 061 057,96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69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6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1 061 057,96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1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 1.1.2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01.01.02 Проведение текущего ремонта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01.01.2021 - 31.12.2024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Комитет по культуре администрации городского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Укрепление материально-технической базы</w:t>
            </w:r>
          </w:p>
        </w:tc>
      </w:tr>
      <w:tr w:rsidR="00B54DB1" w:rsidRPr="00B54DB1" w:rsidTr="007E47EB">
        <w:trPr>
          <w:trHeight w:val="429"/>
        </w:trPr>
        <w:tc>
          <w:tcPr>
            <w:tcW w:w="54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199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1 137,75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1 137,75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90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15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1 137,75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1 137,75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03"/>
        </w:trPr>
        <w:tc>
          <w:tcPr>
            <w:tcW w:w="54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1.1.3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01.01.03 Приобретение оборудования, мебели и материальных запасов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01.01.2021 - 31.12.2024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Укрепление материально-технической базы</w:t>
            </w:r>
          </w:p>
        </w:tc>
      </w:tr>
      <w:tr w:rsidR="00B54DB1" w:rsidRPr="00B54DB1" w:rsidTr="007E47EB">
        <w:trPr>
          <w:trHeight w:val="267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42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553,80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553,80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578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537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553,80</w:t>
            </w:r>
          </w:p>
        </w:tc>
        <w:tc>
          <w:tcPr>
            <w:tcW w:w="13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553,80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537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537"/>
        </w:trPr>
        <w:tc>
          <w:tcPr>
            <w:tcW w:w="5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cantSplit/>
          <w:trHeight w:val="315"/>
        </w:trPr>
        <w:tc>
          <w:tcPr>
            <w:tcW w:w="3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 ПО ПРОГРАММЕ (ПОДПРОГРАММЕ)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1 062 749,51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266 956,04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503160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B54DB1" w:rsidRDefault="00503160" w:rsidP="00503160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B54DB1" w:rsidRPr="00B54DB1" w:rsidTr="007E47EB">
        <w:trPr>
          <w:trHeight w:val="690"/>
        </w:trPr>
        <w:tc>
          <w:tcPr>
            <w:tcW w:w="3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85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690"/>
        </w:trPr>
        <w:tc>
          <w:tcPr>
            <w:tcW w:w="3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85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1140"/>
        </w:trPr>
        <w:tc>
          <w:tcPr>
            <w:tcW w:w="3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1 062 749,51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266 956,04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265 264,49</w:t>
            </w:r>
          </w:p>
        </w:tc>
        <w:tc>
          <w:tcPr>
            <w:tcW w:w="1185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690"/>
        </w:trPr>
        <w:tc>
          <w:tcPr>
            <w:tcW w:w="3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</w:tr>
    </w:tbl>
    <w:p w:rsidR="00766496" w:rsidRPr="00B54DB1" w:rsidRDefault="00766496" w:rsidP="00181717">
      <w:pPr>
        <w:autoSpaceDE w:val="0"/>
        <w:autoSpaceDN w:val="0"/>
        <w:ind w:left="142"/>
        <w:rPr>
          <w:rFonts w:ascii="Arial" w:hAnsi="Arial" w:cs="Arial"/>
        </w:rPr>
      </w:pPr>
    </w:p>
    <w:p w:rsidR="00F26ABA" w:rsidRPr="00B54DB1" w:rsidRDefault="00F26ABA" w:rsidP="00181717">
      <w:pPr>
        <w:autoSpaceDE w:val="0"/>
        <w:autoSpaceDN w:val="0"/>
        <w:ind w:left="142"/>
        <w:rPr>
          <w:rFonts w:ascii="Arial" w:hAnsi="Arial" w:cs="Arial"/>
        </w:rPr>
        <w:sectPr w:rsidR="00F26ABA" w:rsidRPr="00B54DB1" w:rsidSect="00B54DB1">
          <w:headerReference w:type="default" r:id="rId17"/>
          <w:footerReference w:type="default" r:id="rId18"/>
          <w:pgSz w:w="16838" w:h="11906" w:orient="landscape"/>
          <w:pgMar w:top="1134" w:right="567" w:bottom="1134" w:left="1134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620"/>
        <w:gridCol w:w="1237"/>
        <w:gridCol w:w="890"/>
        <w:gridCol w:w="719"/>
        <w:gridCol w:w="2116"/>
        <w:gridCol w:w="1417"/>
        <w:gridCol w:w="1418"/>
        <w:gridCol w:w="648"/>
        <w:gridCol w:w="769"/>
        <w:gridCol w:w="47"/>
        <w:gridCol w:w="816"/>
        <w:gridCol w:w="555"/>
        <w:gridCol w:w="283"/>
        <w:gridCol w:w="1157"/>
        <w:gridCol w:w="1294"/>
      </w:tblGrid>
      <w:tr w:rsidR="00B54DB1" w:rsidRPr="00B54DB1" w:rsidTr="00DD4BA5">
        <w:trPr>
          <w:cantSplit/>
          <w:trHeight w:hRule="exact" w:val="70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 w:firstLine="39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Приложение №</w:t>
            </w:r>
            <w:r w:rsidR="00FE2D97" w:rsidRPr="00B54DB1">
              <w:rPr>
                <w:rFonts w:ascii="Arial" w:hAnsi="Arial" w:cs="Arial"/>
              </w:rPr>
              <w:t>1</w:t>
            </w:r>
            <w:r w:rsidR="00DF4F10" w:rsidRPr="00B54DB1">
              <w:rPr>
                <w:rFonts w:ascii="Arial" w:hAnsi="Arial" w:cs="Arial"/>
              </w:rPr>
              <w:t>3</w:t>
            </w:r>
          </w:p>
          <w:p w:rsidR="00AC2BAF" w:rsidRPr="00B54DB1" w:rsidRDefault="00AC2BAF" w:rsidP="00181717">
            <w:pPr>
              <w:autoSpaceDE w:val="0"/>
              <w:autoSpaceDN w:val="0"/>
              <w:adjustRightInd w:val="0"/>
              <w:ind w:left="428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к муниципальной программе «Культура»</w:t>
            </w:r>
          </w:p>
        </w:tc>
      </w:tr>
      <w:tr w:rsidR="00B54DB1" w:rsidRPr="00B54DB1" w:rsidTr="00DD4BA5">
        <w:trPr>
          <w:cantSplit/>
          <w:trHeight w:hRule="exact" w:val="569"/>
        </w:trPr>
        <w:tc>
          <w:tcPr>
            <w:tcW w:w="1563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Cs/>
              </w:rPr>
            </w:pPr>
            <w:r w:rsidRPr="00B54DB1">
              <w:rPr>
                <w:rFonts w:ascii="Arial" w:hAnsi="Arial" w:cs="Arial"/>
                <w:bCs/>
              </w:rPr>
              <w:t>Паспорт подпрограммы 7 «Развитие архивного дела</w:t>
            </w:r>
            <w:r w:rsidR="003243E2" w:rsidRPr="00B54DB1">
              <w:rPr>
                <w:rFonts w:ascii="Arial" w:hAnsi="Arial" w:cs="Arial"/>
              </w:rPr>
              <w:t xml:space="preserve"> в </w:t>
            </w:r>
            <w:r w:rsidR="003243E2" w:rsidRPr="00B54DB1">
              <w:rPr>
                <w:rFonts w:ascii="Arial" w:hAnsi="Arial" w:cs="Arial"/>
                <w:bCs/>
              </w:rPr>
              <w:t>Московской области</w:t>
            </w:r>
            <w:r w:rsidRPr="00B54DB1">
              <w:rPr>
                <w:rFonts w:ascii="Arial" w:hAnsi="Arial" w:cs="Arial"/>
                <w:bCs/>
              </w:rPr>
              <w:t>» муниципальной программы «Культура»</w:t>
            </w:r>
          </w:p>
        </w:tc>
      </w:tr>
      <w:tr w:rsidR="00B54DB1" w:rsidRPr="00B54DB1" w:rsidTr="00DD4BA5">
        <w:trPr>
          <w:cantSplit/>
          <w:trHeight w:val="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33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54DB1" w:rsidRPr="00B54DB1" w:rsidTr="00DD4BA5">
        <w:trPr>
          <w:cantSplit/>
          <w:trHeight w:val="276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B54DB1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B54DB1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бюджетных средств, в том числе по годам: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4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Расходы  (тыс. рублей)</w:t>
            </w:r>
          </w:p>
        </w:tc>
      </w:tr>
      <w:tr w:rsidR="00B54DB1" w:rsidRPr="00B54DB1" w:rsidTr="00DD4BA5">
        <w:trPr>
          <w:cantSplit/>
          <w:trHeight w:val="276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840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</w:tr>
      <w:tr w:rsidR="00B54DB1" w:rsidRPr="00B54DB1" w:rsidTr="00DD4BA5">
        <w:trPr>
          <w:cantSplit/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2024</w:t>
            </w:r>
          </w:p>
        </w:tc>
      </w:tr>
      <w:tr w:rsidR="00B54DB1" w:rsidRPr="00B54DB1" w:rsidTr="00DD4BA5">
        <w:trPr>
          <w:cantSplit/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Всего</w:t>
            </w:r>
            <w:r w:rsidR="004D769B" w:rsidRPr="00B54DB1">
              <w:rPr>
                <w:rFonts w:ascii="Arial" w:hAnsi="Arial" w:cs="Arial"/>
              </w:rPr>
              <w:t>:</w:t>
            </w:r>
            <w:r w:rsidRPr="00B54DB1">
              <w:rPr>
                <w:rFonts w:ascii="Arial" w:hAnsi="Arial" w:cs="Arial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20 658,00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4 205,00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4 135,00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4 104,00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4 107,00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4 107,00</w:t>
            </w:r>
          </w:p>
        </w:tc>
      </w:tr>
      <w:tr w:rsidR="00B54DB1" w:rsidRPr="00B54DB1" w:rsidTr="00DD4BA5">
        <w:trPr>
          <w:cantSplit/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Средства ф</w:t>
            </w:r>
            <w:r w:rsidR="00281715" w:rsidRPr="00B54DB1">
              <w:rPr>
                <w:rFonts w:ascii="Arial" w:hAnsi="Arial" w:cs="Arial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  <w:tr w:rsidR="00B54DB1" w:rsidRPr="00B54DB1" w:rsidTr="00DD4BA5">
        <w:trPr>
          <w:cantSplit/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20 658,00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4 205,00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4 135,00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4 104,00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4 107,00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4 107,00</w:t>
            </w:r>
          </w:p>
        </w:tc>
      </w:tr>
      <w:tr w:rsidR="00B54DB1" w:rsidRPr="00B54DB1" w:rsidTr="00DD4BA5">
        <w:trPr>
          <w:cantSplit/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  <w:tr w:rsidR="00B54DB1" w:rsidRPr="00B54DB1" w:rsidTr="00DD4BA5">
        <w:trPr>
          <w:cantSplit/>
          <w:trHeight w:val="20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</w:tbl>
    <w:p w:rsidR="00AC2BAF" w:rsidRPr="00B54DB1" w:rsidRDefault="00AC2BAF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t>Характеристика сферы реализации подпрограммы 7, описание основных проблем, решаемых посредством мероприятий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proofErr w:type="gramStart"/>
      <w:r w:rsidRPr="00B54DB1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от 22.10.2004 № 125-ФЗ «Об архивном деле в Российской Федерации», Законом  Московской области от 25.05.2007 № 65/2007-ОЗ «Об архивном деле в Московской области» архивный отдел наделен  государственными полномочиями Московской области по хранению, комплектованию, учету и использованию документов, включенных в Архивный фонд Московской</w:t>
      </w:r>
      <w:proofErr w:type="gramEnd"/>
      <w:r w:rsidRPr="00B54DB1">
        <w:rPr>
          <w:rFonts w:ascii="Arial" w:hAnsi="Arial" w:cs="Arial"/>
        </w:rPr>
        <w:t xml:space="preserve"> области. </w:t>
      </w:r>
      <w:proofErr w:type="gramStart"/>
      <w:r w:rsidRPr="00B54DB1">
        <w:rPr>
          <w:rFonts w:ascii="Arial" w:hAnsi="Arial" w:cs="Arial"/>
        </w:rPr>
        <w:t>Дополнительным Соглашением от   20.07.2017 № 8к Договору об отношениях и сотрудничестве Главного архивного управления Московской области с Администрацией Люберецкого муниципального района от 06.06.2007 № 78 к собственности Московской области отнесены 33 613 единиц хранения, образовавшиеся на территории Люберецкого (Ухтомского) района до 01.01.1994 года, временно хранящихся в архивном отделе, что составляет 75% от общего количества дел.</w:t>
      </w:r>
      <w:proofErr w:type="gramEnd"/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lastRenderedPageBreak/>
        <w:t>В рамках подпрограммы осуществляется государственная поддержка кадрового состава архивного отдела, финансируется заработная плата 5 сотрудников муниципального архива, осуществляющих государственные полномочия по временному хранению, комплектованию, учету и использованию документов, отнесенных к собственности Московской области (далее - документы).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Реализация подпрограммы в целом позволит:</w:t>
      </w:r>
    </w:p>
    <w:p w:rsidR="00AC2BAF" w:rsidRPr="00B54DB1" w:rsidRDefault="00AC2BAF" w:rsidP="00181717">
      <w:pPr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-  сократить сроки и повысить качество оказания государственных и муниципальных услуг в сфере архивного дела;   </w:t>
      </w:r>
    </w:p>
    <w:p w:rsidR="00AC2BAF" w:rsidRPr="00B54DB1" w:rsidRDefault="00AC2BAF" w:rsidP="00181717">
      <w:pPr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- улучшить информирование граждан и организаций о составе и содержании документов;</w:t>
      </w:r>
    </w:p>
    <w:p w:rsidR="00AC2BAF" w:rsidRPr="00B54DB1" w:rsidRDefault="00AC2BAF" w:rsidP="00181717">
      <w:pPr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- перевести архивные документы на бумажном носителе в электронную форму.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В рамках подпрограммы до 2024 года предполагается проведение следующей работы:</w:t>
      </w:r>
    </w:p>
    <w:p w:rsidR="00AC2BAF" w:rsidRPr="00B54DB1" w:rsidRDefault="00AC2BAF" w:rsidP="00181717">
      <w:pPr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-  обеспечение нормативных условий хранения документов, обеспечивающих их вечное и долговременное хранение;</w:t>
      </w:r>
    </w:p>
    <w:p w:rsidR="00AC2BAF" w:rsidRPr="00B54DB1" w:rsidRDefault="00AC2BAF" w:rsidP="00181717">
      <w:pPr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- своевременное внесение информации о вновь поступающих на хранение фондах в отраслевую базу данных «Архивный фонд»;</w:t>
      </w:r>
    </w:p>
    <w:p w:rsidR="00AC2BAF" w:rsidRPr="00B54DB1" w:rsidRDefault="00AC2BAF" w:rsidP="00181717">
      <w:pPr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-  перевод документов в электронно-цифровую форму.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Подпрограмма направленна на создание нормативных условий для хранения, комплектования, учета и использования документов Архивного фонда Московской области и других документов архивного отдела.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Задачи: 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хранение.</w:t>
      </w:r>
    </w:p>
    <w:p w:rsidR="00AC2BAF" w:rsidRPr="00B54DB1" w:rsidRDefault="00AC2BAF" w:rsidP="00181717">
      <w:pPr>
        <w:ind w:right="425"/>
        <w:jc w:val="both"/>
        <w:rPr>
          <w:rFonts w:ascii="Arial" w:eastAsia="Calibri" w:hAnsi="Arial" w:cs="Arial"/>
          <w:lang w:eastAsia="ru-RU"/>
        </w:rPr>
      </w:pPr>
      <w:r w:rsidRPr="00B54DB1">
        <w:rPr>
          <w:rFonts w:ascii="Arial" w:eastAsia="Calibri" w:hAnsi="Arial" w:cs="Arial"/>
          <w:lang w:eastAsia="ru-RU"/>
        </w:rPr>
        <w:t>Основные результаты реализации: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 в 2024 году до </w:t>
      </w:r>
      <w:r w:rsidR="00664B07" w:rsidRPr="00B54DB1">
        <w:rPr>
          <w:rFonts w:ascii="Arial" w:hAnsi="Arial" w:cs="Arial"/>
        </w:rPr>
        <w:t>52189,0</w:t>
      </w:r>
      <w:r w:rsidRPr="00B54DB1">
        <w:rPr>
          <w:rFonts w:ascii="Arial" w:hAnsi="Arial" w:cs="Arial"/>
        </w:rPr>
        <w:t xml:space="preserve"> единиц.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54DB1">
        <w:rPr>
          <w:rFonts w:ascii="Arial" w:hAnsi="Arial" w:cs="Arial"/>
        </w:rPr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на уровне 100%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54DB1">
        <w:rPr>
          <w:rFonts w:ascii="Arial" w:hAnsi="Arial" w:cs="Arial"/>
        </w:rPr>
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в 2024 году 100 %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54DB1">
        <w:rPr>
          <w:rFonts w:ascii="Arial" w:hAnsi="Arial" w:cs="Arial"/>
        </w:rPr>
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 городской округ Люберцы до 7,23%.</w:t>
      </w:r>
    </w:p>
    <w:p w:rsidR="00AC2BAF" w:rsidRPr="00B54DB1" w:rsidRDefault="00AC2BAF" w:rsidP="00181717">
      <w:pPr>
        <w:ind w:firstLine="708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При отсутствии поддержки развития архивного дела продолжится тенденция снижения качества и количества оказываемых услуг, снизится уровень удовлетворенности пользователей архивной информацией.</w:t>
      </w:r>
    </w:p>
    <w:p w:rsidR="00AC2BAF" w:rsidRPr="00B54DB1" w:rsidRDefault="00AC2BAF" w:rsidP="00181717">
      <w:pPr>
        <w:ind w:firstLine="708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Снижение объемов финансирования архивной отрасли на 5 % не позволит обеспечить хранение, комплектование,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документов, установленными специальным уполномоченным органом Российской Федерации в сфере архивного дела. Будет замедлена работа по переводу поисковых средств к архивным документам в электронный вид, по созданию электронных образов архивных документов. В связи с замедлением развития автоматизированного научно-справочного аппарата к архивным документам увеличится срок рассмотрения запросов граждан. Снизится уровень удовлетворенности населения услугами в сфере архивного дела.</w:t>
      </w:r>
    </w:p>
    <w:p w:rsidR="00AC2BAF" w:rsidRPr="00B54DB1" w:rsidRDefault="00AC2BAF" w:rsidP="00181717">
      <w:pPr>
        <w:autoSpaceDE w:val="0"/>
        <w:autoSpaceDN w:val="0"/>
        <w:rPr>
          <w:rFonts w:ascii="Arial" w:hAnsi="Arial" w:cs="Arial"/>
        </w:rPr>
      </w:pPr>
    </w:p>
    <w:p w:rsidR="00AC2BAF" w:rsidRPr="00B54DB1" w:rsidRDefault="00821699" w:rsidP="00232AA7">
      <w:pPr>
        <w:autoSpaceDE w:val="0"/>
        <w:autoSpaceDN w:val="0"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lastRenderedPageBreak/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232AA7" w:rsidRPr="00B54DB1" w:rsidRDefault="00232AA7" w:rsidP="00232AA7">
      <w:pPr>
        <w:autoSpaceDE w:val="0"/>
        <w:autoSpaceDN w:val="0"/>
        <w:jc w:val="center"/>
        <w:rPr>
          <w:rFonts w:ascii="Arial" w:hAnsi="Arial" w:cs="Arial"/>
        </w:rPr>
      </w:pPr>
    </w:p>
    <w:p w:rsidR="00232AA7" w:rsidRPr="00B54DB1" w:rsidRDefault="00232AA7" w:rsidP="00B71E3F">
      <w:pPr>
        <w:autoSpaceDE w:val="0"/>
        <w:autoSpaceDN w:val="0"/>
        <w:ind w:firstLine="708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Реализация мероприятий </w:t>
      </w:r>
      <w:r w:rsidR="00AF1B7D" w:rsidRPr="00B54DB1">
        <w:rPr>
          <w:rFonts w:ascii="Arial" w:hAnsi="Arial" w:cs="Arial"/>
        </w:rPr>
        <w:t xml:space="preserve">подпрограммы </w:t>
      </w:r>
      <w:r w:rsidRPr="00B54DB1">
        <w:rPr>
          <w:rFonts w:ascii="Arial" w:hAnsi="Arial" w:cs="Arial"/>
        </w:rPr>
        <w:t>направлена на организацию хранения, комплектования, учета и использования документов Архивного фонда Московской области и других архивных документов, относящихся к государственной и муниципальной формам собственности.</w:t>
      </w:r>
    </w:p>
    <w:p w:rsidR="00232AA7" w:rsidRPr="00B54DB1" w:rsidRDefault="00232AA7" w:rsidP="00232AA7">
      <w:pPr>
        <w:autoSpaceDE w:val="0"/>
        <w:autoSpaceDN w:val="0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Выполнение мероприятий позволит обеспечить соблюдение нормативных условий хранения архивных документов, систематическое пополнение муниципального архива документами Архивного фонда Московской области, оказание информационных услуг на основе архивных документов, обеспечение доступа в очной и удаленной форме к архивным документам и справочно-поисковым средствам к ним.</w:t>
      </w:r>
    </w:p>
    <w:p w:rsidR="00AC2BAF" w:rsidRPr="00B54DB1" w:rsidRDefault="00AC2BAF" w:rsidP="00181717">
      <w:pPr>
        <w:autoSpaceDE w:val="0"/>
        <w:autoSpaceDN w:val="0"/>
        <w:rPr>
          <w:rFonts w:ascii="Arial" w:hAnsi="Arial" w:cs="Arial"/>
        </w:rPr>
      </w:pPr>
    </w:p>
    <w:p w:rsidR="00AC2BAF" w:rsidRPr="00B54DB1" w:rsidRDefault="00AC2BAF" w:rsidP="00181717">
      <w:pPr>
        <w:autoSpaceDE w:val="0"/>
        <w:autoSpaceDN w:val="0"/>
        <w:rPr>
          <w:rFonts w:ascii="Arial" w:hAnsi="Arial" w:cs="Arial"/>
        </w:rPr>
      </w:pPr>
    </w:p>
    <w:p w:rsidR="00AC2BAF" w:rsidRPr="00B54DB1" w:rsidRDefault="00AC2BAF" w:rsidP="00181717">
      <w:pPr>
        <w:autoSpaceDE w:val="0"/>
        <w:autoSpaceDN w:val="0"/>
        <w:adjustRightInd w:val="0"/>
        <w:ind w:left="12191" w:right="412"/>
        <w:rPr>
          <w:rFonts w:ascii="Arial" w:hAnsi="Arial" w:cs="Arial"/>
        </w:rPr>
      </w:pPr>
      <w:r w:rsidRPr="00B54DB1">
        <w:rPr>
          <w:rFonts w:ascii="Arial" w:hAnsi="Arial" w:cs="Arial"/>
        </w:rPr>
        <w:t>Приложение №</w:t>
      </w:r>
      <w:r w:rsidR="00FE2D97" w:rsidRPr="00B54DB1">
        <w:rPr>
          <w:rFonts w:ascii="Arial" w:hAnsi="Arial" w:cs="Arial"/>
        </w:rPr>
        <w:t>1</w:t>
      </w:r>
      <w:r w:rsidR="00DF4F10" w:rsidRPr="00B54DB1">
        <w:rPr>
          <w:rFonts w:ascii="Arial" w:hAnsi="Arial" w:cs="Arial"/>
        </w:rPr>
        <w:t>4</w:t>
      </w:r>
    </w:p>
    <w:p w:rsidR="00AC2BAF" w:rsidRPr="00B54DB1" w:rsidRDefault="00AC2BAF" w:rsidP="00181717">
      <w:pPr>
        <w:autoSpaceDE w:val="0"/>
        <w:autoSpaceDN w:val="0"/>
        <w:adjustRightInd w:val="0"/>
        <w:ind w:left="12191" w:right="20"/>
        <w:rPr>
          <w:rFonts w:ascii="Arial" w:hAnsi="Arial" w:cs="Arial"/>
        </w:rPr>
      </w:pPr>
      <w:r w:rsidRPr="00B54DB1">
        <w:rPr>
          <w:rFonts w:ascii="Arial" w:hAnsi="Arial" w:cs="Arial"/>
        </w:rPr>
        <w:t>к муниципальной программе «Культура»</w:t>
      </w:r>
    </w:p>
    <w:p w:rsidR="00AC2BAF" w:rsidRPr="00B54DB1" w:rsidRDefault="00AC2BAF" w:rsidP="00181717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  <w:bCs/>
        </w:rPr>
      </w:pPr>
      <w:r w:rsidRPr="00B54DB1">
        <w:rPr>
          <w:rFonts w:ascii="Arial" w:hAnsi="Arial" w:cs="Arial"/>
          <w:bCs/>
        </w:rPr>
        <w:t>Перечень мероприятий подпрограммы 7 Развитие архивного дела</w:t>
      </w:r>
      <w:r w:rsidR="003243E2" w:rsidRPr="00B54DB1">
        <w:rPr>
          <w:rFonts w:ascii="Arial" w:hAnsi="Arial" w:cs="Arial"/>
        </w:rPr>
        <w:t xml:space="preserve"> в </w:t>
      </w:r>
      <w:r w:rsidR="003243E2" w:rsidRPr="00B54DB1">
        <w:rPr>
          <w:rFonts w:ascii="Arial" w:hAnsi="Arial" w:cs="Arial"/>
          <w:bCs/>
        </w:rPr>
        <w:t>Московской области</w:t>
      </w:r>
    </w:p>
    <w:p w:rsidR="006C2FA2" w:rsidRPr="00B54DB1" w:rsidRDefault="006C2FA2" w:rsidP="00181717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</w:rPr>
      </w:pPr>
    </w:p>
    <w:tbl>
      <w:tblPr>
        <w:tblW w:w="15853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02"/>
        <w:gridCol w:w="1412"/>
        <w:gridCol w:w="1682"/>
        <w:gridCol w:w="1726"/>
        <w:gridCol w:w="1284"/>
        <w:gridCol w:w="1156"/>
        <w:gridCol w:w="1156"/>
        <w:gridCol w:w="1151"/>
        <w:gridCol w:w="16"/>
        <w:gridCol w:w="1135"/>
        <w:gridCol w:w="19"/>
        <w:gridCol w:w="1132"/>
        <w:gridCol w:w="20"/>
        <w:gridCol w:w="1578"/>
        <w:gridCol w:w="1984"/>
      </w:tblGrid>
      <w:tr w:rsidR="00B54DB1" w:rsidRPr="00B54DB1" w:rsidTr="007E47EB">
        <w:trPr>
          <w:cantSplit/>
          <w:trHeight w:val="660"/>
        </w:trPr>
        <w:tc>
          <w:tcPr>
            <w:tcW w:w="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Мероприятия программы/</w:t>
            </w:r>
          </w:p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1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Срок исполнения мероприятия</w:t>
            </w:r>
          </w:p>
        </w:tc>
        <w:tc>
          <w:tcPr>
            <w:tcW w:w="17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96653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Всего (тыс. руб.)</w:t>
            </w:r>
          </w:p>
        </w:tc>
        <w:tc>
          <w:tcPr>
            <w:tcW w:w="576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Ответственный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за выполнение мероприятия программы/</w:t>
            </w:r>
          </w:p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B54DB1" w:rsidRPr="00B54DB1" w:rsidTr="007E47EB">
        <w:trPr>
          <w:trHeight w:val="915"/>
        </w:trPr>
        <w:tc>
          <w:tcPr>
            <w:tcW w:w="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59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cantSplit/>
          <w:trHeight w:val="315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06520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  <w:r w:rsidR="00065204"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54DB1" w:rsidRPr="00B54DB1" w:rsidTr="007E47EB">
        <w:trPr>
          <w:cantSplit/>
          <w:trHeight w:val="363"/>
        </w:trPr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Основное мероприятие 01 Хранение, комплектование, учет и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использование архивных документов в муниципальных архивах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01.01.2020 - 31.12.2024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Управление делами администрации городского округа Люберцы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Доля архивных документов, переведенных в электронно-цифровую форму, от общего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количества документов, находящихся на хранении в муниципальном архиве к 2024 году 7,23 %</w:t>
            </w:r>
            <w:r w:rsidRPr="00B54DB1">
              <w:rPr>
                <w:rFonts w:ascii="Arial" w:hAnsi="Arial" w:cs="Arial"/>
              </w:rPr>
              <w:t xml:space="preserve"> </w:t>
            </w:r>
            <w:r w:rsidRPr="00B54DB1">
              <w:rPr>
                <w:rFonts w:ascii="Arial" w:hAnsi="Arial" w:cs="Arial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2024 год 100%.</w:t>
            </w:r>
            <w:r w:rsidRPr="00B54DB1">
              <w:rPr>
                <w:rFonts w:ascii="Arial" w:hAnsi="Arial" w:cs="Arial"/>
              </w:rPr>
              <w:t xml:space="preserve"> </w:t>
            </w:r>
            <w:r w:rsidRPr="00B54DB1">
              <w:rPr>
                <w:rFonts w:ascii="Arial" w:hAnsi="Arial" w:cs="Arial"/>
                <w:lang w:eastAsia="ru-RU"/>
              </w:rPr>
              <w:t xml:space="preserve">Доля архивных документов, хранящихся в муниципальном архиве в нормативных условиях, обеспечивающих их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постоянное (вечное) и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долговременное хранение, в общем количестве документов в муниципальном архиве 2024 год 100%.</w:t>
            </w:r>
          </w:p>
        </w:tc>
      </w:tr>
      <w:tr w:rsidR="00B54DB1" w:rsidRPr="00B54DB1" w:rsidTr="007E47EB">
        <w:trPr>
          <w:trHeight w:val="398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54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69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1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cantSplit/>
          <w:trHeight w:val="305"/>
        </w:trPr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1.1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Мероприятие 01.03. Хранение, комплектование, учет и использование документов Архивного фонда Московской области и других архивных документов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 xml:space="preserve">Доля архивных документов, переведенных в электронно-цифровую форму, от общего количества документов, находящихся на хранении в муниципальном архиве к 2024 году 7,23 % Доля архивных фондов муниципального архива, внесенных в общеотраслевую базу данных «Архивный фонд», от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общего количества архивных фондов, хранящихся в муниципальном архиве 2024 год 100%. Доля архивных документов, хранящихся в муниципальном архиве в нормативных условиях, обеспечивающих их постоянное (вечное) и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долговременное хранение, в общем количестве документов в муниципальном архиве 2024 год 100%. </w:t>
            </w:r>
          </w:p>
        </w:tc>
      </w:tr>
      <w:tr w:rsidR="00B54DB1" w:rsidRPr="00B54DB1" w:rsidTr="007E47EB">
        <w:trPr>
          <w:trHeight w:val="549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257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69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1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cantSplit/>
          <w:trHeight w:val="511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Основное мероприятие 02  Временное хранение, комплекто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6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01.01.2020 - 31.12.2024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Управление делами администрации городского округа Люберцы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Увеличение количества архивных документов Люберецкого муниципального архива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Московской области, находящихся в условиях, обеспечивающих их постоянное (вечное) и долговременное хранение к 2024 году 52189 единиц</w:t>
            </w:r>
          </w:p>
        </w:tc>
      </w:tr>
      <w:tr w:rsidR="00B54DB1" w:rsidRPr="00B54DB1" w:rsidTr="007E47EB">
        <w:trPr>
          <w:trHeight w:val="241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20 658,00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4 205,00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4 135,00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4 104,00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4 107,00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4 107,00</w:t>
            </w:r>
          </w:p>
        </w:tc>
        <w:tc>
          <w:tcPr>
            <w:tcW w:w="15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178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66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60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20 658,00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4 205,00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4 135,00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4 104,00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4 107,00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4 107,00</w:t>
            </w:r>
          </w:p>
        </w:tc>
        <w:tc>
          <w:tcPr>
            <w:tcW w:w="159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cantSplit/>
          <w:trHeight w:val="318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2.1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Мероприятие 02.01. Осуществление переданных полномочий по временному хранению, комплектованию, учету и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01.01.2020 - 31.12.2024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Увеличение количества архивных документов Люберецкого муниципального архива Московской области, находящихся в условиях, обеспечивающих их постоянное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(вечное) и долговременное хранение к 2024 году 52189 единиц</w:t>
            </w:r>
          </w:p>
        </w:tc>
      </w:tr>
      <w:tr w:rsidR="00B54DB1" w:rsidRPr="00B54DB1" w:rsidTr="007E47EB">
        <w:trPr>
          <w:trHeight w:val="366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20 658,00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4 205,00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4 135,00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4 104,00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4 107,00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4 107,00</w:t>
            </w:r>
          </w:p>
        </w:tc>
        <w:tc>
          <w:tcPr>
            <w:tcW w:w="159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65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542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9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252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20 658,00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4 205,00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4 135,00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4 104,00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4 107,00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4 107,00</w:t>
            </w:r>
          </w:p>
        </w:tc>
        <w:tc>
          <w:tcPr>
            <w:tcW w:w="159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cantSplit/>
          <w:trHeight w:val="450"/>
        </w:trPr>
        <w:tc>
          <w:tcPr>
            <w:tcW w:w="34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ИТОГО ПО ПРОГРАММЕ (ПОДПРОГРАММЕ)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20 658,00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4 205,00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4 135,00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4 104,00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4 107,00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4 107,00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B54DB1" w:rsidRPr="00B54DB1" w:rsidTr="007E47EB">
        <w:trPr>
          <w:trHeight w:val="450"/>
        </w:trPr>
        <w:tc>
          <w:tcPr>
            <w:tcW w:w="34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20 658,00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4 205,00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4 135,00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4 104,00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4 107,00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4 107,00</w:t>
            </w:r>
          </w:p>
        </w:tc>
        <w:tc>
          <w:tcPr>
            <w:tcW w:w="15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50"/>
        </w:trPr>
        <w:tc>
          <w:tcPr>
            <w:tcW w:w="34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675"/>
        </w:trPr>
        <w:tc>
          <w:tcPr>
            <w:tcW w:w="34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50"/>
        </w:trPr>
        <w:tc>
          <w:tcPr>
            <w:tcW w:w="34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</w:tr>
    </w:tbl>
    <w:p w:rsidR="00AC2BAF" w:rsidRPr="00B54DB1" w:rsidRDefault="00AC2BAF" w:rsidP="00181717">
      <w:pPr>
        <w:autoSpaceDE w:val="0"/>
        <w:autoSpaceDN w:val="0"/>
        <w:adjustRightInd w:val="0"/>
        <w:ind w:left="20" w:right="20"/>
        <w:jc w:val="center"/>
        <w:rPr>
          <w:rFonts w:ascii="Arial" w:hAnsi="Arial" w:cs="Arial"/>
        </w:rPr>
      </w:pPr>
    </w:p>
    <w:p w:rsidR="00AC2BAF" w:rsidRPr="00B54DB1" w:rsidRDefault="00AC2BAF" w:rsidP="00181717">
      <w:pPr>
        <w:autoSpaceDE w:val="0"/>
        <w:autoSpaceDN w:val="0"/>
        <w:jc w:val="both"/>
        <w:rPr>
          <w:rFonts w:ascii="Arial" w:hAnsi="Arial" w:cs="Arial"/>
        </w:rPr>
        <w:sectPr w:rsidR="00AC2BAF" w:rsidRPr="00B54DB1" w:rsidSect="00B54DB1">
          <w:headerReference w:type="default" r:id="rId19"/>
          <w:footerReference w:type="default" r:id="rId20"/>
          <w:pgSz w:w="16838" w:h="11906" w:orient="landscape"/>
          <w:pgMar w:top="1134" w:right="567" w:bottom="1134" w:left="1134" w:header="0" w:footer="0" w:gutter="0"/>
          <w:cols w:space="720"/>
          <w:noEndnote/>
        </w:sectPr>
      </w:pPr>
    </w:p>
    <w:tbl>
      <w:tblPr>
        <w:tblW w:w="149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053"/>
        <w:gridCol w:w="1378"/>
        <w:gridCol w:w="890"/>
        <w:gridCol w:w="719"/>
        <w:gridCol w:w="1833"/>
        <w:gridCol w:w="1417"/>
        <w:gridCol w:w="1418"/>
        <w:gridCol w:w="648"/>
        <w:gridCol w:w="769"/>
        <w:gridCol w:w="103"/>
        <w:gridCol w:w="816"/>
        <w:gridCol w:w="499"/>
        <w:gridCol w:w="317"/>
        <w:gridCol w:w="1100"/>
        <w:gridCol w:w="1350"/>
      </w:tblGrid>
      <w:tr w:rsidR="00B54DB1" w:rsidRPr="00B54DB1" w:rsidTr="007E47EB">
        <w:trPr>
          <w:cantSplit/>
          <w:trHeight w:hRule="exact" w:val="702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5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 w:firstLine="35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Приложение №1</w:t>
            </w:r>
            <w:r w:rsidR="00DF4F10" w:rsidRPr="00B54DB1">
              <w:rPr>
                <w:rFonts w:ascii="Arial" w:hAnsi="Arial" w:cs="Arial"/>
              </w:rPr>
              <w:t>5</w:t>
            </w:r>
          </w:p>
          <w:p w:rsidR="00AC2BAF" w:rsidRPr="00B54DB1" w:rsidRDefault="00AC2BAF" w:rsidP="00181717">
            <w:pPr>
              <w:autoSpaceDE w:val="0"/>
              <w:autoSpaceDN w:val="0"/>
              <w:adjustRightInd w:val="0"/>
              <w:ind w:left="388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к муниципальной программе «Культура»</w:t>
            </w:r>
          </w:p>
        </w:tc>
      </w:tr>
      <w:tr w:rsidR="00B54DB1" w:rsidRPr="00B54DB1" w:rsidTr="007E47EB">
        <w:trPr>
          <w:cantSplit/>
          <w:trHeight w:hRule="exact" w:val="427"/>
        </w:trPr>
        <w:tc>
          <w:tcPr>
            <w:tcW w:w="1495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C2BAF" w:rsidRPr="00B54DB1" w:rsidRDefault="00AC2BAF" w:rsidP="00A734A8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  <w:bCs/>
              </w:rPr>
            </w:pPr>
            <w:r w:rsidRPr="00B54DB1">
              <w:rPr>
                <w:rFonts w:ascii="Arial" w:hAnsi="Arial" w:cs="Arial"/>
                <w:bCs/>
              </w:rPr>
              <w:t>Паспорт подпрограммы 8  «Обеспечивающая подпрограмма»</w:t>
            </w:r>
            <w:r w:rsidR="00A734A8" w:rsidRPr="00B54DB1">
              <w:rPr>
                <w:rFonts w:ascii="Arial" w:hAnsi="Arial" w:cs="Arial"/>
              </w:rPr>
              <w:t xml:space="preserve"> </w:t>
            </w:r>
            <w:r w:rsidR="00A734A8" w:rsidRPr="00B54DB1">
              <w:rPr>
                <w:rFonts w:ascii="Arial" w:hAnsi="Arial" w:cs="Arial"/>
                <w:bCs/>
              </w:rPr>
              <w:t>муниципальной программы «Культура»</w:t>
            </w:r>
          </w:p>
        </w:tc>
      </w:tr>
      <w:tr w:rsidR="00B54DB1" w:rsidRPr="00B54DB1" w:rsidTr="007E47EB">
        <w:trPr>
          <w:cantSplit/>
          <w:trHeight w:val="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 xml:space="preserve">Муниципальный </w:t>
            </w:r>
          </w:p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 xml:space="preserve">заказчик подпрограммы </w:t>
            </w:r>
          </w:p>
        </w:tc>
        <w:tc>
          <w:tcPr>
            <w:tcW w:w="132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54DB1" w:rsidRPr="00B54DB1" w:rsidTr="007E47EB">
        <w:trPr>
          <w:cantSplit/>
          <w:trHeight w:val="276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B54DB1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B54DB1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бюджетных средств, в том числе по годам: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4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Расходы  (тыс. рублей)</w:t>
            </w:r>
          </w:p>
        </w:tc>
      </w:tr>
      <w:tr w:rsidR="00B54DB1" w:rsidRPr="00B54DB1" w:rsidTr="007E47EB">
        <w:trPr>
          <w:cantSplit/>
          <w:trHeight w:val="276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84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</w:tr>
      <w:tr w:rsidR="00B54DB1" w:rsidRPr="00B54DB1" w:rsidTr="007E47EB">
        <w:trPr>
          <w:cantSplit/>
          <w:trHeight w:val="2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2024</w:t>
            </w:r>
          </w:p>
        </w:tc>
      </w:tr>
      <w:tr w:rsidR="00B54DB1" w:rsidRPr="00B54DB1" w:rsidTr="007E47EB">
        <w:trPr>
          <w:cantSplit/>
          <w:trHeight w:val="2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Всего</w:t>
            </w:r>
            <w:r w:rsidR="004D769B" w:rsidRPr="00B54DB1">
              <w:rPr>
                <w:rFonts w:ascii="Arial" w:hAnsi="Arial" w:cs="Arial"/>
              </w:rPr>
              <w:t>:</w:t>
            </w:r>
            <w:r w:rsidRPr="00B54DB1">
              <w:rPr>
                <w:rFonts w:ascii="Arial" w:hAnsi="Arial" w:cs="Arial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114 155,61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23 234,46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26 377,51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21 647,88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21 447,88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21 447,88</w:t>
            </w:r>
          </w:p>
        </w:tc>
      </w:tr>
      <w:tr w:rsidR="00B54DB1" w:rsidRPr="00B54DB1" w:rsidTr="007E47EB">
        <w:trPr>
          <w:cantSplit/>
          <w:trHeight w:val="2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Средства ф</w:t>
            </w:r>
            <w:r w:rsidR="00281715" w:rsidRPr="00B54DB1">
              <w:rPr>
                <w:rFonts w:ascii="Arial" w:hAnsi="Arial" w:cs="Arial"/>
              </w:rPr>
              <w:t>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  <w:tr w:rsidR="00B54DB1" w:rsidRPr="00B54DB1" w:rsidTr="007E47EB">
        <w:trPr>
          <w:cantSplit/>
          <w:trHeight w:val="2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  <w:tr w:rsidR="00B54DB1" w:rsidRPr="00B54DB1" w:rsidTr="007E47EB">
        <w:trPr>
          <w:cantSplit/>
          <w:trHeight w:val="2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Средства 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114 155,61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23 234,46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26 377,51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21 647,88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21 447,88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21 447,88</w:t>
            </w:r>
          </w:p>
        </w:tc>
      </w:tr>
      <w:tr w:rsidR="00B54DB1" w:rsidRPr="00B54DB1" w:rsidTr="007E47EB">
        <w:trPr>
          <w:cantSplit/>
          <w:trHeight w:val="20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</w:tbl>
    <w:p w:rsidR="00AC2BAF" w:rsidRPr="00B54DB1" w:rsidRDefault="00AC2BAF" w:rsidP="00181717">
      <w:pPr>
        <w:autoSpaceDE w:val="0"/>
        <w:autoSpaceDN w:val="0"/>
        <w:rPr>
          <w:rFonts w:ascii="Arial" w:hAnsi="Arial" w:cs="Arial"/>
        </w:rPr>
      </w:pPr>
    </w:p>
    <w:p w:rsidR="00AC2BAF" w:rsidRPr="00B54DB1" w:rsidRDefault="00AC2BAF" w:rsidP="00181717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t>Характеристика сферы реализации подпрограммы 8, описание основных проблем, решаемых посредством мероприятий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Подпрограмма 8. «Обеспечивающая подпрограмма» направлена на повышения эффективности организационного, нормативно-правового и финансового обеспечения, развития и укрепления материально-технической базы Комитет по культуре администрации городского округа Люберцы Московской области.</w:t>
      </w:r>
    </w:p>
    <w:p w:rsidR="00AC2BAF" w:rsidRPr="00B54DB1" w:rsidRDefault="00AC2BAF" w:rsidP="00181717">
      <w:pPr>
        <w:ind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Обеспечивающая подпрограмма в сфере культуры и искусства городского округа Люберцы сформирована в рамках выполнения задачи по совершенствованию системы муниципального управления муниципальной программы на 2020-2024 годы.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firstLine="851"/>
        <w:rPr>
          <w:rFonts w:ascii="Arial" w:hAnsi="Arial" w:cs="Arial"/>
        </w:rPr>
      </w:pPr>
      <w:proofErr w:type="gramStart"/>
      <w:r w:rsidRPr="00B54DB1">
        <w:rPr>
          <w:rFonts w:ascii="Arial" w:hAnsi="Arial" w:cs="Arial"/>
        </w:rPr>
        <w:t xml:space="preserve">В ходе реализации подпрограммы планируется решение в следующих направлениях: осуществления контроля за выполнением структурными подразделениями распоряжений и постановлений администрации; повышение эффективности использования и обеспечения прозрачности расходов средств бюджета городского округа Люберцы, выделяемых для обеспечения </w:t>
      </w:r>
      <w:r w:rsidRPr="00B54DB1">
        <w:rPr>
          <w:rFonts w:ascii="Arial" w:hAnsi="Arial" w:cs="Arial"/>
        </w:rPr>
        <w:lastRenderedPageBreak/>
        <w:t>деятельности, путем отчетности об исполнении сметы доходов и расходов по средствам бюджета городского округа Люберцы, выделенным на текущую деятельность.</w:t>
      </w:r>
      <w:proofErr w:type="gramEnd"/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Задачи: Создание благоприятной культурной среды для культурного отдыха жителей городского округа Люберцы.</w:t>
      </w:r>
    </w:p>
    <w:p w:rsidR="00AC2BAF" w:rsidRPr="00B54DB1" w:rsidRDefault="00AC2BAF" w:rsidP="00AF1B7D">
      <w:pPr>
        <w:widowControl w:val="0"/>
        <w:autoSpaceDE w:val="0"/>
        <w:autoSpaceDN w:val="0"/>
        <w:adjustRightInd w:val="0"/>
        <w:ind w:right="425"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Основные результаты реализации: увеличение численности участников культурно-досуговых мероприятий, рост </w:t>
      </w:r>
      <w:proofErr w:type="gramStart"/>
      <w:r w:rsidRPr="00B54DB1">
        <w:rPr>
          <w:rFonts w:ascii="Arial" w:hAnsi="Arial" w:cs="Arial"/>
        </w:rPr>
        <w:t>числа участников мероприятий Праздника труда</w:t>
      </w:r>
      <w:proofErr w:type="gramEnd"/>
      <w:r w:rsidRPr="00B54DB1">
        <w:rPr>
          <w:rFonts w:ascii="Arial" w:hAnsi="Arial" w:cs="Arial"/>
        </w:rPr>
        <w:t xml:space="preserve"> в Московской области.</w:t>
      </w:r>
    </w:p>
    <w:p w:rsidR="00AC2BAF" w:rsidRPr="00B54DB1" w:rsidRDefault="00821699" w:rsidP="00AF1B7D">
      <w:pPr>
        <w:autoSpaceDE w:val="0"/>
        <w:autoSpaceDN w:val="0"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F1B7D" w:rsidRPr="00B54DB1" w:rsidRDefault="00AF1B7D" w:rsidP="00080669">
      <w:pPr>
        <w:autoSpaceDE w:val="0"/>
        <w:autoSpaceDN w:val="0"/>
        <w:ind w:firstLine="708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Культурная среда сегодня становится ключевым понятием современного общества и представляет собой не отдельную область муниципального 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разных ведомств, общественных институтов и бизнеса. В последние десятилетия удалось преодолеть спад в развитии культуры, добиться расширения форм и объемов участия государства и общества в поддержке сферы культуры.</w:t>
      </w:r>
    </w:p>
    <w:p w:rsidR="00AF1B7D" w:rsidRPr="00B54DB1" w:rsidRDefault="00AF1B7D" w:rsidP="00B71E3F">
      <w:pPr>
        <w:autoSpaceDE w:val="0"/>
        <w:autoSpaceDN w:val="0"/>
        <w:ind w:firstLine="708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Для достижения данной цели необходимо решить следующую задачу:</w:t>
      </w:r>
    </w:p>
    <w:p w:rsidR="00AC2BAF" w:rsidRPr="00B54DB1" w:rsidRDefault="00AF1B7D" w:rsidP="00AF1B7D">
      <w:pPr>
        <w:autoSpaceDE w:val="0"/>
        <w:autoSpaceDN w:val="0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Обеспечение эффективного выполнения полномочий Комитета по культуре</w:t>
      </w:r>
      <w:r w:rsidR="00080669" w:rsidRPr="00B54DB1">
        <w:rPr>
          <w:rFonts w:ascii="Arial" w:hAnsi="Arial" w:cs="Arial"/>
        </w:rPr>
        <w:t xml:space="preserve"> администрации городского округа Люберцы.</w:t>
      </w:r>
    </w:p>
    <w:p w:rsidR="00AC2BAF" w:rsidRPr="00B54DB1" w:rsidRDefault="00AC2BAF" w:rsidP="00181717">
      <w:pPr>
        <w:autoSpaceDE w:val="0"/>
        <w:autoSpaceDN w:val="0"/>
        <w:adjustRightInd w:val="0"/>
        <w:ind w:left="-142" w:right="-254"/>
        <w:jc w:val="center"/>
        <w:rPr>
          <w:rFonts w:ascii="Arial" w:hAnsi="Arial" w:cs="Arial"/>
        </w:rPr>
      </w:pPr>
    </w:p>
    <w:p w:rsidR="00AC2BAF" w:rsidRPr="00B54DB1" w:rsidRDefault="00AC2BAF" w:rsidP="00181717">
      <w:pPr>
        <w:autoSpaceDE w:val="0"/>
        <w:autoSpaceDN w:val="0"/>
        <w:adjustRightInd w:val="0"/>
        <w:ind w:left="12049" w:right="412"/>
        <w:rPr>
          <w:rFonts w:ascii="Arial" w:hAnsi="Arial" w:cs="Arial"/>
        </w:rPr>
      </w:pPr>
      <w:r w:rsidRPr="00B54DB1">
        <w:rPr>
          <w:rFonts w:ascii="Arial" w:hAnsi="Arial" w:cs="Arial"/>
        </w:rPr>
        <w:t>Приложение №1</w:t>
      </w:r>
      <w:r w:rsidR="00DF4F10" w:rsidRPr="00B54DB1">
        <w:rPr>
          <w:rFonts w:ascii="Arial" w:hAnsi="Arial" w:cs="Arial"/>
        </w:rPr>
        <w:t>6</w:t>
      </w:r>
    </w:p>
    <w:p w:rsidR="00AC2BAF" w:rsidRPr="00B54DB1" w:rsidRDefault="00AC2BAF" w:rsidP="00181717">
      <w:pPr>
        <w:autoSpaceDE w:val="0"/>
        <w:autoSpaceDN w:val="0"/>
        <w:adjustRightInd w:val="0"/>
        <w:ind w:left="12049" w:right="-254"/>
        <w:rPr>
          <w:rFonts w:ascii="Arial" w:hAnsi="Arial" w:cs="Arial"/>
        </w:rPr>
      </w:pPr>
      <w:r w:rsidRPr="00B54DB1">
        <w:rPr>
          <w:rFonts w:ascii="Arial" w:hAnsi="Arial" w:cs="Arial"/>
        </w:rPr>
        <w:t>к муниципальной программе «Культура»</w:t>
      </w:r>
    </w:p>
    <w:p w:rsidR="00AC2BAF" w:rsidRPr="00B54DB1" w:rsidRDefault="00AC2BAF" w:rsidP="00181717">
      <w:pPr>
        <w:autoSpaceDE w:val="0"/>
        <w:autoSpaceDN w:val="0"/>
        <w:adjustRightInd w:val="0"/>
        <w:ind w:left="12049" w:right="-254"/>
        <w:rPr>
          <w:rFonts w:ascii="Arial" w:hAnsi="Arial" w:cs="Arial"/>
        </w:rPr>
      </w:pPr>
    </w:p>
    <w:p w:rsidR="00AC2BAF" w:rsidRPr="00B54DB1" w:rsidRDefault="00AC2BAF" w:rsidP="00181717">
      <w:pPr>
        <w:autoSpaceDE w:val="0"/>
        <w:autoSpaceDN w:val="0"/>
        <w:adjustRightInd w:val="0"/>
        <w:ind w:left="-142" w:right="-254"/>
        <w:jc w:val="center"/>
        <w:rPr>
          <w:rFonts w:ascii="Arial" w:hAnsi="Arial" w:cs="Arial"/>
        </w:rPr>
      </w:pPr>
      <w:r w:rsidRPr="00B54DB1">
        <w:rPr>
          <w:rFonts w:ascii="Arial" w:hAnsi="Arial" w:cs="Arial"/>
          <w:bCs/>
        </w:rPr>
        <w:t>Перечень мероприятий подпрограммы 8 «Обеспечивающая подпрограмма»</w:t>
      </w:r>
    </w:p>
    <w:p w:rsidR="00AC2BAF" w:rsidRPr="00B54DB1" w:rsidRDefault="00AC2BAF" w:rsidP="00181717">
      <w:pPr>
        <w:autoSpaceDE w:val="0"/>
        <w:autoSpaceDN w:val="0"/>
        <w:ind w:right="962"/>
        <w:rPr>
          <w:rFonts w:ascii="Arial" w:hAnsi="Arial" w:cs="Arial"/>
        </w:rPr>
      </w:pPr>
    </w:p>
    <w:tbl>
      <w:tblPr>
        <w:tblW w:w="148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02"/>
        <w:gridCol w:w="1276"/>
        <w:gridCol w:w="1134"/>
        <w:gridCol w:w="1560"/>
        <w:gridCol w:w="1418"/>
        <w:gridCol w:w="1266"/>
        <w:gridCol w:w="18"/>
        <w:gridCol w:w="1265"/>
        <w:gridCol w:w="19"/>
        <w:gridCol w:w="1267"/>
        <w:gridCol w:w="17"/>
        <w:gridCol w:w="1267"/>
        <w:gridCol w:w="17"/>
        <w:gridCol w:w="1265"/>
        <w:gridCol w:w="19"/>
        <w:gridCol w:w="1659"/>
        <w:gridCol w:w="992"/>
      </w:tblGrid>
      <w:tr w:rsidR="00B54DB1" w:rsidRPr="00B54DB1" w:rsidTr="007E47EB">
        <w:trPr>
          <w:cantSplit/>
          <w:trHeight w:val="1260"/>
        </w:trPr>
        <w:tc>
          <w:tcPr>
            <w:tcW w:w="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Мероприятия программы/</w:t>
            </w:r>
          </w:p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96653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Всего (тыс. руб.)</w:t>
            </w:r>
          </w:p>
        </w:tc>
        <w:tc>
          <w:tcPr>
            <w:tcW w:w="642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Ответственный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за выполнение мероприятия программы/</w:t>
            </w:r>
          </w:p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B54DB1" w:rsidRPr="00B54DB1" w:rsidTr="007E47EB">
        <w:trPr>
          <w:trHeight w:val="315"/>
        </w:trPr>
        <w:tc>
          <w:tcPr>
            <w:tcW w:w="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6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cantSplit/>
          <w:trHeight w:val="315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06520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  <w:r w:rsidR="00065204"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54DB1" w:rsidRPr="00B54DB1" w:rsidTr="007E47EB">
        <w:trPr>
          <w:trHeight w:val="712"/>
        </w:trPr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 1.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Эффективное выполнение функций и полномочий аппарата Комитет по культуре администрации городского округа Люберцы – 100%. Увеличение численности участников культурно-досуговых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мероприятий к 2024 году 7,7% </w:t>
            </w:r>
          </w:p>
        </w:tc>
      </w:tr>
      <w:tr w:rsidR="00B54DB1" w:rsidRPr="00B54DB1" w:rsidTr="007E47EB">
        <w:trPr>
          <w:trHeight w:val="91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59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114 155,61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23 234,46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26 377,51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21 647,88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21 447,88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21 447,88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69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1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114 155,61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23 234,46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26 377,51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21 647,88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21 447,88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21 447,88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690"/>
        </w:trPr>
        <w:tc>
          <w:tcPr>
            <w:tcW w:w="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 1.1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Мероприятие 01.01 Обеспечение деятельности муниципальных органов - учреждения в сфере культуры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Эффективное выполнение функций и полномочий аппарата Комитет по культуре администрации городского округа Люберцы – 100%.</w:t>
            </w:r>
          </w:p>
        </w:tc>
      </w:tr>
      <w:tr w:rsidR="00B54DB1" w:rsidRPr="00B54DB1" w:rsidTr="007E47EB">
        <w:trPr>
          <w:trHeight w:val="91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114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32 995,61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6 574,46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6 627,51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6 597,88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6 597,88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6 597,88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69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15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32 995,61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6 574,46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6 627,51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6 597,88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6 597,88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6 597,88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690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Мероприятие 01.02 Меропри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ятия в сфере культуры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01.01.2020 - 31.12.2024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Комитет по культуре администрации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Увеличение численности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участников культурно-досуговых мероприятий к 2024 году 7,7%</w:t>
            </w:r>
          </w:p>
        </w:tc>
      </w:tr>
      <w:tr w:rsidR="00B54DB1" w:rsidRPr="00B54DB1" w:rsidTr="007E47EB">
        <w:trPr>
          <w:trHeight w:val="915"/>
        </w:trPr>
        <w:tc>
          <w:tcPr>
            <w:tcW w:w="40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114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81 160,00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16 660,00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19 750,00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15 050,00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14 850,00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14 850,00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69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300"/>
        </w:trPr>
        <w:tc>
          <w:tcPr>
            <w:tcW w:w="4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81 160,00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16 660,00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19 750,00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15 050,00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14 850,00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14 850,00</w:t>
            </w:r>
          </w:p>
        </w:tc>
        <w:tc>
          <w:tcPr>
            <w:tcW w:w="16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cantSplit/>
          <w:trHeight w:val="450"/>
        </w:trPr>
        <w:tc>
          <w:tcPr>
            <w:tcW w:w="2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 ПО ПРОГРАММЕ (ПОДПРОГРАММЕ)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114 155,61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23 234,46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26 377,51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21 647,88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21 447,88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21 447,88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B54DB1" w:rsidRPr="00B54DB1" w:rsidTr="007E47EB">
        <w:trPr>
          <w:trHeight w:val="450"/>
        </w:trPr>
        <w:tc>
          <w:tcPr>
            <w:tcW w:w="2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50"/>
        </w:trPr>
        <w:tc>
          <w:tcPr>
            <w:tcW w:w="2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675"/>
        </w:trPr>
        <w:tc>
          <w:tcPr>
            <w:tcW w:w="2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114 155,61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23 234,46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26 377,51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21 647,88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21 447,88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21 447,88</w:t>
            </w:r>
          </w:p>
        </w:tc>
        <w:tc>
          <w:tcPr>
            <w:tcW w:w="16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rPr>
          <w:trHeight w:val="450"/>
        </w:trPr>
        <w:tc>
          <w:tcPr>
            <w:tcW w:w="2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60" w:rsidRPr="00B54DB1" w:rsidRDefault="00503160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6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160" w:rsidRPr="00B54DB1" w:rsidRDefault="00503160" w:rsidP="00A13729">
            <w:pPr>
              <w:rPr>
                <w:rFonts w:ascii="Arial" w:hAnsi="Arial" w:cs="Arial"/>
                <w:lang w:eastAsia="ru-RU"/>
              </w:rPr>
            </w:pPr>
          </w:p>
        </w:tc>
      </w:tr>
    </w:tbl>
    <w:p w:rsidR="002F3FB4" w:rsidRPr="00B54DB1" w:rsidRDefault="002F3FB4" w:rsidP="00181717">
      <w:pPr>
        <w:autoSpaceDE w:val="0"/>
        <w:autoSpaceDN w:val="0"/>
        <w:ind w:right="962"/>
        <w:rPr>
          <w:rFonts w:ascii="Arial" w:hAnsi="Arial" w:cs="Arial"/>
        </w:rPr>
        <w:sectPr w:rsidR="002F3FB4" w:rsidRPr="00B54DB1" w:rsidSect="00B54DB1">
          <w:headerReference w:type="default" r:id="rId21"/>
          <w:footerReference w:type="default" r:id="rId22"/>
          <w:pgSz w:w="16838" w:h="11906" w:orient="landscape"/>
          <w:pgMar w:top="1134" w:right="567" w:bottom="1134" w:left="1134" w:header="0" w:footer="0" w:gutter="0"/>
          <w:cols w:space="720"/>
          <w:noEndnote/>
        </w:sectPr>
      </w:pPr>
    </w:p>
    <w:p w:rsidR="00AC2BAF" w:rsidRPr="00B54DB1" w:rsidRDefault="00991107" w:rsidP="00181717">
      <w:pPr>
        <w:autoSpaceDE w:val="0"/>
        <w:autoSpaceDN w:val="0"/>
        <w:adjustRightInd w:val="0"/>
        <w:ind w:left="11907" w:right="29"/>
        <w:rPr>
          <w:rFonts w:ascii="Arial" w:hAnsi="Arial" w:cs="Arial"/>
        </w:rPr>
      </w:pPr>
      <w:r w:rsidRPr="00B54DB1">
        <w:rPr>
          <w:rFonts w:ascii="Arial" w:hAnsi="Arial" w:cs="Arial"/>
        </w:rPr>
        <w:lastRenderedPageBreak/>
        <w:t xml:space="preserve">     </w:t>
      </w:r>
      <w:r w:rsidR="00AC2BAF" w:rsidRPr="00B54DB1">
        <w:rPr>
          <w:rFonts w:ascii="Arial" w:hAnsi="Arial" w:cs="Arial"/>
        </w:rPr>
        <w:t>Приложение №1</w:t>
      </w:r>
      <w:r w:rsidR="00DF4F10" w:rsidRPr="00B54DB1">
        <w:rPr>
          <w:rFonts w:ascii="Arial" w:hAnsi="Arial" w:cs="Arial"/>
        </w:rPr>
        <w:t>7</w:t>
      </w:r>
    </w:p>
    <w:p w:rsidR="00AC2BAF" w:rsidRPr="00B54DB1" w:rsidRDefault="00AC2BAF" w:rsidP="00181717">
      <w:pPr>
        <w:autoSpaceDE w:val="0"/>
        <w:autoSpaceDN w:val="0"/>
        <w:adjustRightInd w:val="0"/>
        <w:ind w:left="11907" w:right="29"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t>к муниципальной программе «Культура»</w:t>
      </w:r>
    </w:p>
    <w:p w:rsidR="00AC2BAF" w:rsidRPr="00B54DB1" w:rsidRDefault="00AC2BAF" w:rsidP="00181717">
      <w:pPr>
        <w:autoSpaceDE w:val="0"/>
        <w:autoSpaceDN w:val="0"/>
        <w:adjustRightInd w:val="0"/>
        <w:ind w:left="11907" w:right="29"/>
        <w:jc w:val="center"/>
        <w:rPr>
          <w:rFonts w:ascii="Arial" w:hAnsi="Arial" w:cs="Arial"/>
        </w:rPr>
      </w:pPr>
    </w:p>
    <w:p w:rsidR="00AC2BAF" w:rsidRPr="00B54DB1" w:rsidRDefault="00AC2BAF" w:rsidP="00181717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  <w:bCs/>
        </w:rPr>
      </w:pPr>
      <w:r w:rsidRPr="00B54DB1">
        <w:rPr>
          <w:rFonts w:ascii="Arial" w:hAnsi="Arial" w:cs="Arial"/>
          <w:bCs/>
        </w:rPr>
        <w:t>Паспорт подпрограммы 9 «Развитие парков культуры и отдыха»</w:t>
      </w:r>
      <w:r w:rsidR="00A734A8" w:rsidRPr="00B54DB1">
        <w:rPr>
          <w:rFonts w:ascii="Arial" w:hAnsi="Arial" w:cs="Arial"/>
        </w:rPr>
        <w:t xml:space="preserve"> </w:t>
      </w:r>
      <w:r w:rsidR="00A734A8" w:rsidRPr="00B54DB1">
        <w:rPr>
          <w:rFonts w:ascii="Arial" w:hAnsi="Arial" w:cs="Arial"/>
          <w:bCs/>
        </w:rPr>
        <w:t>муниципальной программы «Культура»</w:t>
      </w:r>
    </w:p>
    <w:p w:rsidR="00AC2BAF" w:rsidRPr="00B54DB1" w:rsidRDefault="00AC2BAF" w:rsidP="00181717">
      <w:pPr>
        <w:autoSpaceDE w:val="0"/>
        <w:autoSpaceDN w:val="0"/>
        <w:adjustRightInd w:val="0"/>
        <w:ind w:left="29" w:right="29"/>
        <w:jc w:val="center"/>
        <w:rPr>
          <w:rFonts w:ascii="Arial" w:hAnsi="Arial" w:cs="Arial"/>
          <w:bCs/>
        </w:rPr>
      </w:pPr>
    </w:p>
    <w:tbl>
      <w:tblPr>
        <w:tblW w:w="1516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835"/>
        <w:gridCol w:w="1275"/>
        <w:gridCol w:w="1276"/>
        <w:gridCol w:w="1418"/>
        <w:gridCol w:w="1417"/>
        <w:gridCol w:w="1418"/>
        <w:gridCol w:w="1134"/>
      </w:tblGrid>
      <w:tr w:rsidR="00B54DB1" w:rsidRPr="00B54DB1" w:rsidTr="00DD4BA5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Муниципальный</w:t>
            </w:r>
          </w:p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 xml:space="preserve"> заказчик подпрограммы 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54DB1" w:rsidRPr="00B54DB1" w:rsidTr="00DD4BA5">
        <w:trPr>
          <w:cantSplit/>
          <w:trHeight w:val="2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F77" w:rsidRPr="00B54DB1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 xml:space="preserve">Источники финансирования подпрограммы по годам реализации и главным распорядителям </w:t>
            </w:r>
          </w:p>
          <w:p w:rsidR="00AC2BAF" w:rsidRPr="00B54DB1" w:rsidRDefault="00645F77" w:rsidP="00645F7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бюджетных средств, в том числе по годам: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79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Расходы  (тыс. рублей)</w:t>
            </w:r>
          </w:p>
        </w:tc>
      </w:tr>
      <w:tr w:rsidR="00B54DB1" w:rsidRPr="00B54DB1" w:rsidTr="00DD4BA5">
        <w:trPr>
          <w:cantSplit/>
          <w:trHeight w:val="27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79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2BAF" w:rsidRPr="00B54DB1" w:rsidRDefault="00AC2BAF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</w:tr>
      <w:tr w:rsidR="00B54DB1" w:rsidRPr="00B54DB1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2024</w:t>
            </w:r>
          </w:p>
        </w:tc>
      </w:tr>
      <w:tr w:rsidR="00B54DB1" w:rsidRPr="00B54DB1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4D769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Всего</w:t>
            </w:r>
            <w:r w:rsidR="004D769B" w:rsidRPr="00B54DB1">
              <w:rPr>
                <w:rFonts w:ascii="Arial" w:hAnsi="Arial" w:cs="Arial"/>
              </w:rPr>
              <w:t>:</w:t>
            </w:r>
            <w:r w:rsidRPr="00B54DB1">
              <w:rPr>
                <w:rFonts w:ascii="Arial" w:hAnsi="Arial" w:cs="Arial"/>
              </w:rPr>
              <w:t xml:space="preserve">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9C5C93" w:rsidP="00DF6F9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195 </w:t>
            </w:r>
            <w:r w:rsidR="00DF6F97" w:rsidRPr="00B54DB1">
              <w:rPr>
                <w:rFonts w:ascii="Arial" w:hAnsi="Arial" w:cs="Arial"/>
                <w:lang w:val="en-US"/>
              </w:rPr>
              <w:t>8</w:t>
            </w:r>
            <w:r w:rsidRPr="00B54DB1">
              <w:rPr>
                <w:rFonts w:ascii="Arial" w:hAnsi="Arial" w:cs="Arial"/>
              </w:rPr>
              <w:t>37,</w:t>
            </w:r>
            <w:r w:rsidR="00A45E22" w:rsidRPr="00B54DB1">
              <w:rPr>
                <w:rFonts w:ascii="Arial" w:hAnsi="Arial" w:cs="Arial"/>
              </w:rPr>
              <w:t>3</w:t>
            </w:r>
            <w:r w:rsidRPr="00B54DB1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30 078,63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9C5C93" w:rsidP="00DF6F9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70 </w:t>
            </w:r>
            <w:r w:rsidR="00DF6F97" w:rsidRPr="00B54DB1">
              <w:rPr>
                <w:rFonts w:ascii="Arial" w:hAnsi="Arial" w:cs="Arial"/>
                <w:lang w:val="en-US"/>
              </w:rPr>
              <w:t>5</w:t>
            </w:r>
            <w:r w:rsidRPr="00B54DB1">
              <w:rPr>
                <w:rFonts w:ascii="Arial" w:hAnsi="Arial" w:cs="Arial"/>
              </w:rPr>
              <w:t>55,80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31 734,29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31 734,29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31 734,29</w:t>
            </w:r>
          </w:p>
        </w:tc>
      </w:tr>
      <w:tr w:rsidR="00B54DB1" w:rsidRPr="00B54DB1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7659DD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Средства ф</w:t>
            </w:r>
            <w:r w:rsidR="00281715" w:rsidRPr="00B54DB1">
              <w:rPr>
                <w:rFonts w:ascii="Arial" w:hAnsi="Arial" w:cs="Arial"/>
              </w:rPr>
              <w:t>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  <w:tr w:rsidR="00B54DB1" w:rsidRPr="00B54DB1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  <w:tr w:rsidR="00B54DB1" w:rsidRPr="00B54DB1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F97" w:rsidRPr="00B54DB1" w:rsidRDefault="00DF6F97" w:rsidP="00DF6F9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F97" w:rsidRPr="00B54DB1" w:rsidRDefault="00DF6F97" w:rsidP="00DF6F9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F97" w:rsidRPr="00B54DB1" w:rsidRDefault="00DF6F97" w:rsidP="00DF6F9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Средства 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F97" w:rsidRPr="00B54DB1" w:rsidRDefault="00DF6F97" w:rsidP="00DF6F9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195 </w:t>
            </w:r>
            <w:r w:rsidRPr="00B54DB1">
              <w:rPr>
                <w:rFonts w:ascii="Arial" w:hAnsi="Arial" w:cs="Arial"/>
                <w:lang w:val="en-US"/>
              </w:rPr>
              <w:t>8</w:t>
            </w:r>
            <w:r w:rsidRPr="00B54DB1">
              <w:rPr>
                <w:rFonts w:ascii="Arial" w:hAnsi="Arial" w:cs="Arial"/>
              </w:rPr>
              <w:t>37,30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F97" w:rsidRPr="00B54DB1" w:rsidRDefault="00DF6F97" w:rsidP="00DF6F9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30 078,63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F97" w:rsidRPr="00B54DB1" w:rsidRDefault="00DF6F97" w:rsidP="00DF6F9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70 </w:t>
            </w:r>
            <w:r w:rsidRPr="00B54DB1">
              <w:rPr>
                <w:rFonts w:ascii="Arial" w:hAnsi="Arial" w:cs="Arial"/>
                <w:lang w:val="en-US"/>
              </w:rPr>
              <w:t>5</w:t>
            </w:r>
            <w:r w:rsidRPr="00B54DB1">
              <w:rPr>
                <w:rFonts w:ascii="Arial" w:hAnsi="Arial" w:cs="Arial"/>
              </w:rPr>
              <w:t>55,80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F97" w:rsidRPr="00B54DB1" w:rsidRDefault="00DF6F97" w:rsidP="00DF6F9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31 734,29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F97" w:rsidRPr="00B54DB1" w:rsidRDefault="00DF6F97" w:rsidP="00DF6F9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31 734,29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6F97" w:rsidRPr="00B54DB1" w:rsidRDefault="00DF6F97" w:rsidP="00DF6F9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31 734,29</w:t>
            </w:r>
          </w:p>
        </w:tc>
      </w:tr>
      <w:tr w:rsidR="00B54DB1" w:rsidRPr="00B54DB1" w:rsidTr="00DD4BA5">
        <w:trPr>
          <w:cantSplit/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strike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1715" w:rsidRPr="00B54DB1" w:rsidRDefault="00281715" w:rsidP="00181717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B54DB1">
              <w:rPr>
                <w:rFonts w:ascii="Arial" w:hAnsi="Arial" w:cs="Arial"/>
              </w:rPr>
              <w:t>0,00</w:t>
            </w:r>
          </w:p>
        </w:tc>
      </w:tr>
    </w:tbl>
    <w:p w:rsidR="00AC2BAF" w:rsidRPr="00B54DB1" w:rsidRDefault="00AC2BAF" w:rsidP="00181717">
      <w:pPr>
        <w:widowControl w:val="0"/>
        <w:autoSpaceDE w:val="0"/>
        <w:autoSpaceDN w:val="0"/>
        <w:adjustRightInd w:val="0"/>
        <w:spacing w:before="120" w:after="120"/>
        <w:ind w:left="425" w:right="425"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t>Характеристика сферы реализации подпрограммы 9, описание основных проблем, решаемых посредством мероприятий</w:t>
      </w:r>
    </w:p>
    <w:p w:rsidR="00AC2BAF" w:rsidRPr="00B54DB1" w:rsidRDefault="00AC2BAF" w:rsidP="001817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B54DB1">
        <w:rPr>
          <w:rFonts w:ascii="Arial" w:hAnsi="Arial" w:cs="Arial"/>
        </w:rPr>
        <w:t>Парк культуры и отдыха является учреждением культуры, основная деятельность которого направлена на оказание населению разносторонних услуг в сфере культуры и досуга (из Приказа Минкультуры России от 25.05.2006 № 229 «Об утверждении Методических указаний по реализации вопросов местного значения в сфере культуры городских и сельских поселений, муниципальных районов                                     и Методических рекомендаций по созданию условий для развития местного традиционного народного художественного творчества»).</w:t>
      </w:r>
      <w:proofErr w:type="gramEnd"/>
    </w:p>
    <w:p w:rsidR="00AC2BAF" w:rsidRPr="00B54DB1" w:rsidRDefault="00AC2BAF" w:rsidP="00181717">
      <w:pPr>
        <w:ind w:firstLine="709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 </w:t>
      </w:r>
      <w:proofErr w:type="gramStart"/>
      <w:r w:rsidRPr="00B54DB1">
        <w:rPr>
          <w:rFonts w:ascii="Arial" w:hAnsi="Arial" w:cs="Arial"/>
        </w:rPr>
        <w:t>Одними из наиболее востребованных со стороны населения и гибких к новым формам экономического развития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AC2BAF" w:rsidRPr="00B54DB1" w:rsidRDefault="00AC2BAF" w:rsidP="001817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lastRenderedPageBreak/>
        <w:t xml:space="preserve">Подпрограмма 9. «Развитие парков культуры и отдыха» </w:t>
      </w:r>
      <w:proofErr w:type="gramStart"/>
      <w:r w:rsidRPr="00B54DB1">
        <w:rPr>
          <w:rFonts w:ascii="Arial" w:hAnsi="Arial" w:cs="Arial"/>
        </w:rPr>
        <w:t>направлена</w:t>
      </w:r>
      <w:proofErr w:type="gramEnd"/>
      <w:r w:rsidRPr="00B54DB1">
        <w:rPr>
          <w:rFonts w:ascii="Arial" w:hAnsi="Arial" w:cs="Arial"/>
        </w:rPr>
        <w:t xml:space="preserve"> на развитие парковых территорий, парков культуры и отдыха                      в </w:t>
      </w:r>
      <w:proofErr w:type="spellStart"/>
      <w:r w:rsidRPr="00B54DB1">
        <w:rPr>
          <w:rFonts w:ascii="Arial" w:hAnsi="Arial" w:cs="Arial"/>
        </w:rPr>
        <w:t>г.о</w:t>
      </w:r>
      <w:proofErr w:type="spellEnd"/>
      <w:r w:rsidRPr="00B54DB1">
        <w:rPr>
          <w:rFonts w:ascii="Arial" w:hAnsi="Arial" w:cs="Arial"/>
        </w:rPr>
        <w:t xml:space="preserve">. Люберцы, создание комфортных условий для отдыха населения, повышение качества рекреационных услуг для населения, модернизацию парковых территорий, парков культуры и отдыха в </w:t>
      </w:r>
      <w:proofErr w:type="spellStart"/>
      <w:r w:rsidRPr="00B54DB1">
        <w:rPr>
          <w:rFonts w:ascii="Arial" w:hAnsi="Arial" w:cs="Arial"/>
        </w:rPr>
        <w:t>г.о</w:t>
      </w:r>
      <w:proofErr w:type="spellEnd"/>
      <w:r w:rsidRPr="00B54DB1">
        <w:rPr>
          <w:rFonts w:ascii="Arial" w:hAnsi="Arial" w:cs="Arial"/>
        </w:rPr>
        <w:t>. Люберцы и создание новых парков.</w:t>
      </w:r>
    </w:p>
    <w:p w:rsidR="00AC2BAF" w:rsidRPr="00B54DB1" w:rsidRDefault="00AC2BAF" w:rsidP="001817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Задача: Соответствие нормативу обеспеченности парками культуры и отдыха.</w:t>
      </w:r>
    </w:p>
    <w:p w:rsidR="00AC2BAF" w:rsidRPr="00B54DB1" w:rsidRDefault="00AC2BAF" w:rsidP="00F428F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Основные результаты реализации: количество созданных парков культуры и отдыха на территории городского округа Люберцы, количество благоустроенных парков культуры и отдыха на территории городского округа Люберцы, с</w:t>
      </w:r>
      <w:r w:rsidRPr="00B54DB1">
        <w:rPr>
          <w:rFonts w:ascii="Arial" w:hAnsi="Arial" w:cs="Arial"/>
          <w:lang w:eastAsia="ru-RU"/>
        </w:rPr>
        <w:t>оответствие нормативу обеспеченности парками культуры и отдыха.</w:t>
      </w:r>
      <w:r w:rsidR="00F428F0" w:rsidRPr="00B54DB1">
        <w:rPr>
          <w:rFonts w:ascii="Arial" w:hAnsi="Arial" w:cs="Arial"/>
          <w:lang w:eastAsia="ru-RU"/>
        </w:rPr>
        <w:t xml:space="preserve"> </w:t>
      </w:r>
      <w:r w:rsidRPr="00B54DB1">
        <w:rPr>
          <w:rFonts w:ascii="Arial" w:hAnsi="Arial" w:cs="Arial"/>
        </w:rPr>
        <w:t>Увеличение числа посетителей парков культуры и отдыха в 2024 году.</w:t>
      </w:r>
    </w:p>
    <w:p w:rsidR="00AC2BAF" w:rsidRPr="00B54DB1" w:rsidRDefault="00821699" w:rsidP="00F428F0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 w:right="425"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AC2BAF" w:rsidRPr="00B54DB1" w:rsidRDefault="00F428F0" w:rsidP="00B71E3F">
      <w:pPr>
        <w:tabs>
          <w:tab w:val="center" w:pos="4677"/>
          <w:tab w:val="right" w:pos="9355"/>
          <w:tab w:val="left" w:pos="14740"/>
        </w:tabs>
        <w:autoSpaceDE w:val="0"/>
        <w:autoSpaceDN w:val="0"/>
        <w:adjustRightInd w:val="0"/>
        <w:ind w:right="425" w:firstLine="851"/>
        <w:jc w:val="both"/>
        <w:rPr>
          <w:rFonts w:ascii="Arial" w:hAnsi="Arial" w:cs="Arial"/>
        </w:rPr>
      </w:pPr>
      <w:r w:rsidRPr="00B54DB1">
        <w:rPr>
          <w:rFonts w:ascii="Arial" w:hAnsi="Arial" w:cs="Arial"/>
        </w:rPr>
        <w:t>Парк представляет собой, чуть ли не единственное учреждение культуры, где есть все возможности для проведения именно семейного отдыха. Поэтому актуальным становится вопрос использования всех ресурсов парка как социально-культурного института, проектирование новых форм деятельности для наиболее эффективной его работы Парка.</w:t>
      </w:r>
    </w:p>
    <w:p w:rsidR="00AC2BAF" w:rsidRPr="00B54DB1" w:rsidRDefault="00AC2BAF" w:rsidP="0018171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 w:right="425"/>
        <w:jc w:val="both"/>
        <w:rPr>
          <w:rFonts w:ascii="Arial" w:hAnsi="Arial" w:cs="Arial"/>
        </w:rPr>
      </w:pPr>
    </w:p>
    <w:p w:rsidR="00AC2BAF" w:rsidRPr="00B54DB1" w:rsidRDefault="00AC2BAF" w:rsidP="00181717">
      <w:pPr>
        <w:tabs>
          <w:tab w:val="center" w:pos="4677"/>
          <w:tab w:val="right" w:pos="9355"/>
        </w:tabs>
        <w:autoSpaceDE w:val="0"/>
        <w:autoSpaceDN w:val="0"/>
        <w:adjustRightInd w:val="0"/>
        <w:ind w:left="426" w:right="425"/>
        <w:jc w:val="both"/>
        <w:rPr>
          <w:rFonts w:ascii="Arial" w:hAnsi="Arial" w:cs="Arial"/>
        </w:rPr>
      </w:pPr>
    </w:p>
    <w:p w:rsidR="00AC2BAF" w:rsidRPr="00B54DB1" w:rsidRDefault="005F6B12" w:rsidP="00181717">
      <w:pPr>
        <w:autoSpaceDE w:val="0"/>
        <w:autoSpaceDN w:val="0"/>
        <w:adjustRightInd w:val="0"/>
        <w:ind w:left="11624" w:right="412"/>
        <w:rPr>
          <w:rFonts w:ascii="Arial" w:hAnsi="Arial" w:cs="Arial"/>
        </w:rPr>
      </w:pPr>
      <w:r w:rsidRPr="00B54DB1">
        <w:rPr>
          <w:rFonts w:ascii="Arial" w:hAnsi="Arial" w:cs="Arial"/>
        </w:rPr>
        <w:t xml:space="preserve">   </w:t>
      </w:r>
      <w:r w:rsidR="00991107" w:rsidRPr="00B54DB1">
        <w:rPr>
          <w:rFonts w:ascii="Arial" w:hAnsi="Arial" w:cs="Arial"/>
        </w:rPr>
        <w:t xml:space="preserve">  </w:t>
      </w:r>
      <w:r w:rsidR="00AC2BAF" w:rsidRPr="00B54DB1">
        <w:rPr>
          <w:rFonts w:ascii="Arial" w:hAnsi="Arial" w:cs="Arial"/>
        </w:rPr>
        <w:t>Приложение №1</w:t>
      </w:r>
      <w:r w:rsidR="001654BF" w:rsidRPr="00B54DB1">
        <w:rPr>
          <w:rFonts w:ascii="Arial" w:hAnsi="Arial" w:cs="Arial"/>
        </w:rPr>
        <w:t>8</w:t>
      </w:r>
    </w:p>
    <w:p w:rsidR="00AC2BAF" w:rsidRPr="00B54DB1" w:rsidRDefault="00AC2BAF" w:rsidP="00181717">
      <w:pPr>
        <w:autoSpaceDE w:val="0"/>
        <w:autoSpaceDN w:val="0"/>
        <w:adjustRightInd w:val="0"/>
        <w:ind w:left="11624" w:right="19"/>
        <w:jc w:val="center"/>
        <w:rPr>
          <w:rFonts w:ascii="Arial" w:hAnsi="Arial" w:cs="Arial"/>
        </w:rPr>
      </w:pPr>
      <w:r w:rsidRPr="00B54DB1">
        <w:rPr>
          <w:rFonts w:ascii="Arial" w:hAnsi="Arial" w:cs="Arial"/>
        </w:rPr>
        <w:t>к муниципальной программе «Культура»</w:t>
      </w:r>
    </w:p>
    <w:p w:rsidR="00C84A71" w:rsidRPr="00B54DB1" w:rsidRDefault="00C84A71" w:rsidP="00181717">
      <w:pPr>
        <w:autoSpaceDE w:val="0"/>
        <w:autoSpaceDN w:val="0"/>
        <w:adjustRightInd w:val="0"/>
        <w:spacing w:before="120" w:after="120"/>
        <w:ind w:left="17" w:right="17"/>
        <w:jc w:val="center"/>
        <w:rPr>
          <w:rFonts w:ascii="Arial" w:hAnsi="Arial" w:cs="Arial"/>
          <w:bCs/>
        </w:rPr>
      </w:pPr>
      <w:r w:rsidRPr="00B54DB1">
        <w:rPr>
          <w:rFonts w:ascii="Arial" w:hAnsi="Arial" w:cs="Arial"/>
          <w:bCs/>
        </w:rPr>
        <w:t>Перечень мероприятий подпрограммы 9 «Развитие парков культуры и отдыха»</w:t>
      </w:r>
    </w:p>
    <w:tbl>
      <w:tblPr>
        <w:tblW w:w="15876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163"/>
        <w:gridCol w:w="30"/>
        <w:gridCol w:w="25"/>
        <w:gridCol w:w="1337"/>
        <w:gridCol w:w="1137"/>
        <w:gridCol w:w="2408"/>
        <w:gridCol w:w="992"/>
        <w:gridCol w:w="997"/>
        <w:gridCol w:w="993"/>
        <w:gridCol w:w="991"/>
        <w:gridCol w:w="992"/>
        <w:gridCol w:w="993"/>
        <w:gridCol w:w="1279"/>
        <w:gridCol w:w="2834"/>
      </w:tblGrid>
      <w:tr w:rsidR="00B54DB1" w:rsidRPr="00B54DB1" w:rsidTr="007E47EB">
        <w:trPr>
          <w:gridBefore w:val="2"/>
          <w:gridAfter w:val="11"/>
          <w:wBefore w:w="868" w:type="dxa"/>
          <w:wAfter w:w="14953" w:type="dxa"/>
          <w:cantSplit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045C5" w:rsidRPr="00B54DB1" w:rsidRDefault="001045C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1045C5" w:rsidRPr="00B54DB1" w:rsidRDefault="001045C5" w:rsidP="001817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260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Мероприятия программы/</w:t>
            </w:r>
          </w:p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Срок исполнения мероприятия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96653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Всего (тыс. руб.)</w:t>
            </w:r>
          </w:p>
        </w:tc>
        <w:tc>
          <w:tcPr>
            <w:tcW w:w="49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54DB1">
              <w:rPr>
                <w:rFonts w:ascii="Arial" w:hAnsi="Arial" w:cs="Arial"/>
                <w:lang w:eastAsia="ru-RU"/>
              </w:rPr>
              <w:t>Ответственный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 xml:space="preserve"> за выполнение мероприятия программы/</w:t>
            </w:r>
          </w:p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подпрограммы</w:t>
            </w:r>
          </w:p>
        </w:tc>
        <w:tc>
          <w:tcPr>
            <w:tcW w:w="28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463F" w:rsidRPr="00B54DB1" w:rsidRDefault="0064463F" w:rsidP="0064463F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Результаты выполнения мероприятий программы/ подпрограммы</w:t>
            </w: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2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1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065204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</w:t>
            </w:r>
            <w:r w:rsidR="00065204"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</w:t>
            </w:r>
          </w:p>
        </w:tc>
        <w:tc>
          <w:tcPr>
            <w:tcW w:w="1555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Основное мероприятие 01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Создание условий для массового отдыха жителей городского ок</w:t>
            </w:r>
            <w:r w:rsidR="005D1294" w:rsidRPr="00B54DB1">
              <w:rPr>
                <w:rFonts w:ascii="Arial" w:hAnsi="Arial" w:cs="Arial"/>
                <w:lang w:eastAsia="ru-RU"/>
              </w:rPr>
              <w:t>руга в парках культуры и отдыха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01.01.2020 - 31.12.2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024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Комитет по культуре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28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Количество созданных и благоустроенных парков культуры и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отдыха на территории Московской области к 2024 году 0 единиц. Соответствие нормативу обеспеченности парками культуры и отдыха к 2024 году 40%. Увеличение числа посетителей парков культуры и отдыха к 2024 году 109%.</w:t>
            </w: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97" w:rsidRPr="00B54DB1" w:rsidRDefault="00DF6F97" w:rsidP="00DF6F9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97" w:rsidRPr="00B54DB1" w:rsidRDefault="00DF6F97" w:rsidP="00DF6F9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97" w:rsidRPr="00B54DB1" w:rsidRDefault="00DF6F97" w:rsidP="00DF6F9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6F97" w:rsidRPr="00B54DB1" w:rsidRDefault="00DF6F97" w:rsidP="00DF6F9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6F97" w:rsidRPr="00B54DB1" w:rsidRDefault="00DF6F97" w:rsidP="00DF6F9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195 </w:t>
            </w:r>
            <w:r w:rsidRPr="00B54DB1">
              <w:rPr>
                <w:rFonts w:ascii="Arial" w:hAnsi="Arial" w:cs="Arial"/>
                <w:lang w:val="en-US" w:eastAsia="ru-RU"/>
              </w:rPr>
              <w:t>8</w:t>
            </w:r>
            <w:r w:rsidRPr="00B54DB1">
              <w:rPr>
                <w:rFonts w:ascii="Arial" w:hAnsi="Arial" w:cs="Arial"/>
                <w:lang w:eastAsia="ru-RU"/>
              </w:rPr>
              <w:t>37,30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6F97" w:rsidRPr="00B54DB1" w:rsidRDefault="00DF6F97" w:rsidP="00DF6F9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6F97" w:rsidRPr="00B54DB1" w:rsidRDefault="00DF6F97" w:rsidP="00DF6F9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70 </w:t>
            </w:r>
            <w:r w:rsidRPr="00B54DB1">
              <w:rPr>
                <w:rFonts w:ascii="Arial" w:hAnsi="Arial" w:cs="Arial"/>
                <w:lang w:val="en-US" w:eastAsia="ru-RU"/>
              </w:rPr>
              <w:t>5</w:t>
            </w:r>
            <w:r w:rsidRPr="00B54DB1">
              <w:rPr>
                <w:rFonts w:ascii="Arial" w:hAnsi="Arial" w:cs="Arial"/>
                <w:lang w:eastAsia="ru-RU"/>
              </w:rPr>
              <w:t>55,80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6F97" w:rsidRPr="00B54DB1" w:rsidRDefault="00DF6F97" w:rsidP="00DF6F9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31 734,29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6F97" w:rsidRPr="00B54DB1" w:rsidRDefault="00DF6F97" w:rsidP="00DF6F9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31 734,29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6F97" w:rsidRPr="00B54DB1" w:rsidRDefault="00DF6F97" w:rsidP="00DF6F9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31 734,29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97" w:rsidRPr="00B54DB1" w:rsidRDefault="00DF6F97" w:rsidP="00DF6F9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6F97" w:rsidRPr="00B54DB1" w:rsidRDefault="00DF6F97" w:rsidP="00DF6F9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2803" w:rsidRPr="00B54DB1" w:rsidRDefault="00882803" w:rsidP="0088280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2803" w:rsidRPr="00B54DB1" w:rsidRDefault="00882803" w:rsidP="0088280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2803" w:rsidRPr="00B54DB1" w:rsidRDefault="00882803" w:rsidP="0088280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2803" w:rsidRPr="00B54DB1" w:rsidRDefault="00882803" w:rsidP="00882803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2803" w:rsidRPr="00B54DB1" w:rsidRDefault="00882803" w:rsidP="00DF6F9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195 </w:t>
            </w:r>
            <w:r w:rsidR="00DF6F97" w:rsidRPr="00B54DB1">
              <w:rPr>
                <w:rFonts w:ascii="Arial" w:hAnsi="Arial" w:cs="Arial"/>
                <w:lang w:val="en-US" w:eastAsia="ru-RU"/>
              </w:rPr>
              <w:t>8</w:t>
            </w:r>
            <w:r w:rsidRPr="00B54DB1">
              <w:rPr>
                <w:rFonts w:ascii="Arial" w:hAnsi="Arial" w:cs="Arial"/>
                <w:lang w:eastAsia="ru-RU"/>
              </w:rPr>
              <w:t>37,30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2803" w:rsidRPr="00B54DB1" w:rsidRDefault="00882803" w:rsidP="00882803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2803" w:rsidRPr="00B54DB1" w:rsidRDefault="00882803" w:rsidP="00DF6F9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70 </w:t>
            </w:r>
            <w:r w:rsidR="00DF6F97" w:rsidRPr="00B54DB1">
              <w:rPr>
                <w:rFonts w:ascii="Arial" w:hAnsi="Arial" w:cs="Arial"/>
                <w:lang w:val="en-US" w:eastAsia="ru-RU"/>
              </w:rPr>
              <w:t>5</w:t>
            </w:r>
            <w:r w:rsidRPr="00B54DB1">
              <w:rPr>
                <w:rFonts w:ascii="Arial" w:hAnsi="Arial" w:cs="Arial"/>
                <w:lang w:eastAsia="ru-RU"/>
              </w:rPr>
              <w:t>55,80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2803" w:rsidRPr="00B54DB1" w:rsidRDefault="00882803" w:rsidP="00882803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31 734,29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2803" w:rsidRPr="00B54DB1" w:rsidRDefault="00882803" w:rsidP="00882803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31 734,29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2803" w:rsidRPr="00B54DB1" w:rsidRDefault="00882803" w:rsidP="00882803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31 734,29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2803" w:rsidRPr="00B54DB1" w:rsidRDefault="00882803" w:rsidP="0088280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2803" w:rsidRPr="00B54DB1" w:rsidRDefault="00882803" w:rsidP="00882803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1.1</w:t>
            </w:r>
          </w:p>
        </w:tc>
        <w:tc>
          <w:tcPr>
            <w:tcW w:w="1555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Мероприятие 01.01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созданных и благоустроенных парков культуры и отдыха на территории Московской области к 2024 году 0 единиц. Соответствие нормативу обеспеченности парками культуры и отдыха к 2024 году 40%. Увеличение числа посетителей парков культуры и отдыха к 2024 году 109%. </w:t>
            </w: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97" w:rsidRPr="00B54DB1" w:rsidRDefault="00DF6F97" w:rsidP="00DF6F9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97" w:rsidRPr="00B54DB1" w:rsidRDefault="00DF6F97" w:rsidP="00DF6F9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97" w:rsidRPr="00B54DB1" w:rsidRDefault="00DF6F97" w:rsidP="00DF6F9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6F97" w:rsidRPr="00B54DB1" w:rsidRDefault="00DF6F97" w:rsidP="00DF6F97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6F97" w:rsidRPr="00B54DB1" w:rsidRDefault="00DF6F97" w:rsidP="00DF6F9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164 </w:t>
            </w:r>
            <w:r w:rsidRPr="00B54DB1">
              <w:rPr>
                <w:rFonts w:ascii="Arial" w:hAnsi="Arial" w:cs="Arial"/>
                <w:lang w:val="en-US" w:eastAsia="ru-RU"/>
              </w:rPr>
              <w:t>5</w:t>
            </w:r>
            <w:r w:rsidRPr="00B54DB1">
              <w:rPr>
                <w:rFonts w:ascii="Arial" w:hAnsi="Arial" w:cs="Arial"/>
                <w:lang w:eastAsia="ru-RU"/>
              </w:rPr>
              <w:t>22,27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6F97" w:rsidRPr="00B54DB1" w:rsidRDefault="00DF6F97" w:rsidP="00DF6F9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6F97" w:rsidRPr="00B54DB1" w:rsidRDefault="00DF6F97" w:rsidP="00DF6F9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</w:t>
            </w:r>
            <w:r w:rsidRPr="00B54DB1">
              <w:rPr>
                <w:rFonts w:ascii="Arial" w:hAnsi="Arial" w:cs="Arial"/>
                <w:lang w:val="en-US" w:eastAsia="ru-RU"/>
              </w:rPr>
              <w:t>9</w:t>
            </w:r>
            <w:r w:rsidRPr="00B54DB1">
              <w:rPr>
                <w:rFonts w:ascii="Arial" w:hAnsi="Arial" w:cs="Arial"/>
                <w:lang w:eastAsia="ru-RU"/>
              </w:rPr>
              <w:t> </w:t>
            </w:r>
            <w:r w:rsidRPr="00B54DB1">
              <w:rPr>
                <w:rFonts w:ascii="Arial" w:hAnsi="Arial" w:cs="Arial"/>
                <w:lang w:val="en-US" w:eastAsia="ru-RU"/>
              </w:rPr>
              <w:t>2</w:t>
            </w:r>
            <w:r w:rsidRPr="00B54DB1">
              <w:rPr>
                <w:rFonts w:ascii="Arial" w:hAnsi="Arial" w:cs="Arial"/>
                <w:lang w:eastAsia="ru-RU"/>
              </w:rPr>
              <w:t>40,77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6F97" w:rsidRPr="00B54DB1" w:rsidRDefault="00DF6F97" w:rsidP="00DF6F9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31 734,29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6F97" w:rsidRPr="00B54DB1" w:rsidRDefault="00DF6F97" w:rsidP="00DF6F9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31 734,29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F6F97" w:rsidRPr="00B54DB1" w:rsidRDefault="00DF6F97" w:rsidP="00DF6F9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31 734,29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6F97" w:rsidRPr="00B54DB1" w:rsidRDefault="00DF6F97" w:rsidP="00DF6F9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6F97" w:rsidRPr="00B54DB1" w:rsidRDefault="00DF6F97" w:rsidP="00DF6F97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2803" w:rsidRPr="00B54DB1" w:rsidRDefault="00882803" w:rsidP="0088280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2803" w:rsidRPr="00B54DB1" w:rsidRDefault="00882803" w:rsidP="0088280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2803" w:rsidRPr="00B54DB1" w:rsidRDefault="00882803" w:rsidP="0088280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2803" w:rsidRPr="00B54DB1" w:rsidRDefault="00882803" w:rsidP="00882803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2803" w:rsidRPr="00B54DB1" w:rsidRDefault="00882803" w:rsidP="00DF6F9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164 </w:t>
            </w:r>
            <w:r w:rsidR="00DF6F97" w:rsidRPr="00B54DB1">
              <w:rPr>
                <w:rFonts w:ascii="Arial" w:hAnsi="Arial" w:cs="Arial"/>
                <w:lang w:val="en-US" w:eastAsia="ru-RU"/>
              </w:rPr>
              <w:t>5</w:t>
            </w:r>
            <w:r w:rsidRPr="00B54DB1">
              <w:rPr>
                <w:rFonts w:ascii="Arial" w:hAnsi="Arial" w:cs="Arial"/>
                <w:lang w:eastAsia="ru-RU"/>
              </w:rPr>
              <w:t>22,27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2803" w:rsidRPr="00B54DB1" w:rsidRDefault="00882803" w:rsidP="00882803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2803" w:rsidRPr="00B54DB1" w:rsidRDefault="00882803" w:rsidP="00DF6F9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</w:t>
            </w:r>
            <w:r w:rsidR="00DF6F97" w:rsidRPr="00B54DB1">
              <w:rPr>
                <w:rFonts w:ascii="Arial" w:hAnsi="Arial" w:cs="Arial"/>
                <w:lang w:val="en-US" w:eastAsia="ru-RU"/>
              </w:rPr>
              <w:t>9</w:t>
            </w:r>
            <w:r w:rsidRPr="00B54DB1">
              <w:rPr>
                <w:rFonts w:ascii="Arial" w:hAnsi="Arial" w:cs="Arial"/>
                <w:lang w:eastAsia="ru-RU"/>
              </w:rPr>
              <w:t> </w:t>
            </w:r>
            <w:r w:rsidR="00DF6F97" w:rsidRPr="00B54DB1">
              <w:rPr>
                <w:rFonts w:ascii="Arial" w:hAnsi="Arial" w:cs="Arial"/>
                <w:lang w:val="en-US" w:eastAsia="ru-RU"/>
              </w:rPr>
              <w:t>2</w:t>
            </w:r>
            <w:r w:rsidRPr="00B54DB1">
              <w:rPr>
                <w:rFonts w:ascii="Arial" w:hAnsi="Arial" w:cs="Arial"/>
                <w:lang w:eastAsia="ru-RU"/>
              </w:rPr>
              <w:t>40,77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2803" w:rsidRPr="00B54DB1" w:rsidRDefault="00882803" w:rsidP="00882803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31 734,29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2803" w:rsidRPr="00B54DB1" w:rsidRDefault="00882803" w:rsidP="00882803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31 734,29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2803" w:rsidRPr="00B54DB1" w:rsidRDefault="00882803" w:rsidP="00882803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31 734,29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2803" w:rsidRPr="00B54DB1" w:rsidRDefault="00882803" w:rsidP="00882803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2803" w:rsidRPr="00B54DB1" w:rsidRDefault="00882803" w:rsidP="00882803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1.1.1</w:t>
            </w:r>
          </w:p>
        </w:tc>
        <w:tc>
          <w:tcPr>
            <w:tcW w:w="1555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01.01.01  Расходы на обеспечени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е деятельности (оказание услуг) муниципальных учреждений - парк культуры и отдыха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01.01.2020 - 31.12.2024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Комитет по культуре администрации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28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Количество созданных и благоустроенных парков культуры и отдыха на территории Московской области к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2024 году 0 единиц. Соответствие нормативу обеспеченности парками культуры и отдыха к 2024 году 40%. Увеличение числа посетителей парков культуры и отдыха к 2024 году 109%.</w:t>
            </w: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 xml:space="preserve">Средства бюджета Московской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8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DF6F9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</w:t>
            </w:r>
            <w:r w:rsidR="00DF6F97" w:rsidRPr="00B54DB1">
              <w:rPr>
                <w:rFonts w:ascii="Arial" w:hAnsi="Arial" w:cs="Arial"/>
                <w:lang w:val="en-US" w:eastAsia="ru-RU"/>
              </w:rPr>
              <w:t>8</w:t>
            </w:r>
            <w:r w:rsidRPr="00B54DB1">
              <w:rPr>
                <w:rFonts w:ascii="Arial" w:hAnsi="Arial" w:cs="Arial"/>
                <w:lang w:eastAsia="ru-RU"/>
              </w:rPr>
              <w:t> </w:t>
            </w:r>
            <w:r w:rsidR="00DF6F97" w:rsidRPr="00B54DB1">
              <w:rPr>
                <w:rFonts w:ascii="Arial" w:hAnsi="Arial" w:cs="Arial"/>
                <w:lang w:val="en-US" w:eastAsia="ru-RU"/>
              </w:rPr>
              <w:t>1</w:t>
            </w:r>
            <w:r w:rsidRPr="00B54DB1">
              <w:rPr>
                <w:rFonts w:ascii="Arial" w:hAnsi="Arial" w:cs="Arial"/>
                <w:lang w:eastAsia="ru-RU"/>
              </w:rPr>
              <w:t>58,19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DF6F9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32 </w:t>
            </w:r>
            <w:r w:rsidR="00DF6F97" w:rsidRPr="00B54DB1">
              <w:rPr>
                <w:rFonts w:ascii="Arial" w:hAnsi="Arial" w:cs="Arial"/>
                <w:lang w:val="en-US" w:eastAsia="ru-RU"/>
              </w:rPr>
              <w:t>8</w:t>
            </w:r>
            <w:r w:rsidRPr="00B54DB1">
              <w:rPr>
                <w:rFonts w:ascii="Arial" w:hAnsi="Arial" w:cs="Arial"/>
                <w:lang w:eastAsia="ru-RU"/>
              </w:rPr>
              <w:t>76,69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</w:t>
            </w:r>
            <w:r w:rsidR="00B536B1" w:rsidRPr="00B54DB1">
              <w:rPr>
                <w:rFonts w:ascii="Arial" w:hAnsi="Arial" w:cs="Arial"/>
                <w:lang w:eastAsia="ru-RU"/>
              </w:rPr>
              <w:t xml:space="preserve"> </w:t>
            </w:r>
            <w:r w:rsidRPr="00B54DB1">
              <w:rPr>
                <w:rFonts w:ascii="Arial" w:hAnsi="Arial" w:cs="Arial"/>
                <w:lang w:eastAsia="ru-RU"/>
              </w:rPr>
              <w:t>734,29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</w:t>
            </w:r>
            <w:r w:rsidR="00B536B1" w:rsidRPr="00B54DB1">
              <w:rPr>
                <w:rFonts w:ascii="Arial" w:hAnsi="Arial" w:cs="Arial"/>
                <w:lang w:eastAsia="ru-RU"/>
              </w:rPr>
              <w:t xml:space="preserve"> </w:t>
            </w:r>
            <w:r w:rsidRPr="00B54DB1">
              <w:rPr>
                <w:rFonts w:ascii="Arial" w:hAnsi="Arial" w:cs="Arial"/>
                <w:lang w:eastAsia="ru-RU"/>
              </w:rPr>
              <w:t>734,29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</w:t>
            </w:r>
            <w:r w:rsidR="00B536B1" w:rsidRPr="00B54DB1">
              <w:rPr>
                <w:rFonts w:ascii="Arial" w:hAnsi="Arial" w:cs="Arial"/>
                <w:lang w:eastAsia="ru-RU"/>
              </w:rPr>
              <w:t xml:space="preserve"> </w:t>
            </w:r>
            <w:r w:rsidRPr="00B54DB1">
              <w:rPr>
                <w:rFonts w:ascii="Arial" w:hAnsi="Arial" w:cs="Arial"/>
                <w:lang w:eastAsia="ru-RU"/>
              </w:rPr>
              <w:t>734,29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5C" w:rsidRPr="00B54DB1" w:rsidRDefault="009E165C" w:rsidP="009E165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5C" w:rsidRPr="00B54DB1" w:rsidRDefault="009E165C" w:rsidP="009E165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5C" w:rsidRPr="00B54DB1" w:rsidRDefault="009E165C" w:rsidP="009E165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165C" w:rsidRPr="00B54DB1" w:rsidRDefault="009E165C" w:rsidP="009E165C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165C" w:rsidRPr="00B54DB1" w:rsidRDefault="009E165C" w:rsidP="009E165C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15</w:t>
            </w:r>
            <w:r w:rsidRPr="00B54DB1">
              <w:rPr>
                <w:rFonts w:ascii="Arial" w:hAnsi="Arial" w:cs="Arial"/>
                <w:lang w:val="en-US" w:eastAsia="ru-RU"/>
              </w:rPr>
              <w:t>8</w:t>
            </w:r>
            <w:r w:rsidRPr="00B54DB1">
              <w:rPr>
                <w:rFonts w:ascii="Arial" w:hAnsi="Arial" w:cs="Arial"/>
                <w:lang w:eastAsia="ru-RU"/>
              </w:rPr>
              <w:t> </w:t>
            </w:r>
            <w:r w:rsidRPr="00B54DB1">
              <w:rPr>
                <w:rFonts w:ascii="Arial" w:hAnsi="Arial" w:cs="Arial"/>
                <w:lang w:val="en-US" w:eastAsia="ru-RU"/>
              </w:rPr>
              <w:t>1</w:t>
            </w:r>
            <w:r w:rsidRPr="00B54DB1">
              <w:rPr>
                <w:rFonts w:ascii="Arial" w:hAnsi="Arial" w:cs="Arial"/>
                <w:lang w:eastAsia="ru-RU"/>
              </w:rPr>
              <w:t>58,19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165C" w:rsidRPr="00B54DB1" w:rsidRDefault="009E165C" w:rsidP="009E165C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165C" w:rsidRPr="00B54DB1" w:rsidRDefault="009E165C" w:rsidP="009E165C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32 </w:t>
            </w:r>
            <w:r w:rsidRPr="00B54DB1">
              <w:rPr>
                <w:rFonts w:ascii="Arial" w:hAnsi="Arial" w:cs="Arial"/>
                <w:lang w:val="en-US" w:eastAsia="ru-RU"/>
              </w:rPr>
              <w:t>8</w:t>
            </w:r>
            <w:r w:rsidRPr="00B54DB1">
              <w:rPr>
                <w:rFonts w:ascii="Arial" w:hAnsi="Arial" w:cs="Arial"/>
                <w:lang w:eastAsia="ru-RU"/>
              </w:rPr>
              <w:t>76,69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165C" w:rsidRPr="00B54DB1" w:rsidRDefault="009E165C" w:rsidP="009E165C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31 734,29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165C" w:rsidRPr="00B54DB1" w:rsidRDefault="009E165C" w:rsidP="009E165C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31 734,29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165C" w:rsidRPr="00B54DB1" w:rsidRDefault="009E165C" w:rsidP="009E165C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31 734,29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5C" w:rsidRPr="00B54DB1" w:rsidRDefault="009E165C" w:rsidP="009E165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165C" w:rsidRPr="00B54DB1" w:rsidRDefault="009E165C" w:rsidP="009E165C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1.1.2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01.01.02 Приобретение оборудования, мебели и материальных запасов для парков культуры и отдыха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созданных и благоустроенных парков культуры и отдыха на территории Московской области к 2024 году 0 единиц. Соответствие нормативу обеспеченности парками культуры и отдыха к 2024 году 40%. Увеличение числа посетителей парков культуры и отдыха к 2024 году 109%.</w:t>
            </w: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70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882803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4 140,08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882803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4 140,08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882803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4 140,08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882803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4 140,08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3729" w:rsidRPr="00B54DB1" w:rsidRDefault="00A13729" w:rsidP="00A13729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1.1.3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proofErr w:type="spellStart"/>
            <w:r w:rsidRPr="00B54DB1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B54DB1">
              <w:rPr>
                <w:rFonts w:ascii="Arial" w:hAnsi="Arial" w:cs="Arial"/>
                <w:lang w:eastAsia="ru-RU"/>
              </w:rPr>
              <w:t xml:space="preserve"> 01.01.03 Приобретение и обслужива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ние техники для содержания территории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>01.09.2021 - 31.12.2024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го округа Люберцы Московской области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lastRenderedPageBreak/>
              <w:t xml:space="preserve">Количество созданных и благоустроенных парков культуры и отдыха на территории Московской области к 2024 году 0 единиц. </w:t>
            </w:r>
            <w:r w:rsidRPr="00B54DB1">
              <w:rPr>
                <w:rFonts w:ascii="Arial" w:hAnsi="Arial" w:cs="Arial"/>
                <w:lang w:eastAsia="ru-RU"/>
              </w:rPr>
              <w:lastRenderedPageBreak/>
              <w:t>Соответствие нормативу обеспеченности парками культуры и отдыха к 2024 году 40%. Увеличение числа посетителей парков культуры и отдыха к 2024 году 109%.</w:t>
            </w: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8F4" w:rsidRPr="00B54DB1" w:rsidRDefault="005768F4" w:rsidP="0013742B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8F4" w:rsidRPr="00B54DB1" w:rsidRDefault="005768F4" w:rsidP="0013742B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68F4" w:rsidRPr="00B54DB1" w:rsidRDefault="005768F4" w:rsidP="0013742B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768F4" w:rsidRPr="00B54DB1" w:rsidRDefault="005768F4" w:rsidP="0013742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768F4" w:rsidRPr="00B54DB1" w:rsidRDefault="005768F4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2 224,00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768F4" w:rsidRPr="00B54DB1" w:rsidRDefault="005768F4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768F4" w:rsidRPr="00B54DB1" w:rsidRDefault="005768F4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2 224,00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768F4" w:rsidRPr="00B54DB1" w:rsidRDefault="005768F4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768F4" w:rsidRPr="00B54DB1" w:rsidRDefault="005768F4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768F4" w:rsidRPr="00B54DB1" w:rsidRDefault="005768F4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768F4" w:rsidRPr="00B54DB1" w:rsidRDefault="005768F4" w:rsidP="0013742B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768F4" w:rsidRPr="00B54DB1" w:rsidRDefault="005768F4" w:rsidP="0013742B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8F4" w:rsidRPr="00B54DB1" w:rsidRDefault="005768F4" w:rsidP="0013742B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8F4" w:rsidRPr="00B54DB1" w:rsidRDefault="005768F4" w:rsidP="0013742B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68F4" w:rsidRPr="00B54DB1" w:rsidRDefault="005768F4" w:rsidP="0013742B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768F4" w:rsidRPr="00B54DB1" w:rsidRDefault="005768F4" w:rsidP="0013742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768F4" w:rsidRPr="00B54DB1" w:rsidRDefault="005768F4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2 224,00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768F4" w:rsidRPr="00B54DB1" w:rsidRDefault="005768F4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768F4" w:rsidRPr="00B54DB1" w:rsidRDefault="005768F4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2 224,00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768F4" w:rsidRPr="00B54DB1" w:rsidRDefault="005768F4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768F4" w:rsidRPr="00B54DB1" w:rsidRDefault="005768F4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768F4" w:rsidRPr="00B54DB1" w:rsidRDefault="005768F4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2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5768F4" w:rsidRPr="00B54DB1" w:rsidRDefault="005768F4" w:rsidP="0013742B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5768F4" w:rsidRPr="00B54DB1" w:rsidRDefault="005768F4" w:rsidP="0013742B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1.2. 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Мероприятие 01.02 Создание условий для массового отдыха жителей городского округа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Количество созданных и благоустроенных парков культуры и отдыха на территории Московской области к 2024 году 0 единиц</w:t>
            </w:r>
            <w:proofErr w:type="gramStart"/>
            <w:r w:rsidRPr="00B54DB1">
              <w:rPr>
                <w:rFonts w:ascii="Arial" w:hAnsi="Arial" w:cs="Arial"/>
                <w:lang w:eastAsia="ru-RU"/>
              </w:rPr>
              <w:t xml:space="preserve">., </w:t>
            </w:r>
            <w:proofErr w:type="gramEnd"/>
            <w:r w:rsidRPr="00B54DB1">
              <w:rPr>
                <w:rFonts w:ascii="Arial" w:hAnsi="Arial" w:cs="Arial"/>
                <w:lang w:eastAsia="ru-RU"/>
              </w:rPr>
              <w:t>Соответствие нормативу обеспеченности парками культуры и отдыха к 2024 году 40%. Увеличение числа посетителей парков культуры и отдыха к 2024 году 109%.</w:t>
            </w: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42B" w:rsidRPr="00B54DB1" w:rsidRDefault="0013742B" w:rsidP="0013742B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42B" w:rsidRPr="00B54DB1" w:rsidRDefault="0013742B" w:rsidP="0013742B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42B" w:rsidRPr="00B54DB1" w:rsidRDefault="0013742B" w:rsidP="0013742B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42B" w:rsidRPr="00B54DB1" w:rsidRDefault="0013742B" w:rsidP="0013742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3742B" w:rsidRPr="00B54DB1" w:rsidRDefault="0013742B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31 315,03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3742B" w:rsidRPr="00B54DB1" w:rsidRDefault="0013742B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3742B" w:rsidRPr="00B54DB1" w:rsidRDefault="0013742B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31 315,03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3742B" w:rsidRPr="00B54DB1" w:rsidRDefault="0013742B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3742B" w:rsidRPr="00B54DB1" w:rsidRDefault="0013742B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3742B" w:rsidRPr="00B54DB1" w:rsidRDefault="0013742B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42B" w:rsidRPr="00B54DB1" w:rsidRDefault="0013742B" w:rsidP="0013742B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42B" w:rsidRPr="00B54DB1" w:rsidRDefault="0013742B" w:rsidP="0013742B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42B" w:rsidRPr="00B54DB1" w:rsidRDefault="0013742B" w:rsidP="0013742B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42B" w:rsidRPr="00B54DB1" w:rsidRDefault="0013742B" w:rsidP="0013742B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742B" w:rsidRPr="00B54DB1" w:rsidRDefault="0013742B" w:rsidP="0013742B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42B" w:rsidRPr="00B54DB1" w:rsidRDefault="0013742B" w:rsidP="0013742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42B" w:rsidRPr="00B54DB1" w:rsidRDefault="0013742B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31 315,03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42B" w:rsidRPr="00B54DB1" w:rsidRDefault="0013742B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42B" w:rsidRPr="00B54DB1" w:rsidRDefault="0013742B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31 315,03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42B" w:rsidRPr="00B54DB1" w:rsidRDefault="0013742B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42B" w:rsidRPr="00B54DB1" w:rsidRDefault="0013742B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742B" w:rsidRPr="00B54DB1" w:rsidRDefault="0013742B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</w:t>
            </w:r>
            <w:r w:rsidR="00374F18" w:rsidRPr="00B54DB1">
              <w:rPr>
                <w:rFonts w:ascii="Arial" w:hAnsi="Arial" w:cs="Arial"/>
                <w:lang w:eastAsia="ru-RU"/>
              </w:rPr>
              <w:t>,00</w:t>
            </w:r>
          </w:p>
        </w:tc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42B" w:rsidRPr="00B54DB1" w:rsidRDefault="0013742B" w:rsidP="0013742B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742B" w:rsidRPr="00B54DB1" w:rsidRDefault="0013742B" w:rsidP="0013742B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33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42B" w:rsidRPr="00B54DB1" w:rsidRDefault="0013742B" w:rsidP="0013742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 ПО ПРОГРАММЕ (ПОДПРОГРАММЕ)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42B" w:rsidRPr="00B54DB1" w:rsidRDefault="0013742B" w:rsidP="0013742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42B" w:rsidRPr="00B54DB1" w:rsidRDefault="0013742B" w:rsidP="00DF6F9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195 </w:t>
            </w:r>
            <w:r w:rsidR="00DF6F97" w:rsidRPr="00B54DB1">
              <w:rPr>
                <w:rFonts w:ascii="Arial" w:hAnsi="Arial" w:cs="Arial"/>
                <w:lang w:val="en-US" w:eastAsia="ru-RU"/>
              </w:rPr>
              <w:t>8</w:t>
            </w:r>
            <w:r w:rsidRPr="00B54DB1">
              <w:rPr>
                <w:rFonts w:ascii="Arial" w:hAnsi="Arial" w:cs="Arial"/>
                <w:lang w:eastAsia="ru-RU"/>
              </w:rPr>
              <w:t>37,30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42B" w:rsidRPr="00B54DB1" w:rsidRDefault="0013742B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42B" w:rsidRPr="00B54DB1" w:rsidRDefault="0013742B" w:rsidP="00DF6F97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70 </w:t>
            </w:r>
            <w:r w:rsidR="00DF6F97" w:rsidRPr="00B54DB1">
              <w:rPr>
                <w:rFonts w:ascii="Arial" w:hAnsi="Arial" w:cs="Arial"/>
                <w:lang w:val="en-US" w:eastAsia="ru-RU"/>
              </w:rPr>
              <w:t>5</w:t>
            </w:r>
            <w:r w:rsidRPr="00B54DB1">
              <w:rPr>
                <w:rFonts w:ascii="Arial" w:hAnsi="Arial" w:cs="Arial"/>
                <w:lang w:eastAsia="ru-RU"/>
              </w:rPr>
              <w:t>55,80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42B" w:rsidRPr="00B54DB1" w:rsidRDefault="0013742B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31 734,29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42B" w:rsidRPr="00B54DB1" w:rsidRDefault="0013742B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31 734,29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42B" w:rsidRPr="00B54DB1" w:rsidRDefault="0013742B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31 734,29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742B" w:rsidRPr="00B54DB1" w:rsidRDefault="0013742B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 Х</w:t>
            </w:r>
          </w:p>
        </w:tc>
        <w:tc>
          <w:tcPr>
            <w:tcW w:w="28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3742B" w:rsidRPr="00B54DB1" w:rsidRDefault="0013742B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3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33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33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2B" w:rsidRPr="00B54DB1" w:rsidRDefault="0013742B" w:rsidP="0013742B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42B" w:rsidRPr="00B54DB1" w:rsidRDefault="0013742B" w:rsidP="0013742B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42B" w:rsidRPr="00B54DB1" w:rsidRDefault="0013742B" w:rsidP="00624D8E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195 </w:t>
            </w:r>
            <w:r w:rsidR="00624D8E" w:rsidRPr="00B54DB1">
              <w:rPr>
                <w:rFonts w:ascii="Arial" w:hAnsi="Arial" w:cs="Arial"/>
                <w:lang w:val="en-US" w:eastAsia="ru-RU"/>
              </w:rPr>
              <w:t>8</w:t>
            </w:r>
            <w:r w:rsidRPr="00B54DB1">
              <w:rPr>
                <w:rFonts w:ascii="Arial" w:hAnsi="Arial" w:cs="Arial"/>
                <w:lang w:eastAsia="ru-RU"/>
              </w:rPr>
              <w:t>37,30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42B" w:rsidRPr="00B54DB1" w:rsidRDefault="0013742B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30 078,63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42B" w:rsidRPr="00B54DB1" w:rsidRDefault="0013742B" w:rsidP="00624D8E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70 </w:t>
            </w:r>
            <w:r w:rsidR="00624D8E" w:rsidRPr="00B54DB1">
              <w:rPr>
                <w:rFonts w:ascii="Arial" w:hAnsi="Arial" w:cs="Arial"/>
                <w:lang w:val="en-US" w:eastAsia="ru-RU"/>
              </w:rPr>
              <w:t>5</w:t>
            </w:r>
            <w:r w:rsidRPr="00B54DB1">
              <w:rPr>
                <w:rFonts w:ascii="Arial" w:hAnsi="Arial" w:cs="Arial"/>
                <w:lang w:eastAsia="ru-RU"/>
              </w:rPr>
              <w:t>55,80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42B" w:rsidRPr="00B54DB1" w:rsidRDefault="0013742B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31 734,29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42B" w:rsidRPr="00B54DB1" w:rsidRDefault="0013742B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31 734,29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42B" w:rsidRPr="00B54DB1" w:rsidRDefault="0013742B" w:rsidP="0013742B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31 734,29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2B" w:rsidRPr="00B54DB1" w:rsidRDefault="0013742B" w:rsidP="0013742B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2B" w:rsidRPr="00B54DB1" w:rsidRDefault="0013742B" w:rsidP="0013742B">
            <w:pPr>
              <w:rPr>
                <w:rFonts w:ascii="Arial" w:hAnsi="Arial" w:cs="Arial"/>
                <w:lang w:eastAsia="ru-RU"/>
              </w:rPr>
            </w:pPr>
          </w:p>
        </w:tc>
      </w:tr>
      <w:tr w:rsidR="00B54DB1" w:rsidRPr="00B54DB1" w:rsidTr="007E47E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33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4F18" w:rsidRPr="00B54DB1" w:rsidRDefault="00374F18" w:rsidP="00374F18">
            <w:pPr>
              <w:jc w:val="center"/>
              <w:rPr>
                <w:rFonts w:ascii="Arial" w:hAnsi="Arial" w:cs="Arial"/>
                <w:lang w:eastAsia="ru-RU"/>
              </w:rPr>
            </w:pPr>
            <w:r w:rsidRPr="00B54DB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18" w:rsidRPr="00B54DB1" w:rsidRDefault="00374F18" w:rsidP="00374F18">
            <w:pPr>
              <w:rPr>
                <w:rFonts w:ascii="Arial" w:hAnsi="Arial" w:cs="Arial"/>
                <w:lang w:eastAsia="ru-RU"/>
              </w:rPr>
            </w:pPr>
          </w:p>
        </w:tc>
      </w:tr>
    </w:tbl>
    <w:p w:rsidR="00753B07" w:rsidRPr="00B54DB1" w:rsidRDefault="00753B07" w:rsidP="002230C1">
      <w:pPr>
        <w:rPr>
          <w:rFonts w:ascii="Arial" w:hAnsi="Arial" w:cs="Arial"/>
        </w:rPr>
      </w:pPr>
    </w:p>
    <w:sectPr w:rsidR="00753B07" w:rsidRPr="00B54DB1" w:rsidSect="00B54DB1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5E9" w:rsidRDefault="002A65E9">
      <w:r>
        <w:separator/>
      </w:r>
    </w:p>
  </w:endnote>
  <w:endnote w:type="continuationSeparator" w:id="0">
    <w:p w:rsidR="002A65E9" w:rsidRDefault="002A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B1" w:rsidRDefault="00B54DB1">
    <w:pPr>
      <w:widowControl w:val="0"/>
      <w:autoSpaceDE w:val="0"/>
      <w:autoSpaceDN w:val="0"/>
      <w:adjustRightInd w:val="0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B1" w:rsidRDefault="00B54DB1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B1" w:rsidRDefault="00B54DB1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B1" w:rsidRDefault="00B54DB1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B1" w:rsidRDefault="00B54DB1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5E9" w:rsidRDefault="002A65E9">
      <w:r>
        <w:separator/>
      </w:r>
    </w:p>
  </w:footnote>
  <w:footnote w:type="continuationSeparator" w:id="0">
    <w:p w:rsidR="002A65E9" w:rsidRDefault="002A6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B1" w:rsidRDefault="00B54DB1">
    <w:pPr>
      <w:widowControl w:val="0"/>
      <w:autoSpaceDE w:val="0"/>
      <w:autoSpaceDN w:val="0"/>
      <w:adjustRightInd w:val="0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B1" w:rsidRDefault="00B54DB1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B1" w:rsidRDefault="00B54DB1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B1" w:rsidRDefault="00B54DB1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B1" w:rsidRDefault="00B54DB1">
    <w:pPr>
      <w:widowControl w:val="0"/>
      <w:autoSpaceDE w:val="0"/>
      <w:autoSpaceDN w:val="0"/>
      <w:adjustRightInd w:val="0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2">
    <w:nsid w:val="13BB1029"/>
    <w:multiLevelType w:val="hybridMultilevel"/>
    <w:tmpl w:val="0916EF42"/>
    <w:lvl w:ilvl="0" w:tplc="5028878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6921176"/>
    <w:multiLevelType w:val="multilevel"/>
    <w:tmpl w:val="01F8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7141F"/>
    <w:multiLevelType w:val="hybridMultilevel"/>
    <w:tmpl w:val="181068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E39264D"/>
    <w:multiLevelType w:val="hybridMultilevel"/>
    <w:tmpl w:val="1A602CE0"/>
    <w:lvl w:ilvl="0" w:tplc="FEDCD862">
      <w:start w:val="1"/>
      <w:numFmt w:val="decimal"/>
      <w:lvlText w:val="%1."/>
      <w:lvlJc w:val="left"/>
      <w:pPr>
        <w:ind w:left="25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F2FAE"/>
    <w:multiLevelType w:val="hybridMultilevel"/>
    <w:tmpl w:val="1056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122E7"/>
    <w:multiLevelType w:val="hybridMultilevel"/>
    <w:tmpl w:val="64B4AA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FF252A"/>
    <w:multiLevelType w:val="hybridMultilevel"/>
    <w:tmpl w:val="DB943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3">
    <w:nsid w:val="457A217C"/>
    <w:multiLevelType w:val="hybridMultilevel"/>
    <w:tmpl w:val="CB8C37CE"/>
    <w:lvl w:ilvl="0" w:tplc="D1007960">
      <w:start w:val="7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4F152502"/>
    <w:multiLevelType w:val="hybridMultilevel"/>
    <w:tmpl w:val="120A8624"/>
    <w:lvl w:ilvl="0" w:tplc="B86808D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6">
    <w:nsid w:val="55670661"/>
    <w:multiLevelType w:val="hybridMultilevel"/>
    <w:tmpl w:val="8FC2A8E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58FE5387"/>
    <w:multiLevelType w:val="hybridMultilevel"/>
    <w:tmpl w:val="1AC2E7EC"/>
    <w:lvl w:ilvl="0" w:tplc="DFC87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E4776">
      <w:numFmt w:val="none"/>
      <w:lvlText w:val=""/>
      <w:lvlJc w:val="left"/>
      <w:pPr>
        <w:tabs>
          <w:tab w:val="num" w:pos="360"/>
        </w:tabs>
      </w:pPr>
    </w:lvl>
    <w:lvl w:ilvl="2" w:tplc="CE3C49C8">
      <w:numFmt w:val="none"/>
      <w:lvlText w:val=""/>
      <w:lvlJc w:val="left"/>
      <w:pPr>
        <w:tabs>
          <w:tab w:val="num" w:pos="360"/>
        </w:tabs>
      </w:pPr>
    </w:lvl>
    <w:lvl w:ilvl="3" w:tplc="E7240252">
      <w:numFmt w:val="none"/>
      <w:lvlText w:val=""/>
      <w:lvlJc w:val="left"/>
      <w:pPr>
        <w:tabs>
          <w:tab w:val="num" w:pos="360"/>
        </w:tabs>
      </w:pPr>
    </w:lvl>
    <w:lvl w:ilvl="4" w:tplc="6F8487FA">
      <w:numFmt w:val="none"/>
      <w:lvlText w:val=""/>
      <w:lvlJc w:val="left"/>
      <w:pPr>
        <w:tabs>
          <w:tab w:val="num" w:pos="360"/>
        </w:tabs>
      </w:pPr>
    </w:lvl>
    <w:lvl w:ilvl="5" w:tplc="E970EA7C">
      <w:numFmt w:val="none"/>
      <w:lvlText w:val=""/>
      <w:lvlJc w:val="left"/>
      <w:pPr>
        <w:tabs>
          <w:tab w:val="num" w:pos="360"/>
        </w:tabs>
      </w:pPr>
    </w:lvl>
    <w:lvl w:ilvl="6" w:tplc="56661C96">
      <w:numFmt w:val="none"/>
      <w:lvlText w:val=""/>
      <w:lvlJc w:val="left"/>
      <w:pPr>
        <w:tabs>
          <w:tab w:val="num" w:pos="360"/>
        </w:tabs>
      </w:pPr>
    </w:lvl>
    <w:lvl w:ilvl="7" w:tplc="23FE0E8E">
      <w:numFmt w:val="none"/>
      <w:lvlText w:val=""/>
      <w:lvlJc w:val="left"/>
      <w:pPr>
        <w:tabs>
          <w:tab w:val="num" w:pos="360"/>
        </w:tabs>
      </w:pPr>
    </w:lvl>
    <w:lvl w:ilvl="8" w:tplc="A55890C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34059FF"/>
    <w:multiLevelType w:val="hybridMultilevel"/>
    <w:tmpl w:val="A59AB6CC"/>
    <w:lvl w:ilvl="0" w:tplc="50288786">
      <w:start w:val="1"/>
      <w:numFmt w:val="bullet"/>
      <w:lvlText w:val="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65460292"/>
    <w:multiLevelType w:val="multilevel"/>
    <w:tmpl w:val="8454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3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4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5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6">
    <w:nsid w:val="7505022F"/>
    <w:multiLevelType w:val="hybridMultilevel"/>
    <w:tmpl w:val="CD26C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2A339E"/>
    <w:multiLevelType w:val="hybridMultilevel"/>
    <w:tmpl w:val="8F04145E"/>
    <w:lvl w:ilvl="0" w:tplc="A5F40E2C">
      <w:start w:val="1"/>
      <w:numFmt w:val="decimal"/>
      <w:lvlText w:val="%1."/>
      <w:lvlJc w:val="left"/>
      <w:pPr>
        <w:ind w:left="215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10"/>
  </w:num>
  <w:num w:numId="2">
    <w:abstractNumId w:val="1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5"/>
  </w:num>
  <w:num w:numId="10">
    <w:abstractNumId w:val="13"/>
  </w:num>
  <w:num w:numId="11">
    <w:abstractNumId w:val="6"/>
  </w:num>
  <w:num w:numId="12">
    <w:abstractNumId w:val="27"/>
  </w:num>
  <w:num w:numId="13">
    <w:abstractNumId w:val="23"/>
  </w:num>
  <w:num w:numId="14">
    <w:abstractNumId w:val="12"/>
  </w:num>
  <w:num w:numId="15">
    <w:abstractNumId w:val="0"/>
  </w:num>
  <w:num w:numId="16">
    <w:abstractNumId w:val="25"/>
  </w:num>
  <w:num w:numId="17">
    <w:abstractNumId w:val="11"/>
  </w:num>
  <w:num w:numId="18">
    <w:abstractNumId w:val="15"/>
  </w:num>
  <w:num w:numId="19">
    <w:abstractNumId w:val="22"/>
  </w:num>
  <w:num w:numId="20">
    <w:abstractNumId w:val="2"/>
  </w:num>
  <w:num w:numId="21">
    <w:abstractNumId w:val="20"/>
  </w:num>
  <w:num w:numId="22">
    <w:abstractNumId w:val="17"/>
  </w:num>
  <w:num w:numId="23">
    <w:abstractNumId w:val="14"/>
  </w:num>
  <w:num w:numId="24">
    <w:abstractNumId w:val="7"/>
  </w:num>
  <w:num w:numId="25">
    <w:abstractNumId w:val="3"/>
  </w:num>
  <w:num w:numId="26">
    <w:abstractNumId w:val="9"/>
  </w:num>
  <w:num w:numId="27">
    <w:abstractNumId w:val="2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AF"/>
    <w:rsid w:val="000010DA"/>
    <w:rsid w:val="000047EC"/>
    <w:rsid w:val="00006A9B"/>
    <w:rsid w:val="00006B17"/>
    <w:rsid w:val="00017AD4"/>
    <w:rsid w:val="00023715"/>
    <w:rsid w:val="0002512F"/>
    <w:rsid w:val="000254C0"/>
    <w:rsid w:val="000261A7"/>
    <w:rsid w:val="00026F05"/>
    <w:rsid w:val="00030E1B"/>
    <w:rsid w:val="00035126"/>
    <w:rsid w:val="00035803"/>
    <w:rsid w:val="00042D93"/>
    <w:rsid w:val="000456E5"/>
    <w:rsid w:val="00051EF0"/>
    <w:rsid w:val="00052F51"/>
    <w:rsid w:val="00053211"/>
    <w:rsid w:val="00053B0A"/>
    <w:rsid w:val="00055ECF"/>
    <w:rsid w:val="00057CAC"/>
    <w:rsid w:val="0006008D"/>
    <w:rsid w:val="00060EEA"/>
    <w:rsid w:val="00061CEA"/>
    <w:rsid w:val="00061F4A"/>
    <w:rsid w:val="00063540"/>
    <w:rsid w:val="00065204"/>
    <w:rsid w:val="00067A4B"/>
    <w:rsid w:val="000762D8"/>
    <w:rsid w:val="00076303"/>
    <w:rsid w:val="00080669"/>
    <w:rsid w:val="0009101E"/>
    <w:rsid w:val="00095765"/>
    <w:rsid w:val="00096BEB"/>
    <w:rsid w:val="000A5992"/>
    <w:rsid w:val="000B1439"/>
    <w:rsid w:val="000B4376"/>
    <w:rsid w:val="000B5F01"/>
    <w:rsid w:val="000C173D"/>
    <w:rsid w:val="000D6D99"/>
    <w:rsid w:val="000E58B8"/>
    <w:rsid w:val="000F324D"/>
    <w:rsid w:val="000F4E0C"/>
    <w:rsid w:val="000F7C38"/>
    <w:rsid w:val="00100212"/>
    <w:rsid w:val="0010258B"/>
    <w:rsid w:val="001045C5"/>
    <w:rsid w:val="00105D66"/>
    <w:rsid w:val="001106FE"/>
    <w:rsid w:val="00112579"/>
    <w:rsid w:val="00112F3D"/>
    <w:rsid w:val="00115268"/>
    <w:rsid w:val="001172FC"/>
    <w:rsid w:val="001215F3"/>
    <w:rsid w:val="001251E4"/>
    <w:rsid w:val="00125C1B"/>
    <w:rsid w:val="001265B2"/>
    <w:rsid w:val="001323DB"/>
    <w:rsid w:val="00133804"/>
    <w:rsid w:val="0013742B"/>
    <w:rsid w:val="0014640E"/>
    <w:rsid w:val="00147EB7"/>
    <w:rsid w:val="00152934"/>
    <w:rsid w:val="00153708"/>
    <w:rsid w:val="00155EA7"/>
    <w:rsid w:val="00156DB8"/>
    <w:rsid w:val="00160AC0"/>
    <w:rsid w:val="00160DB6"/>
    <w:rsid w:val="0016144B"/>
    <w:rsid w:val="001654BF"/>
    <w:rsid w:val="00165633"/>
    <w:rsid w:val="00166E17"/>
    <w:rsid w:val="001737F0"/>
    <w:rsid w:val="00174899"/>
    <w:rsid w:val="00181717"/>
    <w:rsid w:val="00184F36"/>
    <w:rsid w:val="00185AEE"/>
    <w:rsid w:val="0019464F"/>
    <w:rsid w:val="00195F5D"/>
    <w:rsid w:val="001A34FF"/>
    <w:rsid w:val="001A63A7"/>
    <w:rsid w:val="001C242C"/>
    <w:rsid w:val="001C2763"/>
    <w:rsid w:val="001D1DD9"/>
    <w:rsid w:val="001D3017"/>
    <w:rsid w:val="001D42A2"/>
    <w:rsid w:val="001D48A9"/>
    <w:rsid w:val="001E27EB"/>
    <w:rsid w:val="001E3C27"/>
    <w:rsid w:val="001F10CC"/>
    <w:rsid w:val="001F1C80"/>
    <w:rsid w:val="001F5A94"/>
    <w:rsid w:val="001F5F9B"/>
    <w:rsid w:val="0020036A"/>
    <w:rsid w:val="00204E1F"/>
    <w:rsid w:val="00211BB4"/>
    <w:rsid w:val="00211D4C"/>
    <w:rsid w:val="002136AC"/>
    <w:rsid w:val="00213F56"/>
    <w:rsid w:val="00216E26"/>
    <w:rsid w:val="002200DA"/>
    <w:rsid w:val="00222327"/>
    <w:rsid w:val="002230C1"/>
    <w:rsid w:val="00232AA7"/>
    <w:rsid w:val="002338D0"/>
    <w:rsid w:val="00234BDC"/>
    <w:rsid w:val="002350AA"/>
    <w:rsid w:val="0024068D"/>
    <w:rsid w:val="002459E5"/>
    <w:rsid w:val="00246443"/>
    <w:rsid w:val="00250BD6"/>
    <w:rsid w:val="0025409E"/>
    <w:rsid w:val="002540F7"/>
    <w:rsid w:val="00254131"/>
    <w:rsid w:val="00254C91"/>
    <w:rsid w:val="00257437"/>
    <w:rsid w:val="00262A18"/>
    <w:rsid w:val="00271EA3"/>
    <w:rsid w:val="00274354"/>
    <w:rsid w:val="00276C8E"/>
    <w:rsid w:val="00277AE6"/>
    <w:rsid w:val="00281715"/>
    <w:rsid w:val="0028297F"/>
    <w:rsid w:val="002836E2"/>
    <w:rsid w:val="0028651D"/>
    <w:rsid w:val="002909B0"/>
    <w:rsid w:val="0029507E"/>
    <w:rsid w:val="0029581B"/>
    <w:rsid w:val="002A0B33"/>
    <w:rsid w:val="002A1461"/>
    <w:rsid w:val="002A1F33"/>
    <w:rsid w:val="002A2034"/>
    <w:rsid w:val="002A2377"/>
    <w:rsid w:val="002A5E80"/>
    <w:rsid w:val="002A5F52"/>
    <w:rsid w:val="002A65E9"/>
    <w:rsid w:val="002A690E"/>
    <w:rsid w:val="002A7D2D"/>
    <w:rsid w:val="002B06F9"/>
    <w:rsid w:val="002B1E77"/>
    <w:rsid w:val="002C3855"/>
    <w:rsid w:val="002C4E6B"/>
    <w:rsid w:val="002C5C2B"/>
    <w:rsid w:val="002D16B9"/>
    <w:rsid w:val="002D659D"/>
    <w:rsid w:val="002D75A8"/>
    <w:rsid w:val="002E6645"/>
    <w:rsid w:val="002F0D30"/>
    <w:rsid w:val="002F1CD6"/>
    <w:rsid w:val="002F3FB4"/>
    <w:rsid w:val="002F4169"/>
    <w:rsid w:val="002F58A1"/>
    <w:rsid w:val="002F73E7"/>
    <w:rsid w:val="0030606F"/>
    <w:rsid w:val="003062EA"/>
    <w:rsid w:val="00310A36"/>
    <w:rsid w:val="0031312B"/>
    <w:rsid w:val="003138CB"/>
    <w:rsid w:val="00314741"/>
    <w:rsid w:val="003200A6"/>
    <w:rsid w:val="0032162A"/>
    <w:rsid w:val="003239BF"/>
    <w:rsid w:val="003243E2"/>
    <w:rsid w:val="0032497C"/>
    <w:rsid w:val="00327A1A"/>
    <w:rsid w:val="00327AB9"/>
    <w:rsid w:val="00335054"/>
    <w:rsid w:val="003424B4"/>
    <w:rsid w:val="00343FA0"/>
    <w:rsid w:val="0034446B"/>
    <w:rsid w:val="0035010B"/>
    <w:rsid w:val="0035136E"/>
    <w:rsid w:val="0035371C"/>
    <w:rsid w:val="00360AFD"/>
    <w:rsid w:val="003618BD"/>
    <w:rsid w:val="00363D88"/>
    <w:rsid w:val="00366B39"/>
    <w:rsid w:val="003707F8"/>
    <w:rsid w:val="0037211D"/>
    <w:rsid w:val="00374F18"/>
    <w:rsid w:val="00375298"/>
    <w:rsid w:val="00377C24"/>
    <w:rsid w:val="00380C70"/>
    <w:rsid w:val="003816CC"/>
    <w:rsid w:val="00382DF4"/>
    <w:rsid w:val="0038389E"/>
    <w:rsid w:val="00384686"/>
    <w:rsid w:val="003873F5"/>
    <w:rsid w:val="00395DA5"/>
    <w:rsid w:val="003B2987"/>
    <w:rsid w:val="003B55BC"/>
    <w:rsid w:val="003B7D10"/>
    <w:rsid w:val="003C3888"/>
    <w:rsid w:val="003C3A1B"/>
    <w:rsid w:val="003C4032"/>
    <w:rsid w:val="003D0E90"/>
    <w:rsid w:val="003D1685"/>
    <w:rsid w:val="003D1793"/>
    <w:rsid w:val="003D2154"/>
    <w:rsid w:val="003D2771"/>
    <w:rsid w:val="003D28A5"/>
    <w:rsid w:val="003E17D6"/>
    <w:rsid w:val="003E1C67"/>
    <w:rsid w:val="003E2762"/>
    <w:rsid w:val="003E4836"/>
    <w:rsid w:val="003E6AD1"/>
    <w:rsid w:val="003F40A7"/>
    <w:rsid w:val="003F4A06"/>
    <w:rsid w:val="003F4CDC"/>
    <w:rsid w:val="00401404"/>
    <w:rsid w:val="004016AA"/>
    <w:rsid w:val="004017A8"/>
    <w:rsid w:val="004067D5"/>
    <w:rsid w:val="004138F6"/>
    <w:rsid w:val="004149C0"/>
    <w:rsid w:val="00414DEF"/>
    <w:rsid w:val="00420874"/>
    <w:rsid w:val="00425DE9"/>
    <w:rsid w:val="00434C21"/>
    <w:rsid w:val="0043615A"/>
    <w:rsid w:val="004372D0"/>
    <w:rsid w:val="004408D1"/>
    <w:rsid w:val="00443297"/>
    <w:rsid w:val="00445DA1"/>
    <w:rsid w:val="00456874"/>
    <w:rsid w:val="00462001"/>
    <w:rsid w:val="004630D0"/>
    <w:rsid w:val="00463A9A"/>
    <w:rsid w:val="0046449F"/>
    <w:rsid w:val="004668C5"/>
    <w:rsid w:val="00467905"/>
    <w:rsid w:val="004809E3"/>
    <w:rsid w:val="00483FFA"/>
    <w:rsid w:val="00485B41"/>
    <w:rsid w:val="00485ED9"/>
    <w:rsid w:val="0049421A"/>
    <w:rsid w:val="004974E7"/>
    <w:rsid w:val="004A2119"/>
    <w:rsid w:val="004A4303"/>
    <w:rsid w:val="004A6D74"/>
    <w:rsid w:val="004A79EE"/>
    <w:rsid w:val="004B2E0C"/>
    <w:rsid w:val="004B62E8"/>
    <w:rsid w:val="004C1F7A"/>
    <w:rsid w:val="004C3918"/>
    <w:rsid w:val="004C5265"/>
    <w:rsid w:val="004C6B68"/>
    <w:rsid w:val="004D2701"/>
    <w:rsid w:val="004D769B"/>
    <w:rsid w:val="004E0523"/>
    <w:rsid w:val="004E3DB0"/>
    <w:rsid w:val="004E4894"/>
    <w:rsid w:val="004E6A63"/>
    <w:rsid w:val="004E6C36"/>
    <w:rsid w:val="004E7D76"/>
    <w:rsid w:val="004F04D7"/>
    <w:rsid w:val="004F3FB0"/>
    <w:rsid w:val="004F45A0"/>
    <w:rsid w:val="004F6175"/>
    <w:rsid w:val="004F70A0"/>
    <w:rsid w:val="004F7233"/>
    <w:rsid w:val="00500774"/>
    <w:rsid w:val="00503160"/>
    <w:rsid w:val="00512C86"/>
    <w:rsid w:val="00515E40"/>
    <w:rsid w:val="00526AD0"/>
    <w:rsid w:val="0052741D"/>
    <w:rsid w:val="0052792E"/>
    <w:rsid w:val="005302A3"/>
    <w:rsid w:val="00533124"/>
    <w:rsid w:val="00535C54"/>
    <w:rsid w:val="00553296"/>
    <w:rsid w:val="005539CB"/>
    <w:rsid w:val="0055789B"/>
    <w:rsid w:val="00557B32"/>
    <w:rsid w:val="00557DC4"/>
    <w:rsid w:val="005647A5"/>
    <w:rsid w:val="005652C0"/>
    <w:rsid w:val="00572ED6"/>
    <w:rsid w:val="00573627"/>
    <w:rsid w:val="005768F4"/>
    <w:rsid w:val="00576A30"/>
    <w:rsid w:val="00576AB8"/>
    <w:rsid w:val="00577AB6"/>
    <w:rsid w:val="00580D6E"/>
    <w:rsid w:val="005859F8"/>
    <w:rsid w:val="005874ED"/>
    <w:rsid w:val="005920FD"/>
    <w:rsid w:val="00592385"/>
    <w:rsid w:val="0059348E"/>
    <w:rsid w:val="00595559"/>
    <w:rsid w:val="005977C8"/>
    <w:rsid w:val="005A2FBD"/>
    <w:rsid w:val="005A5508"/>
    <w:rsid w:val="005A5AB3"/>
    <w:rsid w:val="005A5DC0"/>
    <w:rsid w:val="005A7BE3"/>
    <w:rsid w:val="005A7C4D"/>
    <w:rsid w:val="005B445A"/>
    <w:rsid w:val="005C14EC"/>
    <w:rsid w:val="005C1EC4"/>
    <w:rsid w:val="005C5C67"/>
    <w:rsid w:val="005C6627"/>
    <w:rsid w:val="005C71FE"/>
    <w:rsid w:val="005D1294"/>
    <w:rsid w:val="005D1C22"/>
    <w:rsid w:val="005D69D8"/>
    <w:rsid w:val="005F48AB"/>
    <w:rsid w:val="005F5E67"/>
    <w:rsid w:val="005F654C"/>
    <w:rsid w:val="005F6B12"/>
    <w:rsid w:val="00605342"/>
    <w:rsid w:val="00605830"/>
    <w:rsid w:val="006058FD"/>
    <w:rsid w:val="00616067"/>
    <w:rsid w:val="006234C7"/>
    <w:rsid w:val="0062351A"/>
    <w:rsid w:val="0062438D"/>
    <w:rsid w:val="00624D8E"/>
    <w:rsid w:val="00625933"/>
    <w:rsid w:val="00630892"/>
    <w:rsid w:val="00630EF0"/>
    <w:rsid w:val="00637C0B"/>
    <w:rsid w:val="0064463F"/>
    <w:rsid w:val="00645F77"/>
    <w:rsid w:val="006512FE"/>
    <w:rsid w:val="00651B33"/>
    <w:rsid w:val="00653B85"/>
    <w:rsid w:val="006604A0"/>
    <w:rsid w:val="006609DA"/>
    <w:rsid w:val="006614A2"/>
    <w:rsid w:val="00662BB8"/>
    <w:rsid w:val="00663FE9"/>
    <w:rsid w:val="0066460E"/>
    <w:rsid w:val="00664B07"/>
    <w:rsid w:val="006665EE"/>
    <w:rsid w:val="00672C94"/>
    <w:rsid w:val="006730E3"/>
    <w:rsid w:val="006747E8"/>
    <w:rsid w:val="0067606B"/>
    <w:rsid w:val="006762DD"/>
    <w:rsid w:val="00677626"/>
    <w:rsid w:val="00677BA0"/>
    <w:rsid w:val="00682763"/>
    <w:rsid w:val="00684F1B"/>
    <w:rsid w:val="00685858"/>
    <w:rsid w:val="00691DF3"/>
    <w:rsid w:val="00692192"/>
    <w:rsid w:val="00692DE2"/>
    <w:rsid w:val="00694617"/>
    <w:rsid w:val="00695446"/>
    <w:rsid w:val="006A566F"/>
    <w:rsid w:val="006A5877"/>
    <w:rsid w:val="006A5FD0"/>
    <w:rsid w:val="006B503C"/>
    <w:rsid w:val="006B5FF3"/>
    <w:rsid w:val="006C1E97"/>
    <w:rsid w:val="006C22D4"/>
    <w:rsid w:val="006C2FA2"/>
    <w:rsid w:val="006C45C5"/>
    <w:rsid w:val="006C50CD"/>
    <w:rsid w:val="006C5E8C"/>
    <w:rsid w:val="006D4349"/>
    <w:rsid w:val="006D5126"/>
    <w:rsid w:val="006D5D7C"/>
    <w:rsid w:val="006D79D8"/>
    <w:rsid w:val="006D7AB9"/>
    <w:rsid w:val="006E0028"/>
    <w:rsid w:val="006E6C7F"/>
    <w:rsid w:val="006F2686"/>
    <w:rsid w:val="006F2F53"/>
    <w:rsid w:val="006F3772"/>
    <w:rsid w:val="006F6FE0"/>
    <w:rsid w:val="006F7D0A"/>
    <w:rsid w:val="0070202F"/>
    <w:rsid w:val="00702F2D"/>
    <w:rsid w:val="007058A4"/>
    <w:rsid w:val="00707004"/>
    <w:rsid w:val="007079D3"/>
    <w:rsid w:val="00707D4E"/>
    <w:rsid w:val="00710D4D"/>
    <w:rsid w:val="00713278"/>
    <w:rsid w:val="00720BC9"/>
    <w:rsid w:val="007263DB"/>
    <w:rsid w:val="0073645B"/>
    <w:rsid w:val="00740949"/>
    <w:rsid w:val="00740D3A"/>
    <w:rsid w:val="007411BF"/>
    <w:rsid w:val="00741ED1"/>
    <w:rsid w:val="0074364C"/>
    <w:rsid w:val="007438F8"/>
    <w:rsid w:val="00745B67"/>
    <w:rsid w:val="00752EEF"/>
    <w:rsid w:val="00753B07"/>
    <w:rsid w:val="00753EF8"/>
    <w:rsid w:val="00754106"/>
    <w:rsid w:val="00756349"/>
    <w:rsid w:val="007563C3"/>
    <w:rsid w:val="00756874"/>
    <w:rsid w:val="00756CFC"/>
    <w:rsid w:val="007600A8"/>
    <w:rsid w:val="007602A4"/>
    <w:rsid w:val="007610DD"/>
    <w:rsid w:val="007659DD"/>
    <w:rsid w:val="00766496"/>
    <w:rsid w:val="00770180"/>
    <w:rsid w:val="007706E4"/>
    <w:rsid w:val="00772497"/>
    <w:rsid w:val="007743B0"/>
    <w:rsid w:val="007755A2"/>
    <w:rsid w:val="00775EFC"/>
    <w:rsid w:val="007778F3"/>
    <w:rsid w:val="00780E0B"/>
    <w:rsid w:val="007828BA"/>
    <w:rsid w:val="0078461C"/>
    <w:rsid w:val="00786465"/>
    <w:rsid w:val="007875FE"/>
    <w:rsid w:val="00790ECA"/>
    <w:rsid w:val="007920DF"/>
    <w:rsid w:val="00792C57"/>
    <w:rsid w:val="00796082"/>
    <w:rsid w:val="00796861"/>
    <w:rsid w:val="007A59B5"/>
    <w:rsid w:val="007A62DB"/>
    <w:rsid w:val="007A6CEC"/>
    <w:rsid w:val="007A7BA2"/>
    <w:rsid w:val="007B07CA"/>
    <w:rsid w:val="007B4919"/>
    <w:rsid w:val="007B7D86"/>
    <w:rsid w:val="007C17EF"/>
    <w:rsid w:val="007C4161"/>
    <w:rsid w:val="007C41FF"/>
    <w:rsid w:val="007C4DA1"/>
    <w:rsid w:val="007C6503"/>
    <w:rsid w:val="007D262F"/>
    <w:rsid w:val="007D28BE"/>
    <w:rsid w:val="007D33F4"/>
    <w:rsid w:val="007E14F7"/>
    <w:rsid w:val="007E461F"/>
    <w:rsid w:val="007E47EB"/>
    <w:rsid w:val="00800680"/>
    <w:rsid w:val="008029A8"/>
    <w:rsid w:val="00805482"/>
    <w:rsid w:val="00806BC0"/>
    <w:rsid w:val="00813E4C"/>
    <w:rsid w:val="0081425C"/>
    <w:rsid w:val="00815F69"/>
    <w:rsid w:val="00816B2B"/>
    <w:rsid w:val="0081774C"/>
    <w:rsid w:val="00821699"/>
    <w:rsid w:val="00821F37"/>
    <w:rsid w:val="00822358"/>
    <w:rsid w:val="0082568E"/>
    <w:rsid w:val="00827DA6"/>
    <w:rsid w:val="008303E7"/>
    <w:rsid w:val="008329A9"/>
    <w:rsid w:val="00832C57"/>
    <w:rsid w:val="0083685B"/>
    <w:rsid w:val="00840011"/>
    <w:rsid w:val="00841506"/>
    <w:rsid w:val="0084229E"/>
    <w:rsid w:val="00843879"/>
    <w:rsid w:val="00845286"/>
    <w:rsid w:val="008607A6"/>
    <w:rsid w:val="0086405B"/>
    <w:rsid w:val="008736F3"/>
    <w:rsid w:val="00873C8E"/>
    <w:rsid w:val="008808DB"/>
    <w:rsid w:val="0088210C"/>
    <w:rsid w:val="00882803"/>
    <w:rsid w:val="00883AD0"/>
    <w:rsid w:val="00883BDD"/>
    <w:rsid w:val="00885334"/>
    <w:rsid w:val="00891A24"/>
    <w:rsid w:val="008942F5"/>
    <w:rsid w:val="00894CB2"/>
    <w:rsid w:val="008962E1"/>
    <w:rsid w:val="008967C7"/>
    <w:rsid w:val="008A08CC"/>
    <w:rsid w:val="008A3FCC"/>
    <w:rsid w:val="008B204B"/>
    <w:rsid w:val="008B3AC9"/>
    <w:rsid w:val="008B4328"/>
    <w:rsid w:val="008B45C9"/>
    <w:rsid w:val="008B4693"/>
    <w:rsid w:val="008B4786"/>
    <w:rsid w:val="008B63E5"/>
    <w:rsid w:val="008B7A84"/>
    <w:rsid w:val="008C2898"/>
    <w:rsid w:val="008C3D21"/>
    <w:rsid w:val="008C3E42"/>
    <w:rsid w:val="008C451D"/>
    <w:rsid w:val="008C6672"/>
    <w:rsid w:val="008C7622"/>
    <w:rsid w:val="008D2561"/>
    <w:rsid w:val="008D4112"/>
    <w:rsid w:val="008E1A6E"/>
    <w:rsid w:val="008E3687"/>
    <w:rsid w:val="008E390C"/>
    <w:rsid w:val="008E62F9"/>
    <w:rsid w:val="008F2807"/>
    <w:rsid w:val="008F40DD"/>
    <w:rsid w:val="00902980"/>
    <w:rsid w:val="00904695"/>
    <w:rsid w:val="00910954"/>
    <w:rsid w:val="00914200"/>
    <w:rsid w:val="009149E8"/>
    <w:rsid w:val="009177E7"/>
    <w:rsid w:val="00920119"/>
    <w:rsid w:val="00924CF5"/>
    <w:rsid w:val="00925BEF"/>
    <w:rsid w:val="0093096F"/>
    <w:rsid w:val="00931B29"/>
    <w:rsid w:val="00940F31"/>
    <w:rsid w:val="00940F86"/>
    <w:rsid w:val="00941C6A"/>
    <w:rsid w:val="00950292"/>
    <w:rsid w:val="009508B5"/>
    <w:rsid w:val="00950996"/>
    <w:rsid w:val="0095297E"/>
    <w:rsid w:val="0095503B"/>
    <w:rsid w:val="00962753"/>
    <w:rsid w:val="00962E5A"/>
    <w:rsid w:val="00963B26"/>
    <w:rsid w:val="00966538"/>
    <w:rsid w:val="0096700F"/>
    <w:rsid w:val="00967DFD"/>
    <w:rsid w:val="00971999"/>
    <w:rsid w:val="00973FFF"/>
    <w:rsid w:val="00977A37"/>
    <w:rsid w:val="00980AF1"/>
    <w:rsid w:val="00983FD4"/>
    <w:rsid w:val="009845E2"/>
    <w:rsid w:val="00990F10"/>
    <w:rsid w:val="00991107"/>
    <w:rsid w:val="00992CE6"/>
    <w:rsid w:val="009941F7"/>
    <w:rsid w:val="009950B8"/>
    <w:rsid w:val="009976BB"/>
    <w:rsid w:val="00997842"/>
    <w:rsid w:val="009A0611"/>
    <w:rsid w:val="009A1A8F"/>
    <w:rsid w:val="009A40FD"/>
    <w:rsid w:val="009A5E73"/>
    <w:rsid w:val="009B046D"/>
    <w:rsid w:val="009B2030"/>
    <w:rsid w:val="009B3418"/>
    <w:rsid w:val="009B4690"/>
    <w:rsid w:val="009B4930"/>
    <w:rsid w:val="009B57EF"/>
    <w:rsid w:val="009B5EAA"/>
    <w:rsid w:val="009B7EAD"/>
    <w:rsid w:val="009C0F64"/>
    <w:rsid w:val="009C2270"/>
    <w:rsid w:val="009C2BD1"/>
    <w:rsid w:val="009C3168"/>
    <w:rsid w:val="009C5043"/>
    <w:rsid w:val="009C50D0"/>
    <w:rsid w:val="009C5C93"/>
    <w:rsid w:val="009C67FF"/>
    <w:rsid w:val="009C6B8A"/>
    <w:rsid w:val="009D2260"/>
    <w:rsid w:val="009D2FA9"/>
    <w:rsid w:val="009D324B"/>
    <w:rsid w:val="009D3939"/>
    <w:rsid w:val="009D45E3"/>
    <w:rsid w:val="009D46DA"/>
    <w:rsid w:val="009D52C6"/>
    <w:rsid w:val="009D6190"/>
    <w:rsid w:val="009D6D50"/>
    <w:rsid w:val="009D7332"/>
    <w:rsid w:val="009D7CA8"/>
    <w:rsid w:val="009E165C"/>
    <w:rsid w:val="009E447A"/>
    <w:rsid w:val="009E6A98"/>
    <w:rsid w:val="009F39F3"/>
    <w:rsid w:val="009F42D1"/>
    <w:rsid w:val="00A0254C"/>
    <w:rsid w:val="00A035EE"/>
    <w:rsid w:val="00A06BD4"/>
    <w:rsid w:val="00A1104E"/>
    <w:rsid w:val="00A12905"/>
    <w:rsid w:val="00A13729"/>
    <w:rsid w:val="00A13852"/>
    <w:rsid w:val="00A16D2D"/>
    <w:rsid w:val="00A2248F"/>
    <w:rsid w:val="00A2276C"/>
    <w:rsid w:val="00A27D6B"/>
    <w:rsid w:val="00A31A71"/>
    <w:rsid w:val="00A339F0"/>
    <w:rsid w:val="00A3412C"/>
    <w:rsid w:val="00A34183"/>
    <w:rsid w:val="00A376E0"/>
    <w:rsid w:val="00A42474"/>
    <w:rsid w:val="00A45E22"/>
    <w:rsid w:val="00A52B7B"/>
    <w:rsid w:val="00A56AB2"/>
    <w:rsid w:val="00A60528"/>
    <w:rsid w:val="00A61184"/>
    <w:rsid w:val="00A61375"/>
    <w:rsid w:val="00A6155D"/>
    <w:rsid w:val="00A67180"/>
    <w:rsid w:val="00A70089"/>
    <w:rsid w:val="00A70426"/>
    <w:rsid w:val="00A70EF9"/>
    <w:rsid w:val="00A723C4"/>
    <w:rsid w:val="00A725E5"/>
    <w:rsid w:val="00A734A8"/>
    <w:rsid w:val="00A734EA"/>
    <w:rsid w:val="00A77DF7"/>
    <w:rsid w:val="00A813B3"/>
    <w:rsid w:val="00A83948"/>
    <w:rsid w:val="00A83CA1"/>
    <w:rsid w:val="00A84873"/>
    <w:rsid w:val="00A85857"/>
    <w:rsid w:val="00A93BA1"/>
    <w:rsid w:val="00A94A6E"/>
    <w:rsid w:val="00A97098"/>
    <w:rsid w:val="00A9739D"/>
    <w:rsid w:val="00AA0994"/>
    <w:rsid w:val="00AA27A4"/>
    <w:rsid w:val="00AA5C5F"/>
    <w:rsid w:val="00AA5C67"/>
    <w:rsid w:val="00AA7BF9"/>
    <w:rsid w:val="00AB66B3"/>
    <w:rsid w:val="00AB6E2A"/>
    <w:rsid w:val="00AC0E5A"/>
    <w:rsid w:val="00AC0FC5"/>
    <w:rsid w:val="00AC2BAF"/>
    <w:rsid w:val="00AC484A"/>
    <w:rsid w:val="00AC5E9F"/>
    <w:rsid w:val="00AD1892"/>
    <w:rsid w:val="00AD37DD"/>
    <w:rsid w:val="00AD454F"/>
    <w:rsid w:val="00AE00DC"/>
    <w:rsid w:val="00AE0B06"/>
    <w:rsid w:val="00AE4872"/>
    <w:rsid w:val="00AF1B7D"/>
    <w:rsid w:val="00AF3BB0"/>
    <w:rsid w:val="00AF493F"/>
    <w:rsid w:val="00AF4B9F"/>
    <w:rsid w:val="00AF54DE"/>
    <w:rsid w:val="00B047FF"/>
    <w:rsid w:val="00B051F4"/>
    <w:rsid w:val="00B07C11"/>
    <w:rsid w:val="00B13F36"/>
    <w:rsid w:val="00B14A99"/>
    <w:rsid w:val="00B14BEA"/>
    <w:rsid w:val="00B15AA2"/>
    <w:rsid w:val="00B15BA1"/>
    <w:rsid w:val="00B2095D"/>
    <w:rsid w:val="00B25EE1"/>
    <w:rsid w:val="00B31395"/>
    <w:rsid w:val="00B32248"/>
    <w:rsid w:val="00B33BE5"/>
    <w:rsid w:val="00B348DE"/>
    <w:rsid w:val="00B35E0B"/>
    <w:rsid w:val="00B37327"/>
    <w:rsid w:val="00B41859"/>
    <w:rsid w:val="00B427E8"/>
    <w:rsid w:val="00B53187"/>
    <w:rsid w:val="00B536B1"/>
    <w:rsid w:val="00B53FF8"/>
    <w:rsid w:val="00B54CB0"/>
    <w:rsid w:val="00B54DB1"/>
    <w:rsid w:val="00B5543D"/>
    <w:rsid w:val="00B56471"/>
    <w:rsid w:val="00B567CA"/>
    <w:rsid w:val="00B62EAF"/>
    <w:rsid w:val="00B64525"/>
    <w:rsid w:val="00B67BE8"/>
    <w:rsid w:val="00B67D93"/>
    <w:rsid w:val="00B707F7"/>
    <w:rsid w:val="00B71E3F"/>
    <w:rsid w:val="00B734DB"/>
    <w:rsid w:val="00B75E66"/>
    <w:rsid w:val="00B77212"/>
    <w:rsid w:val="00B82DA7"/>
    <w:rsid w:val="00B8569B"/>
    <w:rsid w:val="00B85844"/>
    <w:rsid w:val="00B860A4"/>
    <w:rsid w:val="00B877DC"/>
    <w:rsid w:val="00B90C3A"/>
    <w:rsid w:val="00B9116A"/>
    <w:rsid w:val="00B93BA1"/>
    <w:rsid w:val="00B96C37"/>
    <w:rsid w:val="00B97371"/>
    <w:rsid w:val="00BA1C61"/>
    <w:rsid w:val="00BA1CE8"/>
    <w:rsid w:val="00BA2A23"/>
    <w:rsid w:val="00BA413F"/>
    <w:rsid w:val="00BA5340"/>
    <w:rsid w:val="00BA5D3C"/>
    <w:rsid w:val="00BB40DB"/>
    <w:rsid w:val="00BC0AE5"/>
    <w:rsid w:val="00BC2368"/>
    <w:rsid w:val="00BC429F"/>
    <w:rsid w:val="00BC6086"/>
    <w:rsid w:val="00BD4C38"/>
    <w:rsid w:val="00BE0BEC"/>
    <w:rsid w:val="00BE1656"/>
    <w:rsid w:val="00BE390F"/>
    <w:rsid w:val="00BE516A"/>
    <w:rsid w:val="00BF1381"/>
    <w:rsid w:val="00BF483D"/>
    <w:rsid w:val="00BF690B"/>
    <w:rsid w:val="00BF7B06"/>
    <w:rsid w:val="00C02537"/>
    <w:rsid w:val="00C07950"/>
    <w:rsid w:val="00C11B9F"/>
    <w:rsid w:val="00C267D9"/>
    <w:rsid w:val="00C27E84"/>
    <w:rsid w:val="00C304C8"/>
    <w:rsid w:val="00C313EF"/>
    <w:rsid w:val="00C35E4A"/>
    <w:rsid w:val="00C41C74"/>
    <w:rsid w:val="00C42166"/>
    <w:rsid w:val="00C509FC"/>
    <w:rsid w:val="00C5232A"/>
    <w:rsid w:val="00C5261A"/>
    <w:rsid w:val="00C645C0"/>
    <w:rsid w:val="00C651F6"/>
    <w:rsid w:val="00C66266"/>
    <w:rsid w:val="00C70B73"/>
    <w:rsid w:val="00C715A3"/>
    <w:rsid w:val="00C750F6"/>
    <w:rsid w:val="00C75CCE"/>
    <w:rsid w:val="00C76AEA"/>
    <w:rsid w:val="00C84A71"/>
    <w:rsid w:val="00C87494"/>
    <w:rsid w:val="00C90928"/>
    <w:rsid w:val="00C94172"/>
    <w:rsid w:val="00C97E9D"/>
    <w:rsid w:val="00CA06A8"/>
    <w:rsid w:val="00CA3723"/>
    <w:rsid w:val="00CA6348"/>
    <w:rsid w:val="00CA7057"/>
    <w:rsid w:val="00CB0404"/>
    <w:rsid w:val="00CC233B"/>
    <w:rsid w:val="00CC246F"/>
    <w:rsid w:val="00CC313E"/>
    <w:rsid w:val="00CC4036"/>
    <w:rsid w:val="00CC4A20"/>
    <w:rsid w:val="00CC7F52"/>
    <w:rsid w:val="00CD7F2A"/>
    <w:rsid w:val="00CE1021"/>
    <w:rsid w:val="00CE3862"/>
    <w:rsid w:val="00CE578B"/>
    <w:rsid w:val="00CF09D1"/>
    <w:rsid w:val="00CF260C"/>
    <w:rsid w:val="00CF61CA"/>
    <w:rsid w:val="00D01245"/>
    <w:rsid w:val="00D0204C"/>
    <w:rsid w:val="00D02170"/>
    <w:rsid w:val="00D04DFB"/>
    <w:rsid w:val="00D065A7"/>
    <w:rsid w:val="00D07061"/>
    <w:rsid w:val="00D07BEA"/>
    <w:rsid w:val="00D10E03"/>
    <w:rsid w:val="00D1179E"/>
    <w:rsid w:val="00D17C8E"/>
    <w:rsid w:val="00D20322"/>
    <w:rsid w:val="00D22295"/>
    <w:rsid w:val="00D232C8"/>
    <w:rsid w:val="00D25616"/>
    <w:rsid w:val="00D25625"/>
    <w:rsid w:val="00D26496"/>
    <w:rsid w:val="00D32444"/>
    <w:rsid w:val="00D47CB2"/>
    <w:rsid w:val="00D5166D"/>
    <w:rsid w:val="00D54AE0"/>
    <w:rsid w:val="00D5568E"/>
    <w:rsid w:val="00D57C8D"/>
    <w:rsid w:val="00D61907"/>
    <w:rsid w:val="00D62D4A"/>
    <w:rsid w:val="00D64958"/>
    <w:rsid w:val="00D72245"/>
    <w:rsid w:val="00D72263"/>
    <w:rsid w:val="00D724D9"/>
    <w:rsid w:val="00D81057"/>
    <w:rsid w:val="00D81085"/>
    <w:rsid w:val="00D85347"/>
    <w:rsid w:val="00D86FF8"/>
    <w:rsid w:val="00D90C8A"/>
    <w:rsid w:val="00D9161B"/>
    <w:rsid w:val="00D91B38"/>
    <w:rsid w:val="00D93249"/>
    <w:rsid w:val="00DA041B"/>
    <w:rsid w:val="00DA58C4"/>
    <w:rsid w:val="00DA762D"/>
    <w:rsid w:val="00DB2A78"/>
    <w:rsid w:val="00DB4666"/>
    <w:rsid w:val="00DB5534"/>
    <w:rsid w:val="00DB68FC"/>
    <w:rsid w:val="00DB79DD"/>
    <w:rsid w:val="00DC110B"/>
    <w:rsid w:val="00DC6B7E"/>
    <w:rsid w:val="00DD4BA5"/>
    <w:rsid w:val="00DE0299"/>
    <w:rsid w:val="00DE05AD"/>
    <w:rsid w:val="00DE23F3"/>
    <w:rsid w:val="00DE30CF"/>
    <w:rsid w:val="00DE3818"/>
    <w:rsid w:val="00DE625C"/>
    <w:rsid w:val="00DF1446"/>
    <w:rsid w:val="00DF1F3D"/>
    <w:rsid w:val="00DF3BEC"/>
    <w:rsid w:val="00DF3CA6"/>
    <w:rsid w:val="00DF413D"/>
    <w:rsid w:val="00DF4F10"/>
    <w:rsid w:val="00DF50A7"/>
    <w:rsid w:val="00DF6F97"/>
    <w:rsid w:val="00DF7FD8"/>
    <w:rsid w:val="00E019BC"/>
    <w:rsid w:val="00E03076"/>
    <w:rsid w:val="00E03671"/>
    <w:rsid w:val="00E03E1C"/>
    <w:rsid w:val="00E0450E"/>
    <w:rsid w:val="00E05CE7"/>
    <w:rsid w:val="00E12C32"/>
    <w:rsid w:val="00E16EEA"/>
    <w:rsid w:val="00E25553"/>
    <w:rsid w:val="00E26D04"/>
    <w:rsid w:val="00E30209"/>
    <w:rsid w:val="00E318D9"/>
    <w:rsid w:val="00E31D8B"/>
    <w:rsid w:val="00E33F10"/>
    <w:rsid w:val="00E35442"/>
    <w:rsid w:val="00E5042E"/>
    <w:rsid w:val="00E526D2"/>
    <w:rsid w:val="00E52AA2"/>
    <w:rsid w:val="00E56FE0"/>
    <w:rsid w:val="00E627E1"/>
    <w:rsid w:val="00E6383F"/>
    <w:rsid w:val="00E65465"/>
    <w:rsid w:val="00E661AD"/>
    <w:rsid w:val="00E678B6"/>
    <w:rsid w:val="00E711EC"/>
    <w:rsid w:val="00E71827"/>
    <w:rsid w:val="00E73172"/>
    <w:rsid w:val="00E7332E"/>
    <w:rsid w:val="00E77D6A"/>
    <w:rsid w:val="00E9067E"/>
    <w:rsid w:val="00EA0F34"/>
    <w:rsid w:val="00EA288E"/>
    <w:rsid w:val="00EA3349"/>
    <w:rsid w:val="00EA5886"/>
    <w:rsid w:val="00EA6020"/>
    <w:rsid w:val="00EB0815"/>
    <w:rsid w:val="00EC5691"/>
    <w:rsid w:val="00EC5B12"/>
    <w:rsid w:val="00ED1FA6"/>
    <w:rsid w:val="00ED409A"/>
    <w:rsid w:val="00ED5BDF"/>
    <w:rsid w:val="00ED7E35"/>
    <w:rsid w:val="00EE071B"/>
    <w:rsid w:val="00EE0C38"/>
    <w:rsid w:val="00EE2C1A"/>
    <w:rsid w:val="00EE4850"/>
    <w:rsid w:val="00EF2680"/>
    <w:rsid w:val="00EF3371"/>
    <w:rsid w:val="00EF5678"/>
    <w:rsid w:val="00EF5C5D"/>
    <w:rsid w:val="00EF69FE"/>
    <w:rsid w:val="00EF7191"/>
    <w:rsid w:val="00F04EF4"/>
    <w:rsid w:val="00F05303"/>
    <w:rsid w:val="00F078DA"/>
    <w:rsid w:val="00F119AD"/>
    <w:rsid w:val="00F20D5E"/>
    <w:rsid w:val="00F2341F"/>
    <w:rsid w:val="00F2420C"/>
    <w:rsid w:val="00F24349"/>
    <w:rsid w:val="00F26ABA"/>
    <w:rsid w:val="00F32A5E"/>
    <w:rsid w:val="00F33862"/>
    <w:rsid w:val="00F35163"/>
    <w:rsid w:val="00F364DA"/>
    <w:rsid w:val="00F3737A"/>
    <w:rsid w:val="00F428F0"/>
    <w:rsid w:val="00F43C7B"/>
    <w:rsid w:val="00F447D2"/>
    <w:rsid w:val="00F4617F"/>
    <w:rsid w:val="00F520F9"/>
    <w:rsid w:val="00F54A1D"/>
    <w:rsid w:val="00F55E4E"/>
    <w:rsid w:val="00F5764B"/>
    <w:rsid w:val="00F7151E"/>
    <w:rsid w:val="00F72A9C"/>
    <w:rsid w:val="00F7369F"/>
    <w:rsid w:val="00F7510D"/>
    <w:rsid w:val="00F754B3"/>
    <w:rsid w:val="00F81377"/>
    <w:rsid w:val="00F8280A"/>
    <w:rsid w:val="00F82DEE"/>
    <w:rsid w:val="00F847D5"/>
    <w:rsid w:val="00F862AC"/>
    <w:rsid w:val="00FA19EA"/>
    <w:rsid w:val="00FA2DF1"/>
    <w:rsid w:val="00FA46F9"/>
    <w:rsid w:val="00FA639E"/>
    <w:rsid w:val="00FB16E8"/>
    <w:rsid w:val="00FB2D07"/>
    <w:rsid w:val="00FB6DF5"/>
    <w:rsid w:val="00FC1A89"/>
    <w:rsid w:val="00FC3AD8"/>
    <w:rsid w:val="00FC3E08"/>
    <w:rsid w:val="00FC3F08"/>
    <w:rsid w:val="00FC475F"/>
    <w:rsid w:val="00FD0390"/>
    <w:rsid w:val="00FD2659"/>
    <w:rsid w:val="00FD762B"/>
    <w:rsid w:val="00FE2D97"/>
    <w:rsid w:val="00FE5A6E"/>
    <w:rsid w:val="00FE6A37"/>
    <w:rsid w:val="00FE6CBA"/>
    <w:rsid w:val="00FE7690"/>
    <w:rsid w:val="00FF1C0D"/>
    <w:rsid w:val="00FF563B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9C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2B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B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B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B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B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BAF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B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B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BA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B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B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B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2B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2B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2B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C2BA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2B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2BAF"/>
    <w:rPr>
      <w:rFonts w:ascii="Cambria" w:eastAsia="Times New Roman" w:hAnsi="Cambria" w:cs="Times New Roman"/>
      <w:sz w:val="20"/>
      <w:szCs w:val="20"/>
    </w:rPr>
  </w:style>
  <w:style w:type="paragraph" w:styleId="a3">
    <w:name w:val="No Spacing"/>
    <w:basedOn w:val="a"/>
    <w:uiPriority w:val="1"/>
    <w:qFormat/>
    <w:rsid w:val="00AC2BAF"/>
    <w:rPr>
      <w:szCs w:val="32"/>
    </w:rPr>
  </w:style>
  <w:style w:type="paragraph" w:styleId="a4">
    <w:name w:val="List Paragraph"/>
    <w:basedOn w:val="a"/>
    <w:uiPriority w:val="34"/>
    <w:qFormat/>
    <w:rsid w:val="00AC2BAF"/>
    <w:pPr>
      <w:ind w:left="720"/>
      <w:contextualSpacing/>
    </w:pPr>
  </w:style>
  <w:style w:type="character" w:customStyle="1" w:styleId="a5">
    <w:name w:val="Текст выноски Знак"/>
    <w:link w:val="a6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C2BAF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C2B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AC2BAF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AC2BAF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uiPriority w:val="22"/>
    <w:qFormat/>
    <w:rsid w:val="00AC2BAF"/>
    <w:rPr>
      <w:b/>
      <w:bCs/>
    </w:rPr>
  </w:style>
  <w:style w:type="character" w:styleId="af0">
    <w:name w:val="Emphasis"/>
    <w:uiPriority w:val="20"/>
    <w:qFormat/>
    <w:rsid w:val="00AC2BAF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C2BAF"/>
    <w:rPr>
      <w:i/>
    </w:rPr>
  </w:style>
  <w:style w:type="character" w:customStyle="1" w:styleId="22">
    <w:name w:val="Цитата 2 Знак"/>
    <w:basedOn w:val="a0"/>
    <w:link w:val="21"/>
    <w:uiPriority w:val="29"/>
    <w:rsid w:val="00AC2BAF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C2BAF"/>
    <w:pPr>
      <w:ind w:left="720" w:right="720"/>
    </w:pPr>
    <w:rPr>
      <w:b/>
      <w:i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AC2BAF"/>
    <w:rPr>
      <w:rFonts w:ascii="Calibri" w:eastAsia="Times New Roman" w:hAnsi="Calibri" w:cs="Times New Roman"/>
      <w:b/>
      <w:i/>
      <w:sz w:val="24"/>
      <w:szCs w:val="20"/>
    </w:rPr>
  </w:style>
  <w:style w:type="character" w:styleId="af3">
    <w:name w:val="Subtle Emphasis"/>
    <w:uiPriority w:val="19"/>
    <w:qFormat/>
    <w:rsid w:val="00AC2BAF"/>
    <w:rPr>
      <w:i/>
      <w:color w:val="5A5A5A"/>
    </w:rPr>
  </w:style>
  <w:style w:type="character" w:styleId="af4">
    <w:name w:val="Intense Emphasis"/>
    <w:uiPriority w:val="21"/>
    <w:qFormat/>
    <w:rsid w:val="00AC2BAF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AC2BAF"/>
    <w:rPr>
      <w:sz w:val="24"/>
      <w:szCs w:val="24"/>
      <w:u w:val="single"/>
    </w:rPr>
  </w:style>
  <w:style w:type="character" w:styleId="af6">
    <w:name w:val="Intense Reference"/>
    <w:uiPriority w:val="32"/>
    <w:qFormat/>
    <w:rsid w:val="00AC2BAF"/>
    <w:rPr>
      <w:b/>
      <w:sz w:val="24"/>
      <w:u w:val="single"/>
    </w:rPr>
  </w:style>
  <w:style w:type="character" w:styleId="af7">
    <w:name w:val="Book Title"/>
    <w:uiPriority w:val="33"/>
    <w:qFormat/>
    <w:rsid w:val="00AC2BAF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C2BAF"/>
    <w:pPr>
      <w:outlineLvl w:val="9"/>
    </w:pPr>
  </w:style>
  <w:style w:type="character" w:customStyle="1" w:styleId="A50">
    <w:name w:val="A5"/>
    <w:rsid w:val="00AC2BAF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AC2BAF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2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9">
    <w:name w:val="Основной текст_"/>
    <w:link w:val="12"/>
    <w:qFormat/>
    <w:locked/>
    <w:rsid w:val="00AC2BAF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qFormat/>
    <w:rsid w:val="00AC2BAF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character" w:customStyle="1" w:styleId="afa">
    <w:name w:val="Заголовок Знак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Normal (Web)"/>
    <w:basedOn w:val="a"/>
    <w:uiPriority w:val="99"/>
    <w:semiHidden/>
    <w:unhideWhenUsed/>
    <w:rsid w:val="00AC2BAF"/>
    <w:rPr>
      <w:rFonts w:ascii="Times New Roman" w:hAnsi="Times New Roman"/>
    </w:rPr>
  </w:style>
  <w:style w:type="character" w:styleId="afc">
    <w:name w:val="Hyperlink"/>
    <w:uiPriority w:val="99"/>
    <w:semiHidden/>
    <w:unhideWhenUsed/>
    <w:rsid w:val="00AC2BAF"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AC2BAF"/>
    <w:rPr>
      <w:color w:val="800080"/>
      <w:u w:val="single"/>
    </w:rPr>
  </w:style>
  <w:style w:type="paragraph" w:customStyle="1" w:styleId="msonormal0">
    <w:name w:val="msonormal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65">
    <w:name w:val="xl6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66">
    <w:name w:val="xl66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eastAsia="ru-RU"/>
    </w:rPr>
  </w:style>
  <w:style w:type="paragraph" w:customStyle="1" w:styleId="xl67">
    <w:name w:val="xl67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8">
    <w:name w:val="xl68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9">
    <w:name w:val="xl69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0">
    <w:name w:val="xl70"/>
    <w:basedOn w:val="a"/>
    <w:rsid w:val="00AC2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1">
    <w:name w:val="xl7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2">
    <w:name w:val="xl72"/>
    <w:basedOn w:val="a"/>
    <w:rsid w:val="00AC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3">
    <w:name w:val="xl73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5">
    <w:name w:val="xl7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7">
    <w:name w:val="xl77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8">
    <w:name w:val="xl78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E2E2E"/>
      <w:sz w:val="28"/>
      <w:szCs w:val="28"/>
      <w:lang w:eastAsia="ru-RU"/>
    </w:rPr>
  </w:style>
  <w:style w:type="table" w:styleId="afe">
    <w:name w:val="Table Grid"/>
    <w:basedOn w:val="a1"/>
    <w:uiPriority w:val="59"/>
    <w:rsid w:val="00AC2B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">
    <w:name w:val="notes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6">
    <w:name w:val="xl76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0">
    <w:name w:val="xl80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1">
    <w:name w:val="xl8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2">
    <w:name w:val="xl82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C2B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styleId="aff">
    <w:name w:val="Body Text Indent"/>
    <w:basedOn w:val="a"/>
    <w:link w:val="aff0"/>
    <w:rsid w:val="00AC2BAF"/>
    <w:pPr>
      <w:spacing w:after="120"/>
      <w:ind w:left="283"/>
    </w:pPr>
    <w:rPr>
      <w:rFonts w:ascii="Times New Roman" w:hAnsi="Times New Roman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AC2BAF"/>
    <w:pPr>
      <w:ind w:firstLine="567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select2">
    <w:name w:val="select2"/>
    <w:basedOn w:val="a0"/>
    <w:rsid w:val="00AC2BAF"/>
  </w:style>
  <w:style w:type="character" w:customStyle="1" w:styleId="coefficient">
    <w:name w:val="coefficient"/>
    <w:basedOn w:val="a0"/>
    <w:rsid w:val="00AC2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9C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2B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B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B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B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B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BAF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B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B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BA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B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2B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2B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2B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2B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2B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C2BA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2B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2BAF"/>
    <w:rPr>
      <w:rFonts w:ascii="Cambria" w:eastAsia="Times New Roman" w:hAnsi="Cambria" w:cs="Times New Roman"/>
      <w:sz w:val="20"/>
      <w:szCs w:val="20"/>
    </w:rPr>
  </w:style>
  <w:style w:type="paragraph" w:styleId="a3">
    <w:name w:val="No Spacing"/>
    <w:basedOn w:val="a"/>
    <w:uiPriority w:val="1"/>
    <w:qFormat/>
    <w:rsid w:val="00AC2BAF"/>
    <w:rPr>
      <w:szCs w:val="32"/>
    </w:rPr>
  </w:style>
  <w:style w:type="paragraph" w:styleId="a4">
    <w:name w:val="List Paragraph"/>
    <w:basedOn w:val="a"/>
    <w:uiPriority w:val="34"/>
    <w:qFormat/>
    <w:rsid w:val="00AC2BAF"/>
    <w:pPr>
      <w:ind w:left="720"/>
      <w:contextualSpacing/>
    </w:pPr>
  </w:style>
  <w:style w:type="character" w:customStyle="1" w:styleId="a5">
    <w:name w:val="Текст выноски Знак"/>
    <w:link w:val="a6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C2BAF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C2BA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C2B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2BAF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C2B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AC2BAF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AC2BAF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uiPriority w:val="22"/>
    <w:qFormat/>
    <w:rsid w:val="00AC2BAF"/>
    <w:rPr>
      <w:b/>
      <w:bCs/>
    </w:rPr>
  </w:style>
  <w:style w:type="character" w:styleId="af0">
    <w:name w:val="Emphasis"/>
    <w:uiPriority w:val="20"/>
    <w:qFormat/>
    <w:rsid w:val="00AC2BAF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C2BAF"/>
    <w:rPr>
      <w:i/>
    </w:rPr>
  </w:style>
  <w:style w:type="character" w:customStyle="1" w:styleId="22">
    <w:name w:val="Цитата 2 Знак"/>
    <w:basedOn w:val="a0"/>
    <w:link w:val="21"/>
    <w:uiPriority w:val="29"/>
    <w:rsid w:val="00AC2BAF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C2BAF"/>
    <w:pPr>
      <w:ind w:left="720" w:right="720"/>
    </w:pPr>
    <w:rPr>
      <w:b/>
      <w:i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AC2BAF"/>
    <w:rPr>
      <w:rFonts w:ascii="Calibri" w:eastAsia="Times New Roman" w:hAnsi="Calibri" w:cs="Times New Roman"/>
      <w:b/>
      <w:i/>
      <w:sz w:val="24"/>
      <w:szCs w:val="20"/>
    </w:rPr>
  </w:style>
  <w:style w:type="character" w:styleId="af3">
    <w:name w:val="Subtle Emphasis"/>
    <w:uiPriority w:val="19"/>
    <w:qFormat/>
    <w:rsid w:val="00AC2BAF"/>
    <w:rPr>
      <w:i/>
      <w:color w:val="5A5A5A"/>
    </w:rPr>
  </w:style>
  <w:style w:type="character" w:styleId="af4">
    <w:name w:val="Intense Emphasis"/>
    <w:uiPriority w:val="21"/>
    <w:qFormat/>
    <w:rsid w:val="00AC2BAF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AC2BAF"/>
    <w:rPr>
      <w:sz w:val="24"/>
      <w:szCs w:val="24"/>
      <w:u w:val="single"/>
    </w:rPr>
  </w:style>
  <w:style w:type="character" w:styleId="af6">
    <w:name w:val="Intense Reference"/>
    <w:uiPriority w:val="32"/>
    <w:qFormat/>
    <w:rsid w:val="00AC2BAF"/>
    <w:rPr>
      <w:b/>
      <w:sz w:val="24"/>
      <w:u w:val="single"/>
    </w:rPr>
  </w:style>
  <w:style w:type="character" w:styleId="af7">
    <w:name w:val="Book Title"/>
    <w:uiPriority w:val="33"/>
    <w:qFormat/>
    <w:rsid w:val="00AC2BAF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AC2BAF"/>
    <w:pPr>
      <w:outlineLvl w:val="9"/>
    </w:pPr>
  </w:style>
  <w:style w:type="character" w:customStyle="1" w:styleId="A50">
    <w:name w:val="A5"/>
    <w:rsid w:val="00AC2BAF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AC2BAF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2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C2B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9">
    <w:name w:val="Основной текст_"/>
    <w:link w:val="12"/>
    <w:qFormat/>
    <w:locked/>
    <w:rsid w:val="00AC2BAF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qFormat/>
    <w:rsid w:val="00AC2BAF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character" w:customStyle="1" w:styleId="afa">
    <w:name w:val="Заголовок Знак"/>
    <w:uiPriority w:val="10"/>
    <w:rsid w:val="00AC2BA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Normal (Web)"/>
    <w:basedOn w:val="a"/>
    <w:uiPriority w:val="99"/>
    <w:semiHidden/>
    <w:unhideWhenUsed/>
    <w:rsid w:val="00AC2BAF"/>
    <w:rPr>
      <w:rFonts w:ascii="Times New Roman" w:hAnsi="Times New Roman"/>
    </w:rPr>
  </w:style>
  <w:style w:type="character" w:styleId="afc">
    <w:name w:val="Hyperlink"/>
    <w:uiPriority w:val="99"/>
    <w:semiHidden/>
    <w:unhideWhenUsed/>
    <w:rsid w:val="00AC2BAF"/>
    <w:rPr>
      <w:color w:val="0000FF"/>
      <w:u w:val="single"/>
    </w:rPr>
  </w:style>
  <w:style w:type="character" w:styleId="afd">
    <w:name w:val="FollowedHyperlink"/>
    <w:uiPriority w:val="99"/>
    <w:semiHidden/>
    <w:unhideWhenUsed/>
    <w:rsid w:val="00AC2BAF"/>
    <w:rPr>
      <w:color w:val="800080"/>
      <w:u w:val="single"/>
    </w:rPr>
  </w:style>
  <w:style w:type="paragraph" w:customStyle="1" w:styleId="msonormal0">
    <w:name w:val="msonormal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65">
    <w:name w:val="xl6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66">
    <w:name w:val="xl66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eastAsia="ru-RU"/>
    </w:rPr>
  </w:style>
  <w:style w:type="paragraph" w:customStyle="1" w:styleId="xl67">
    <w:name w:val="xl67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8">
    <w:name w:val="xl68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69">
    <w:name w:val="xl69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0">
    <w:name w:val="xl70"/>
    <w:basedOn w:val="a"/>
    <w:rsid w:val="00AC2B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1">
    <w:name w:val="xl7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2">
    <w:name w:val="xl72"/>
    <w:basedOn w:val="a"/>
    <w:rsid w:val="00AC2B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73">
    <w:name w:val="xl73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ru-RU"/>
    </w:rPr>
  </w:style>
  <w:style w:type="paragraph" w:customStyle="1" w:styleId="xl74">
    <w:name w:val="xl74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5">
    <w:name w:val="xl75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lang w:eastAsia="ru-RU"/>
    </w:rPr>
  </w:style>
  <w:style w:type="paragraph" w:customStyle="1" w:styleId="xl77">
    <w:name w:val="xl77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8">
    <w:name w:val="xl78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AC2BAF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2E2E2E"/>
      <w:sz w:val="28"/>
      <w:szCs w:val="28"/>
      <w:lang w:eastAsia="ru-RU"/>
    </w:rPr>
  </w:style>
  <w:style w:type="table" w:styleId="afe">
    <w:name w:val="Table Grid"/>
    <w:basedOn w:val="a1"/>
    <w:uiPriority w:val="59"/>
    <w:rsid w:val="00AC2B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">
    <w:name w:val="notes"/>
    <w:basedOn w:val="a"/>
    <w:rsid w:val="00AC2BA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xl76">
    <w:name w:val="xl76"/>
    <w:basedOn w:val="a"/>
    <w:rsid w:val="00AC2B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0">
    <w:name w:val="xl80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1">
    <w:name w:val="xl81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ru-RU"/>
    </w:rPr>
  </w:style>
  <w:style w:type="paragraph" w:customStyle="1" w:styleId="xl82">
    <w:name w:val="xl82"/>
    <w:basedOn w:val="a"/>
    <w:rsid w:val="00AC2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C2B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styleId="aff">
    <w:name w:val="Body Text Indent"/>
    <w:basedOn w:val="a"/>
    <w:link w:val="aff0"/>
    <w:rsid w:val="00AC2BAF"/>
    <w:pPr>
      <w:spacing w:after="120"/>
      <w:ind w:left="283"/>
    </w:pPr>
    <w:rPr>
      <w:rFonts w:ascii="Times New Roman" w:hAnsi="Times New Roman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A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AC2BAF"/>
    <w:pPr>
      <w:ind w:firstLine="567"/>
    </w:pPr>
    <w:rPr>
      <w:rFonts w:ascii="Arial" w:eastAsia="Calibri" w:hAnsi="Arial" w:cs="Arial"/>
      <w:color w:val="000000"/>
      <w:sz w:val="18"/>
      <w:szCs w:val="18"/>
      <w:lang w:eastAsia="ru-RU"/>
    </w:rPr>
  </w:style>
  <w:style w:type="character" w:customStyle="1" w:styleId="select2">
    <w:name w:val="select2"/>
    <w:basedOn w:val="a0"/>
    <w:rsid w:val="00AC2BAF"/>
  </w:style>
  <w:style w:type="character" w:customStyle="1" w:styleId="coefficient">
    <w:name w:val="coefficient"/>
    <w:basedOn w:val="a0"/>
    <w:rsid w:val="00AC2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nitoring.mosreg.ru/gpmomun/Programs/Indicators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s://monitoring.mosreg.ru/gpmomun/Programs/Indicator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http://www.bestpravo.ru/federalnoje/ea-instrukcii/y7w.htm" TargetMode="External"/><Relationship Id="rId14" Type="http://schemas.openxmlformats.org/officeDocument/2006/relationships/hyperlink" Target="https://monitoring.mosreg.ru/gpmomun/Programs/Indicators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23594-C8E9-44C6-9B17-621A5C9E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125</Pages>
  <Words>26632</Words>
  <Characters>151807</Characters>
  <Application>Microsoft Office Word</Application>
  <DocSecurity>0</DocSecurity>
  <Lines>1265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2021-08-23T13:08:00Z</cp:lastPrinted>
  <dcterms:created xsi:type="dcterms:W3CDTF">2021-09-29T08:47:00Z</dcterms:created>
  <dcterms:modified xsi:type="dcterms:W3CDTF">2021-09-29T08:47:00Z</dcterms:modified>
</cp:coreProperties>
</file>