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1B" w:rsidRDefault="00D33B1B"/>
    <w:p w:rsidR="00D33B1B" w:rsidRDefault="00D33B1B"/>
    <w:p w:rsidR="00D33B1B" w:rsidRDefault="00D33B1B"/>
    <w:p w:rsidR="00D33B1B" w:rsidRPr="005D4444" w:rsidRDefault="00D33B1B" w:rsidP="00D33B1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5D4444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D33B1B" w:rsidRPr="005D4444" w:rsidRDefault="00D33B1B" w:rsidP="00D33B1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D4444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33B1B" w:rsidRPr="005D4444" w:rsidRDefault="00D33B1B" w:rsidP="00D33B1B">
      <w:pPr>
        <w:ind w:left="-1134"/>
        <w:jc w:val="center"/>
        <w:rPr>
          <w:rFonts w:ascii="Arial" w:hAnsi="Arial" w:cs="Arial"/>
          <w:b/>
          <w:bCs/>
          <w:spacing w:val="10"/>
          <w:w w:val="115"/>
        </w:rPr>
      </w:pPr>
      <w:r w:rsidRPr="005D4444">
        <w:rPr>
          <w:rFonts w:ascii="Arial" w:hAnsi="Arial" w:cs="Arial"/>
          <w:b/>
          <w:bCs/>
          <w:noProof/>
          <w:spacing w:val="10"/>
          <w:w w:val="115"/>
        </w:rPr>
        <w:t xml:space="preserve">               ГОРОДСКОЙ ОКРУГ ЛЮБЕРЦЫ</w:t>
      </w:r>
      <w:r w:rsidRPr="005D4444">
        <w:rPr>
          <w:rFonts w:ascii="Arial" w:hAnsi="Arial" w:cs="Arial"/>
          <w:b/>
          <w:bCs/>
          <w:spacing w:val="10"/>
          <w:w w:val="115"/>
        </w:rPr>
        <w:br/>
      </w:r>
      <w:r w:rsidRPr="005D4444">
        <w:rPr>
          <w:rFonts w:ascii="Arial" w:hAnsi="Arial" w:cs="Arial"/>
          <w:b/>
          <w:bCs/>
          <w:noProof/>
          <w:spacing w:val="10"/>
          <w:w w:val="115"/>
        </w:rPr>
        <w:t xml:space="preserve">             МОСКОВСКОЙ ОБЛАСТИ</w:t>
      </w:r>
    </w:p>
    <w:p w:rsidR="00D33B1B" w:rsidRPr="005D4444" w:rsidRDefault="00D33B1B" w:rsidP="00D33B1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D33B1B" w:rsidRPr="005D4444" w:rsidRDefault="00D33B1B" w:rsidP="00D33B1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D4444">
        <w:rPr>
          <w:rFonts w:ascii="Arial" w:hAnsi="Arial" w:cs="Arial"/>
          <w:b/>
          <w:bCs/>
          <w:w w:val="115"/>
        </w:rPr>
        <w:t>ПОСТАНОВЛЕНИЕ</w:t>
      </w:r>
    </w:p>
    <w:p w:rsidR="00D33B1B" w:rsidRPr="005D4444" w:rsidRDefault="00D33B1B" w:rsidP="00D33B1B">
      <w:pPr>
        <w:ind w:left="-567"/>
        <w:rPr>
          <w:rFonts w:ascii="Arial" w:hAnsi="Arial" w:cs="Arial"/>
        </w:rPr>
      </w:pPr>
    </w:p>
    <w:p w:rsidR="00D33B1B" w:rsidRPr="005D4444" w:rsidRDefault="00D33B1B" w:rsidP="00D33B1B">
      <w:pPr>
        <w:jc w:val="center"/>
        <w:rPr>
          <w:rFonts w:ascii="Arial" w:hAnsi="Arial" w:cs="Arial"/>
          <w:b/>
        </w:rPr>
      </w:pPr>
    </w:p>
    <w:p w:rsidR="00D33B1B" w:rsidRPr="005D4444" w:rsidRDefault="00D33B1B" w:rsidP="00D33B1B">
      <w:pPr>
        <w:ind w:left="-1134" w:right="-1133"/>
        <w:jc w:val="center"/>
        <w:rPr>
          <w:rFonts w:ascii="Arial" w:hAnsi="Arial" w:cs="Arial"/>
          <w:b/>
        </w:rPr>
      </w:pPr>
    </w:p>
    <w:p w:rsidR="00D33B1B" w:rsidRPr="00486B69" w:rsidRDefault="00D33B1B" w:rsidP="00D33B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30.06</w:t>
      </w:r>
      <w:r w:rsidRPr="00486B69">
        <w:rPr>
          <w:rFonts w:ascii="Arial" w:hAnsi="Arial" w:cs="Arial"/>
        </w:rPr>
        <w:t xml:space="preserve">.2022                                                                                     </w:t>
      </w:r>
      <w:r>
        <w:rPr>
          <w:rFonts w:ascii="Arial" w:hAnsi="Arial" w:cs="Arial"/>
        </w:rPr>
        <w:t xml:space="preserve">     </w:t>
      </w:r>
      <w:r w:rsidRPr="00486B69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2605</w:t>
      </w:r>
      <w:r w:rsidRPr="00486B69">
        <w:rPr>
          <w:rFonts w:ascii="Arial" w:hAnsi="Arial" w:cs="Arial"/>
        </w:rPr>
        <w:t>-ПА</w:t>
      </w:r>
    </w:p>
    <w:p w:rsidR="00D33B1B" w:rsidRDefault="00D33B1B" w:rsidP="00D33B1B">
      <w:pPr>
        <w:ind w:left="-1134" w:right="-1133"/>
        <w:jc w:val="center"/>
        <w:rPr>
          <w:rFonts w:ascii="Arial" w:hAnsi="Arial" w:cs="Arial"/>
          <w:b/>
        </w:rPr>
      </w:pPr>
      <w:r w:rsidRPr="005D4444">
        <w:rPr>
          <w:rFonts w:ascii="Arial" w:hAnsi="Arial" w:cs="Arial"/>
          <w:b/>
        </w:rPr>
        <w:t>г. Люберцы</w:t>
      </w:r>
    </w:p>
    <w:p w:rsidR="00D33B1B" w:rsidRDefault="00D33B1B" w:rsidP="00D33B1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33B1B" w:rsidRDefault="00D33B1B" w:rsidP="00D33B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1504C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  <w:szCs w:val="28"/>
        </w:rPr>
        <w:t xml:space="preserve">муниципальную программу </w:t>
      </w:r>
    </w:p>
    <w:p w:rsidR="0070429E" w:rsidRDefault="00D33B1B" w:rsidP="00D33B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«Культура»</w:t>
      </w:r>
      <w:r w:rsidRPr="0011504C">
        <w:rPr>
          <w:rFonts w:ascii="Times New Roman" w:hAnsi="Times New Roman"/>
          <w:b/>
          <w:sz w:val="28"/>
          <w:szCs w:val="28"/>
        </w:rPr>
        <w:t>,</w:t>
      </w:r>
      <w:r w:rsidRPr="0011504C">
        <w:rPr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утвержденную</w:t>
      </w:r>
      <w:proofErr w:type="gramEnd"/>
      <w:r w:rsidRPr="0011504C">
        <w:rPr>
          <w:rFonts w:ascii="Times New Roman" w:hAnsi="Times New Roman"/>
          <w:b/>
          <w:sz w:val="28"/>
          <w:szCs w:val="28"/>
        </w:rPr>
        <w:t xml:space="preserve"> Постановлением администрации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городской округ Люберцы</w:t>
      </w:r>
      <w:r w:rsidRPr="0011504C">
        <w:rPr>
          <w:rFonts w:ascii="Times New Roman" w:hAnsi="Times New Roman"/>
          <w:b/>
          <w:sz w:val="28"/>
          <w:szCs w:val="28"/>
        </w:rPr>
        <w:t xml:space="preserve"> Московской области </w:t>
      </w:r>
    </w:p>
    <w:p w:rsidR="00D33B1B" w:rsidRPr="0011504C" w:rsidRDefault="00D33B1B" w:rsidP="00D33B1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1504C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31.10.2019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Pr="0011504C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4237</w:t>
      </w:r>
      <w:r w:rsidRPr="0011504C">
        <w:rPr>
          <w:rFonts w:ascii="Times New Roman" w:hAnsi="Times New Roman"/>
          <w:b/>
          <w:sz w:val="28"/>
          <w:szCs w:val="28"/>
        </w:rPr>
        <w:t>-ПА</w:t>
      </w:r>
    </w:p>
    <w:p w:rsidR="00D33B1B" w:rsidRPr="00AB7B85" w:rsidRDefault="00D33B1B" w:rsidP="00D33B1B">
      <w:pPr>
        <w:pStyle w:val="a3"/>
        <w:spacing w:line="276" w:lineRule="auto"/>
        <w:ind w:right="-143"/>
        <w:jc w:val="center"/>
        <w:rPr>
          <w:rFonts w:ascii="Times New Roman" w:hAnsi="Times New Roman"/>
          <w:b/>
          <w:sz w:val="29"/>
          <w:szCs w:val="29"/>
        </w:rPr>
      </w:pPr>
    </w:p>
    <w:p w:rsidR="00D33B1B" w:rsidRDefault="00D33B1B" w:rsidP="00D33B1B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9252C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Федеральным </w:t>
      </w:r>
      <w:hyperlink r:id="rId9" w:history="1">
        <w:r w:rsidRPr="0099252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9925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от 06.10.2003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131-ФЗ </w:t>
      </w:r>
      <w:r w:rsidRPr="0099252C">
        <w:rPr>
          <w:rFonts w:ascii="Times New Roman" w:hAnsi="Times New Roman"/>
          <w:color w:val="000000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городской округ</w:t>
      </w:r>
      <w:r w:rsidRPr="0099252C">
        <w:rPr>
          <w:rFonts w:ascii="Times New Roman" w:hAnsi="Times New Roman"/>
          <w:sz w:val="28"/>
          <w:szCs w:val="28"/>
        </w:rPr>
        <w:t xml:space="preserve"> Люберцы Московской области, </w:t>
      </w:r>
      <w:r w:rsidRPr="0099252C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 муниципального образования городской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круг Люберцы Московской области </w:t>
      </w:r>
      <w:r w:rsidRPr="009925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20.09.2018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Pr="0099252C">
        <w:rPr>
          <w:rFonts w:ascii="Times New Roman" w:hAnsi="Times New Roman"/>
          <w:color w:val="000000"/>
          <w:sz w:val="28"/>
          <w:szCs w:val="28"/>
          <w:lang w:eastAsia="ru-RU"/>
        </w:rPr>
        <w:t>3715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-ПА «Об утверждении П</w:t>
      </w:r>
      <w:r w:rsidRPr="0099252C">
        <w:rPr>
          <w:rFonts w:ascii="Times New Roman" w:hAnsi="Times New Roman"/>
          <w:color w:val="000000"/>
          <w:sz w:val="28"/>
          <w:szCs w:val="28"/>
          <w:lang w:eastAsia="ru-RU"/>
        </w:rPr>
        <w:t>орядка принятия решений о разработке муниципальных программ городского округа Люберцы, их формирования и реализации»,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Постановлением администрации муниципального образования городской округ Люберцы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Московской области от 12.08.2019 № 2973-ПА «Об утверждении Перечня муниципальных программ городского округа Люберцы, подлежащих реализации с 01.01.2020»,</w:t>
      </w:r>
      <w:r w:rsidRPr="009925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1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Распоряжением Главы муниципального образования городской округ Люберцы Московской области 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18</w:t>
      </w:r>
      <w:r w:rsidRPr="004614CC">
        <w:rPr>
          <w:rFonts w:ascii="Times New Roman" w:hAnsi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14CC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Pr="004614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05</w:t>
      </w:r>
      <w:r w:rsidRPr="004614CC">
        <w:rPr>
          <w:rFonts w:ascii="Times New Roman" w:hAnsi="Times New Roman"/>
          <w:color w:val="000000"/>
          <w:sz w:val="28"/>
          <w:szCs w:val="28"/>
          <w:lang w:eastAsia="ru-RU"/>
        </w:rPr>
        <w:t>-РГ «О наделении полномочиями Первого заместителя Главы администрации», постановляю:</w:t>
      </w:r>
    </w:p>
    <w:p w:rsidR="00D33B1B" w:rsidRPr="0099252C" w:rsidRDefault="00D33B1B" w:rsidP="00D33B1B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3B1B" w:rsidRDefault="00D33B1B" w:rsidP="00D33B1B">
      <w:pPr>
        <w:pStyle w:val="a3"/>
        <w:numPr>
          <w:ilvl w:val="0"/>
          <w:numId w:val="31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5C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изменения в муниципальную программу «Культура», утвержденную Постановлением администрации муниципального образования городской округ Люберцы Московской области от 31.10.2019  № 4237-ПА, утвердив ее в новой редакции (прилагается). </w:t>
      </w:r>
    </w:p>
    <w:p w:rsidR="00D33B1B" w:rsidRDefault="00D33B1B" w:rsidP="00D33B1B">
      <w:pPr>
        <w:pStyle w:val="a3"/>
        <w:numPr>
          <w:ilvl w:val="0"/>
          <w:numId w:val="31"/>
        </w:numPr>
        <w:ind w:left="0" w:firstLine="567"/>
        <w:jc w:val="both"/>
        <w:rPr>
          <w:rFonts w:ascii="Times New Roman" w:hAnsi="Times New Roman"/>
          <w:spacing w:val="2"/>
          <w:sz w:val="29"/>
          <w:szCs w:val="29"/>
          <w:lang w:eastAsia="ru-RU"/>
        </w:rPr>
      </w:pPr>
      <w:r w:rsidRPr="00AB7B85">
        <w:rPr>
          <w:rFonts w:ascii="Times New Roman" w:hAnsi="Times New Roman"/>
          <w:spacing w:val="2"/>
          <w:sz w:val="29"/>
          <w:szCs w:val="29"/>
          <w:lang w:eastAsia="ru-RU"/>
        </w:rPr>
        <w:t xml:space="preserve">Опубликовать настоящее Постановление в </w:t>
      </w:r>
      <w:r>
        <w:rPr>
          <w:rFonts w:ascii="Times New Roman" w:hAnsi="Times New Roman"/>
          <w:spacing w:val="2"/>
          <w:sz w:val="29"/>
          <w:szCs w:val="29"/>
          <w:lang w:eastAsia="ru-RU"/>
        </w:rPr>
        <w:t xml:space="preserve">средствах массовой информации и разместить на официальном сайте администрации в сети «Интернет». </w:t>
      </w:r>
    </w:p>
    <w:p w:rsidR="00D33B1B" w:rsidRPr="00E43B1B" w:rsidRDefault="00D33B1B" w:rsidP="00D33B1B">
      <w:pPr>
        <w:pStyle w:val="a3"/>
        <w:ind w:firstLine="567"/>
        <w:jc w:val="both"/>
        <w:rPr>
          <w:rFonts w:ascii="Times New Roman" w:hAnsi="Times New Roman"/>
          <w:spacing w:val="2"/>
          <w:sz w:val="29"/>
          <w:szCs w:val="29"/>
          <w:lang w:eastAsia="ru-RU"/>
        </w:rPr>
      </w:pPr>
      <w:r w:rsidRPr="00E43B1B">
        <w:rPr>
          <w:rFonts w:ascii="Times New Roman" w:hAnsi="Times New Roman"/>
          <w:spacing w:val="2"/>
          <w:sz w:val="29"/>
          <w:szCs w:val="29"/>
          <w:lang w:eastAsia="ru-RU"/>
        </w:rPr>
        <w:t>3.</w:t>
      </w:r>
      <w:r w:rsidRPr="00E43B1B">
        <w:rPr>
          <w:rFonts w:ascii="Times New Roman" w:hAnsi="Times New Roman"/>
          <w:spacing w:val="2"/>
          <w:sz w:val="29"/>
          <w:szCs w:val="29"/>
          <w:lang w:eastAsia="ru-RU"/>
        </w:rPr>
        <w:tab/>
        <w:t>Настоящее Постановление вступает в силу с момента его принятия и распространяется на правоотношения, возникшие</w:t>
      </w:r>
      <w:r>
        <w:rPr>
          <w:rFonts w:ascii="Times New Roman" w:hAnsi="Times New Roman"/>
          <w:spacing w:val="2"/>
          <w:sz w:val="29"/>
          <w:szCs w:val="29"/>
          <w:lang w:eastAsia="ru-RU"/>
        </w:rPr>
        <w:t xml:space="preserve"> с 01.01.2022.</w:t>
      </w:r>
    </w:p>
    <w:p w:rsidR="00D33B1B" w:rsidRPr="004151C3" w:rsidRDefault="00D33B1B" w:rsidP="00D33B1B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9"/>
          <w:szCs w:val="29"/>
          <w:lang w:eastAsia="ru-RU"/>
        </w:rPr>
        <w:t>4.</w:t>
      </w:r>
      <w:r>
        <w:rPr>
          <w:rFonts w:ascii="Times New Roman" w:hAnsi="Times New Roman"/>
          <w:sz w:val="29"/>
          <w:szCs w:val="29"/>
          <w:lang w:eastAsia="ru-RU"/>
        </w:rPr>
        <w:t xml:space="preserve"> </w:t>
      </w:r>
      <w:proofErr w:type="gramStart"/>
      <w:r w:rsidRPr="004151C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51C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>
        <w:rPr>
          <w:rFonts w:ascii="Times New Roman" w:hAnsi="Times New Roman"/>
          <w:sz w:val="28"/>
          <w:szCs w:val="28"/>
        </w:rPr>
        <w:t>Криворучко М.</w:t>
      </w:r>
      <w:r w:rsidRPr="004151C3">
        <w:rPr>
          <w:rFonts w:ascii="Times New Roman" w:hAnsi="Times New Roman"/>
          <w:sz w:val="28"/>
          <w:szCs w:val="28"/>
        </w:rPr>
        <w:t>В.</w:t>
      </w:r>
    </w:p>
    <w:p w:rsidR="00D33B1B" w:rsidRDefault="00D33B1B" w:rsidP="00D33B1B">
      <w:pPr>
        <w:pStyle w:val="a3"/>
        <w:ind w:firstLine="567"/>
        <w:jc w:val="both"/>
        <w:rPr>
          <w:rFonts w:ascii="Times New Roman" w:hAnsi="Times New Roman"/>
          <w:color w:val="000000"/>
          <w:sz w:val="29"/>
          <w:szCs w:val="29"/>
          <w:lang w:eastAsia="ru-RU"/>
        </w:rPr>
      </w:pPr>
      <w:r>
        <w:rPr>
          <w:rFonts w:ascii="Times New Roman" w:hAnsi="Times New Roman"/>
          <w:color w:val="000000"/>
          <w:sz w:val="29"/>
          <w:szCs w:val="29"/>
          <w:lang w:eastAsia="ru-RU"/>
        </w:rPr>
        <w:tab/>
      </w:r>
    </w:p>
    <w:p w:rsidR="00D33B1B" w:rsidRPr="000B7F27" w:rsidRDefault="00D33B1B" w:rsidP="00D33B1B">
      <w:pPr>
        <w:pStyle w:val="a3"/>
        <w:ind w:firstLine="567"/>
        <w:jc w:val="both"/>
        <w:rPr>
          <w:rFonts w:ascii="Times New Roman" w:hAnsi="Times New Roman"/>
          <w:color w:val="000000"/>
          <w:sz w:val="29"/>
          <w:szCs w:val="29"/>
          <w:lang w:eastAsia="ru-RU"/>
        </w:rPr>
      </w:pPr>
    </w:p>
    <w:p w:rsidR="00D33B1B" w:rsidRDefault="00D33B1B" w:rsidP="00D33B1B">
      <w:pPr>
        <w:pStyle w:val="a3"/>
        <w:tabs>
          <w:tab w:val="left" w:pos="3000"/>
        </w:tabs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  <w:r>
        <w:rPr>
          <w:rFonts w:ascii="Times New Roman" w:hAnsi="Times New Roman"/>
          <w:sz w:val="28"/>
          <w:szCs w:val="28"/>
        </w:rPr>
        <w:tab/>
      </w:r>
    </w:p>
    <w:p w:rsidR="00D33B1B" w:rsidRPr="00D33B1B" w:rsidRDefault="00D33B1B" w:rsidP="00D33B1B">
      <w:pPr>
        <w:pStyle w:val="a3"/>
        <w:ind w:right="-14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177EC0">
        <w:rPr>
          <w:rFonts w:ascii="Times New Roman" w:hAnsi="Times New Roman"/>
          <w:sz w:val="28"/>
          <w:szCs w:val="28"/>
        </w:rPr>
        <w:t>администрации</w:t>
      </w:r>
      <w:r w:rsidRPr="00B95CE0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>В.М. Волков</w:t>
      </w:r>
    </w:p>
    <w:p w:rsidR="00D33B1B" w:rsidRDefault="00D33B1B">
      <w:pPr>
        <w:sectPr w:rsidR="00D33B1B" w:rsidSect="00D33B1B">
          <w:headerReference w:type="default" r:id="rId10"/>
          <w:footerReference w:type="default" r:id="rId11"/>
          <w:pgSz w:w="11907" w:h="16839" w:code="9"/>
          <w:pgMar w:top="389" w:right="708" w:bottom="567" w:left="709" w:header="0" w:footer="0" w:gutter="0"/>
          <w:cols w:space="720"/>
          <w:noEndnote/>
          <w:docGrid w:linePitch="326"/>
        </w:sectPr>
      </w:pPr>
    </w:p>
    <w:p w:rsidR="00D33B1B" w:rsidRDefault="00D33B1B"/>
    <w:tbl>
      <w:tblPr>
        <w:tblW w:w="1488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093"/>
        <w:gridCol w:w="1984"/>
        <w:gridCol w:w="1985"/>
        <w:gridCol w:w="2268"/>
        <w:gridCol w:w="1984"/>
        <w:gridCol w:w="1310"/>
      </w:tblGrid>
      <w:tr w:rsidR="00AC2BAF" w:rsidRPr="000B58B4" w:rsidTr="00694617">
        <w:trPr>
          <w:trHeight w:val="1064"/>
        </w:trPr>
        <w:tc>
          <w:tcPr>
            <w:tcW w:w="14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Times New Roman" w:hAnsi="Times New Roman"/>
                <w:bCs/>
                <w:caps/>
                <w:color w:val="000000"/>
                <w:szCs w:val="26"/>
                <w:lang w:eastAsia="ru-RU"/>
              </w:rPr>
            </w:pPr>
            <w:r w:rsidRPr="000E4166">
              <w:rPr>
                <w:rFonts w:ascii="Times New Roman" w:hAnsi="Times New Roman"/>
              </w:rPr>
              <w:br w:type="page"/>
            </w:r>
            <w:r w:rsidRPr="000B58B4">
              <w:rPr>
                <w:rFonts w:ascii="Times New Roman" w:hAnsi="Times New Roman"/>
                <w:bCs/>
                <w:caps/>
                <w:color w:val="000000"/>
                <w:szCs w:val="26"/>
                <w:lang w:eastAsia="ru-RU"/>
              </w:rPr>
              <w:t xml:space="preserve">Утверждена </w:t>
            </w:r>
          </w:p>
          <w:p w:rsidR="00AC2BAF" w:rsidRPr="000B58B4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0B58B4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 xml:space="preserve">Постановлением администрации </w:t>
            </w:r>
          </w:p>
          <w:p w:rsidR="00AC2BAF" w:rsidRPr="000B58B4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0B58B4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 xml:space="preserve">муниципального образования </w:t>
            </w:r>
          </w:p>
          <w:p w:rsidR="00AC2BAF" w:rsidRPr="000B58B4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0B58B4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городской округ Люберцы</w:t>
            </w:r>
          </w:p>
          <w:p w:rsidR="00AC2BAF" w:rsidRPr="000B58B4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</w:pPr>
            <w:r w:rsidRPr="000B58B4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 xml:space="preserve">Московской области </w:t>
            </w:r>
          </w:p>
          <w:p w:rsidR="00AC2BAF" w:rsidRPr="000B58B4" w:rsidRDefault="005539CB" w:rsidP="005539CB">
            <w:pPr>
              <w:autoSpaceDE w:val="0"/>
              <w:autoSpaceDN w:val="0"/>
              <w:adjustRightInd w:val="0"/>
              <w:ind w:left="9923" w:right="26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 xml:space="preserve">                                </w:t>
            </w:r>
            <w:r w:rsidR="00343738" w:rsidRPr="000B58B4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о</w:t>
            </w:r>
            <w:r w:rsidR="00AC2BAF" w:rsidRPr="000B58B4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т</w:t>
            </w:r>
            <w:r w:rsidR="00343738" w:rsidRPr="000B58B4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 xml:space="preserve"> </w:t>
            </w:r>
            <w:r w:rsidR="00D33B1B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 xml:space="preserve">30.06.2022 </w:t>
            </w:r>
            <w:r w:rsidR="00AB6E2A" w:rsidRPr="000B58B4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 xml:space="preserve"> </w:t>
            </w:r>
            <w:r w:rsidR="00AC2BAF" w:rsidRPr="000B58B4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>№</w:t>
            </w:r>
            <w:r w:rsidR="00D33B1B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 xml:space="preserve"> 2605-ПА</w:t>
            </w:r>
            <w:r w:rsidR="0099672F" w:rsidRPr="000B58B4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 xml:space="preserve">      </w:t>
            </w:r>
            <w:r w:rsidRPr="000B58B4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 xml:space="preserve">  </w:t>
            </w:r>
            <w:r w:rsidR="00AC2BAF" w:rsidRPr="000B58B4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 xml:space="preserve"> </w:t>
            </w:r>
            <w:r w:rsidRPr="000B58B4">
              <w:rPr>
                <w:rFonts w:ascii="Times New Roman" w:hAnsi="Times New Roman"/>
                <w:bCs/>
                <w:color w:val="000000"/>
                <w:szCs w:val="26"/>
                <w:lang w:eastAsia="ru-RU"/>
              </w:rPr>
              <w:t xml:space="preserve">      </w:t>
            </w:r>
          </w:p>
          <w:p w:rsidR="00AC2BAF" w:rsidRPr="000B58B4" w:rsidRDefault="00AC2BAF" w:rsidP="00181717">
            <w:pPr>
              <w:spacing w:before="120" w:after="120"/>
              <w:ind w:left="-108" w:right="-5"/>
              <w:jc w:val="center"/>
              <w:rPr>
                <w:rFonts w:ascii="Times New Roman" w:hAnsi="Times New Roman"/>
                <w:b/>
              </w:rPr>
            </w:pPr>
            <w:r w:rsidRPr="000B58B4">
              <w:rPr>
                <w:rFonts w:ascii="Times New Roman" w:hAnsi="Times New Roman"/>
                <w:b/>
              </w:rPr>
              <w:t>Муниципальная программа</w:t>
            </w:r>
            <w:r w:rsidR="00D90C8A" w:rsidRPr="000B58B4">
              <w:rPr>
                <w:rFonts w:ascii="Times New Roman" w:hAnsi="Times New Roman"/>
                <w:b/>
              </w:rPr>
              <w:t>:</w:t>
            </w:r>
            <w:r w:rsidRPr="000B58B4">
              <w:rPr>
                <w:rFonts w:ascii="Times New Roman" w:hAnsi="Times New Roman"/>
                <w:b/>
              </w:rPr>
              <w:t xml:space="preserve"> «Культура»</w:t>
            </w:r>
          </w:p>
          <w:p w:rsidR="00AC2BAF" w:rsidRPr="000B58B4" w:rsidRDefault="00AC2BAF" w:rsidP="00181717">
            <w:pPr>
              <w:spacing w:before="120" w:after="120"/>
              <w:ind w:left="-108" w:right="-5"/>
              <w:jc w:val="center"/>
              <w:rPr>
                <w:rFonts w:ascii="Times New Roman" w:hAnsi="Times New Roman"/>
                <w:b/>
              </w:rPr>
            </w:pPr>
            <w:r w:rsidRPr="000B58B4">
              <w:rPr>
                <w:rFonts w:ascii="Times New Roman" w:hAnsi="Times New Roman"/>
                <w:b/>
              </w:rPr>
              <w:t>Паспорт муниципальной программы «Культура»</w:t>
            </w:r>
          </w:p>
          <w:p w:rsidR="00AC2BAF" w:rsidRPr="000B58B4" w:rsidRDefault="00AC2BAF" w:rsidP="00181717">
            <w:pPr>
              <w:spacing w:before="120" w:after="120"/>
              <w:ind w:left="-108" w:right="-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C2BAF" w:rsidRPr="000B58B4" w:rsidTr="00694617">
        <w:trPr>
          <w:trHeight w:val="594"/>
        </w:trPr>
        <w:tc>
          <w:tcPr>
            <w:tcW w:w="3260" w:type="dxa"/>
            <w:shd w:val="clear" w:color="auto" w:fill="auto"/>
            <w:hideMark/>
          </w:tcPr>
          <w:p w:rsidR="00AC2BAF" w:rsidRPr="000B58B4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B58B4">
              <w:rPr>
                <w:rFonts w:ascii="Times New Roman" w:hAnsi="Times New Roman"/>
                <w:bCs/>
              </w:rPr>
              <w:t>Цели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0B58B4" w:rsidRDefault="00AC2BAF" w:rsidP="0018171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1.</w:t>
            </w:r>
            <w:r w:rsidR="008B4693" w:rsidRPr="000B58B4">
              <w:rPr>
                <w:rFonts w:ascii="Times New Roman" w:hAnsi="Times New Roman"/>
              </w:rPr>
              <w:t xml:space="preserve"> </w:t>
            </w:r>
            <w:r w:rsidRPr="000B58B4">
              <w:rPr>
                <w:rFonts w:ascii="Times New Roman" w:hAnsi="Times New Roman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 </w:t>
            </w:r>
          </w:p>
          <w:p w:rsidR="00AC2BAF" w:rsidRPr="000B58B4" w:rsidRDefault="00AC2BAF" w:rsidP="0018171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2.</w:t>
            </w:r>
            <w:r w:rsidR="008B4693" w:rsidRPr="000B58B4">
              <w:rPr>
                <w:rFonts w:ascii="Times New Roman" w:hAnsi="Times New Roman"/>
              </w:rPr>
              <w:t xml:space="preserve"> </w:t>
            </w:r>
            <w:r w:rsidRPr="000B58B4">
              <w:rPr>
                <w:rFonts w:ascii="Times New Roman" w:hAnsi="Times New Roman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      </w:r>
          </w:p>
          <w:p w:rsidR="00A725E5" w:rsidRPr="000B58B4" w:rsidRDefault="00A725E5" w:rsidP="0018171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  <w:r w:rsidR="008B4693" w:rsidRPr="000B58B4">
              <w:rPr>
                <w:rFonts w:ascii="Times New Roman" w:hAnsi="Times New Roman"/>
              </w:rPr>
              <w:t>.</w:t>
            </w:r>
          </w:p>
        </w:tc>
      </w:tr>
      <w:tr w:rsidR="00AC2BAF" w:rsidRPr="000B58B4" w:rsidTr="00694617">
        <w:trPr>
          <w:trHeight w:val="594"/>
        </w:trPr>
        <w:tc>
          <w:tcPr>
            <w:tcW w:w="3260" w:type="dxa"/>
            <w:shd w:val="clear" w:color="auto" w:fill="auto"/>
            <w:hideMark/>
          </w:tcPr>
          <w:p w:rsidR="00AC2BAF" w:rsidRPr="000B58B4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B58B4">
              <w:rPr>
                <w:rFonts w:ascii="Times New Roman" w:hAnsi="Times New Roman"/>
                <w:bCs/>
              </w:rPr>
              <w:t>Задачи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0B58B4" w:rsidRDefault="00AC2BAF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Times New Roman" w:hAnsi="Times New Roman"/>
                <w:color w:val="000000"/>
              </w:rPr>
            </w:pPr>
            <w:r w:rsidRPr="000B58B4">
              <w:rPr>
                <w:rFonts w:ascii="Times New Roman" w:hAnsi="Times New Roman"/>
                <w:color w:val="000000"/>
              </w:rPr>
              <w:t>1.</w:t>
            </w:r>
            <w:r w:rsidR="008B4693" w:rsidRPr="000B58B4">
              <w:rPr>
                <w:rFonts w:ascii="Times New Roman" w:hAnsi="Times New Roman"/>
                <w:color w:val="000000"/>
              </w:rPr>
              <w:t xml:space="preserve"> </w:t>
            </w:r>
            <w:r w:rsidRPr="000B58B4">
              <w:rPr>
                <w:rFonts w:ascii="Times New Roman" w:hAnsi="Times New Roman"/>
                <w:color w:val="000000"/>
              </w:rPr>
              <w:t>Развитие инфраструктуры, кадрового потенциала и интеграции деятельности учреждений культуры</w:t>
            </w:r>
            <w:r w:rsidR="008B4693" w:rsidRPr="000B58B4">
              <w:rPr>
                <w:rFonts w:ascii="Times New Roman" w:hAnsi="Times New Roman"/>
                <w:color w:val="000000"/>
              </w:rPr>
              <w:t>.</w:t>
            </w:r>
          </w:p>
          <w:p w:rsidR="00AC2BAF" w:rsidRPr="000B58B4" w:rsidRDefault="00A34183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Times New Roman" w:hAnsi="Times New Roman"/>
                <w:color w:val="000000"/>
              </w:rPr>
            </w:pPr>
            <w:r w:rsidRPr="000B58B4">
              <w:rPr>
                <w:rFonts w:ascii="Times New Roman" w:hAnsi="Times New Roman"/>
                <w:color w:val="000000"/>
              </w:rPr>
              <w:t>2.</w:t>
            </w:r>
            <w:r w:rsidR="008B4693" w:rsidRPr="000B58B4">
              <w:rPr>
                <w:rFonts w:ascii="Times New Roman" w:hAnsi="Times New Roman"/>
                <w:color w:val="000000"/>
              </w:rPr>
              <w:t xml:space="preserve"> </w:t>
            </w:r>
            <w:r w:rsidRPr="000B58B4">
              <w:rPr>
                <w:rFonts w:ascii="Times New Roman" w:hAnsi="Times New Roman"/>
                <w:color w:val="000000"/>
              </w:rPr>
              <w:t>Формирование книжных фондов</w:t>
            </w:r>
            <w:r w:rsidR="008B4693" w:rsidRPr="000B58B4">
              <w:rPr>
                <w:rFonts w:ascii="Times New Roman" w:hAnsi="Times New Roman"/>
                <w:color w:val="000000"/>
              </w:rPr>
              <w:t>.</w:t>
            </w:r>
          </w:p>
          <w:p w:rsidR="00AC2BAF" w:rsidRPr="000B58B4" w:rsidRDefault="00AC2BAF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Times New Roman" w:hAnsi="Times New Roman"/>
                <w:color w:val="000000"/>
              </w:rPr>
            </w:pPr>
            <w:r w:rsidRPr="000B58B4">
              <w:rPr>
                <w:rFonts w:ascii="Times New Roman" w:hAnsi="Times New Roman"/>
                <w:color w:val="000000"/>
              </w:rPr>
              <w:t>3.</w:t>
            </w:r>
            <w:r w:rsidR="008B4693" w:rsidRPr="000B58B4">
              <w:rPr>
                <w:rFonts w:ascii="Times New Roman" w:hAnsi="Times New Roman"/>
                <w:color w:val="000000"/>
              </w:rPr>
              <w:t xml:space="preserve"> </w:t>
            </w:r>
            <w:r w:rsidRPr="000B58B4">
              <w:rPr>
                <w:rFonts w:ascii="Times New Roman" w:hAnsi="Times New Roman"/>
                <w:color w:val="000000"/>
              </w:rPr>
              <w:t>Приобретение оборудования для идентификации читателей.</w:t>
            </w:r>
          </w:p>
          <w:p w:rsidR="00AC2BAF" w:rsidRPr="000B58B4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Times New Roman" w:hAnsi="Times New Roman"/>
                <w:color w:val="000000"/>
              </w:rPr>
            </w:pPr>
            <w:r w:rsidRPr="000B58B4">
              <w:rPr>
                <w:rFonts w:ascii="Times New Roman" w:hAnsi="Times New Roman"/>
                <w:color w:val="000000"/>
              </w:rPr>
              <w:t>4</w:t>
            </w:r>
            <w:r w:rsidR="00AC2BAF" w:rsidRPr="000B58B4">
              <w:rPr>
                <w:rFonts w:ascii="Times New Roman" w:hAnsi="Times New Roman"/>
                <w:color w:val="000000"/>
              </w:rPr>
              <w:t>.</w:t>
            </w:r>
            <w:r w:rsidR="008B4693" w:rsidRPr="000B58B4">
              <w:rPr>
                <w:rFonts w:ascii="Times New Roman" w:hAnsi="Times New Roman"/>
                <w:color w:val="000000"/>
              </w:rPr>
              <w:t xml:space="preserve"> </w:t>
            </w:r>
            <w:r w:rsidR="00AC2BAF" w:rsidRPr="000B58B4">
              <w:rPr>
                <w:rFonts w:ascii="Times New Roman" w:hAnsi="Times New Roman"/>
                <w:color w:val="000000"/>
              </w:rPr>
              <w:t>Соответствие нормативу обеспечен</w:t>
            </w:r>
            <w:r w:rsidR="00A34183" w:rsidRPr="000B58B4">
              <w:rPr>
                <w:rFonts w:ascii="Times New Roman" w:hAnsi="Times New Roman"/>
                <w:color w:val="000000"/>
              </w:rPr>
              <w:t>ности парками культуры и отдыха</w:t>
            </w:r>
            <w:r w:rsidR="008B4693" w:rsidRPr="000B58B4">
              <w:rPr>
                <w:rFonts w:ascii="Times New Roman" w:hAnsi="Times New Roman"/>
                <w:color w:val="000000"/>
              </w:rPr>
              <w:t>.</w:t>
            </w:r>
          </w:p>
          <w:p w:rsidR="00AC2BAF" w:rsidRPr="000B58B4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Times New Roman" w:hAnsi="Times New Roman"/>
                <w:color w:val="000000"/>
              </w:rPr>
            </w:pPr>
            <w:r w:rsidRPr="000B58B4">
              <w:rPr>
                <w:rFonts w:ascii="Times New Roman" w:hAnsi="Times New Roman"/>
                <w:color w:val="000000"/>
              </w:rPr>
              <w:t>5</w:t>
            </w:r>
            <w:r w:rsidR="00AC2BAF" w:rsidRPr="000B58B4">
              <w:rPr>
                <w:rFonts w:ascii="Times New Roman" w:hAnsi="Times New Roman"/>
                <w:color w:val="000000"/>
              </w:rPr>
              <w:t>.</w:t>
            </w:r>
            <w:r w:rsidR="008B4693" w:rsidRPr="000B58B4">
              <w:rPr>
                <w:rFonts w:ascii="Times New Roman" w:hAnsi="Times New Roman"/>
                <w:color w:val="000000"/>
              </w:rPr>
              <w:t xml:space="preserve"> </w:t>
            </w:r>
            <w:r w:rsidR="00AC2BAF" w:rsidRPr="000B58B4">
              <w:rPr>
                <w:rFonts w:ascii="Times New Roman" w:hAnsi="Times New Roman"/>
                <w:color w:val="000000"/>
              </w:rPr>
              <w:t xml:space="preserve">Создание </w:t>
            </w:r>
            <w:r w:rsidR="00A34183" w:rsidRPr="000B58B4">
              <w:rPr>
                <w:rFonts w:ascii="Times New Roman" w:hAnsi="Times New Roman"/>
                <w:color w:val="000000"/>
              </w:rPr>
              <w:t>комфортных условий в учреждениях, относящихся к сфере культуры</w:t>
            </w:r>
            <w:r w:rsidR="008B4693" w:rsidRPr="000B58B4">
              <w:rPr>
                <w:rFonts w:ascii="Times New Roman" w:hAnsi="Times New Roman"/>
                <w:color w:val="000000"/>
              </w:rPr>
              <w:t>.</w:t>
            </w:r>
          </w:p>
          <w:p w:rsidR="00AC2BAF" w:rsidRPr="000B58B4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Times New Roman" w:hAnsi="Times New Roman"/>
                <w:color w:val="000000"/>
              </w:rPr>
            </w:pPr>
            <w:r w:rsidRPr="000B58B4">
              <w:rPr>
                <w:rFonts w:ascii="Times New Roman" w:hAnsi="Times New Roman"/>
                <w:color w:val="000000"/>
              </w:rPr>
              <w:t>6</w:t>
            </w:r>
            <w:r w:rsidR="00AC2BAF" w:rsidRPr="000B58B4">
              <w:rPr>
                <w:rFonts w:ascii="Times New Roman" w:hAnsi="Times New Roman"/>
                <w:color w:val="000000"/>
              </w:rPr>
              <w:t>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  <w:r w:rsidR="008B4693" w:rsidRPr="000B58B4">
              <w:rPr>
                <w:rFonts w:ascii="Times New Roman" w:hAnsi="Times New Roman"/>
                <w:color w:val="000000"/>
              </w:rPr>
              <w:t>.</w:t>
            </w:r>
          </w:p>
          <w:p w:rsidR="00E627E1" w:rsidRPr="000B58B4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Times New Roman" w:hAnsi="Times New Roman"/>
                <w:color w:val="000000"/>
              </w:rPr>
            </w:pPr>
            <w:r w:rsidRPr="000B58B4">
              <w:rPr>
                <w:rFonts w:ascii="Times New Roman" w:hAnsi="Times New Roman"/>
                <w:color w:val="000000"/>
              </w:rPr>
              <w:t>7</w:t>
            </w:r>
            <w:r w:rsidR="00E627E1" w:rsidRPr="000B58B4">
              <w:rPr>
                <w:rFonts w:ascii="Times New Roman" w:hAnsi="Times New Roman"/>
                <w:color w:val="000000"/>
              </w:rPr>
              <w:t xml:space="preserve">. </w:t>
            </w:r>
            <w:r w:rsidR="00A34183" w:rsidRPr="000B58B4">
              <w:rPr>
                <w:rFonts w:ascii="Times New Roman" w:hAnsi="Times New Roman"/>
                <w:color w:val="000000"/>
              </w:rPr>
              <w:t>Увеличение численности детей, привлекаемых к участию в творческих мероприятиях</w:t>
            </w:r>
            <w:r w:rsidR="008B4693" w:rsidRPr="000B58B4">
              <w:rPr>
                <w:rFonts w:ascii="Times New Roman" w:hAnsi="Times New Roman"/>
                <w:color w:val="000000"/>
              </w:rPr>
              <w:t>.</w:t>
            </w:r>
          </w:p>
          <w:p w:rsidR="00A34183" w:rsidRPr="000B58B4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Times New Roman" w:hAnsi="Times New Roman"/>
                <w:color w:val="000000"/>
              </w:rPr>
            </w:pPr>
            <w:r w:rsidRPr="000B58B4">
              <w:rPr>
                <w:rFonts w:ascii="Times New Roman" w:hAnsi="Times New Roman"/>
                <w:color w:val="000000"/>
              </w:rPr>
              <w:t>8</w:t>
            </w:r>
            <w:r w:rsidR="00A34183" w:rsidRPr="000B58B4">
              <w:rPr>
                <w:rFonts w:ascii="Times New Roman" w:hAnsi="Times New Roman"/>
                <w:color w:val="000000"/>
              </w:rPr>
              <w:t>. Увеличение численности детей, охваченных дополнительным образованием</w:t>
            </w:r>
            <w:r w:rsidR="008B4693" w:rsidRPr="000B58B4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AC2BAF" w:rsidRPr="000B58B4" w:rsidTr="00694617">
        <w:trPr>
          <w:trHeight w:val="281"/>
        </w:trPr>
        <w:tc>
          <w:tcPr>
            <w:tcW w:w="3260" w:type="dxa"/>
            <w:hideMark/>
          </w:tcPr>
          <w:p w:rsidR="00AC2BAF" w:rsidRPr="000B58B4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B58B4">
              <w:rPr>
                <w:rFonts w:ascii="Times New Roman" w:hAnsi="Times New Roman"/>
                <w:bCs/>
              </w:rPr>
              <w:t>Координатор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0B58B4" w:rsidRDefault="00AC2BAF" w:rsidP="00181717">
            <w:pPr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</w:rPr>
              <w:t>Заместитель Главы администрации городского округа Люберцы Московской области М.В. Криворучко</w:t>
            </w:r>
          </w:p>
        </w:tc>
      </w:tr>
      <w:tr w:rsidR="00AC2BAF" w:rsidRPr="000B58B4" w:rsidTr="00694617">
        <w:trPr>
          <w:trHeight w:val="281"/>
        </w:trPr>
        <w:tc>
          <w:tcPr>
            <w:tcW w:w="3260" w:type="dxa"/>
            <w:hideMark/>
          </w:tcPr>
          <w:p w:rsidR="00AC2BAF" w:rsidRPr="000B58B4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B58B4">
              <w:rPr>
                <w:rFonts w:ascii="Times New Roman" w:hAnsi="Times New Roman"/>
                <w:bCs/>
              </w:rPr>
              <w:t>Муниципальный заказчик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0B58B4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0B58B4" w:rsidTr="00694617">
        <w:trPr>
          <w:trHeight w:val="281"/>
        </w:trPr>
        <w:tc>
          <w:tcPr>
            <w:tcW w:w="3260" w:type="dxa"/>
            <w:hideMark/>
          </w:tcPr>
          <w:p w:rsidR="00AC2BAF" w:rsidRPr="000B58B4" w:rsidRDefault="00AC2BAF" w:rsidP="0018171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vAlign w:val="center"/>
            <w:hideMark/>
          </w:tcPr>
          <w:p w:rsidR="00AC2BAF" w:rsidRPr="000B58B4" w:rsidRDefault="00AC2BAF" w:rsidP="00181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0B58B4">
              <w:rPr>
                <w:rFonts w:ascii="Times New Roman" w:eastAsia="Calibri" w:hAnsi="Times New Roman"/>
                <w:bCs/>
                <w:color w:val="000000"/>
              </w:rPr>
              <w:t>2020-2024 год</w:t>
            </w:r>
          </w:p>
        </w:tc>
      </w:tr>
      <w:tr w:rsidR="00AC2BAF" w:rsidRPr="000B58B4" w:rsidTr="00694617">
        <w:trPr>
          <w:trHeight w:val="281"/>
        </w:trPr>
        <w:tc>
          <w:tcPr>
            <w:tcW w:w="3260" w:type="dxa"/>
            <w:hideMark/>
          </w:tcPr>
          <w:p w:rsidR="00AC2BAF" w:rsidRPr="000B58B4" w:rsidRDefault="00AC2BAF" w:rsidP="0018171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Перечень подпрограмм</w:t>
            </w:r>
          </w:p>
        </w:tc>
        <w:tc>
          <w:tcPr>
            <w:tcW w:w="11624" w:type="dxa"/>
            <w:gridSpan w:val="6"/>
            <w:shd w:val="clear" w:color="auto" w:fill="auto"/>
            <w:vAlign w:val="center"/>
            <w:hideMark/>
          </w:tcPr>
          <w:p w:rsidR="00AC2BAF" w:rsidRPr="000B58B4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</w:rPr>
            </w:pPr>
            <w:r w:rsidRPr="000B58B4">
              <w:rPr>
                <w:rFonts w:ascii="Times New Roman" w:eastAsia="Calibri" w:hAnsi="Times New Roman"/>
                <w:bCs/>
                <w:color w:val="000000"/>
              </w:rPr>
              <w:t>2.</w:t>
            </w:r>
            <w:r w:rsidR="008B4693" w:rsidRPr="000B58B4">
              <w:rPr>
                <w:rFonts w:ascii="Times New Roman" w:eastAsia="Calibri" w:hAnsi="Times New Roman"/>
                <w:bCs/>
                <w:color w:val="000000"/>
              </w:rPr>
              <w:t xml:space="preserve"> </w:t>
            </w:r>
            <w:r w:rsidRPr="000B58B4">
              <w:rPr>
                <w:rFonts w:ascii="Times New Roman" w:eastAsia="Calibri" w:hAnsi="Times New Roman"/>
                <w:bCs/>
                <w:color w:val="000000"/>
              </w:rPr>
              <w:t xml:space="preserve">Развитие музейного дела </w:t>
            </w:r>
            <w:r w:rsidR="003243E2" w:rsidRPr="000B58B4">
              <w:rPr>
                <w:rFonts w:ascii="Times New Roman" w:eastAsia="Calibri" w:hAnsi="Times New Roman"/>
                <w:bCs/>
                <w:color w:val="000000"/>
              </w:rPr>
              <w:t>в Московской области</w:t>
            </w:r>
          </w:p>
          <w:p w:rsidR="00AC2BAF" w:rsidRPr="000B58B4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</w:rPr>
            </w:pPr>
            <w:r w:rsidRPr="000B58B4">
              <w:rPr>
                <w:rFonts w:ascii="Times New Roman" w:eastAsia="Calibri" w:hAnsi="Times New Roman"/>
                <w:bCs/>
                <w:color w:val="000000"/>
              </w:rPr>
              <w:lastRenderedPageBreak/>
              <w:t>3.</w:t>
            </w:r>
            <w:r w:rsidR="008B4693" w:rsidRPr="000B58B4">
              <w:rPr>
                <w:rFonts w:ascii="Times New Roman" w:eastAsia="Calibri" w:hAnsi="Times New Roman"/>
                <w:bCs/>
                <w:color w:val="000000"/>
              </w:rPr>
              <w:t xml:space="preserve"> </w:t>
            </w:r>
            <w:r w:rsidRPr="000B58B4">
              <w:rPr>
                <w:rFonts w:ascii="Times New Roman" w:eastAsia="Calibri" w:hAnsi="Times New Roman"/>
                <w:bCs/>
                <w:color w:val="000000"/>
              </w:rPr>
              <w:t>Развитие библиотечного дела</w:t>
            </w:r>
            <w:r w:rsidR="003243E2" w:rsidRPr="000B58B4">
              <w:rPr>
                <w:rFonts w:ascii="Times New Roman" w:eastAsia="Calibri" w:hAnsi="Times New Roman"/>
                <w:bCs/>
                <w:color w:val="000000"/>
              </w:rPr>
              <w:t xml:space="preserve"> в Московской области</w:t>
            </w:r>
          </w:p>
          <w:p w:rsidR="00AC2BAF" w:rsidRPr="000B58B4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</w:rPr>
            </w:pPr>
            <w:r w:rsidRPr="000B58B4">
              <w:rPr>
                <w:rFonts w:ascii="Times New Roman" w:eastAsia="Calibri" w:hAnsi="Times New Roman"/>
                <w:bCs/>
                <w:color w:val="000000"/>
              </w:rPr>
              <w:t>4.</w:t>
            </w:r>
            <w:r w:rsidR="008B4693" w:rsidRPr="000B58B4">
              <w:rPr>
                <w:rFonts w:ascii="Times New Roman" w:eastAsia="Calibri" w:hAnsi="Times New Roman"/>
                <w:bCs/>
                <w:color w:val="000000"/>
              </w:rPr>
              <w:t xml:space="preserve"> </w:t>
            </w:r>
            <w:r w:rsidRPr="000B58B4">
              <w:rPr>
                <w:rFonts w:ascii="Times New Roman" w:eastAsia="Calibri" w:hAnsi="Times New Roman"/>
                <w:bCs/>
                <w:color w:val="000000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="003243E2" w:rsidRPr="000B58B4">
              <w:rPr>
                <w:rFonts w:ascii="Times New Roman" w:eastAsia="Calibri" w:hAnsi="Times New Roman"/>
                <w:bCs/>
                <w:color w:val="000000"/>
              </w:rPr>
              <w:t xml:space="preserve"> Московской области</w:t>
            </w:r>
          </w:p>
          <w:p w:rsidR="0073645B" w:rsidRPr="000B58B4" w:rsidRDefault="0073645B" w:rsidP="0018171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</w:rPr>
            </w:pPr>
            <w:r w:rsidRPr="000B58B4">
              <w:rPr>
                <w:rFonts w:ascii="Times New Roman" w:eastAsia="Calibri" w:hAnsi="Times New Roman"/>
                <w:bCs/>
                <w:color w:val="000000"/>
              </w:rPr>
              <w:t>5.</w:t>
            </w:r>
            <w:r w:rsidRPr="000B58B4">
              <w:rPr>
                <w:rFonts w:ascii="Times New Roman" w:hAnsi="Times New Roman"/>
              </w:rPr>
              <w:t xml:space="preserve"> </w:t>
            </w:r>
            <w:r w:rsidRPr="000B58B4">
              <w:rPr>
                <w:rFonts w:ascii="Times New Roman" w:eastAsia="Calibri" w:hAnsi="Times New Roman"/>
                <w:bCs/>
                <w:color w:val="000000"/>
              </w:rPr>
      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  <w:p w:rsidR="0073645B" w:rsidRPr="000B58B4" w:rsidRDefault="0073645B" w:rsidP="0018171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</w:rPr>
            </w:pPr>
            <w:r w:rsidRPr="000B58B4">
              <w:rPr>
                <w:rFonts w:ascii="Times New Roman" w:eastAsia="Calibri" w:hAnsi="Times New Roman"/>
                <w:bCs/>
                <w:color w:val="000000"/>
              </w:rPr>
              <w:t>6.</w:t>
            </w:r>
            <w:r w:rsidRPr="000B58B4">
              <w:rPr>
                <w:rFonts w:ascii="Times New Roman" w:hAnsi="Times New Roman"/>
              </w:rPr>
              <w:t xml:space="preserve"> </w:t>
            </w:r>
            <w:r w:rsidRPr="000B58B4">
              <w:rPr>
                <w:rFonts w:ascii="Times New Roman" w:eastAsia="Calibri" w:hAnsi="Times New Roman"/>
                <w:bCs/>
                <w:color w:val="000000"/>
              </w:rPr>
              <w:t>Развитие образования в сфере культуры Московской области</w:t>
            </w:r>
          </w:p>
          <w:p w:rsidR="00AC2BAF" w:rsidRPr="000B58B4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</w:rPr>
            </w:pPr>
            <w:r w:rsidRPr="000B58B4">
              <w:rPr>
                <w:rFonts w:ascii="Times New Roman" w:eastAsia="Calibri" w:hAnsi="Times New Roman"/>
                <w:bCs/>
                <w:color w:val="000000"/>
              </w:rPr>
              <w:t>7.</w:t>
            </w:r>
            <w:r w:rsidR="008B4693" w:rsidRPr="000B58B4">
              <w:rPr>
                <w:rFonts w:ascii="Times New Roman" w:eastAsia="Calibri" w:hAnsi="Times New Roman"/>
                <w:bCs/>
                <w:color w:val="000000"/>
              </w:rPr>
              <w:t xml:space="preserve"> </w:t>
            </w:r>
            <w:r w:rsidRPr="000B58B4">
              <w:rPr>
                <w:rFonts w:ascii="Times New Roman" w:eastAsia="Calibri" w:hAnsi="Times New Roman"/>
                <w:bCs/>
                <w:color w:val="000000"/>
              </w:rPr>
              <w:t>Развитие архивного дела</w:t>
            </w:r>
            <w:r w:rsidR="003243E2" w:rsidRPr="000B58B4">
              <w:rPr>
                <w:rFonts w:ascii="Times New Roman" w:eastAsia="Calibri" w:hAnsi="Times New Roman"/>
                <w:bCs/>
                <w:color w:val="000000"/>
              </w:rPr>
              <w:t xml:space="preserve"> в Московской области</w:t>
            </w:r>
          </w:p>
          <w:p w:rsidR="00AC2BAF" w:rsidRPr="000B58B4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</w:rPr>
            </w:pPr>
            <w:r w:rsidRPr="000B58B4">
              <w:rPr>
                <w:rFonts w:ascii="Times New Roman" w:eastAsia="Calibri" w:hAnsi="Times New Roman"/>
                <w:bCs/>
                <w:color w:val="000000"/>
              </w:rPr>
              <w:t>8.</w:t>
            </w:r>
            <w:r w:rsidR="008B4693" w:rsidRPr="000B58B4">
              <w:rPr>
                <w:rFonts w:ascii="Times New Roman" w:eastAsia="Calibri" w:hAnsi="Times New Roman"/>
                <w:bCs/>
                <w:color w:val="000000"/>
              </w:rPr>
              <w:t xml:space="preserve"> </w:t>
            </w:r>
            <w:r w:rsidRPr="000B58B4">
              <w:rPr>
                <w:rFonts w:ascii="Times New Roman" w:eastAsia="Calibri" w:hAnsi="Times New Roman"/>
                <w:bCs/>
                <w:color w:val="000000"/>
              </w:rPr>
              <w:t>Обеспечивающая подпрограмма</w:t>
            </w:r>
          </w:p>
          <w:p w:rsidR="00AC2BAF" w:rsidRPr="000B58B4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eastAsia="Calibri" w:hAnsi="Times New Roman"/>
                <w:bCs/>
                <w:color w:val="000000"/>
              </w:rPr>
              <w:t>9.</w:t>
            </w:r>
            <w:r w:rsidR="008B4693" w:rsidRPr="000B58B4">
              <w:rPr>
                <w:rFonts w:ascii="Times New Roman" w:eastAsia="Calibri" w:hAnsi="Times New Roman"/>
                <w:bCs/>
                <w:color w:val="000000"/>
              </w:rPr>
              <w:t xml:space="preserve"> </w:t>
            </w:r>
            <w:r w:rsidRPr="000B58B4">
              <w:rPr>
                <w:rFonts w:ascii="Times New Roman" w:eastAsia="Calibri" w:hAnsi="Times New Roman"/>
                <w:bCs/>
                <w:color w:val="000000"/>
              </w:rPr>
              <w:t>Развитие парков культуры и отдыха</w:t>
            </w:r>
          </w:p>
        </w:tc>
      </w:tr>
      <w:tr w:rsidR="00AC2BAF" w:rsidRPr="000B58B4" w:rsidTr="00694617">
        <w:trPr>
          <w:trHeight w:val="292"/>
        </w:trPr>
        <w:tc>
          <w:tcPr>
            <w:tcW w:w="3260" w:type="dxa"/>
            <w:vMerge w:val="restart"/>
            <w:hideMark/>
          </w:tcPr>
          <w:p w:rsidR="00AC2BAF" w:rsidRPr="000B58B4" w:rsidRDefault="00AC2BAF" w:rsidP="0018171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lastRenderedPageBreak/>
              <w:t>Источники финансирования муниципальной программы</w:t>
            </w:r>
            <w:r w:rsidR="00645F77" w:rsidRPr="000B58B4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Pr="000B58B4">
              <w:rPr>
                <w:rFonts w:ascii="Times New Roman" w:hAnsi="Times New Roman"/>
                <w:color w:val="000000"/>
                <w:lang w:eastAsia="ru-RU"/>
              </w:rPr>
              <w:t xml:space="preserve"> в том числе по годам:</w:t>
            </w:r>
          </w:p>
        </w:tc>
        <w:tc>
          <w:tcPr>
            <w:tcW w:w="11624" w:type="dxa"/>
            <w:gridSpan w:val="6"/>
            <w:shd w:val="clear" w:color="000000" w:fill="FFFFFF"/>
            <w:hideMark/>
          </w:tcPr>
          <w:p w:rsidR="00AC2BAF" w:rsidRPr="000B58B4" w:rsidRDefault="00AC2BAF" w:rsidP="008962E1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Расходы (тыс. руб</w:t>
            </w:r>
            <w:r w:rsidR="008962E1" w:rsidRPr="000B58B4">
              <w:rPr>
                <w:rFonts w:ascii="Times New Roman" w:hAnsi="Times New Roman"/>
                <w:color w:val="000000"/>
                <w:lang w:eastAsia="ru-RU"/>
              </w:rPr>
              <w:t>лей</w:t>
            </w:r>
            <w:r w:rsidRPr="000B58B4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</w:tr>
      <w:tr w:rsidR="00AC2BAF" w:rsidRPr="000B58B4" w:rsidTr="00694617">
        <w:trPr>
          <w:trHeight w:val="394"/>
        </w:trPr>
        <w:tc>
          <w:tcPr>
            <w:tcW w:w="3260" w:type="dxa"/>
            <w:vMerge/>
            <w:hideMark/>
          </w:tcPr>
          <w:p w:rsidR="00AC2BAF" w:rsidRPr="000B58B4" w:rsidRDefault="00AC2BAF" w:rsidP="00181717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093" w:type="dxa"/>
            <w:shd w:val="clear" w:color="000000" w:fill="FFFFFF"/>
            <w:hideMark/>
          </w:tcPr>
          <w:p w:rsidR="00AC2BAF" w:rsidRPr="000B58B4" w:rsidRDefault="00AC2BAF" w:rsidP="0018171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000000" w:fill="FFFFFF"/>
          </w:tcPr>
          <w:p w:rsidR="00AC2BAF" w:rsidRPr="000B58B4" w:rsidRDefault="00AC2BAF" w:rsidP="0018171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2020 год</w:t>
            </w:r>
          </w:p>
        </w:tc>
        <w:tc>
          <w:tcPr>
            <w:tcW w:w="1985" w:type="dxa"/>
            <w:shd w:val="clear" w:color="000000" w:fill="FFFFFF"/>
          </w:tcPr>
          <w:p w:rsidR="00AC2BAF" w:rsidRPr="000B58B4" w:rsidRDefault="00AC2BAF" w:rsidP="0018171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2268" w:type="dxa"/>
            <w:shd w:val="clear" w:color="000000" w:fill="FFFFFF"/>
          </w:tcPr>
          <w:p w:rsidR="00AC2BAF" w:rsidRPr="000B58B4" w:rsidRDefault="00AC2BAF" w:rsidP="0018171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1984" w:type="dxa"/>
            <w:shd w:val="clear" w:color="000000" w:fill="FFFFFF"/>
          </w:tcPr>
          <w:p w:rsidR="00AC2BAF" w:rsidRPr="000B58B4" w:rsidRDefault="00AC2BAF" w:rsidP="0018171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1310" w:type="dxa"/>
            <w:shd w:val="clear" w:color="000000" w:fill="FFFFFF"/>
          </w:tcPr>
          <w:p w:rsidR="00AC2BAF" w:rsidRPr="000B58B4" w:rsidRDefault="00AC2BAF" w:rsidP="0018171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</w:tr>
      <w:tr w:rsidR="00AC2BAF" w:rsidRPr="000B58B4" w:rsidTr="00694617">
        <w:trPr>
          <w:trHeight w:val="376"/>
        </w:trPr>
        <w:tc>
          <w:tcPr>
            <w:tcW w:w="3260" w:type="dxa"/>
            <w:hideMark/>
          </w:tcPr>
          <w:p w:rsidR="00AC2BAF" w:rsidRPr="000B58B4" w:rsidRDefault="00AC2BAF" w:rsidP="0018171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 xml:space="preserve">Средства </w:t>
            </w:r>
            <w:r w:rsidR="00BE1656" w:rsidRPr="000B58B4">
              <w:rPr>
                <w:rFonts w:ascii="Times New Roman" w:hAnsi="Times New Roman"/>
                <w:color w:val="000000"/>
                <w:lang w:eastAsia="ru-RU"/>
              </w:rPr>
              <w:t>ф</w:t>
            </w:r>
            <w:r w:rsidRPr="000B58B4">
              <w:rPr>
                <w:rFonts w:ascii="Times New Roman" w:hAnsi="Times New Roman"/>
                <w:color w:val="000000"/>
                <w:lang w:eastAsia="ru-RU"/>
              </w:rPr>
              <w:t>едерального бюджета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CB0EC0" w:rsidP="008E104F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15 279,00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E661AD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1 166,17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950B1F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7356,20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CB0EC0" w:rsidP="0018171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3 651,52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8E104F" w:rsidP="0018171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1 550,75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8918AB" w:rsidP="008E104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8E104F" w:rsidRPr="000B58B4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Pr="000B58B4">
              <w:rPr>
                <w:rFonts w:ascii="Times New Roman" w:hAnsi="Times New Roman"/>
                <w:color w:val="000000"/>
                <w:lang w:eastAsia="ru-RU"/>
              </w:rPr>
              <w:t>55</w:t>
            </w:r>
            <w:r w:rsidR="008E104F" w:rsidRPr="000B58B4">
              <w:rPr>
                <w:rFonts w:ascii="Times New Roman" w:hAnsi="Times New Roman"/>
                <w:color w:val="000000"/>
                <w:lang w:eastAsia="ru-RU"/>
              </w:rPr>
              <w:t>4,36</w:t>
            </w:r>
          </w:p>
        </w:tc>
      </w:tr>
      <w:tr w:rsidR="00AC2BAF" w:rsidRPr="000B58B4" w:rsidTr="00181717">
        <w:trPr>
          <w:trHeight w:val="558"/>
        </w:trPr>
        <w:tc>
          <w:tcPr>
            <w:tcW w:w="3260" w:type="dxa"/>
            <w:hideMark/>
          </w:tcPr>
          <w:p w:rsidR="00AC2BAF" w:rsidRPr="000B58B4" w:rsidRDefault="00AC2BAF" w:rsidP="0018171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2093" w:type="dxa"/>
            <w:shd w:val="clear" w:color="auto" w:fill="auto"/>
          </w:tcPr>
          <w:p w:rsidR="00AC2BAF" w:rsidRPr="000B58B4" w:rsidRDefault="003A2E52" w:rsidP="008E104F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48 401,87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E661AD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5 198,41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950B1F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8 173,68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CB0EC0" w:rsidP="008E104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25 415,05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8918AB" w:rsidP="008E104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4 80</w:t>
            </w:r>
            <w:r w:rsidR="008E104F" w:rsidRPr="000B58B4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0B58B4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8E104F" w:rsidRPr="000B58B4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3A2E52" w:rsidP="008E104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4 811,29</w:t>
            </w:r>
          </w:p>
        </w:tc>
      </w:tr>
      <w:tr w:rsidR="00AC2BAF" w:rsidRPr="000B58B4" w:rsidTr="00694617">
        <w:trPr>
          <w:trHeight w:val="558"/>
        </w:trPr>
        <w:tc>
          <w:tcPr>
            <w:tcW w:w="3260" w:type="dxa"/>
            <w:hideMark/>
          </w:tcPr>
          <w:p w:rsidR="00AC2BAF" w:rsidRPr="000B58B4" w:rsidRDefault="00AC2BAF" w:rsidP="0018171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 xml:space="preserve">Средства бюджета </w:t>
            </w:r>
          </w:p>
          <w:p w:rsidR="00AC2BAF" w:rsidRPr="000B58B4" w:rsidRDefault="00AC2BAF" w:rsidP="0018171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городского округа Люберцы</w:t>
            </w:r>
          </w:p>
        </w:tc>
        <w:tc>
          <w:tcPr>
            <w:tcW w:w="2093" w:type="dxa"/>
            <w:shd w:val="clear" w:color="auto" w:fill="auto"/>
          </w:tcPr>
          <w:p w:rsidR="00AC2BAF" w:rsidRPr="000B58B4" w:rsidRDefault="003A2E52" w:rsidP="008E104F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3 005 050,29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E661AD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346 </w:t>
            </w:r>
            <w:r w:rsidR="006C22D4" w:rsidRPr="000B58B4">
              <w:rPr>
                <w:rFonts w:ascii="Times New Roman" w:hAnsi="Times New Roman"/>
              </w:rPr>
              <w:t>849</w:t>
            </w:r>
            <w:r w:rsidRPr="000B58B4">
              <w:rPr>
                <w:rFonts w:ascii="Times New Roman" w:hAnsi="Times New Roman"/>
              </w:rPr>
              <w:t>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715014" w:rsidP="00715014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670 431,27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CB0EC0" w:rsidP="008E104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738 768,99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8918AB" w:rsidP="008E104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624 498,</w:t>
            </w:r>
            <w:r w:rsidR="008E104F" w:rsidRPr="000B58B4">
              <w:rPr>
                <w:rFonts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3A2E52" w:rsidP="008E104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624 501,66</w:t>
            </w:r>
          </w:p>
        </w:tc>
      </w:tr>
      <w:tr w:rsidR="00AC2BAF" w:rsidRPr="000B58B4" w:rsidTr="00694617">
        <w:trPr>
          <w:trHeight w:val="411"/>
        </w:trPr>
        <w:tc>
          <w:tcPr>
            <w:tcW w:w="3260" w:type="dxa"/>
            <w:hideMark/>
          </w:tcPr>
          <w:p w:rsidR="00AC2BAF" w:rsidRPr="000B58B4" w:rsidRDefault="00C94172" w:rsidP="0018171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AC2BAF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AC2BAF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AC2BAF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AC2BAF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AC2BAF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AC2BAF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0,00</w:t>
            </w:r>
          </w:p>
        </w:tc>
      </w:tr>
      <w:tr w:rsidR="00AC2BAF" w:rsidRPr="000B58B4" w:rsidTr="00694617">
        <w:trPr>
          <w:trHeight w:val="331"/>
        </w:trPr>
        <w:tc>
          <w:tcPr>
            <w:tcW w:w="3260" w:type="dxa"/>
            <w:tcBorders>
              <w:bottom w:val="single" w:sz="4" w:space="0" w:color="auto"/>
            </w:tcBorders>
            <w:hideMark/>
          </w:tcPr>
          <w:p w:rsidR="00AC2BAF" w:rsidRPr="000B58B4" w:rsidRDefault="00AC2BAF" w:rsidP="00181717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AC2BAF" w:rsidRPr="000B58B4" w:rsidRDefault="003A2E52" w:rsidP="008E104F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3 068 731,16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E661AD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353 </w:t>
            </w:r>
            <w:r w:rsidR="006C22D4" w:rsidRPr="000B58B4">
              <w:rPr>
                <w:rFonts w:ascii="Times New Roman" w:hAnsi="Times New Roman"/>
              </w:rPr>
              <w:t>214</w:t>
            </w:r>
            <w:r w:rsidRPr="000B58B4">
              <w:rPr>
                <w:rFonts w:ascii="Times New Roman" w:hAnsi="Times New Roman"/>
              </w:rPr>
              <w:t>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715014" w:rsidP="00425DE9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</w:rPr>
              <w:t>685 961,15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CB0EC0" w:rsidP="008E104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767 835,56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8918AB" w:rsidP="008E104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630</w:t>
            </w:r>
            <w:r w:rsidR="008E104F" w:rsidRPr="000B58B4">
              <w:rPr>
                <w:rFonts w:ascii="Times New Roman" w:hAnsi="Times New Roman"/>
                <w:color w:val="000000"/>
                <w:lang w:eastAsia="ru-RU"/>
              </w:rPr>
              <w:t> 853,09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B58B4" w:rsidRDefault="003A2E52" w:rsidP="008E104F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lang w:eastAsia="ru-RU"/>
              </w:rPr>
              <w:t>630 867,31</w:t>
            </w:r>
          </w:p>
        </w:tc>
      </w:tr>
    </w:tbl>
    <w:p w:rsidR="00AC2BAF" w:rsidRPr="000B58B4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82568E" w:rsidRPr="000B58B4" w:rsidRDefault="0082568E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C41C74" w:rsidRPr="000B58B4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AC2BAF" w:rsidRPr="000B58B4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>Общая характеристика сферы реализации муниципальной программы,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 xml:space="preserve"> в том числе формулировка основных проблем в указанной сфере и прогноз ее развития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</w:p>
    <w:p w:rsidR="00AC2BAF" w:rsidRPr="000B58B4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firstLine="851"/>
        <w:contextualSpacing/>
        <w:jc w:val="both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В городском округе Люберцы расположены 13 учреждений культуры и 10 школ искусств для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</w:t>
      </w:r>
      <w:r w:rsidR="00894CB2" w:rsidRPr="000B58B4">
        <w:rPr>
          <w:rFonts w:ascii="Times New Roman" w:hAnsi="Times New Roman"/>
          <w:color w:val="000000"/>
        </w:rPr>
        <w:t xml:space="preserve">венных отношений, профилактике </w:t>
      </w:r>
      <w:proofErr w:type="spellStart"/>
      <w:r w:rsidR="00894CB2" w:rsidRPr="000B58B4">
        <w:rPr>
          <w:rFonts w:ascii="Times New Roman" w:hAnsi="Times New Roman"/>
          <w:color w:val="000000"/>
        </w:rPr>
        <w:t>д</w:t>
      </w:r>
      <w:r w:rsidRPr="000B58B4">
        <w:rPr>
          <w:rFonts w:ascii="Times New Roman" w:hAnsi="Times New Roman"/>
          <w:color w:val="000000"/>
        </w:rPr>
        <w:t>евиантного</w:t>
      </w:r>
      <w:proofErr w:type="spellEnd"/>
      <w:r w:rsidRPr="000B58B4">
        <w:rPr>
          <w:rFonts w:ascii="Times New Roman" w:hAnsi="Times New Roman"/>
          <w:color w:val="000000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0B58B4">
        <w:rPr>
          <w:rFonts w:ascii="Times New Roman" w:hAnsi="Times New Roman"/>
          <w:color w:val="000000"/>
        </w:rPr>
        <w:t>Красковский</w:t>
      </w:r>
      <w:proofErr w:type="spellEnd"/>
      <w:r w:rsidRPr="000B58B4">
        <w:rPr>
          <w:rFonts w:ascii="Times New Roman" w:hAnsi="Times New Roman"/>
          <w:color w:val="000000"/>
        </w:rPr>
        <w:t xml:space="preserve"> культурный центр, структурное подразделение ККЦ – </w:t>
      </w:r>
      <w:r w:rsidRPr="000B58B4">
        <w:rPr>
          <w:rFonts w:ascii="Times New Roman" w:hAnsi="Times New Roman"/>
        </w:rPr>
        <w:t>Культурно-досуговый центр</w:t>
      </w:r>
      <w:r w:rsidRPr="000B58B4">
        <w:rPr>
          <w:rFonts w:ascii="Times New Roman" w:hAnsi="Times New Roman"/>
          <w:color w:val="000000"/>
        </w:rPr>
        <w:t xml:space="preserve"> «Союз» </w:t>
      </w:r>
      <w:proofErr w:type="spellStart"/>
      <w:r w:rsidRPr="000B58B4">
        <w:rPr>
          <w:rFonts w:ascii="Times New Roman" w:hAnsi="Times New Roman"/>
          <w:color w:val="000000"/>
        </w:rPr>
        <w:t>Малаховка</w:t>
      </w:r>
      <w:proofErr w:type="spellEnd"/>
      <w:r w:rsidRPr="000B58B4">
        <w:rPr>
          <w:rFonts w:ascii="Times New Roman" w:hAnsi="Times New Roman"/>
          <w:color w:val="000000"/>
        </w:rPr>
        <w:t xml:space="preserve">, Центр культуры и семейного досуга Томилино, структурное подразделение </w:t>
      </w:r>
      <w:r w:rsidRPr="000B58B4">
        <w:rPr>
          <w:rFonts w:ascii="Times New Roman" w:hAnsi="Times New Roman"/>
        </w:rPr>
        <w:t>Культурно-досуговый центр Октябрьский,</w:t>
      </w:r>
      <w:r w:rsidRPr="000B58B4">
        <w:rPr>
          <w:rFonts w:ascii="Times New Roman" w:hAnsi="Times New Roman"/>
          <w:color w:val="000000"/>
        </w:rPr>
        <w:t xml:space="preserve"> и парки культуры и отдыха. В культурно - досуговых учреждениях 35 творческих коллективов и 219 клубных формирований различной направленности, в том числе 68 для детей и молодежи, в кружках занимается более девяти тысяч человек, половина – это дети и подростки.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 Большую работу проводят 16 библиотек. Они являются центрами образования, информации и досуга. Услугами библиотек пользуется 22 тысячи жителей округа. Книжный фонд составляет 235.5 тысяч экземпляров.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 xml:space="preserve">Центром сохранения истории городского округа является Музейно-выставочный комплекс. Музейный фонд 16.5 тысяч экспонатов. Развитие информационных технологий требует от музеев интерактивно представлять экспозиции и экспонаты. рекламировать себя в сети СМИ. К сожалению, музейно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музейно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Музейно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</w:t>
      </w:r>
      <w:r w:rsidRPr="000B58B4">
        <w:rPr>
          <w:rFonts w:ascii="Times New Roman" w:hAnsi="Times New Roman"/>
          <w:color w:val="000000"/>
        </w:rPr>
        <w:lastRenderedPageBreak/>
        <w:t>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милиции,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Основные проблемы в сфере культуры городского округа обусловлены недостаточным финансированием учреждений культуры. Выявленные за отчетный период проблемы существенным образом оказывали влияние на формирование системы программных мероприятий.</w:t>
      </w:r>
      <w:r w:rsidR="00CD7F2A" w:rsidRPr="000B58B4">
        <w:rPr>
          <w:rFonts w:ascii="Times New Roman" w:hAnsi="Times New Roman"/>
          <w:color w:val="000000"/>
        </w:rPr>
        <w:t xml:space="preserve"> </w:t>
      </w:r>
      <w:r w:rsidRPr="000B58B4">
        <w:rPr>
          <w:rFonts w:ascii="Times New Roman" w:hAnsi="Times New Roman"/>
          <w:color w:val="00000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 области. Дополнительным Соглашением от   20.07.2017 № 8к Договору об отношениях и сотрудничестве Главного архивного управления Московской области с Администрацией от 06.06.2007 № 78 к собственности Московской области отнесены 33 613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</w:p>
    <w:p w:rsidR="00AC2BAF" w:rsidRPr="000B58B4" w:rsidRDefault="00AC2BAF" w:rsidP="0018171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 xml:space="preserve">Описание цели муниципальной программы </w:t>
      </w:r>
    </w:p>
    <w:p w:rsidR="00AC2BAF" w:rsidRPr="000B58B4" w:rsidRDefault="00AC2BAF" w:rsidP="00181717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 xml:space="preserve">Цели муниципальной программы: </w:t>
      </w:r>
    </w:p>
    <w:p w:rsidR="00AC2BAF" w:rsidRPr="000B58B4" w:rsidRDefault="00AC2BAF" w:rsidP="00181717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  <w:color w:val="000000"/>
        </w:rPr>
        <w:t xml:space="preserve">1. </w:t>
      </w:r>
      <w:r w:rsidRPr="000B58B4">
        <w:rPr>
          <w:rFonts w:ascii="Times New Roman" w:hAnsi="Times New Roman"/>
        </w:rPr>
        <w:t>Модернизация культурной сферы городского округа Люберцы, её творческое,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AC2BAF" w:rsidRPr="000B58B4" w:rsidRDefault="00AC2BAF" w:rsidP="00181717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2.Создание нормативных условий для хранения, комплектования, учета и использования документов Архивного фонда Московской области и других документов архивного отдела.</w:t>
      </w:r>
    </w:p>
    <w:p w:rsidR="00100212" w:rsidRPr="000B58B4" w:rsidRDefault="00100212" w:rsidP="00181717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:rsidR="00AC2BAF" w:rsidRPr="000B58B4" w:rsidRDefault="00AC2BAF" w:rsidP="00181717">
      <w:pPr>
        <w:autoSpaceDE w:val="0"/>
        <w:autoSpaceDN w:val="0"/>
        <w:adjustRightInd w:val="0"/>
        <w:ind w:left="426" w:firstLine="708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lastRenderedPageBreak/>
        <w:t>Достижение целей программы позволит сохранить и развить единое культурное пространство округа, модернизацию культурной сферы Люберецкого округа,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AC2BAF" w:rsidRPr="000B58B4" w:rsidRDefault="00AC2BAF" w:rsidP="00181717">
      <w:pPr>
        <w:autoSpaceDE w:val="0"/>
        <w:autoSpaceDN w:val="0"/>
        <w:adjustRightInd w:val="0"/>
        <w:ind w:left="426" w:firstLine="708"/>
        <w:jc w:val="both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Достижению указанных целей будет способствовать выполнение следующих задач:</w:t>
      </w:r>
    </w:p>
    <w:p w:rsidR="00AC2BAF" w:rsidRPr="000B58B4" w:rsidRDefault="00AC2BAF" w:rsidP="00181717">
      <w:pPr>
        <w:ind w:left="426"/>
        <w:jc w:val="both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1. Развитие инфраструктуры, кадрового потенциала и интеграции деятельности учреждений культуры</w:t>
      </w:r>
    </w:p>
    <w:p w:rsidR="00AC2BAF" w:rsidRPr="000B58B4" w:rsidRDefault="00AC2BAF" w:rsidP="00181717">
      <w:pPr>
        <w:ind w:left="426"/>
        <w:jc w:val="both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2. Формирование книжных фондов.</w:t>
      </w:r>
    </w:p>
    <w:p w:rsidR="00AC2BAF" w:rsidRPr="000B58B4" w:rsidRDefault="00AC2BAF" w:rsidP="00181717">
      <w:pPr>
        <w:ind w:left="426"/>
        <w:jc w:val="both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3. Приобретение оборудования для идентификации читателей.</w:t>
      </w:r>
    </w:p>
    <w:p w:rsidR="00AC2BAF" w:rsidRPr="000B58B4" w:rsidRDefault="00B860A4" w:rsidP="00181717">
      <w:pPr>
        <w:ind w:left="426"/>
        <w:contextualSpacing/>
        <w:jc w:val="both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4</w:t>
      </w:r>
      <w:r w:rsidR="00AC2BAF" w:rsidRPr="000B58B4">
        <w:rPr>
          <w:rFonts w:ascii="Times New Roman" w:hAnsi="Times New Roman"/>
          <w:color w:val="000000"/>
        </w:rPr>
        <w:t>. Соответствие нормативу обеспеченности парками культуры и отдыха.</w:t>
      </w:r>
    </w:p>
    <w:p w:rsidR="00980AF1" w:rsidRPr="000B58B4" w:rsidRDefault="00B860A4" w:rsidP="00181717">
      <w:pPr>
        <w:widowControl w:val="0"/>
        <w:autoSpaceDE w:val="0"/>
        <w:autoSpaceDN w:val="0"/>
        <w:adjustRightInd w:val="0"/>
        <w:spacing w:after="120"/>
        <w:ind w:left="-108" w:firstLine="534"/>
        <w:contextualSpacing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5</w:t>
      </w:r>
      <w:r w:rsidR="00980AF1" w:rsidRPr="000B58B4">
        <w:rPr>
          <w:rFonts w:ascii="Times New Roman" w:hAnsi="Times New Roman"/>
          <w:color w:val="000000"/>
        </w:rPr>
        <w:t>.Создание комфортных условий в учреждениях, относящихся к сфере культуры</w:t>
      </w:r>
    </w:p>
    <w:p w:rsidR="00980AF1" w:rsidRPr="000B58B4" w:rsidRDefault="00B860A4" w:rsidP="00181717">
      <w:pPr>
        <w:widowControl w:val="0"/>
        <w:autoSpaceDE w:val="0"/>
        <w:autoSpaceDN w:val="0"/>
        <w:adjustRightInd w:val="0"/>
        <w:spacing w:after="120"/>
        <w:ind w:left="426"/>
        <w:contextualSpacing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6</w:t>
      </w:r>
      <w:r w:rsidR="00980AF1" w:rsidRPr="000B58B4">
        <w:rPr>
          <w:rFonts w:ascii="Times New Roman" w:hAnsi="Times New Roman"/>
          <w:color w:val="000000"/>
        </w:rPr>
        <w:t>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</w:r>
    </w:p>
    <w:p w:rsidR="00980AF1" w:rsidRPr="000B58B4" w:rsidRDefault="00B860A4" w:rsidP="00181717">
      <w:pPr>
        <w:widowControl w:val="0"/>
        <w:autoSpaceDE w:val="0"/>
        <w:autoSpaceDN w:val="0"/>
        <w:adjustRightInd w:val="0"/>
        <w:spacing w:after="120"/>
        <w:ind w:left="-108" w:firstLine="534"/>
        <w:contextualSpacing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7</w:t>
      </w:r>
      <w:r w:rsidR="00980AF1" w:rsidRPr="000B58B4">
        <w:rPr>
          <w:rFonts w:ascii="Times New Roman" w:hAnsi="Times New Roman"/>
          <w:color w:val="000000"/>
        </w:rPr>
        <w:t>. Увеличение численности детей, привлекаемых к участию в творческих мероприятиях</w:t>
      </w:r>
    </w:p>
    <w:p w:rsidR="00980AF1" w:rsidRPr="000B58B4" w:rsidRDefault="00B860A4" w:rsidP="00181717">
      <w:pPr>
        <w:autoSpaceDE w:val="0"/>
        <w:autoSpaceDN w:val="0"/>
        <w:adjustRightInd w:val="0"/>
        <w:spacing w:before="120" w:after="120"/>
        <w:ind w:left="851" w:hanging="425"/>
        <w:contextualSpacing/>
        <w:outlineLvl w:val="0"/>
        <w:rPr>
          <w:rFonts w:ascii="Times New Roman" w:hAnsi="Times New Roman"/>
          <w:b/>
        </w:rPr>
      </w:pPr>
      <w:r w:rsidRPr="000B58B4">
        <w:rPr>
          <w:rFonts w:ascii="Times New Roman" w:hAnsi="Times New Roman"/>
          <w:color w:val="000000"/>
        </w:rPr>
        <w:t>8</w:t>
      </w:r>
      <w:r w:rsidR="00980AF1" w:rsidRPr="000B58B4">
        <w:rPr>
          <w:rFonts w:ascii="Times New Roman" w:hAnsi="Times New Roman"/>
          <w:color w:val="000000"/>
        </w:rPr>
        <w:t>. Увеличение численности детей, охваченных дополнительным образованием</w:t>
      </w:r>
      <w:r w:rsidR="00980AF1" w:rsidRPr="000B58B4">
        <w:rPr>
          <w:rFonts w:ascii="Times New Roman" w:hAnsi="Times New Roman"/>
          <w:b/>
        </w:rPr>
        <w:t xml:space="preserve"> </w:t>
      </w:r>
    </w:p>
    <w:p w:rsidR="00AC2BAF" w:rsidRPr="000B58B4" w:rsidRDefault="00AC2BAF" w:rsidP="00181717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 xml:space="preserve">Прогноз развития сферы культуры с учетом реализации муниципальной программы 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Реализация программы к 2024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В результате </w:t>
      </w:r>
      <w:r w:rsidR="00E52AA2" w:rsidRPr="000B58B4">
        <w:rPr>
          <w:rFonts w:ascii="Times New Roman" w:hAnsi="Times New Roman"/>
        </w:rPr>
        <w:t>реализации программы</w:t>
      </w:r>
      <w:r w:rsidR="00605830" w:rsidRPr="000B58B4">
        <w:rPr>
          <w:rFonts w:ascii="Times New Roman" w:hAnsi="Times New Roman"/>
        </w:rPr>
        <w:t xml:space="preserve"> </w:t>
      </w:r>
      <w:r w:rsidRPr="000B58B4">
        <w:rPr>
          <w:rFonts w:ascii="Times New Roman" w:hAnsi="Times New Roman"/>
        </w:rPr>
        <w:t>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FA19EA" w:rsidRPr="000B58B4" w:rsidRDefault="00FA19EA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AC2BAF" w:rsidRPr="000B58B4" w:rsidRDefault="00AC2BAF" w:rsidP="0018171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>Перечень и краткое описание подпрограмм муниципальной программы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left="142" w:firstLine="992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В программу «Культура городского округа Люберцы Московской области» включены следующие подпрограммы:</w:t>
      </w:r>
    </w:p>
    <w:p w:rsidR="00AC2BAF" w:rsidRPr="000B58B4" w:rsidRDefault="00AC2BAF" w:rsidP="0018171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  <w:b/>
        </w:rPr>
        <w:t>Подпрограмма 2.</w:t>
      </w:r>
      <w:r w:rsidRPr="000B58B4">
        <w:rPr>
          <w:rFonts w:ascii="Times New Roman" w:hAnsi="Times New Roman"/>
        </w:rPr>
        <w:t xml:space="preserve"> «Развитие музейного дела </w:t>
      </w:r>
      <w:r w:rsidR="003243E2" w:rsidRPr="000B58B4">
        <w:rPr>
          <w:rFonts w:ascii="Times New Roman" w:hAnsi="Times New Roman"/>
        </w:rPr>
        <w:t>в Московской области</w:t>
      </w:r>
      <w:r w:rsidRPr="000B58B4">
        <w:rPr>
          <w:rFonts w:ascii="Times New Roman" w:hAnsi="Times New Roman"/>
        </w:rPr>
        <w:t>» направлена на модернизацию культурной сферы городского округа Люберцы, ее творческое и технологическое совершенствование.</w:t>
      </w:r>
      <w:r w:rsidRPr="000B58B4">
        <w:rPr>
          <w:rFonts w:ascii="Times New Roman" w:eastAsia="Calibri" w:hAnsi="Times New Roman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Неоценима роль музея в современной жизни общества. Музей призван не 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</w:t>
      </w:r>
      <w:r w:rsidRPr="000B58B4">
        <w:rPr>
          <w:rFonts w:ascii="Times New Roman" w:eastAsia="Calibri" w:hAnsi="Times New Roman"/>
          <w:lang w:eastAsia="ru-RU"/>
        </w:rPr>
        <w:lastRenderedPageBreak/>
        <w:t xml:space="preserve">совершенствование учетно - </w:t>
      </w:r>
      <w:proofErr w:type="spellStart"/>
      <w:r w:rsidRPr="000B58B4">
        <w:rPr>
          <w:rFonts w:ascii="Times New Roman" w:eastAsia="Calibri" w:hAnsi="Times New Roman"/>
          <w:lang w:eastAsia="ru-RU"/>
        </w:rPr>
        <w:t>хранительской</w:t>
      </w:r>
      <w:proofErr w:type="spellEnd"/>
      <w:r w:rsidRPr="000B58B4">
        <w:rPr>
          <w:rFonts w:ascii="Times New Roman" w:eastAsia="Calibri" w:hAnsi="Times New Roman"/>
          <w:lang w:eastAsia="ru-RU"/>
        </w:rPr>
        <w:t xml:space="preserve"> деятельности музея, внедрение новых информационных технологий, активной работы с 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  <w:r w:rsidRPr="000B58B4">
        <w:rPr>
          <w:rFonts w:ascii="Times New Roman" w:eastAsia="Calibri" w:hAnsi="Times New Roman"/>
          <w:lang w:eastAsia="ru-RU"/>
        </w:rPr>
        <w:tab/>
      </w:r>
    </w:p>
    <w:p w:rsidR="00AC2BAF" w:rsidRPr="000B58B4" w:rsidRDefault="00AC2BAF" w:rsidP="0018171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  <w:b/>
        </w:rPr>
        <w:t>Подпрограмма 3.</w:t>
      </w:r>
      <w:r w:rsidRPr="000B58B4">
        <w:rPr>
          <w:rFonts w:ascii="Times New Roman" w:hAnsi="Times New Roman"/>
        </w:rPr>
        <w:t xml:space="preserve"> «Развитие библиотечного дела</w:t>
      </w:r>
      <w:r w:rsidR="003243E2" w:rsidRPr="000B58B4">
        <w:rPr>
          <w:rFonts w:ascii="Times New Roman" w:hAnsi="Times New Roman"/>
        </w:rPr>
        <w:t xml:space="preserve"> в Московской области</w:t>
      </w:r>
      <w:r w:rsidRPr="000B58B4">
        <w:rPr>
          <w:rFonts w:ascii="Times New Roman" w:hAnsi="Times New Roman"/>
        </w:rPr>
        <w:t>» направлена повышение роли культуры в воспитании, просвещении.</w:t>
      </w:r>
      <w:r w:rsidRPr="000B58B4">
        <w:rPr>
          <w:rFonts w:ascii="Times New Roman" w:eastAsia="Calibri" w:hAnsi="Times New Roman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0B58B4" w:rsidRDefault="00AC2BAF" w:rsidP="00181717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ru-RU"/>
        </w:rPr>
      </w:pPr>
      <w:r w:rsidRPr="000B58B4">
        <w:rPr>
          <w:rFonts w:ascii="Times New Roman" w:hAnsi="Times New Roman"/>
          <w:b/>
        </w:rPr>
        <w:t>Подпрограмма 4.</w:t>
      </w:r>
      <w:r w:rsidRPr="000B58B4">
        <w:rPr>
          <w:rFonts w:ascii="Times New Roman" w:hAnsi="Times New Roman"/>
        </w:rPr>
        <w:t xml:space="preserve"> «Развитие профессионального искусства, гастрольно-концертной деятельности и кинематографии</w:t>
      </w:r>
      <w:r w:rsidR="003243E2" w:rsidRPr="000B58B4">
        <w:rPr>
          <w:rFonts w:ascii="Times New Roman" w:hAnsi="Times New Roman"/>
        </w:rPr>
        <w:t xml:space="preserve"> Московской области</w:t>
      </w:r>
      <w:r w:rsidRPr="000B58B4">
        <w:rPr>
          <w:rFonts w:ascii="Times New Roman" w:hAnsi="Times New Roman"/>
        </w:rPr>
        <w:t xml:space="preserve">» направлена на обеспечение досуга жителей, на сохранение и улучшение материально-технической базы муниципальных учреждений культуры городского округа Люберцы </w:t>
      </w:r>
      <w:r w:rsidRPr="000B58B4">
        <w:rPr>
          <w:rFonts w:ascii="Times New Roman" w:eastAsia="Calibri" w:hAnsi="Times New Roman"/>
          <w:lang w:eastAsia="ru-RU"/>
        </w:rPr>
        <w:t>Для выхода на новый уровень развития необходимо достижение новых горизонтов культуры, расширение условий доступа к услугам культуры еще большего количества людей и, в особенности, молодежи.</w:t>
      </w:r>
    </w:p>
    <w:p w:rsidR="007A59B5" w:rsidRPr="000B58B4" w:rsidRDefault="00AC2BAF" w:rsidP="00181717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ru-RU"/>
        </w:rPr>
      </w:pPr>
      <w:r w:rsidRPr="000B58B4">
        <w:rPr>
          <w:rFonts w:ascii="Times New Roman" w:eastAsia="Calibri" w:hAnsi="Times New Roman"/>
          <w:lang w:eastAsia="ru-RU"/>
        </w:rPr>
        <w:t>Организацией досуга населения, обеспечением творческой самореализации граждан через деятельность кружков, любительских объединений, клубных формирований, иных творческих коллективов.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</w:p>
    <w:p w:rsidR="00AC2BAF" w:rsidRPr="000B58B4" w:rsidRDefault="007A59B5" w:rsidP="00181717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ru-RU"/>
        </w:rPr>
      </w:pPr>
      <w:r w:rsidRPr="000B58B4">
        <w:rPr>
          <w:rFonts w:ascii="Times New Roman" w:eastAsia="Calibri" w:hAnsi="Times New Roman"/>
          <w:b/>
          <w:lang w:eastAsia="ru-RU"/>
        </w:rPr>
        <w:t>Подпрограмма 5.</w:t>
      </w:r>
      <w:r w:rsidRPr="000B58B4">
        <w:rPr>
          <w:rFonts w:ascii="Times New Roman" w:eastAsia="Calibri" w:hAnsi="Times New Roman"/>
          <w:lang w:eastAsia="ru-RU"/>
        </w:rPr>
        <w:t xml:space="preserve"> </w:t>
      </w:r>
      <w:r w:rsidR="00980AF1" w:rsidRPr="000B58B4">
        <w:rPr>
          <w:rFonts w:ascii="Times New Roman" w:eastAsia="Calibri" w:hAnsi="Times New Roman"/>
          <w:lang w:eastAsia="ru-RU"/>
        </w:rPr>
        <w:t>«</w:t>
      </w:r>
      <w:r w:rsidR="00A9739D" w:rsidRPr="000B58B4">
        <w:rPr>
          <w:rFonts w:ascii="Times New Roman" w:eastAsia="Calibri" w:hAnsi="Times New Roman"/>
          <w:lang w:eastAsia="ru-RU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="00980AF1" w:rsidRPr="000B58B4">
        <w:rPr>
          <w:rFonts w:ascii="Times New Roman" w:eastAsia="Calibri" w:hAnsi="Times New Roman"/>
          <w:lang w:eastAsia="ru-RU"/>
        </w:rPr>
        <w:t>»</w:t>
      </w:r>
      <w:r w:rsidR="00A9739D" w:rsidRPr="000B58B4">
        <w:rPr>
          <w:rFonts w:ascii="Times New Roman" w:eastAsia="Calibri" w:hAnsi="Times New Roman"/>
          <w:lang w:eastAsia="ru-RU"/>
        </w:rPr>
        <w:t>, направлена на сохранение и улучшение материально-технической базы муниципальных учреждений культуры городского округа Люберцы.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  <w:r w:rsidR="00AC2BAF" w:rsidRPr="000B58B4">
        <w:rPr>
          <w:rFonts w:ascii="Times New Roman" w:eastAsia="Calibri" w:hAnsi="Times New Roman"/>
          <w:lang w:eastAsia="ru-RU"/>
        </w:rPr>
        <w:tab/>
      </w:r>
    </w:p>
    <w:p w:rsidR="00A9739D" w:rsidRPr="000B58B4" w:rsidRDefault="00A9739D" w:rsidP="00181717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ru-RU"/>
        </w:rPr>
      </w:pPr>
      <w:r w:rsidRPr="000B58B4">
        <w:rPr>
          <w:rFonts w:ascii="Times New Roman" w:eastAsia="Calibri" w:hAnsi="Times New Roman"/>
          <w:b/>
          <w:lang w:eastAsia="ru-RU"/>
        </w:rPr>
        <w:t>Подпрограмма 6</w:t>
      </w:r>
      <w:r w:rsidRPr="000B58B4">
        <w:rPr>
          <w:rFonts w:ascii="Times New Roman" w:eastAsia="Calibri" w:hAnsi="Times New Roman"/>
          <w:lang w:eastAsia="ru-RU"/>
        </w:rPr>
        <w:t xml:space="preserve"> </w:t>
      </w:r>
      <w:r w:rsidR="00980AF1" w:rsidRPr="000B58B4">
        <w:rPr>
          <w:rFonts w:ascii="Times New Roman" w:eastAsia="Calibri" w:hAnsi="Times New Roman"/>
          <w:lang w:eastAsia="ru-RU"/>
        </w:rPr>
        <w:t>«</w:t>
      </w:r>
      <w:r w:rsidRPr="000B58B4">
        <w:rPr>
          <w:rFonts w:ascii="Times New Roman" w:eastAsia="Calibri" w:hAnsi="Times New Roman"/>
          <w:lang w:eastAsia="ru-RU"/>
        </w:rPr>
        <w:t>Развитие образования в сфере культуры Московской области</w:t>
      </w:r>
      <w:r w:rsidR="00980AF1" w:rsidRPr="000B58B4">
        <w:rPr>
          <w:rFonts w:ascii="Times New Roman" w:eastAsia="Calibri" w:hAnsi="Times New Roman"/>
          <w:lang w:eastAsia="ru-RU"/>
        </w:rPr>
        <w:t>»</w:t>
      </w:r>
      <w:r w:rsidRPr="000B58B4">
        <w:rPr>
          <w:rFonts w:ascii="Times New Roman" w:eastAsia="Calibri" w:hAnsi="Times New Roman"/>
          <w:lang w:eastAsia="ru-RU"/>
        </w:rPr>
        <w:t xml:space="preserve"> направлена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AC2BAF" w:rsidRPr="000B58B4" w:rsidRDefault="00AC2BAF" w:rsidP="00181717">
      <w:pPr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  <w:b/>
        </w:rPr>
        <w:t>Подпрограмма 7.</w:t>
      </w:r>
      <w:r w:rsidRPr="000B58B4">
        <w:rPr>
          <w:rFonts w:ascii="Times New Roman" w:hAnsi="Times New Roman"/>
        </w:rPr>
        <w:t xml:space="preserve"> «Развитие архивного дела</w:t>
      </w:r>
      <w:r w:rsidR="003243E2" w:rsidRPr="000B58B4">
        <w:rPr>
          <w:rFonts w:ascii="Times New Roman" w:hAnsi="Times New Roman"/>
        </w:rPr>
        <w:t xml:space="preserve"> в Московской области</w:t>
      </w:r>
      <w:r w:rsidRPr="000B58B4">
        <w:rPr>
          <w:rFonts w:ascii="Times New Roman" w:hAnsi="Times New Roman"/>
        </w:rPr>
        <w:t>» направлена на достижение показателей, предусмотренных в Указе Президента РФ от 07.05.2012 №601, в частности п.1 в – «Доля граждан, использующих механизм получения государственных и муниципальных услуг в электронной форме.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  <w:b/>
        </w:rPr>
        <w:t>Подпрограмма 8.</w:t>
      </w:r>
      <w:r w:rsidRPr="000B58B4">
        <w:rPr>
          <w:rFonts w:ascii="Times New Roman" w:hAnsi="Times New Roman"/>
        </w:rPr>
        <w:t xml:space="preserve"> «Обеспечивающая подпрограмма» направлена на повышения эффективности организационного, нормативно-правового и 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0B58B4" w:rsidRDefault="00AC2BAF" w:rsidP="0018171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  <w:b/>
        </w:rPr>
        <w:t>Подпрограмма 9.</w:t>
      </w:r>
      <w:r w:rsidRPr="000B58B4">
        <w:rPr>
          <w:rFonts w:ascii="Times New Roman" w:hAnsi="Times New Roman"/>
        </w:rPr>
        <w:t xml:space="preserve"> «Развитие парков культуры и отдыха» направлена на развитие парковых территорий, парков культуры и отдыха, создание комфортных условий для отдыха населения, повышение качества рекреационных услуг для населения и модернизация парковых территорий, парков культуры и отдыха в городском округе Люберцы Московской области. </w:t>
      </w:r>
      <w:r w:rsidRPr="000B58B4">
        <w:rPr>
          <w:rFonts w:ascii="Times New Roman" w:eastAsia="Calibri" w:hAnsi="Times New Roman"/>
          <w:lang w:eastAsia="ru-RU"/>
        </w:rPr>
        <w:t>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досуга, что, в свою очередь, влечет и изменение взгляда на организацию культурно-досугового пространства. И, прежде всего, на те организации культуры, которые формируют городское пространство и имидж территории. Одними из наиболее востребованных со стороны населения, и гибких к новым формам экономического развития, являются городские парковые пространства, совмещающие в себе экологическую среду и рекреационную составляющую.</w:t>
      </w:r>
    </w:p>
    <w:p w:rsidR="00AC2BAF" w:rsidRPr="000B58B4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</w:rPr>
      </w:pPr>
    </w:p>
    <w:p w:rsidR="00AC2BAF" w:rsidRPr="000B58B4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</w:rPr>
      </w:pPr>
      <w:r w:rsidRPr="000B58B4">
        <w:rPr>
          <w:rFonts w:ascii="Times New Roman" w:hAnsi="Times New Roman"/>
          <w:b/>
          <w:bCs/>
        </w:rPr>
        <w:t>Обобщенная характеристика основных мероприятий муниципальной программы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lastRenderedPageBreak/>
        <w:t xml:space="preserve">Мероприятия муниципальной программы представляют собой совокупность мероприятий, входящих в состав программы и подпрограмм. Внутри подпрограмм муниципальной программы мероприятия сгруппированы, исходя из принципа соотнесения с показателем (задачей), достижению которого способствует их выполнение. 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В рамках подпрограммы «Развитие музейного дела</w:t>
      </w:r>
      <w:r w:rsidR="004668C5" w:rsidRPr="000B58B4">
        <w:rPr>
          <w:rFonts w:ascii="Times New Roman" w:hAnsi="Times New Roman"/>
        </w:rPr>
        <w:t xml:space="preserve"> в Московской области</w:t>
      </w:r>
      <w:r w:rsidRPr="000B58B4">
        <w:rPr>
          <w:rFonts w:ascii="Times New Roman" w:hAnsi="Times New Roman"/>
        </w:rPr>
        <w:t>» планируется реализация следующих основных мероприятий: обеспечение выполнения функций муниципальных музеев; сохранение и развитие народных художественных промыслов.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Реализацией данных основных мероприятий предусмотрено: финансирование МУК «Музейно-выставочного комплекса», работы его хозяйственной деятельности, оплаты труда, коммунальных услуг, содержания помещений.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В рамках подпрограммы «Развитие библиотечного дела</w:t>
      </w:r>
      <w:r w:rsidR="004668C5" w:rsidRPr="000B58B4">
        <w:rPr>
          <w:rFonts w:ascii="Times New Roman" w:hAnsi="Times New Roman"/>
        </w:rPr>
        <w:t xml:space="preserve"> в Московской области</w:t>
      </w:r>
      <w:r w:rsidRPr="000B58B4">
        <w:rPr>
          <w:rFonts w:ascii="Times New Roman" w:hAnsi="Times New Roman"/>
        </w:rPr>
        <w:t>» планируется реализация следующих основных мероприятий: организация библиотечного обслуживания населения муниципальными библиотеками Московской области.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Реализацией данных основных мероприятий предусмотрено: финансирование библиотек, работы их хозяйственной деятельности, оплаты труда, коммунальных услуг, содержания помещений.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В рамках подпрограммы «Развитие профессионального искусства, гастрольно-концертной деятельности и кинематографии</w:t>
      </w:r>
      <w:r w:rsidR="004668C5" w:rsidRPr="000B58B4">
        <w:rPr>
          <w:rFonts w:ascii="Times New Roman" w:hAnsi="Times New Roman"/>
        </w:rPr>
        <w:t xml:space="preserve"> Московской области</w:t>
      </w:r>
      <w:r w:rsidRPr="000B58B4">
        <w:rPr>
          <w:rFonts w:ascii="Times New Roman" w:hAnsi="Times New Roman"/>
        </w:rPr>
        <w:t xml:space="preserve">» планируется реализация следующих основных мероприятий: </w:t>
      </w:r>
      <w:r w:rsidR="00E35442" w:rsidRPr="000B58B4">
        <w:rPr>
          <w:rFonts w:ascii="Times New Roman" w:hAnsi="Times New Roman"/>
        </w:rPr>
        <w:t>обеспечение функций театрально-концертных учреждений, муниципальных учреждений культуры Московской области</w:t>
      </w:r>
      <w:r w:rsidRPr="000B58B4">
        <w:rPr>
          <w:rFonts w:ascii="Times New Roman" w:hAnsi="Times New Roman"/>
        </w:rPr>
        <w:t>,</w:t>
      </w:r>
      <w:r w:rsidR="00E35442" w:rsidRPr="000B58B4">
        <w:rPr>
          <w:rFonts w:ascii="Times New Roman" w:hAnsi="Times New Roman"/>
        </w:rPr>
        <w:t xml:space="preserve"> обеспечение функций культурно-досуговых учреждений.</w:t>
      </w:r>
      <w:r w:rsidRPr="000B58B4">
        <w:rPr>
          <w:rFonts w:ascii="Times New Roman" w:hAnsi="Times New Roman"/>
        </w:rPr>
        <w:t xml:space="preserve"> Реализацией данных основных мероприятий предусмотрено: финансирование культурно-досуговых учреждений,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</w:p>
    <w:p w:rsidR="00A85857" w:rsidRPr="000B58B4" w:rsidRDefault="00166E17" w:rsidP="00181717">
      <w:pPr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            В рамках подпрограммы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планируется реализация следующих основных мероприятий:</w:t>
      </w:r>
      <w:r w:rsidR="00A85857" w:rsidRPr="000B58B4">
        <w:rPr>
          <w:rFonts w:ascii="Times New Roman" w:hAnsi="Times New Roman"/>
        </w:rPr>
        <w:t xml:space="preserve"> </w:t>
      </w:r>
      <w:r w:rsidR="00E35442" w:rsidRPr="000B58B4">
        <w:rPr>
          <w:rFonts w:ascii="Times New Roman" w:hAnsi="Times New Roman"/>
        </w:rPr>
        <w:t>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</w:t>
      </w:r>
      <w:r w:rsidR="00DC6B7E" w:rsidRPr="000B58B4">
        <w:rPr>
          <w:rFonts w:ascii="Times New Roman" w:hAnsi="Times New Roman"/>
        </w:rPr>
        <w:t>, реализация Федерального проекта «Культурная среда».</w:t>
      </w:r>
    </w:p>
    <w:p w:rsidR="00166E17" w:rsidRPr="000B58B4" w:rsidRDefault="00166E17" w:rsidP="00181717">
      <w:pPr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           В рамках подпрограммы </w:t>
      </w:r>
      <w:r w:rsidR="00980AF1" w:rsidRPr="000B58B4">
        <w:rPr>
          <w:rFonts w:ascii="Times New Roman" w:hAnsi="Times New Roman"/>
        </w:rPr>
        <w:t>«</w:t>
      </w:r>
      <w:r w:rsidRPr="000B58B4">
        <w:rPr>
          <w:rFonts w:ascii="Times New Roman" w:hAnsi="Times New Roman"/>
        </w:rPr>
        <w:t>Развитие образования в сфере культуры Московской области</w:t>
      </w:r>
      <w:r w:rsidR="00980AF1" w:rsidRPr="000B58B4">
        <w:rPr>
          <w:rFonts w:ascii="Times New Roman" w:hAnsi="Times New Roman"/>
        </w:rPr>
        <w:t>»</w:t>
      </w:r>
      <w:r w:rsidRPr="000B58B4">
        <w:rPr>
          <w:rFonts w:ascii="Times New Roman" w:hAnsi="Times New Roman"/>
        </w:rPr>
        <w:t xml:space="preserve"> планируется реализация следующих основных мероприятий:</w:t>
      </w:r>
      <w:r w:rsidR="00A85857" w:rsidRPr="000B58B4">
        <w:rPr>
          <w:rFonts w:ascii="Times New Roman" w:hAnsi="Times New Roman"/>
        </w:rPr>
        <w:t xml:space="preserve"> обеспечение функций муниципальных учреждений дополнительного образования в сфере культуры; Реализацией данных основных мероприятий предусмотрено: финансирование муниципальных учреждений дополнительного образования в сфере культуры,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</w:p>
    <w:p w:rsidR="00AC2BAF" w:rsidRPr="000B58B4" w:rsidRDefault="00AC2BAF" w:rsidP="00181717">
      <w:pPr>
        <w:ind w:firstLine="708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В рамках подпрограммы «Развитие архивного дела</w:t>
      </w:r>
      <w:r w:rsidR="004668C5" w:rsidRPr="000B58B4">
        <w:rPr>
          <w:rFonts w:ascii="Times New Roman" w:hAnsi="Times New Roman"/>
        </w:rPr>
        <w:t xml:space="preserve"> в Московской области</w:t>
      </w:r>
      <w:r w:rsidRPr="000B58B4">
        <w:rPr>
          <w:rFonts w:ascii="Times New Roman" w:hAnsi="Times New Roman"/>
        </w:rPr>
        <w:t>» планируется реализация следующих основных мероприятий: хранение, комплектование, учет и использование архивных документов в муниципальных архивах;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Реализацией данных основных мероприятий предусмотрено: финансирование расходов на обеспечение деятельности (оказание услуг) муниципальных архивов.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В рамках подпрограммы «Обеспечивающая подпрограмма» планируется реализация следующих основных мероприятий: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Создание условий для реализации полномочий органов местного самоуправления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Реализацией данных основных мероприятий предусмотрено: финансирование расходов на проведение праздничных мероприятий.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В рамках подпрограммы «Развитие парков культуры и отдыха» планируется реализация следующих основных мероприятий: соответствие нормативу обеспеченности парками культуры и отдыха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Реализацией данных основных мероприятий предусмотрено: финансирование расходов на обеспечение деятельности (оказание услуг) парков городского округа Люберцы.</w:t>
      </w:r>
    </w:p>
    <w:p w:rsidR="00AC2BAF" w:rsidRPr="000B58B4" w:rsidRDefault="00AC2BAF" w:rsidP="00181717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b/>
          <w:lang w:eastAsia="ru-RU"/>
        </w:rPr>
      </w:pPr>
      <w:r w:rsidRPr="000B58B4">
        <w:rPr>
          <w:rFonts w:ascii="Times New Roman" w:hAnsi="Times New Roman"/>
          <w:b/>
          <w:lang w:eastAsia="ru-RU"/>
        </w:rPr>
        <w:t>Порядок взаимодействия ответственного за выполнение мероприятий с заказчиком Программы</w:t>
      </w:r>
    </w:p>
    <w:p w:rsidR="00C51F74" w:rsidRPr="000B58B4" w:rsidRDefault="00C51F74" w:rsidP="00C51F74">
      <w:pPr>
        <w:shd w:val="clear" w:color="auto" w:fill="FFFFFF"/>
        <w:spacing w:after="150"/>
        <w:ind w:firstLine="540"/>
        <w:contextualSpacing/>
        <w:jc w:val="both"/>
        <w:rPr>
          <w:rFonts w:ascii="Arial" w:hAnsi="Arial" w:cs="Arial"/>
          <w:lang w:eastAsia="ru-RU"/>
        </w:rPr>
      </w:pPr>
      <w:r w:rsidRPr="000B58B4">
        <w:rPr>
          <w:rFonts w:ascii="Times New Roman" w:hAnsi="Times New Roman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C51F74" w:rsidRPr="000B58B4" w:rsidRDefault="00C51F74" w:rsidP="00C51F74">
      <w:pPr>
        <w:shd w:val="clear" w:color="auto" w:fill="FFFFFF"/>
        <w:spacing w:after="150"/>
        <w:ind w:left="720"/>
        <w:contextualSpacing/>
        <w:jc w:val="both"/>
        <w:rPr>
          <w:rFonts w:ascii="Arial" w:hAnsi="Arial" w:cs="Arial"/>
          <w:lang w:eastAsia="ru-RU"/>
        </w:rPr>
      </w:pPr>
      <w:r w:rsidRPr="000B58B4">
        <w:rPr>
          <w:rFonts w:ascii="Times New Roman" w:hAnsi="Times New Roman"/>
          <w:lang w:eastAsia="ru-RU"/>
        </w:rPr>
        <w:t>Заказчик подпрограммы:</w:t>
      </w:r>
    </w:p>
    <w:p w:rsidR="00C51F74" w:rsidRPr="000B58B4" w:rsidRDefault="00C51F74" w:rsidP="00C51F74">
      <w:pPr>
        <w:shd w:val="clear" w:color="auto" w:fill="FFFFFF"/>
        <w:spacing w:after="150"/>
        <w:ind w:firstLine="708"/>
        <w:contextualSpacing/>
        <w:jc w:val="both"/>
        <w:rPr>
          <w:rFonts w:ascii="Arial" w:hAnsi="Arial" w:cs="Arial"/>
          <w:lang w:eastAsia="ru-RU"/>
        </w:rPr>
      </w:pPr>
      <w:r w:rsidRPr="000B58B4">
        <w:rPr>
          <w:rFonts w:ascii="Times New Roman" w:hAnsi="Times New Roman"/>
          <w:lang w:eastAsia="ru-RU"/>
        </w:rPr>
        <w:t>- разрабатывает подпрограмму;</w:t>
      </w:r>
    </w:p>
    <w:p w:rsidR="00C51F74" w:rsidRPr="000B58B4" w:rsidRDefault="00C51F74" w:rsidP="00C51F74">
      <w:pPr>
        <w:shd w:val="clear" w:color="auto" w:fill="FFFFFF"/>
        <w:spacing w:after="150"/>
        <w:ind w:firstLine="708"/>
        <w:contextualSpacing/>
        <w:jc w:val="both"/>
        <w:rPr>
          <w:rFonts w:ascii="Arial" w:hAnsi="Arial" w:cs="Arial"/>
          <w:lang w:eastAsia="ru-RU"/>
        </w:rPr>
      </w:pPr>
      <w:r w:rsidRPr="000B58B4">
        <w:rPr>
          <w:rFonts w:ascii="Times New Roman" w:hAnsi="Times New Roman"/>
          <w:lang w:eastAsia="ru-RU"/>
        </w:rPr>
        <w:lastRenderedPageBreak/>
        <w:t>- анализирует прогноз расходов на реализацию мероприятий подпрограммы и готовит финансовое экономическое обоснование;</w:t>
      </w:r>
    </w:p>
    <w:p w:rsidR="00C51F74" w:rsidRPr="000B58B4" w:rsidRDefault="00C51F74" w:rsidP="00C51F74">
      <w:pPr>
        <w:shd w:val="clear" w:color="auto" w:fill="FFFFFF"/>
        <w:spacing w:after="150"/>
        <w:ind w:firstLine="708"/>
        <w:contextualSpacing/>
        <w:jc w:val="both"/>
        <w:rPr>
          <w:rFonts w:ascii="Arial" w:hAnsi="Arial" w:cs="Arial"/>
          <w:lang w:eastAsia="ru-RU"/>
        </w:rPr>
      </w:pPr>
      <w:r w:rsidRPr="000B58B4">
        <w:rPr>
          <w:rFonts w:ascii="Times New Roman" w:hAnsi="Times New Roman"/>
          <w:lang w:eastAsia="ru-RU"/>
        </w:rPr>
        <w:t>- осуществляет взаимодействие с заказчиком программы и ответственными за выполнение мероприятий;</w:t>
      </w:r>
    </w:p>
    <w:p w:rsidR="00C51F74" w:rsidRPr="000B58B4" w:rsidRDefault="00C51F74" w:rsidP="00C51F74">
      <w:pPr>
        <w:shd w:val="clear" w:color="auto" w:fill="FFFFFF"/>
        <w:spacing w:after="150"/>
        <w:ind w:firstLine="708"/>
        <w:contextualSpacing/>
        <w:jc w:val="both"/>
        <w:rPr>
          <w:rFonts w:ascii="Arial" w:hAnsi="Arial" w:cs="Arial"/>
          <w:lang w:eastAsia="ru-RU"/>
        </w:rPr>
      </w:pPr>
      <w:r w:rsidRPr="000B58B4">
        <w:rPr>
          <w:rFonts w:ascii="Times New Roman" w:hAnsi="Times New Roman"/>
          <w:lang w:eastAsia="ru-RU"/>
        </w:rPr>
        <w:t>- осуществляет координацию деятельности ответственных за выполнение мероприятий при реализации подпрограммы;</w:t>
      </w:r>
    </w:p>
    <w:p w:rsidR="00C51F74" w:rsidRPr="000B58B4" w:rsidRDefault="00C51F74" w:rsidP="00C51F74">
      <w:pPr>
        <w:shd w:val="clear" w:color="auto" w:fill="FFFFFF"/>
        <w:spacing w:after="150"/>
        <w:ind w:firstLine="708"/>
        <w:contextualSpacing/>
        <w:jc w:val="both"/>
        <w:rPr>
          <w:rFonts w:ascii="Arial" w:hAnsi="Arial" w:cs="Arial"/>
          <w:lang w:eastAsia="ru-RU"/>
        </w:rPr>
      </w:pPr>
      <w:r w:rsidRPr="000B58B4">
        <w:rPr>
          <w:rFonts w:ascii="Times New Roman" w:hAnsi="Times New Roman"/>
          <w:lang w:eastAsia="ru-RU"/>
        </w:rPr>
        <w:t>-  участвует в обсуждении вопросов, связанных с реализацией и финансированием подпрограммы;</w:t>
      </w:r>
    </w:p>
    <w:p w:rsidR="00C51F74" w:rsidRPr="000B58B4" w:rsidRDefault="00C51F74" w:rsidP="00C51F74">
      <w:pPr>
        <w:shd w:val="clear" w:color="auto" w:fill="FFFFFF"/>
        <w:spacing w:after="150"/>
        <w:ind w:left="720"/>
        <w:contextualSpacing/>
        <w:jc w:val="both"/>
        <w:rPr>
          <w:rFonts w:ascii="Arial" w:hAnsi="Arial" w:cs="Arial"/>
          <w:lang w:eastAsia="ru-RU"/>
        </w:rPr>
      </w:pPr>
      <w:r w:rsidRPr="000B58B4">
        <w:rPr>
          <w:rFonts w:ascii="Times New Roman" w:hAnsi="Times New Roman"/>
          <w:lang w:eastAsia="ru-RU"/>
        </w:rPr>
        <w:t>- готовит и представляет заказчику программы предложения по формированию перечней, предусмотренных Порядком принятия решений о разработке муниципальных программ городского округа Люберцы, утверждённым постановлением Администрации г.о.</w:t>
      </w:r>
      <w:r w:rsidR="002B04E9" w:rsidRPr="000B58B4">
        <w:rPr>
          <w:rFonts w:ascii="Times New Roman" w:hAnsi="Times New Roman"/>
          <w:lang w:eastAsia="ru-RU"/>
        </w:rPr>
        <w:t xml:space="preserve"> </w:t>
      </w:r>
      <w:r w:rsidR="00164F09" w:rsidRPr="000B58B4">
        <w:rPr>
          <w:rFonts w:ascii="Times New Roman" w:hAnsi="Times New Roman"/>
          <w:lang w:eastAsia="ru-RU"/>
        </w:rPr>
        <w:t>Люберцы № 3715 – ПА от 20.09</w:t>
      </w:r>
      <w:r w:rsidRPr="000B58B4">
        <w:rPr>
          <w:rFonts w:ascii="Times New Roman" w:hAnsi="Times New Roman"/>
          <w:lang w:eastAsia="ru-RU"/>
        </w:rPr>
        <w:t>.2019, (далее - Порядок), и внесению в них изменений;</w:t>
      </w:r>
    </w:p>
    <w:p w:rsidR="00C51F74" w:rsidRPr="000B58B4" w:rsidRDefault="00C51F74" w:rsidP="00C51F74">
      <w:pPr>
        <w:shd w:val="clear" w:color="auto" w:fill="FFFFFF"/>
        <w:spacing w:after="150"/>
        <w:ind w:left="720" w:hanging="360"/>
        <w:contextualSpacing/>
        <w:rPr>
          <w:rFonts w:ascii="Arial" w:hAnsi="Arial" w:cs="Arial"/>
          <w:lang w:eastAsia="ru-RU"/>
        </w:rPr>
      </w:pPr>
      <w:r w:rsidRPr="000B58B4">
        <w:rPr>
          <w:rFonts w:ascii="Arial" w:hAnsi="Arial" w:cs="Arial"/>
          <w:lang w:eastAsia="ru-RU"/>
        </w:rPr>
        <w:t> </w:t>
      </w:r>
      <w:r w:rsidRPr="000B58B4">
        <w:rPr>
          <w:rFonts w:ascii="Times New Roman" w:hAnsi="Times New Roman"/>
          <w:lang w:eastAsia="ru-RU"/>
        </w:rPr>
        <w:t>- готовит и представляет заказчику муниципальной программы отчет о реализации мероприятий.</w:t>
      </w:r>
    </w:p>
    <w:p w:rsidR="00AC2BAF" w:rsidRPr="000B58B4" w:rsidRDefault="00AC2BAF" w:rsidP="00C51F74">
      <w:pPr>
        <w:pStyle w:val="a4"/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709" w:hanging="142"/>
        <w:contextualSpacing w:val="0"/>
        <w:jc w:val="both"/>
        <w:outlineLvl w:val="1"/>
        <w:rPr>
          <w:rFonts w:ascii="Times New Roman" w:hAnsi="Times New Roman"/>
          <w:b/>
          <w:lang w:eastAsia="ru-RU"/>
        </w:rPr>
      </w:pPr>
      <w:r w:rsidRPr="000B58B4">
        <w:rPr>
          <w:rFonts w:ascii="Times New Roman" w:hAnsi="Times New Roman"/>
          <w:b/>
          <w:lang w:eastAsia="ru-RU"/>
        </w:rPr>
        <w:t>Контроль и отчетность при реализации муниципальной программы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Контроль за реализацией муниципальной программы осуществляется координатором муниципальной программы.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Заказчик муниципальной программы с учетом информации, полученной от заказчиков муниципальных подпрограмм (ответственных за выполнение мероприятий), формирует и направляет координатору муниципальной программы и в управление экономики на бумажном носителе: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Ежеквартально до 15 числа месяца, следующего за отчетным кварталом: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а)</w:t>
      </w:r>
      <w:r w:rsidRPr="000B58B4">
        <w:rPr>
          <w:rFonts w:ascii="Times New Roman" w:hAnsi="Times New Roman"/>
        </w:rPr>
        <w:tab/>
        <w:t xml:space="preserve"> оперативный отчет о реализации мероприятий, по форме согласно приложению № 6 к Порядку;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б)</w:t>
      </w:r>
      <w:r w:rsidRPr="000B58B4">
        <w:rPr>
          <w:rFonts w:ascii="Times New Roman" w:hAnsi="Times New Roman"/>
        </w:rPr>
        <w:tab/>
        <w:t>аналитическую записку, в которой указываются: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степень достижения показателей реализации муниципальной программы и намеченной цели муниципальной программы;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общий объем фактически произведенных расходов, перечень фактически выполненных работ с указанием объёмов, в том числе по источникам финансирования;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анализ причин невыполнения (несвоевременного выполнения) мероприятий.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2)</w:t>
      </w:r>
      <w:r w:rsidRPr="000B58B4">
        <w:rPr>
          <w:rFonts w:ascii="Times New Roman" w:hAnsi="Times New Roman"/>
        </w:rPr>
        <w:tab/>
        <w:t>Ежегодно в срок до 1 марта года, следующего за отчетным: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а)</w:t>
      </w:r>
      <w:r w:rsidRPr="000B58B4">
        <w:rPr>
          <w:rFonts w:ascii="Times New Roman" w:hAnsi="Times New Roman"/>
        </w:rPr>
        <w:tab/>
        <w:t>годовой отчет о реализации муниципальной программы, по форме согласно приложению № 7 к Порядку;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б)</w:t>
      </w:r>
      <w:r w:rsidRPr="000B58B4">
        <w:rPr>
          <w:rFonts w:ascii="Times New Roman" w:hAnsi="Times New Roman"/>
        </w:rPr>
        <w:tab/>
        <w:t xml:space="preserve"> аналитическую записку, в которой указываются: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степень достижения показателей реализации муниципальной программы и намеченной цели муниципальной программы;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общий объем фактически произведенных расходов, перечень фактически выполненных работ с указанием объёмов, в том числе по источникам финансирования;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анализ причин невыполнения (несвоевременного выполнения) мероприятий.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Датой, на которую составляется отчетность о реализации муниципальной программы, указанная в п.38 настоящего Порядка, является последний календарный день отчетного периода, включительно.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Отчеты, указанные в п.38 Порядка</w:t>
      </w:r>
      <w:r w:rsidR="00B71E3F" w:rsidRPr="000B58B4">
        <w:rPr>
          <w:rFonts w:ascii="Times New Roman" w:hAnsi="Times New Roman"/>
        </w:rPr>
        <w:t xml:space="preserve"> </w:t>
      </w:r>
      <w:r w:rsidRPr="000B58B4">
        <w:rPr>
          <w:rFonts w:ascii="Times New Roman" w:hAnsi="Times New Roman"/>
        </w:rPr>
        <w:t>формируются по версии муниципальной программы действующей на последний календарный день отчетного периода, включительно.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Финансовое управление ежеквартально до 20 числа месяца, следующего за отчетным кварталом, направляет в управление экономики отчет нарастающим итогом с начала года о финансировании муниципальных программ за счет средств бюджета.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Управление экономики с учетом информации, полученной от заказчиков муниципальных программ, готовит и размещает на официальном сайте администрации городского округа Люберцы в сети Интернет:</w:t>
      </w:r>
    </w:p>
    <w:p w:rsidR="00CA06A8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а) до 1 августа текущего года сводный оперативный отчет о ходе реализации муниципальных программ за I полугодие текущего года согласно приложению №8 к Порядку;</w:t>
      </w:r>
    </w:p>
    <w:p w:rsidR="00246443" w:rsidRPr="000B58B4" w:rsidRDefault="00CA06A8" w:rsidP="00CA06A8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б) не позднее 1 мая года, следующего за отчетным, сводный годовой отчет о ходе реализации муниципальных программ согласно приложению №8 к Порядку.</w:t>
      </w:r>
    </w:p>
    <w:p w:rsidR="00DB2A78" w:rsidRPr="000B58B4" w:rsidRDefault="00DB2A78" w:rsidP="00181717">
      <w:pPr>
        <w:ind w:firstLine="851"/>
        <w:jc w:val="both"/>
        <w:rPr>
          <w:rFonts w:ascii="Times New Roman" w:hAnsi="Times New Roman"/>
        </w:rPr>
      </w:pPr>
    </w:p>
    <w:p w:rsidR="00F754B3" w:rsidRPr="000B58B4" w:rsidRDefault="00F754B3" w:rsidP="00181717">
      <w:pPr>
        <w:ind w:firstLine="851"/>
        <w:jc w:val="both"/>
        <w:rPr>
          <w:rFonts w:ascii="Times New Roman" w:hAnsi="Times New Roman"/>
        </w:rPr>
      </w:pPr>
    </w:p>
    <w:p w:rsidR="00CE1EBE" w:rsidRPr="000B58B4" w:rsidRDefault="00CE1EBE">
      <w:pPr>
        <w:spacing w:after="200" w:line="276" w:lineRule="auto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6"/>
          <w:szCs w:val="16"/>
        </w:rPr>
        <w:br w:type="page"/>
      </w:r>
    </w:p>
    <w:p w:rsidR="00AC2BAF" w:rsidRPr="000B58B4" w:rsidRDefault="00AC2BAF" w:rsidP="00181717">
      <w:pPr>
        <w:autoSpaceDE w:val="0"/>
        <w:autoSpaceDN w:val="0"/>
        <w:adjustRightInd w:val="0"/>
        <w:ind w:left="13183" w:right="28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6"/>
          <w:szCs w:val="16"/>
        </w:rPr>
        <w:lastRenderedPageBreak/>
        <w:t>Приложение №</w:t>
      </w:r>
      <w:r w:rsidR="00F72A9C" w:rsidRPr="000B58B4">
        <w:rPr>
          <w:rFonts w:ascii="Times New Roman" w:hAnsi="Times New Roman"/>
          <w:color w:val="000000"/>
          <w:sz w:val="16"/>
          <w:szCs w:val="16"/>
        </w:rPr>
        <w:t>1</w:t>
      </w:r>
    </w:p>
    <w:p w:rsidR="00AC2BAF" w:rsidRPr="000B58B4" w:rsidRDefault="00AC2BAF" w:rsidP="00181717">
      <w:pPr>
        <w:autoSpaceDE w:val="0"/>
        <w:autoSpaceDN w:val="0"/>
        <w:adjustRightInd w:val="0"/>
        <w:ind w:left="13183" w:right="28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6"/>
          <w:szCs w:val="16"/>
        </w:rPr>
        <w:t>к муниципальной программе «Культура»</w:t>
      </w:r>
    </w:p>
    <w:p w:rsidR="00AC2BAF" w:rsidRPr="000B58B4" w:rsidRDefault="006609DA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b/>
          <w:color w:val="000000"/>
        </w:rPr>
      </w:pPr>
      <w:r w:rsidRPr="000B58B4">
        <w:rPr>
          <w:rFonts w:ascii="Times New Roman" w:hAnsi="Times New Roman"/>
          <w:b/>
          <w:color w:val="000000"/>
        </w:rPr>
        <w:t xml:space="preserve">Показатели </w:t>
      </w:r>
      <w:r w:rsidR="00AC2BAF" w:rsidRPr="000B58B4">
        <w:rPr>
          <w:rFonts w:ascii="Times New Roman" w:hAnsi="Times New Roman"/>
          <w:b/>
          <w:color w:val="000000"/>
        </w:rPr>
        <w:t>реализации муниципальной программы «Культура»</w:t>
      </w:r>
    </w:p>
    <w:p w:rsidR="006609DA" w:rsidRPr="000B58B4" w:rsidRDefault="006609DA" w:rsidP="00181717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6"/>
          <w:szCs w:val="16"/>
        </w:rPr>
        <w:t>Таблица 1</w:t>
      </w:r>
    </w:p>
    <w:tbl>
      <w:tblPr>
        <w:tblW w:w="16104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35"/>
        <w:gridCol w:w="2552"/>
        <w:gridCol w:w="2126"/>
        <w:gridCol w:w="1417"/>
        <w:gridCol w:w="780"/>
        <w:gridCol w:w="850"/>
        <w:gridCol w:w="851"/>
        <w:gridCol w:w="850"/>
        <w:gridCol w:w="852"/>
        <w:gridCol w:w="1424"/>
      </w:tblGrid>
      <w:tr w:rsidR="00941C6A" w:rsidRPr="000B58B4" w:rsidTr="00915C0E">
        <w:trPr>
          <w:trHeight w:val="716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  <w:hideMark/>
          </w:tcPr>
          <w:p w:rsidR="00941C6A" w:rsidRPr="000B58B4" w:rsidRDefault="00941C6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941C6A" w:rsidRPr="000B58B4" w:rsidRDefault="00941C6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835" w:type="dxa"/>
            <w:vMerge w:val="restart"/>
            <w:shd w:val="clear" w:color="000000" w:fill="FFFFFF"/>
            <w:vAlign w:val="center"/>
            <w:hideMark/>
          </w:tcPr>
          <w:p w:rsidR="00941C6A" w:rsidRPr="000B58B4" w:rsidRDefault="00941C6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Показатели реализации муниципальной программы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941C6A" w:rsidRPr="000B58B4" w:rsidRDefault="00941C6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41C6A" w:rsidRPr="000B58B4" w:rsidRDefault="00941C6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941C6A" w:rsidRPr="000B58B4" w:rsidRDefault="00941C6A" w:rsidP="006A587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4183" w:type="dxa"/>
            <w:gridSpan w:val="5"/>
            <w:shd w:val="clear" w:color="000000" w:fill="FFFFFF"/>
            <w:vAlign w:val="center"/>
            <w:hideMark/>
          </w:tcPr>
          <w:p w:rsidR="00941C6A" w:rsidRPr="000B58B4" w:rsidRDefault="00941C6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424" w:type="dxa"/>
            <w:vMerge w:val="restart"/>
            <w:shd w:val="clear" w:color="000000" w:fill="FFFFFF"/>
            <w:vAlign w:val="center"/>
            <w:hideMark/>
          </w:tcPr>
          <w:p w:rsidR="00941C6A" w:rsidRPr="000B58B4" w:rsidRDefault="00941C6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941C6A" w:rsidRPr="000B58B4" w:rsidTr="00915C0E">
        <w:trPr>
          <w:trHeight w:val="330"/>
        </w:trPr>
        <w:tc>
          <w:tcPr>
            <w:tcW w:w="567" w:type="dxa"/>
            <w:vMerge/>
            <w:shd w:val="clear" w:color="000000" w:fill="FFFFFF"/>
            <w:noWrap/>
            <w:vAlign w:val="center"/>
            <w:hideMark/>
          </w:tcPr>
          <w:p w:rsidR="00941C6A" w:rsidRPr="000B58B4" w:rsidRDefault="00941C6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35" w:type="dxa"/>
            <w:vMerge/>
            <w:vAlign w:val="center"/>
            <w:hideMark/>
          </w:tcPr>
          <w:p w:rsidR="00941C6A" w:rsidRPr="000B58B4" w:rsidRDefault="00941C6A" w:rsidP="0018171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941C6A" w:rsidRPr="000B58B4" w:rsidRDefault="00941C6A" w:rsidP="0018171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41C6A" w:rsidRPr="000B58B4" w:rsidRDefault="00941C6A" w:rsidP="0018171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41C6A" w:rsidRPr="000B58B4" w:rsidRDefault="00941C6A" w:rsidP="0018171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941C6A" w:rsidRPr="000B58B4" w:rsidRDefault="00941C6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41C6A" w:rsidRPr="000B58B4" w:rsidRDefault="00941C6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941C6A" w:rsidRPr="000B58B4" w:rsidRDefault="00941C6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941C6A" w:rsidRPr="000B58B4" w:rsidRDefault="00941C6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2" w:type="dxa"/>
            <w:shd w:val="clear" w:color="000000" w:fill="FFFFFF"/>
            <w:noWrap/>
            <w:vAlign w:val="center"/>
            <w:hideMark/>
          </w:tcPr>
          <w:p w:rsidR="00941C6A" w:rsidRPr="000B58B4" w:rsidRDefault="00941C6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424" w:type="dxa"/>
            <w:vMerge/>
            <w:vAlign w:val="center"/>
            <w:hideMark/>
          </w:tcPr>
          <w:p w:rsidR="00941C6A" w:rsidRPr="000B58B4" w:rsidRDefault="00941C6A" w:rsidP="0018171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5AEE" w:rsidRPr="000B58B4" w:rsidTr="00915C0E">
        <w:trPr>
          <w:trHeight w:val="33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185AEE" w:rsidRPr="000B58B4" w:rsidRDefault="00185AEE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35" w:type="dxa"/>
            <w:shd w:val="clear" w:color="000000" w:fill="FFFFFF"/>
            <w:noWrap/>
            <w:vAlign w:val="center"/>
            <w:hideMark/>
          </w:tcPr>
          <w:p w:rsidR="00185AEE" w:rsidRPr="000B58B4" w:rsidRDefault="00185AEE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185AEE" w:rsidRPr="000B58B4" w:rsidRDefault="006609D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85AEE" w:rsidRPr="000B58B4" w:rsidRDefault="006609D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185AEE" w:rsidRPr="000B58B4" w:rsidRDefault="006609D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185AEE" w:rsidRPr="000B58B4" w:rsidRDefault="006609D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85AEE" w:rsidRPr="000B58B4" w:rsidRDefault="006609D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185AEE" w:rsidRPr="000B58B4" w:rsidRDefault="006609D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185AEE" w:rsidRPr="000B58B4" w:rsidRDefault="006609D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185AEE" w:rsidRPr="000B58B4" w:rsidRDefault="006609D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185AEE" w:rsidRPr="000B58B4" w:rsidRDefault="006609D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515E40" w:rsidRPr="000B58B4" w:rsidTr="00915C0E">
        <w:trPr>
          <w:trHeight w:val="33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15E40" w:rsidRPr="000B58B4" w:rsidRDefault="00515E40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37" w:type="dxa"/>
            <w:gridSpan w:val="10"/>
            <w:shd w:val="clear" w:color="000000" w:fill="FFFFFF"/>
            <w:vAlign w:val="center"/>
          </w:tcPr>
          <w:p w:rsidR="00515E40" w:rsidRPr="000B58B4" w:rsidRDefault="00515E40" w:rsidP="005C662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2</w:t>
            </w:r>
            <w:r w:rsidR="00D90C8A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3096F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Развитие музейного дела в Московской области</w:t>
            </w:r>
            <w:r w:rsidR="0093096F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F4617F" w:rsidRPr="000B58B4" w:rsidTr="00915C0E">
        <w:trPr>
          <w:trHeight w:val="48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515E40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0B58B4" w:rsidRDefault="00685858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0B58B4" w:rsidRDefault="00F862AC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4617F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1,</w:t>
            </w: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4617F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F4617F" w:rsidRPr="000B58B4" w:rsidTr="00915C0E">
        <w:trPr>
          <w:trHeight w:val="40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0B58B4" w:rsidRDefault="00515E40" w:rsidP="00515E4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0B58B4" w:rsidRDefault="004F04D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0B58B4" w:rsidRDefault="0043525D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0B58B4" w:rsidRDefault="00F862AC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4617F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1,</w:t>
            </w: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4617F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515E40" w:rsidRPr="000B58B4" w:rsidTr="00915C0E">
        <w:trPr>
          <w:trHeight w:val="33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15E40" w:rsidRPr="000B58B4" w:rsidRDefault="00515E40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537" w:type="dxa"/>
            <w:gridSpan w:val="10"/>
            <w:shd w:val="clear" w:color="000000" w:fill="FFFFFF"/>
            <w:vAlign w:val="center"/>
          </w:tcPr>
          <w:p w:rsidR="00515E40" w:rsidRPr="000B58B4" w:rsidRDefault="00515E40" w:rsidP="005920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Подпрограмма 3 </w:t>
            </w:r>
            <w:r w:rsidR="0093096F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Развитие библиотечного дела в Московской области</w:t>
            </w:r>
            <w:r w:rsidR="0093096F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F4617F" w:rsidRPr="000B58B4" w:rsidTr="00915C0E">
        <w:trPr>
          <w:trHeight w:val="55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0B58B4" w:rsidRDefault="00515E40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0B58B4" w:rsidRDefault="004F04D7" w:rsidP="009309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Обращение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0B58B4" w:rsidRDefault="0043525D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0B58B4" w:rsidRDefault="00D15910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0B58B4" w:rsidRDefault="00D15910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0B58B4" w:rsidRDefault="00D15910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0B58B4" w:rsidRDefault="00F862AC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4617F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4617F" w:rsidRPr="000B58B4" w:rsidTr="00915C0E">
        <w:trPr>
          <w:trHeight w:val="35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0B58B4" w:rsidRDefault="00515E40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Уровень обеспеченности новыми документами библиотек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0B58B4" w:rsidRDefault="00F862AC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4617F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4617F" w:rsidRPr="000B58B4" w:rsidTr="00915C0E">
        <w:trPr>
          <w:trHeight w:val="42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0B58B4" w:rsidRDefault="00515E40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 роста числа пользователей муниципальных библиотек городского округа Люберцы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0B58B4" w:rsidRDefault="004F04D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0B58B4" w:rsidRDefault="0043525D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r w:rsidR="00F4617F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еловек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296360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303590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310820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318050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325270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332500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0B58B4" w:rsidRDefault="00F862AC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4617F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4617F" w:rsidRPr="000B58B4" w:rsidTr="00915C0E">
        <w:trPr>
          <w:trHeight w:val="25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0B58B4" w:rsidRDefault="00515E40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0B58B4" w:rsidRDefault="00D90E8E" w:rsidP="007871A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посещаемости общедоступных (публичных) библиотек, а также культурно- массовых мероприятий, проводимых в библиотеках городского округа Люберцы Московской области к уровню 2017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0B58B4" w:rsidRDefault="004E3DB0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0B58B4" w:rsidRDefault="00F862AC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4617F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4617F" w:rsidRPr="000B58B4" w:rsidTr="00915C0E">
        <w:trPr>
          <w:trHeight w:val="49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0B58B4" w:rsidRDefault="00515E40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0B58B4" w:rsidRDefault="004E3DB0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0B58B4" w:rsidRDefault="00F862AC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4617F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4617F" w:rsidRPr="000B58B4" w:rsidTr="00915C0E">
        <w:trPr>
          <w:trHeight w:val="31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4617F" w:rsidRPr="000B58B4" w:rsidRDefault="00515E40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F4617F" w:rsidRPr="000B58B4" w:rsidRDefault="004F04D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4617F" w:rsidRPr="000B58B4" w:rsidRDefault="00F4617F" w:rsidP="0043525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посещени</w:t>
            </w:r>
            <w:r w:rsidR="0043525D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F4617F" w:rsidRPr="000B58B4" w:rsidRDefault="00F4617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F4617F" w:rsidRPr="000B58B4" w:rsidRDefault="00F862AC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F4617F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4378F9" w:rsidRPr="000B58B4" w:rsidTr="00915C0E">
        <w:trPr>
          <w:trHeight w:val="317"/>
        </w:trPr>
        <w:tc>
          <w:tcPr>
            <w:tcW w:w="567" w:type="dxa"/>
            <w:shd w:val="clear" w:color="000000" w:fill="FFFFFF"/>
            <w:noWrap/>
            <w:vAlign w:val="center"/>
          </w:tcPr>
          <w:p w:rsidR="004378F9" w:rsidRPr="000B58B4" w:rsidRDefault="004378F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3835" w:type="dxa"/>
            <w:shd w:val="clear" w:color="000000" w:fill="FFFFFF"/>
            <w:vAlign w:val="center"/>
          </w:tcPr>
          <w:p w:rsidR="004378F9" w:rsidRPr="000B58B4" w:rsidRDefault="000E075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Поступление в фонды библиотек муниципальных образований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4378F9" w:rsidRPr="000B58B4" w:rsidRDefault="000E075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4378F9" w:rsidRPr="000B58B4" w:rsidRDefault="002E094F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="000E0753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диница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4378F9" w:rsidRPr="000B58B4" w:rsidRDefault="0052601D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378F9" w:rsidRPr="000B58B4" w:rsidRDefault="0052601D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378F9" w:rsidRPr="000B58B4" w:rsidRDefault="000E075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1295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4378F9" w:rsidRPr="000B58B4" w:rsidRDefault="0052601D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378F9" w:rsidRPr="000B58B4" w:rsidRDefault="0052601D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4378F9" w:rsidRPr="000B58B4" w:rsidRDefault="0052601D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4378F9" w:rsidRPr="000B58B4" w:rsidRDefault="000E075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503109" w:rsidRPr="000B58B4" w:rsidTr="00915C0E">
        <w:trPr>
          <w:trHeight w:val="317"/>
        </w:trPr>
        <w:tc>
          <w:tcPr>
            <w:tcW w:w="567" w:type="dxa"/>
            <w:shd w:val="clear" w:color="000000" w:fill="FFFFFF"/>
            <w:noWrap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3835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03109" w:rsidRPr="000B58B4" w:rsidRDefault="00B82D46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r w:rsidR="00503109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роцент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03109" w:rsidRPr="000B58B4" w:rsidRDefault="00B82D46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03109" w:rsidRPr="000B58B4" w:rsidRDefault="00754BFB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503109" w:rsidRPr="000B58B4" w:rsidRDefault="00754BFB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503109" w:rsidRPr="000B58B4" w:rsidTr="00915C0E">
        <w:trPr>
          <w:trHeight w:val="33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537" w:type="dxa"/>
            <w:gridSpan w:val="10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4  «Развитие профессионального искусства, гастрольно-концертной и культурно-досуговой деятельности, кинематографии Московской области»</w:t>
            </w:r>
          </w:p>
        </w:tc>
      </w:tr>
      <w:tr w:rsidR="00503109" w:rsidRPr="000B58B4" w:rsidTr="00915C0E">
        <w:trPr>
          <w:trHeight w:val="25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835" w:type="dxa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на 15 % числа посещений организаций культуры к уровню 2017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104,94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01,05</w:t>
            </w:r>
          </w:p>
        </w:tc>
      </w:tr>
      <w:tr w:rsidR="00503109" w:rsidRPr="000B58B4" w:rsidTr="00915C0E">
        <w:trPr>
          <w:trHeight w:val="10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3.2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01,05</w:t>
            </w:r>
          </w:p>
        </w:tc>
      </w:tr>
      <w:tr w:rsidR="00503109" w:rsidRPr="000B58B4" w:rsidTr="00915C0E">
        <w:trPr>
          <w:trHeight w:val="34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6,19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6,21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6,22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6,23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6,24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  <w:r w:rsidR="00B82D46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,05</w:t>
            </w:r>
          </w:p>
        </w:tc>
      </w:tr>
      <w:tr w:rsidR="00503109" w:rsidRPr="000B58B4" w:rsidTr="00915C0E">
        <w:trPr>
          <w:trHeight w:val="42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Соглашение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 по отношению к базовому году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503109" w:rsidRPr="000B58B4" w:rsidTr="00915C0E">
        <w:trPr>
          <w:trHeight w:val="483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количества посещений театров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503109" w:rsidRPr="000B58B4" w:rsidTr="00915C0E">
        <w:trPr>
          <w:trHeight w:val="27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</w:tr>
      <w:tr w:rsidR="00503109" w:rsidRPr="000B58B4" w:rsidTr="00915C0E">
        <w:trPr>
          <w:trHeight w:val="34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D33B1B" w:rsidP="00503109">
            <w:pPr>
              <w:jc w:val="center"/>
              <w:rPr>
                <w:rFonts w:ascii="Times New Roman" w:hAnsi="Times New Roman"/>
                <w:color w:val="0563C1"/>
                <w:sz w:val="18"/>
                <w:szCs w:val="18"/>
                <w:lang w:eastAsia="ru-RU"/>
              </w:rPr>
            </w:pPr>
            <w:hyperlink r:id="rId12" w:history="1">
              <w:r w:rsidR="00503109" w:rsidRPr="000B58B4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503109" w:rsidRPr="000B58B4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т.ч</w:t>
              </w:r>
              <w:proofErr w:type="spellEnd"/>
              <w:r w:rsidR="00503109" w:rsidRPr="000B58B4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. кинооборудование</w:t>
              </w:r>
            </w:hyperlink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</w:tr>
      <w:tr w:rsidR="00503109" w:rsidRPr="000B58B4" w:rsidTr="00915C0E">
        <w:trPr>
          <w:trHeight w:val="33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</w:tr>
      <w:tr w:rsidR="00503109" w:rsidRPr="000B58B4" w:rsidTr="00915C0E">
        <w:trPr>
          <w:trHeight w:val="343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554E8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01,</w:t>
            </w:r>
            <w:r w:rsidR="00503109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</w:tr>
      <w:tr w:rsidR="00503109" w:rsidRPr="000B58B4" w:rsidTr="00915C0E">
        <w:trPr>
          <w:trHeight w:val="32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</w:tr>
      <w:tr w:rsidR="00503109" w:rsidRPr="000B58B4" w:rsidTr="00915C0E">
        <w:trPr>
          <w:trHeight w:val="33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Указ ПРФ от 07.05.2012г.            № 597 «О мероприятиях по реализации государственной социальной политики»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01,05</w:t>
            </w:r>
          </w:p>
        </w:tc>
      </w:tr>
      <w:tr w:rsidR="00503109" w:rsidRPr="000B58B4" w:rsidTr="00915C0E">
        <w:trPr>
          <w:trHeight w:val="39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</w:tr>
      <w:tr w:rsidR="00503109" w:rsidRPr="000B58B4" w:rsidTr="00915C0E">
        <w:trPr>
          <w:trHeight w:val="37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3.13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</w:tr>
      <w:tr w:rsidR="00503109" w:rsidRPr="000B58B4" w:rsidTr="00915C0E">
        <w:trPr>
          <w:trHeight w:val="44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3.14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Отраслевой показатель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</w:tr>
      <w:tr w:rsidR="00503109" w:rsidRPr="000B58B4" w:rsidTr="00915C0E">
        <w:trPr>
          <w:trHeight w:val="33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3.15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</w:t>
            </w: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технической базы (в части увеличения стоимости основных средств)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Обращение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</w:tr>
      <w:tr w:rsidR="00503109" w:rsidRPr="000B58B4" w:rsidTr="00915C0E">
        <w:trPr>
          <w:trHeight w:val="544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3.16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Рост доходов от предпринимательской и иной приносящей доход деятельности по сравнению с предыдущим годом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01,05</w:t>
            </w:r>
          </w:p>
        </w:tc>
      </w:tr>
      <w:tr w:rsidR="00503109" w:rsidRPr="000B58B4" w:rsidTr="00915C0E">
        <w:trPr>
          <w:trHeight w:val="263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3.17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Рост числа участников мероприятий Праздника труда в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</w:tr>
      <w:tr w:rsidR="00503109" w:rsidRPr="000B58B4" w:rsidTr="00915C0E">
        <w:trPr>
          <w:trHeight w:val="29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3.18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01,05</w:t>
            </w:r>
          </w:p>
        </w:tc>
      </w:tr>
      <w:tr w:rsidR="00503109" w:rsidRPr="000B58B4" w:rsidTr="00915C0E">
        <w:trPr>
          <w:trHeight w:val="428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3.19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рейтингования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Региональный проект </w:t>
            </w:r>
          </w:p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«Творческие люди Подмосковья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441FF7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01, А2</w:t>
            </w:r>
          </w:p>
        </w:tc>
      </w:tr>
      <w:tr w:rsidR="00503109" w:rsidRPr="000B58B4" w:rsidTr="00915C0E">
        <w:trPr>
          <w:trHeight w:val="293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3.20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Количество праздничных и культурно-массовых мероприятий, в </w:t>
            </w:r>
            <w:proofErr w:type="spellStart"/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творческих фестивалей и конкурсов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Региональный проект «Творческие люди Подмосковья»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А2</w:t>
            </w:r>
          </w:p>
        </w:tc>
      </w:tr>
      <w:tr w:rsidR="00503109" w:rsidRPr="000B58B4" w:rsidTr="00915C0E">
        <w:trPr>
          <w:trHeight w:val="271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3.21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Соглашение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 по отношению к базовому году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503109" w:rsidRPr="000B58B4" w:rsidTr="00915C0E">
        <w:trPr>
          <w:trHeight w:val="29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3.22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5960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503109" w:rsidRPr="000B58B4" w:rsidTr="00915C0E">
        <w:trPr>
          <w:trHeight w:val="26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3.23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503109" w:rsidRPr="000B58B4" w:rsidRDefault="00AF61A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Число посещений культурных мероприятий</w:t>
            </w:r>
            <w:r w:rsidR="009F5248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*</w:t>
            </w:r>
          </w:p>
          <w:p w:rsidR="00A22BDC" w:rsidRPr="000B58B4" w:rsidRDefault="00A22BDC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Тысяча единиц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1014,12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1014,12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503109" w:rsidRPr="000B58B4" w:rsidRDefault="00F668A8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1114,76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1118,07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1166,25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503109" w:rsidRPr="000B58B4" w:rsidRDefault="00E84AE9" w:rsidP="00E84A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8227A3" w:rsidRPr="000B58B4" w:rsidTr="00915C0E">
        <w:trPr>
          <w:trHeight w:val="267"/>
        </w:trPr>
        <w:tc>
          <w:tcPr>
            <w:tcW w:w="567" w:type="dxa"/>
            <w:shd w:val="clear" w:color="000000" w:fill="FFFFFF"/>
            <w:noWrap/>
            <w:vAlign w:val="center"/>
          </w:tcPr>
          <w:p w:rsidR="008227A3" w:rsidRPr="000B58B4" w:rsidRDefault="008227A3" w:rsidP="008227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3.24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A3" w:rsidRPr="000B58B4" w:rsidRDefault="008227A3" w:rsidP="00B93D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58B4">
              <w:rPr>
                <w:rFonts w:ascii="Times New Roman" w:hAnsi="Times New Roman"/>
                <w:sz w:val="20"/>
                <w:szCs w:val="20"/>
              </w:rPr>
              <w:t>Количество посещений организаций культуры (профессиональных театров) по отношению к 2017 году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A3" w:rsidRPr="000B58B4" w:rsidRDefault="008227A3" w:rsidP="00822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sz w:val="20"/>
                <w:szCs w:val="20"/>
              </w:rPr>
              <w:t>показатель к соглашению с ФОИВ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A3" w:rsidRPr="000B58B4" w:rsidRDefault="008227A3" w:rsidP="008227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sz w:val="20"/>
                <w:szCs w:val="20"/>
              </w:rPr>
              <w:t>процент по отношению к базовому значению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227A3" w:rsidRPr="000B58B4" w:rsidRDefault="00306C18" w:rsidP="008227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8227A3" w:rsidRPr="000B58B4" w:rsidRDefault="00306C18" w:rsidP="008227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227A3" w:rsidRPr="000B58B4" w:rsidRDefault="008227A3" w:rsidP="008227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227A3" w:rsidRPr="000B58B4" w:rsidRDefault="008227A3" w:rsidP="008227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227A3" w:rsidRPr="000B58B4" w:rsidRDefault="008227A3" w:rsidP="008227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8227A3" w:rsidRPr="000B58B4" w:rsidRDefault="008227A3" w:rsidP="008227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8227A3" w:rsidRPr="000B58B4" w:rsidRDefault="008227A3" w:rsidP="008227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306C18" w:rsidRPr="000B58B4" w:rsidTr="00915C0E">
        <w:trPr>
          <w:trHeight w:val="267"/>
        </w:trPr>
        <w:tc>
          <w:tcPr>
            <w:tcW w:w="567" w:type="dxa"/>
            <w:shd w:val="clear" w:color="000000" w:fill="FFFFFF"/>
            <w:noWrap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3.25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sz w:val="20"/>
                <w:szCs w:val="20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sz w:val="20"/>
                <w:szCs w:val="20"/>
              </w:rPr>
              <w:t>показатель к соглашению с ФОИВ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sz w:val="20"/>
                <w:szCs w:val="20"/>
              </w:rPr>
              <w:t>процент по отношению к базовому значению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306C18" w:rsidRPr="000B58B4" w:rsidTr="00915C0E">
        <w:trPr>
          <w:trHeight w:val="330"/>
        </w:trPr>
        <w:tc>
          <w:tcPr>
            <w:tcW w:w="567" w:type="dxa"/>
            <w:shd w:val="clear" w:color="000000" w:fill="FFFFFF"/>
            <w:noWrap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537" w:type="dxa"/>
            <w:gridSpan w:val="10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306C18" w:rsidRPr="000B58B4" w:rsidTr="00915C0E">
        <w:trPr>
          <w:trHeight w:val="402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Региональный проект </w:t>
            </w:r>
          </w:p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«Культурная среда Подмосковья»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02,А1</w:t>
            </w:r>
          </w:p>
        </w:tc>
      </w:tr>
      <w:tr w:rsidR="00306C18" w:rsidRPr="000B58B4" w:rsidTr="00915C0E">
        <w:trPr>
          <w:trHeight w:val="4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Региональный проект </w:t>
            </w:r>
          </w:p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«Культурная среда Подмосковья»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02, А1</w:t>
            </w:r>
          </w:p>
        </w:tc>
      </w:tr>
      <w:tr w:rsidR="00306C18" w:rsidRPr="000B58B4" w:rsidTr="00915C0E">
        <w:trPr>
          <w:trHeight w:val="53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на 15 % числа посещений организаций культуры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Тысяча посещений в смену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430,502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02, А1</w:t>
            </w:r>
          </w:p>
        </w:tc>
      </w:tr>
      <w:tr w:rsidR="00306C18" w:rsidRPr="000B58B4" w:rsidTr="00915C0E">
        <w:trPr>
          <w:trHeight w:val="535"/>
        </w:trPr>
        <w:tc>
          <w:tcPr>
            <w:tcW w:w="567" w:type="dxa"/>
            <w:shd w:val="clear" w:color="000000" w:fill="FFFFFF"/>
            <w:noWrap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4.4</w:t>
            </w:r>
          </w:p>
        </w:tc>
        <w:tc>
          <w:tcPr>
            <w:tcW w:w="3835" w:type="dxa"/>
            <w:shd w:val="clear" w:color="auto" w:fill="auto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8B4">
              <w:rPr>
                <w:rFonts w:ascii="Times New Roman" w:hAnsi="Times New Roman"/>
                <w:sz w:val="18"/>
                <w:szCs w:val="18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инструментов, оборудования и учебных материалов )</w:t>
            </w:r>
          </w:p>
        </w:tc>
        <w:tc>
          <w:tcPr>
            <w:tcW w:w="2552" w:type="dxa"/>
            <w:shd w:val="clear" w:color="auto" w:fill="auto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8B4">
              <w:rPr>
                <w:rFonts w:ascii="Times New Roman" w:hAnsi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02,А1</w:t>
            </w:r>
          </w:p>
        </w:tc>
      </w:tr>
      <w:tr w:rsidR="00306C18" w:rsidRPr="000B58B4" w:rsidTr="00915C0E">
        <w:trPr>
          <w:trHeight w:val="535"/>
        </w:trPr>
        <w:tc>
          <w:tcPr>
            <w:tcW w:w="567" w:type="dxa"/>
            <w:shd w:val="clear" w:color="000000" w:fill="FFFFFF"/>
            <w:noWrap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3835" w:type="dxa"/>
            <w:shd w:val="clear" w:color="auto" w:fill="auto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8B4">
              <w:rPr>
                <w:rFonts w:ascii="Times New Roman" w:hAnsi="Times New Roman"/>
                <w:sz w:val="18"/>
                <w:szCs w:val="18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инструментов)</w:t>
            </w:r>
          </w:p>
        </w:tc>
        <w:tc>
          <w:tcPr>
            <w:tcW w:w="2552" w:type="dxa"/>
            <w:shd w:val="clear" w:color="auto" w:fill="auto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8B4">
              <w:rPr>
                <w:rFonts w:ascii="Times New Roman" w:hAnsi="Times New Roman"/>
                <w:sz w:val="18"/>
                <w:szCs w:val="18"/>
              </w:rPr>
              <w:t>Региональный проект "Культурная среда Подмосковья"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02,А1</w:t>
            </w:r>
          </w:p>
        </w:tc>
      </w:tr>
      <w:tr w:rsidR="00306C18" w:rsidRPr="000B58B4" w:rsidTr="00915C0E">
        <w:trPr>
          <w:trHeight w:val="33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537" w:type="dxa"/>
            <w:gridSpan w:val="10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6 «Развитие образования в сфере культуры Московской области»</w:t>
            </w:r>
          </w:p>
        </w:tc>
      </w:tr>
      <w:tr w:rsidR="00306C18" w:rsidRPr="000B58B4" w:rsidTr="00915C0E">
        <w:trPr>
          <w:trHeight w:val="491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Указ ПФР от 07.05.2012г.            № 597 «О мероприятиях по реализации государственной социальной политики»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306C18" w:rsidRPr="000B58B4" w:rsidTr="00915C0E">
        <w:trPr>
          <w:trHeight w:val="54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306C18" w:rsidRPr="000B58B4" w:rsidTr="00915C0E">
        <w:trPr>
          <w:trHeight w:val="39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Отраслевой показатель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306C18" w:rsidRPr="000B58B4" w:rsidTr="00915C0E">
        <w:trPr>
          <w:trHeight w:val="33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537" w:type="dxa"/>
            <w:gridSpan w:val="10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7 «Развитие архивного дела в Московской области»</w:t>
            </w:r>
          </w:p>
        </w:tc>
      </w:tr>
      <w:tr w:rsidR="00306C18" w:rsidRPr="000B58B4" w:rsidTr="00915C0E">
        <w:trPr>
          <w:trHeight w:val="402"/>
        </w:trPr>
        <w:tc>
          <w:tcPr>
            <w:tcW w:w="567" w:type="dxa"/>
            <w:shd w:val="clear" w:color="000000" w:fill="FFFFFF"/>
            <w:noWrap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3835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306C18" w:rsidRPr="000B58B4" w:rsidTr="00915C0E">
        <w:trPr>
          <w:trHeight w:val="402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306C18" w:rsidRPr="000B58B4" w:rsidTr="00915C0E">
        <w:trPr>
          <w:trHeight w:val="27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7,14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7,19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7,21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7,22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7,23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306C18" w:rsidRPr="000B58B4" w:rsidTr="00915C0E">
        <w:trPr>
          <w:trHeight w:val="546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50 278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51 150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51 889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51 989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52 089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52 189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</w:tr>
      <w:tr w:rsidR="00306C18" w:rsidRPr="000B58B4" w:rsidTr="00915C0E">
        <w:trPr>
          <w:trHeight w:val="277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</w:t>
            </w: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переоснащению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</w:tr>
      <w:tr w:rsidR="00306C18" w:rsidRPr="000B58B4" w:rsidTr="00915C0E">
        <w:trPr>
          <w:trHeight w:val="414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6.6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области, в общей сумме указанной субвенции</w:t>
            </w:r>
          </w:p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99,75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01,02</w:t>
            </w:r>
          </w:p>
        </w:tc>
      </w:tr>
      <w:tr w:rsidR="00306C18" w:rsidRPr="000B58B4" w:rsidTr="00915C0E">
        <w:trPr>
          <w:trHeight w:val="31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537" w:type="dxa"/>
            <w:gridSpan w:val="10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9 «Развитие парков культуры и отдыха»</w:t>
            </w:r>
          </w:p>
        </w:tc>
      </w:tr>
      <w:tr w:rsidR="00306C18" w:rsidRPr="000B58B4" w:rsidTr="00915C0E">
        <w:trPr>
          <w:trHeight w:val="62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0B58B4" w:rsidRDefault="00085267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085267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0B58B4" w:rsidRDefault="00085267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306C18" w:rsidRPr="000B58B4" w:rsidTr="00915C0E">
        <w:trPr>
          <w:trHeight w:val="295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  <w:tr w:rsidR="00306C18" w:rsidRPr="000B58B4" w:rsidTr="00915C0E">
        <w:trPr>
          <w:trHeight w:val="249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3835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4" w:type="dxa"/>
            <w:shd w:val="clear" w:color="000000" w:fill="FFFFFF"/>
            <w:noWrap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</w:tr>
    </w:tbl>
    <w:p w:rsidR="003816CC" w:rsidRPr="000B58B4" w:rsidRDefault="00247902" w:rsidP="00247902">
      <w:pPr>
        <w:pStyle w:val="a4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" w:right="28"/>
        <w:jc w:val="both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6"/>
          <w:szCs w:val="16"/>
        </w:rPr>
        <w:t>До 01.01.2022</w:t>
      </w:r>
      <w:r w:rsidR="009F5248" w:rsidRPr="000B58B4">
        <w:rPr>
          <w:rFonts w:ascii="Times New Roman" w:hAnsi="Times New Roman"/>
          <w:color w:val="000000"/>
          <w:sz w:val="16"/>
          <w:szCs w:val="16"/>
        </w:rPr>
        <w:t xml:space="preserve"> «Увеличение числа посещений культурных мероприятий» </w:t>
      </w:r>
    </w:p>
    <w:p w:rsidR="003816CC" w:rsidRPr="000B58B4" w:rsidRDefault="003816CC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816CC" w:rsidRPr="000B58B4" w:rsidRDefault="003816CC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816CC" w:rsidRPr="000B58B4" w:rsidRDefault="003816CC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816CC" w:rsidRPr="000B58B4" w:rsidRDefault="003816CC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816CC" w:rsidRPr="000B58B4" w:rsidRDefault="003816CC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816CC" w:rsidRPr="000B58B4" w:rsidRDefault="003816CC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816CC" w:rsidRPr="000B58B4" w:rsidRDefault="003816CC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816CC" w:rsidRPr="000B58B4" w:rsidRDefault="003816CC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816CC" w:rsidRPr="000B58B4" w:rsidRDefault="003816CC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816CC" w:rsidRPr="000B58B4" w:rsidRDefault="003816CC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816CC" w:rsidRPr="000B58B4" w:rsidRDefault="003816CC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816CC" w:rsidRPr="000B58B4" w:rsidRDefault="003816CC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816CC" w:rsidRPr="000B58B4" w:rsidRDefault="003816CC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816CC" w:rsidRPr="000B58B4" w:rsidRDefault="003816CC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7E42FE" w:rsidRPr="000B58B4" w:rsidRDefault="007E42FE">
      <w:pPr>
        <w:spacing w:after="200" w:line="276" w:lineRule="auto"/>
        <w:rPr>
          <w:rFonts w:ascii="Times New Roman" w:hAnsi="Times New Roman"/>
          <w:b/>
          <w:color w:val="000000"/>
        </w:rPr>
      </w:pPr>
      <w:r w:rsidRPr="000B58B4">
        <w:rPr>
          <w:rFonts w:ascii="Times New Roman" w:hAnsi="Times New Roman"/>
          <w:b/>
          <w:color w:val="000000"/>
        </w:rPr>
        <w:br w:type="page"/>
      </w:r>
    </w:p>
    <w:p w:rsidR="007A7BA2" w:rsidRPr="000B58B4" w:rsidRDefault="007A7BA2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b/>
          <w:color w:val="000000"/>
        </w:rPr>
      </w:pPr>
      <w:r w:rsidRPr="000B58B4">
        <w:rPr>
          <w:rFonts w:ascii="Times New Roman" w:hAnsi="Times New Roman"/>
          <w:b/>
          <w:color w:val="000000"/>
        </w:rPr>
        <w:lastRenderedPageBreak/>
        <w:t>Взаимосвязь показателей реализации муниципальной программы «Культура»</w:t>
      </w:r>
    </w:p>
    <w:p w:rsidR="004F6175" w:rsidRPr="000B58B4" w:rsidRDefault="004F6175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Times New Roman" w:hAnsi="Times New Roman"/>
          <w:b/>
          <w:color w:val="000000"/>
        </w:rPr>
      </w:pPr>
      <w:r w:rsidRPr="000B58B4">
        <w:rPr>
          <w:rFonts w:ascii="Times New Roman" w:hAnsi="Times New Roman"/>
          <w:b/>
          <w:color w:val="000000"/>
        </w:rPr>
        <w:t>с целями (задачами), на достижение которых направлен показатель</w:t>
      </w:r>
    </w:p>
    <w:p w:rsidR="00C02537" w:rsidRPr="000B58B4" w:rsidRDefault="00C02537" w:rsidP="00181717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6"/>
          <w:szCs w:val="16"/>
        </w:rPr>
        <w:t>Таблица 2</w:t>
      </w:r>
    </w:p>
    <w:tbl>
      <w:tblPr>
        <w:tblW w:w="16025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4111"/>
        <w:gridCol w:w="6804"/>
        <w:gridCol w:w="6"/>
      </w:tblGrid>
      <w:tr w:rsidR="007A7BA2" w:rsidRPr="000B58B4" w:rsidTr="007E42FE">
        <w:trPr>
          <w:gridAfter w:val="1"/>
          <w:wAfter w:w="6" w:type="dxa"/>
          <w:trHeight w:val="574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Цели муниципальной программы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Показатели реализации муниципальной программы</w:t>
            </w:r>
          </w:p>
        </w:tc>
      </w:tr>
      <w:tr w:rsidR="006C1E97" w:rsidRPr="000B58B4" w:rsidTr="007E42FE">
        <w:trPr>
          <w:gridAfter w:val="1"/>
          <w:wAfter w:w="6" w:type="dxa"/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5" w:type="dxa"/>
            <w:shd w:val="clear" w:color="000000" w:fill="FFFFFF"/>
            <w:noWrap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D04DFB" w:rsidRPr="000B58B4" w:rsidTr="007E42F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04DFB" w:rsidRPr="000B58B4" w:rsidRDefault="00D04DFB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316" w:type="dxa"/>
            <w:gridSpan w:val="4"/>
            <w:shd w:val="clear" w:color="000000" w:fill="FFFFFF"/>
            <w:vAlign w:val="center"/>
          </w:tcPr>
          <w:p w:rsidR="00D04DFB" w:rsidRPr="000B58B4" w:rsidRDefault="00D04DFB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2. Развитие музейного дела в Московской области</w:t>
            </w:r>
          </w:p>
        </w:tc>
      </w:tr>
      <w:tr w:rsidR="006C1E97" w:rsidRPr="000B58B4" w:rsidTr="007E42FE">
        <w:trPr>
          <w:gridAfter w:val="1"/>
          <w:wAfter w:w="6" w:type="dxa"/>
          <w:trHeight w:val="327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A7BA2" w:rsidRPr="000B58B4" w:rsidRDefault="00D04DFB" w:rsidP="00D04D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общего количества посещений музеев</w:t>
            </w:r>
          </w:p>
        </w:tc>
      </w:tr>
      <w:tr w:rsidR="006C1E97" w:rsidRPr="000B58B4" w:rsidTr="007E42FE">
        <w:trPr>
          <w:gridAfter w:val="1"/>
          <w:wAfter w:w="6" w:type="dxa"/>
          <w:trHeight w:val="404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A7BA2" w:rsidRPr="000B58B4" w:rsidRDefault="00D04DFB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395" w:type="dxa"/>
            <w:vMerge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Перевод в электронный вид музейных фондов</w:t>
            </w:r>
          </w:p>
        </w:tc>
      </w:tr>
      <w:tr w:rsidR="0052792E" w:rsidRPr="000B58B4" w:rsidTr="007E42F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52792E" w:rsidRPr="000B58B4" w:rsidRDefault="0052792E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316" w:type="dxa"/>
            <w:gridSpan w:val="4"/>
            <w:shd w:val="clear" w:color="000000" w:fill="FFFFFF"/>
            <w:vAlign w:val="center"/>
          </w:tcPr>
          <w:p w:rsidR="0052792E" w:rsidRPr="000B58B4" w:rsidRDefault="0052792E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3. Развитие библиотечного дела в Московской области</w:t>
            </w:r>
          </w:p>
        </w:tc>
      </w:tr>
      <w:tr w:rsidR="00503109" w:rsidRPr="000B58B4" w:rsidTr="007E42FE">
        <w:trPr>
          <w:gridAfter w:val="1"/>
          <w:wAfter w:w="6" w:type="dxa"/>
          <w:trHeight w:val="401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Приобретение оборудования для идентификации читателей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</w:tr>
      <w:tr w:rsidR="00503109" w:rsidRPr="000B58B4" w:rsidTr="007E42FE">
        <w:trPr>
          <w:gridAfter w:val="1"/>
          <w:wAfter w:w="6" w:type="dxa"/>
          <w:trHeight w:val="268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395" w:type="dxa"/>
            <w:vMerge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Формирование книжных фондов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Уровень обеспеченности новыми документами библиотек</w:t>
            </w:r>
          </w:p>
        </w:tc>
      </w:tr>
      <w:tr w:rsidR="00503109" w:rsidRPr="000B58B4" w:rsidTr="007E42FE">
        <w:trPr>
          <w:gridAfter w:val="1"/>
          <w:wAfter w:w="6" w:type="dxa"/>
          <w:trHeight w:val="439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395" w:type="dxa"/>
            <w:vMerge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 роста числа пользователей муниципальных библиотек городского округа Люберцы</w:t>
            </w:r>
          </w:p>
        </w:tc>
      </w:tr>
      <w:tr w:rsidR="00503109" w:rsidRPr="000B58B4" w:rsidTr="007E42FE">
        <w:trPr>
          <w:gridAfter w:val="1"/>
          <w:wAfter w:w="6" w:type="dxa"/>
          <w:trHeight w:val="115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4395" w:type="dxa"/>
            <w:vMerge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03109" w:rsidRPr="000B58B4" w:rsidRDefault="00503109" w:rsidP="00D401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посещаемости общедоступных (публичных) библиотек, а также культурно</w:t>
            </w:r>
            <w:r w:rsidR="00D401DC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массовых мероприятий, проводимых в библиотеках городского округа Люберцы Московской области к уровню 2017 года</w:t>
            </w:r>
          </w:p>
        </w:tc>
      </w:tr>
      <w:tr w:rsidR="00503109" w:rsidRPr="000B58B4" w:rsidTr="007E42FE">
        <w:trPr>
          <w:gridAfter w:val="1"/>
          <w:wAfter w:w="6" w:type="dxa"/>
          <w:trHeight w:val="615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</w:tr>
      <w:tr w:rsidR="00503109" w:rsidRPr="000B58B4" w:rsidTr="007E42FE">
        <w:trPr>
          <w:gridAfter w:val="1"/>
          <w:wAfter w:w="6" w:type="dxa"/>
          <w:trHeight w:val="305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</w:tr>
      <w:tr w:rsidR="00503109" w:rsidRPr="000B58B4" w:rsidTr="007E42FE">
        <w:trPr>
          <w:gridAfter w:val="1"/>
          <w:wAfter w:w="6" w:type="dxa"/>
          <w:trHeight w:val="305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4395" w:type="dxa"/>
            <w:vMerge/>
            <w:shd w:val="clear" w:color="000000" w:fill="FFFFFF"/>
            <w:vAlign w:val="center"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Формирование книжных фондов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Поступление в фонды библиотек муниципальных образований</w:t>
            </w:r>
          </w:p>
        </w:tc>
      </w:tr>
      <w:tr w:rsidR="00503109" w:rsidRPr="000B58B4" w:rsidTr="007E42FE">
        <w:trPr>
          <w:gridAfter w:val="1"/>
          <w:wAfter w:w="6" w:type="dxa"/>
          <w:trHeight w:val="305"/>
        </w:trPr>
        <w:tc>
          <w:tcPr>
            <w:tcW w:w="709" w:type="dxa"/>
            <w:shd w:val="clear" w:color="000000" w:fill="FFFFFF"/>
            <w:noWrap/>
            <w:vAlign w:val="center"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4395" w:type="dxa"/>
            <w:vMerge/>
            <w:shd w:val="clear" w:color="000000" w:fill="FFFFFF"/>
            <w:vAlign w:val="center"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</w:tcPr>
          <w:p w:rsidR="00503109" w:rsidRPr="000B58B4" w:rsidRDefault="0050310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E65465" w:rsidRPr="000B58B4" w:rsidTr="007E42F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E65465" w:rsidRPr="000B58B4" w:rsidRDefault="00E65465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316" w:type="dxa"/>
            <w:gridSpan w:val="4"/>
            <w:shd w:val="clear" w:color="000000" w:fill="FFFFFF"/>
            <w:vAlign w:val="center"/>
          </w:tcPr>
          <w:p w:rsidR="00E65465" w:rsidRPr="000B58B4" w:rsidRDefault="00E65465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Подпрограмма 4. </w:t>
            </w:r>
            <w:r w:rsidR="00DF7FD8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Развитие профессионального искусства, гастрольно-концертной и культурно-досуговой деятельности, кинематографии Московской области</w:t>
            </w:r>
          </w:p>
        </w:tc>
      </w:tr>
      <w:tr w:rsidR="00190073" w:rsidRPr="000B58B4" w:rsidTr="007E42FE">
        <w:trPr>
          <w:gridAfter w:val="1"/>
          <w:wAfter w:w="6" w:type="dxa"/>
          <w:trHeight w:val="285"/>
        </w:trPr>
        <w:tc>
          <w:tcPr>
            <w:tcW w:w="709" w:type="dxa"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комфортных условий в учреждениях, относящихся к сфере культуры</w:t>
            </w: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Увеличение на 15 % числа посещений организаций культуры к уровню 2017 года</w:t>
            </w:r>
          </w:p>
        </w:tc>
      </w:tr>
      <w:tr w:rsidR="00190073" w:rsidRPr="000B58B4" w:rsidTr="007E42FE">
        <w:trPr>
          <w:gridAfter w:val="1"/>
          <w:wAfter w:w="6" w:type="dxa"/>
          <w:trHeight w:val="80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</w:tr>
      <w:tr w:rsidR="00190073" w:rsidRPr="000B58B4" w:rsidTr="007E42FE">
        <w:trPr>
          <w:gridAfter w:val="1"/>
          <w:wAfter w:w="6" w:type="dxa"/>
          <w:trHeight w:val="297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</w:tr>
      <w:tr w:rsidR="00190073" w:rsidRPr="000B58B4" w:rsidTr="007E42FE">
        <w:trPr>
          <w:gridAfter w:val="1"/>
          <w:wAfter w:w="6" w:type="dxa"/>
          <w:trHeight w:val="44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</w:tr>
      <w:tr w:rsidR="00190073" w:rsidRPr="000B58B4" w:rsidTr="007E42FE">
        <w:trPr>
          <w:gridAfter w:val="1"/>
          <w:wAfter w:w="6" w:type="dxa"/>
          <w:trHeight w:val="12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количества посещений театров</w:t>
            </w:r>
          </w:p>
        </w:tc>
      </w:tr>
      <w:tr w:rsidR="00190073" w:rsidRPr="000B58B4" w:rsidTr="007E42FE">
        <w:trPr>
          <w:gridAfter w:val="1"/>
          <w:wAfter w:w="6" w:type="dxa"/>
          <w:trHeight w:val="146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</w:tr>
      <w:tr w:rsidR="00190073" w:rsidRPr="000B58B4" w:rsidTr="007E42FE">
        <w:trPr>
          <w:gridAfter w:val="1"/>
          <w:wAfter w:w="6" w:type="dxa"/>
          <w:trHeight w:val="257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D33B1B" w:rsidP="00181717">
            <w:pPr>
              <w:jc w:val="center"/>
              <w:rPr>
                <w:rFonts w:ascii="Times New Roman" w:hAnsi="Times New Roman"/>
                <w:color w:val="0563C1"/>
                <w:sz w:val="18"/>
                <w:szCs w:val="18"/>
                <w:lang w:eastAsia="ru-RU"/>
              </w:rPr>
            </w:pPr>
            <w:hyperlink r:id="rId13" w:history="1">
              <w:r w:rsidR="00190073" w:rsidRPr="000B58B4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190073" w:rsidRPr="000B58B4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т.ч</w:t>
              </w:r>
              <w:proofErr w:type="spellEnd"/>
              <w:r w:rsidR="00190073" w:rsidRPr="000B58B4">
                <w:rPr>
                  <w:rFonts w:ascii="Times New Roman" w:hAnsi="Times New Roman"/>
                  <w:color w:val="000000" w:themeColor="text1"/>
                  <w:sz w:val="18"/>
                  <w:szCs w:val="18"/>
                  <w:lang w:eastAsia="ru-RU"/>
                </w:rPr>
                <w:t>. кинооборудование</w:t>
              </w:r>
            </w:hyperlink>
          </w:p>
        </w:tc>
      </w:tr>
      <w:tr w:rsidR="00190073" w:rsidRPr="000B58B4" w:rsidTr="007E42FE">
        <w:trPr>
          <w:gridAfter w:val="1"/>
          <w:wAfter w:w="6" w:type="dxa"/>
          <w:trHeight w:val="541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190073" w:rsidRPr="000B58B4" w:rsidTr="007E42FE">
        <w:trPr>
          <w:gridAfter w:val="1"/>
          <w:wAfter w:w="6" w:type="dxa"/>
          <w:trHeight w:val="682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3.9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</w:tr>
      <w:tr w:rsidR="00190073" w:rsidRPr="000B58B4" w:rsidTr="007E42FE">
        <w:trPr>
          <w:gridAfter w:val="1"/>
          <w:wAfter w:w="6" w:type="dxa"/>
          <w:trHeight w:val="423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3.10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</w:tr>
      <w:tr w:rsidR="00190073" w:rsidRPr="000B58B4" w:rsidTr="007E42FE">
        <w:trPr>
          <w:gridAfter w:val="1"/>
          <w:wAfter w:w="6" w:type="dxa"/>
          <w:trHeight w:val="971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190073" w:rsidRPr="000B58B4" w:rsidTr="007E42FE">
        <w:trPr>
          <w:gridAfter w:val="1"/>
          <w:wAfter w:w="6" w:type="dxa"/>
          <w:trHeight w:val="134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числа участников клубных формирований к уровню 2017 года</w:t>
            </w:r>
          </w:p>
        </w:tc>
      </w:tr>
      <w:tr w:rsidR="00190073" w:rsidRPr="000B58B4" w:rsidTr="007E42FE">
        <w:trPr>
          <w:gridAfter w:val="1"/>
          <w:wAfter w:w="6" w:type="dxa"/>
          <w:trHeight w:val="850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</w:tr>
      <w:tr w:rsidR="00190073" w:rsidRPr="000B58B4" w:rsidTr="007E42FE">
        <w:trPr>
          <w:gridAfter w:val="1"/>
          <w:wAfter w:w="6" w:type="dxa"/>
          <w:trHeight w:val="537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3.14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</w:tr>
      <w:tr w:rsidR="00190073" w:rsidRPr="000B58B4" w:rsidTr="00915C0E">
        <w:trPr>
          <w:gridAfter w:val="1"/>
          <w:wAfter w:w="6" w:type="dxa"/>
          <w:trHeight w:val="577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915C0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</w:tr>
      <w:tr w:rsidR="00190073" w:rsidRPr="000B58B4" w:rsidTr="007E42FE">
        <w:trPr>
          <w:gridAfter w:val="1"/>
          <w:wAfter w:w="6" w:type="dxa"/>
          <w:trHeight w:val="80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3.16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Рост доходов от предпринимательской и иной приносящей доход деятельности по сравнению с предыдущим годом</w:t>
            </w:r>
          </w:p>
        </w:tc>
      </w:tr>
      <w:tr w:rsidR="00190073" w:rsidRPr="000B58B4" w:rsidTr="007E42FE">
        <w:trPr>
          <w:gridAfter w:val="1"/>
          <w:wAfter w:w="6" w:type="dxa"/>
          <w:trHeight w:val="370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E731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3.17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Рост числа участников мероприятий Праздника труда в Московской области</w:t>
            </w:r>
          </w:p>
        </w:tc>
      </w:tr>
      <w:tr w:rsidR="00190073" w:rsidRPr="000B58B4" w:rsidTr="007E42FE">
        <w:trPr>
          <w:gridAfter w:val="1"/>
          <w:wAfter w:w="6" w:type="dxa"/>
          <w:trHeight w:val="291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E731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3.18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190073" w:rsidRPr="000B58B4" w:rsidTr="007E42FE">
        <w:trPr>
          <w:gridAfter w:val="1"/>
          <w:wAfter w:w="6" w:type="dxa"/>
          <w:trHeight w:val="48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E731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3.19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937B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рейтингования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</w:tr>
      <w:tr w:rsidR="00190073" w:rsidRPr="000B58B4" w:rsidTr="007E42FE">
        <w:trPr>
          <w:gridAfter w:val="1"/>
          <w:wAfter w:w="6" w:type="dxa"/>
          <w:trHeight w:val="557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3.20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Количество праздничных и культурно-массовых мероприятий, в </w:t>
            </w:r>
            <w:proofErr w:type="spellStart"/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творческих фестивалей и конкурсов</w:t>
            </w:r>
          </w:p>
        </w:tc>
      </w:tr>
      <w:tr w:rsidR="00190073" w:rsidRPr="000B58B4" w:rsidTr="007E42FE">
        <w:trPr>
          <w:gridAfter w:val="1"/>
          <w:wAfter w:w="6" w:type="dxa"/>
          <w:trHeight w:val="396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E731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3.21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</w:tr>
      <w:tr w:rsidR="00190073" w:rsidRPr="000B58B4" w:rsidTr="00915C0E">
        <w:trPr>
          <w:gridAfter w:val="1"/>
          <w:wAfter w:w="6" w:type="dxa"/>
          <w:trHeight w:val="28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3.22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</w:tr>
      <w:tr w:rsidR="00190073" w:rsidRPr="000B58B4" w:rsidTr="00915C0E">
        <w:trPr>
          <w:gridAfter w:val="1"/>
          <w:wAfter w:w="6" w:type="dxa"/>
          <w:trHeight w:val="248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3.23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190073" w:rsidRPr="000B58B4" w:rsidRDefault="00AF61A9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Число посещений культурных мероприятий</w:t>
            </w:r>
          </w:p>
        </w:tc>
      </w:tr>
      <w:tr w:rsidR="00190073" w:rsidRPr="000B58B4" w:rsidTr="007E42FE">
        <w:trPr>
          <w:gridAfter w:val="1"/>
          <w:wAfter w:w="6" w:type="dxa"/>
          <w:trHeight w:val="49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3.24</w:t>
            </w:r>
          </w:p>
        </w:tc>
        <w:tc>
          <w:tcPr>
            <w:tcW w:w="4395" w:type="dxa"/>
            <w:vMerge/>
            <w:shd w:val="clear" w:color="000000" w:fill="FFFFFF"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посещений организаций культуры (профессиональных театров) по отношению к 2017 году</w:t>
            </w:r>
          </w:p>
        </w:tc>
      </w:tr>
      <w:tr w:rsidR="00190073" w:rsidRPr="000B58B4" w:rsidTr="00915C0E">
        <w:trPr>
          <w:gridAfter w:val="1"/>
          <w:wAfter w:w="6" w:type="dxa"/>
          <w:trHeight w:val="315"/>
        </w:trPr>
        <w:tc>
          <w:tcPr>
            <w:tcW w:w="709" w:type="dxa"/>
            <w:shd w:val="clear" w:color="000000" w:fill="FFFFFF"/>
            <w:noWrap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3.25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</w:tcPr>
          <w:p w:rsidR="00190073" w:rsidRPr="000B58B4" w:rsidRDefault="00190073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посещений детских и кукольных театров по отношению к 2017 году</w:t>
            </w:r>
          </w:p>
        </w:tc>
      </w:tr>
      <w:tr w:rsidR="004B2E0C" w:rsidRPr="000B58B4" w:rsidTr="007E42F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4B2E0C" w:rsidRPr="000B58B4" w:rsidRDefault="004B2E0C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316" w:type="dxa"/>
            <w:gridSpan w:val="4"/>
            <w:shd w:val="clear" w:color="000000" w:fill="FFFFFF"/>
            <w:vAlign w:val="center"/>
          </w:tcPr>
          <w:p w:rsidR="004B2E0C" w:rsidRPr="000B58B4" w:rsidRDefault="004B2E0C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5 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</w:tc>
      </w:tr>
      <w:tr w:rsidR="00573627" w:rsidRPr="000B58B4" w:rsidTr="007E42FE">
        <w:trPr>
          <w:gridAfter w:val="1"/>
          <w:wAfter w:w="6" w:type="dxa"/>
          <w:trHeight w:val="42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комфортных условий в учреждениях, относящихся к сфере культуры</w:t>
            </w:r>
          </w:p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организаций культуры, получивших современное оборудование</w:t>
            </w:r>
          </w:p>
        </w:tc>
      </w:tr>
      <w:tr w:rsidR="00573627" w:rsidRPr="000B58B4" w:rsidTr="007E42FE">
        <w:trPr>
          <w:gridAfter w:val="1"/>
          <w:wAfter w:w="6" w:type="dxa"/>
          <w:trHeight w:val="413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</w:tr>
      <w:tr w:rsidR="00573627" w:rsidRPr="000B58B4" w:rsidTr="007E42FE">
        <w:trPr>
          <w:gridAfter w:val="1"/>
          <w:wAfter w:w="6" w:type="dxa"/>
          <w:trHeight w:val="40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573627" w:rsidRPr="000B58B4" w:rsidRDefault="00573627" w:rsidP="0083685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на 15 % числа посещений организаций культуры</w:t>
            </w:r>
          </w:p>
        </w:tc>
      </w:tr>
      <w:tr w:rsidR="00573627" w:rsidRPr="000B58B4" w:rsidTr="007E42FE">
        <w:trPr>
          <w:gridAfter w:val="1"/>
          <w:wAfter w:w="6" w:type="dxa"/>
          <w:trHeight w:val="687"/>
        </w:trPr>
        <w:tc>
          <w:tcPr>
            <w:tcW w:w="709" w:type="dxa"/>
            <w:shd w:val="clear" w:color="000000" w:fill="FFFFFF"/>
            <w:noWrap/>
            <w:vAlign w:val="center"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4395" w:type="dxa"/>
            <w:vMerge/>
            <w:shd w:val="clear" w:color="000000" w:fill="FFFFFF"/>
            <w:vAlign w:val="center"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инструментов, оборудования и учебных материалов )</w:t>
            </w:r>
          </w:p>
        </w:tc>
      </w:tr>
      <w:tr w:rsidR="00573627" w:rsidRPr="000B58B4" w:rsidTr="007E42FE">
        <w:trPr>
          <w:gridAfter w:val="1"/>
          <w:wAfter w:w="6" w:type="dxa"/>
          <w:trHeight w:val="687"/>
        </w:trPr>
        <w:tc>
          <w:tcPr>
            <w:tcW w:w="709" w:type="dxa"/>
            <w:shd w:val="clear" w:color="000000" w:fill="FFFFFF"/>
            <w:noWrap/>
            <w:vAlign w:val="center"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4.5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</w:tcPr>
          <w:p w:rsidR="00573627" w:rsidRPr="000B58B4" w:rsidRDefault="0057362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инструментов)</w:t>
            </w:r>
          </w:p>
        </w:tc>
      </w:tr>
      <w:tr w:rsidR="009976BB" w:rsidRPr="000B58B4" w:rsidTr="007E42F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976BB" w:rsidRPr="000B58B4" w:rsidRDefault="009976BB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316" w:type="dxa"/>
            <w:gridSpan w:val="4"/>
            <w:shd w:val="clear" w:color="000000" w:fill="FFFFFF"/>
            <w:vAlign w:val="center"/>
          </w:tcPr>
          <w:p w:rsidR="009976BB" w:rsidRPr="000B58B4" w:rsidRDefault="009976BB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6 Развитие образования в сфере культуры Московской области</w:t>
            </w:r>
          </w:p>
        </w:tc>
      </w:tr>
      <w:tr w:rsidR="00F04EF4" w:rsidRPr="000B58B4" w:rsidTr="007E42FE">
        <w:trPr>
          <w:gridAfter w:val="1"/>
          <w:wAfter w:w="6" w:type="dxa"/>
          <w:trHeight w:val="648"/>
        </w:trPr>
        <w:tc>
          <w:tcPr>
            <w:tcW w:w="709" w:type="dxa"/>
            <w:shd w:val="clear" w:color="000000" w:fill="FFFFFF"/>
            <w:noWrap/>
            <w:vAlign w:val="center"/>
          </w:tcPr>
          <w:p w:rsidR="00F04EF4" w:rsidRPr="000B58B4" w:rsidRDefault="009976BB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F04EF4" w:rsidRPr="000B58B4" w:rsidRDefault="00F04EF4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  <w:p w:rsidR="00F04EF4" w:rsidRPr="000B58B4" w:rsidRDefault="00F04EF4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F04EF4" w:rsidRPr="000B58B4" w:rsidRDefault="00F04EF4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  <w:p w:rsidR="00F04EF4" w:rsidRPr="000B58B4" w:rsidRDefault="00F04EF4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F04EF4" w:rsidRPr="000B58B4" w:rsidRDefault="00F04EF4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</w:tr>
      <w:tr w:rsidR="00F04EF4" w:rsidRPr="000B58B4" w:rsidTr="007E42FE">
        <w:trPr>
          <w:gridAfter w:val="1"/>
          <w:wAfter w:w="6" w:type="dxa"/>
          <w:trHeight w:val="824"/>
        </w:trPr>
        <w:tc>
          <w:tcPr>
            <w:tcW w:w="709" w:type="dxa"/>
            <w:shd w:val="clear" w:color="000000" w:fill="FFFFFF"/>
            <w:noWrap/>
            <w:vAlign w:val="center"/>
          </w:tcPr>
          <w:p w:rsidR="00F04EF4" w:rsidRPr="000B58B4" w:rsidRDefault="009976BB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F04EF4" w:rsidRPr="000B58B4" w:rsidRDefault="00F04EF4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F04EF4" w:rsidRPr="000B58B4" w:rsidRDefault="00F04EF4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F04EF4" w:rsidRPr="000B58B4" w:rsidRDefault="00F04EF4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F04EF4" w:rsidRPr="000B58B4" w:rsidTr="007E42FE">
        <w:trPr>
          <w:gridAfter w:val="1"/>
          <w:wAfter w:w="6" w:type="dxa"/>
          <w:trHeight w:val="682"/>
        </w:trPr>
        <w:tc>
          <w:tcPr>
            <w:tcW w:w="709" w:type="dxa"/>
            <w:shd w:val="clear" w:color="000000" w:fill="FFFFFF"/>
            <w:noWrap/>
            <w:vAlign w:val="center"/>
          </w:tcPr>
          <w:p w:rsidR="00F04EF4" w:rsidRPr="000B58B4" w:rsidRDefault="009976BB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F04EF4" w:rsidRPr="000B58B4" w:rsidRDefault="00F04EF4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F04EF4" w:rsidRPr="000B58B4" w:rsidRDefault="00F04EF4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F04EF4" w:rsidRPr="000B58B4" w:rsidRDefault="00F04EF4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9B5EAA" w:rsidRPr="000B58B4" w:rsidTr="007E42FE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B5EAA" w:rsidRPr="000B58B4" w:rsidRDefault="009B5EA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316" w:type="dxa"/>
            <w:gridSpan w:val="4"/>
            <w:shd w:val="clear" w:color="000000" w:fill="FFFFFF"/>
            <w:vAlign w:val="center"/>
          </w:tcPr>
          <w:p w:rsidR="009B5EAA" w:rsidRPr="000B58B4" w:rsidRDefault="009B5EA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7. Развитие архивного дела в Московской области</w:t>
            </w:r>
          </w:p>
        </w:tc>
      </w:tr>
      <w:tr w:rsidR="006C1E97" w:rsidRPr="000B58B4" w:rsidTr="00A53C09">
        <w:trPr>
          <w:gridAfter w:val="1"/>
          <w:wAfter w:w="6" w:type="dxa"/>
          <w:trHeight w:val="613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0B58B4" w:rsidRDefault="009B5EA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</w:tr>
      <w:tr w:rsidR="006C1E97" w:rsidRPr="000B58B4" w:rsidTr="007E42FE">
        <w:trPr>
          <w:gridAfter w:val="1"/>
          <w:wAfter w:w="6" w:type="dxa"/>
          <w:trHeight w:val="759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0B58B4" w:rsidRDefault="0049421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</w:tr>
      <w:tr w:rsidR="006C1E97" w:rsidRPr="000B58B4" w:rsidTr="007E42FE">
        <w:trPr>
          <w:gridAfter w:val="1"/>
          <w:wAfter w:w="6" w:type="dxa"/>
          <w:trHeight w:val="347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0B58B4" w:rsidRDefault="009B5EAA" w:rsidP="004942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6.</w:t>
            </w:r>
            <w:r w:rsidR="0049421A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</w:tr>
      <w:tr w:rsidR="006C1E97" w:rsidRPr="000B58B4" w:rsidTr="007E42FE">
        <w:trPr>
          <w:gridAfter w:val="1"/>
          <w:wAfter w:w="6" w:type="dxa"/>
          <w:trHeight w:val="388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0B58B4" w:rsidRDefault="009B5EAA" w:rsidP="004942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6.</w:t>
            </w:r>
            <w:r w:rsidR="0049421A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</w:tr>
      <w:tr w:rsidR="006C1E97" w:rsidRPr="000B58B4" w:rsidTr="007E42FE">
        <w:trPr>
          <w:gridAfter w:val="1"/>
          <w:wAfter w:w="6" w:type="dxa"/>
          <w:trHeight w:val="952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0B58B4" w:rsidRDefault="009B5EAA" w:rsidP="004942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6.</w:t>
            </w:r>
            <w:r w:rsidR="0049421A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</w:tr>
      <w:tr w:rsidR="006C1E97" w:rsidRPr="000B58B4" w:rsidTr="007E42FE">
        <w:trPr>
          <w:gridAfter w:val="1"/>
          <w:wAfter w:w="6" w:type="dxa"/>
          <w:trHeight w:val="399"/>
        </w:trPr>
        <w:tc>
          <w:tcPr>
            <w:tcW w:w="709" w:type="dxa"/>
            <w:shd w:val="clear" w:color="000000" w:fill="FFFFFF"/>
            <w:noWrap/>
            <w:vAlign w:val="center"/>
          </w:tcPr>
          <w:p w:rsidR="006C1E97" w:rsidRPr="000B58B4" w:rsidRDefault="0049421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4395" w:type="dxa"/>
            <w:vMerge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6C1E97" w:rsidRPr="000B58B4" w:rsidRDefault="006C1E97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</w:t>
            </w:r>
            <w:r w:rsidR="006E0028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в общей сумме указанной субвенции</w:t>
            </w:r>
          </w:p>
        </w:tc>
      </w:tr>
      <w:tr w:rsidR="009B5EAA" w:rsidRPr="000B58B4" w:rsidTr="007E42FE">
        <w:trPr>
          <w:trHeight w:val="315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9B5EAA" w:rsidRPr="000B58B4" w:rsidRDefault="009B5EA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316" w:type="dxa"/>
            <w:gridSpan w:val="4"/>
            <w:shd w:val="clear" w:color="000000" w:fill="FFFFFF"/>
            <w:vAlign w:val="center"/>
          </w:tcPr>
          <w:p w:rsidR="009B5EAA" w:rsidRPr="000B58B4" w:rsidRDefault="009B5EA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9. Развитие парков культуры и отдыха</w:t>
            </w:r>
          </w:p>
        </w:tc>
      </w:tr>
      <w:tr w:rsidR="006C1E97" w:rsidRPr="000B58B4" w:rsidTr="007E42FE">
        <w:trPr>
          <w:gridAfter w:val="1"/>
          <w:wAfter w:w="6" w:type="dxa"/>
          <w:trHeight w:val="405"/>
        </w:trPr>
        <w:tc>
          <w:tcPr>
            <w:tcW w:w="709" w:type="dxa"/>
            <w:shd w:val="clear" w:color="000000" w:fill="FFFFFF"/>
            <w:noWrap/>
            <w:vAlign w:val="center"/>
          </w:tcPr>
          <w:p w:rsidR="007A7BA2" w:rsidRPr="000B58B4" w:rsidRDefault="009B5EA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4395" w:type="dxa"/>
            <w:vMerge w:val="restart"/>
            <w:shd w:val="clear" w:color="000000" w:fill="FFFFFF"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Соответствие нормативу обеспеченности парками  культуры и отдыха</w:t>
            </w:r>
          </w:p>
        </w:tc>
      </w:tr>
      <w:tr w:rsidR="006C1E97" w:rsidRPr="000B58B4" w:rsidTr="007E42FE">
        <w:trPr>
          <w:gridAfter w:val="1"/>
          <w:wAfter w:w="6" w:type="dxa"/>
          <w:trHeight w:val="360"/>
        </w:trPr>
        <w:tc>
          <w:tcPr>
            <w:tcW w:w="709" w:type="dxa"/>
            <w:shd w:val="clear" w:color="000000" w:fill="FFFFFF"/>
            <w:noWrap/>
            <w:vAlign w:val="center"/>
          </w:tcPr>
          <w:p w:rsidR="007A7BA2" w:rsidRPr="000B58B4" w:rsidRDefault="009B5EA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4395" w:type="dxa"/>
            <w:vMerge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6C1E97" w:rsidRPr="000B58B4" w:rsidTr="007E42FE">
        <w:trPr>
          <w:gridAfter w:val="1"/>
          <w:wAfter w:w="6" w:type="dxa"/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:rsidR="007A7BA2" w:rsidRPr="000B58B4" w:rsidRDefault="009B5EAA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4395" w:type="dxa"/>
            <w:vMerge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:rsidR="007A7BA2" w:rsidRPr="000B58B4" w:rsidRDefault="007A7BA2" w:rsidP="0018171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</w:tr>
    </w:tbl>
    <w:p w:rsidR="00AC2BAF" w:rsidRPr="000B58B4" w:rsidRDefault="00AC2BAF" w:rsidP="00181717">
      <w:pPr>
        <w:autoSpaceDE w:val="0"/>
        <w:autoSpaceDN w:val="0"/>
        <w:adjustRightInd w:val="0"/>
        <w:ind w:left="13183" w:right="28"/>
        <w:rPr>
          <w:rFonts w:ascii="Times New Roman" w:hAnsi="Times New Roman"/>
          <w:color w:val="000000"/>
          <w:sz w:val="16"/>
          <w:szCs w:val="16"/>
        </w:rPr>
      </w:pPr>
    </w:p>
    <w:p w:rsidR="00915C0E" w:rsidRPr="000B58B4" w:rsidRDefault="00915C0E" w:rsidP="00181717">
      <w:pPr>
        <w:autoSpaceDE w:val="0"/>
        <w:autoSpaceDN w:val="0"/>
        <w:adjustRightInd w:val="0"/>
        <w:ind w:left="13183" w:right="28"/>
        <w:rPr>
          <w:rFonts w:ascii="Times New Roman" w:hAnsi="Times New Roman"/>
          <w:color w:val="000000"/>
          <w:sz w:val="16"/>
          <w:szCs w:val="16"/>
        </w:rPr>
      </w:pPr>
    </w:p>
    <w:p w:rsidR="00915C0E" w:rsidRPr="000B58B4" w:rsidRDefault="00915C0E" w:rsidP="00181717">
      <w:pPr>
        <w:autoSpaceDE w:val="0"/>
        <w:autoSpaceDN w:val="0"/>
        <w:adjustRightInd w:val="0"/>
        <w:ind w:left="13183" w:right="28"/>
        <w:rPr>
          <w:rFonts w:ascii="Times New Roman" w:hAnsi="Times New Roman"/>
          <w:color w:val="000000"/>
          <w:sz w:val="16"/>
          <w:szCs w:val="16"/>
        </w:rPr>
      </w:pPr>
    </w:p>
    <w:p w:rsidR="00915C0E" w:rsidRPr="000B58B4" w:rsidRDefault="00915C0E" w:rsidP="00181717">
      <w:pPr>
        <w:autoSpaceDE w:val="0"/>
        <w:autoSpaceDN w:val="0"/>
        <w:adjustRightInd w:val="0"/>
        <w:ind w:left="13183" w:right="28"/>
        <w:rPr>
          <w:rFonts w:ascii="Times New Roman" w:hAnsi="Times New Roman"/>
          <w:color w:val="000000"/>
          <w:sz w:val="16"/>
          <w:szCs w:val="16"/>
        </w:rPr>
      </w:pPr>
    </w:p>
    <w:p w:rsidR="00F72A9C" w:rsidRPr="000B58B4" w:rsidRDefault="00F72A9C" w:rsidP="00181717">
      <w:pPr>
        <w:autoSpaceDE w:val="0"/>
        <w:autoSpaceDN w:val="0"/>
        <w:adjustRightInd w:val="0"/>
        <w:ind w:left="13183" w:right="28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6"/>
          <w:szCs w:val="16"/>
        </w:rPr>
        <w:lastRenderedPageBreak/>
        <w:t>Приложение №2</w:t>
      </w:r>
    </w:p>
    <w:p w:rsidR="00F72A9C" w:rsidRPr="000B58B4" w:rsidRDefault="00F72A9C" w:rsidP="00181717">
      <w:pPr>
        <w:autoSpaceDE w:val="0"/>
        <w:autoSpaceDN w:val="0"/>
        <w:adjustRightInd w:val="0"/>
        <w:ind w:left="13183" w:right="28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6"/>
          <w:szCs w:val="16"/>
        </w:rPr>
        <w:t>к муниципальной программе «Культура»</w:t>
      </w:r>
    </w:p>
    <w:p w:rsidR="00F72A9C" w:rsidRPr="000B58B4" w:rsidRDefault="00F72A9C" w:rsidP="00181717">
      <w:pPr>
        <w:spacing w:after="240"/>
        <w:ind w:right="136"/>
        <w:jc w:val="center"/>
        <w:rPr>
          <w:rFonts w:ascii="Times New Roman" w:hAnsi="Times New Roman"/>
          <w:b/>
          <w:color w:val="000000"/>
          <w:lang w:eastAsia="ru-RU"/>
        </w:rPr>
      </w:pPr>
      <w:r w:rsidRPr="000B58B4">
        <w:rPr>
          <w:rFonts w:ascii="Times New Roman" w:hAnsi="Times New Roman"/>
          <w:b/>
          <w:color w:val="000000"/>
          <w:lang w:eastAsia="ru-RU"/>
        </w:rPr>
        <w:t>Методика расчета значений показателей реализации муниципальной программы «Культура»</w:t>
      </w:r>
    </w:p>
    <w:tbl>
      <w:tblPr>
        <w:tblW w:w="16246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2"/>
        <w:gridCol w:w="3235"/>
        <w:gridCol w:w="1217"/>
        <w:gridCol w:w="5521"/>
        <w:gridCol w:w="4293"/>
        <w:gridCol w:w="1401"/>
        <w:gridCol w:w="17"/>
      </w:tblGrid>
      <w:tr w:rsidR="00F72A9C" w:rsidRPr="000B58B4" w:rsidTr="00915C0E">
        <w:trPr>
          <w:gridAfter w:val="1"/>
          <w:wAfter w:w="17" w:type="dxa"/>
          <w:trHeight w:val="623"/>
        </w:trPr>
        <w:tc>
          <w:tcPr>
            <w:tcW w:w="562" w:type="dxa"/>
            <w:shd w:val="clear" w:color="auto" w:fill="auto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F72A9C" w:rsidRPr="000B58B4" w:rsidRDefault="00306D7F" w:rsidP="00306D7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Методика расчета</w:t>
            </w:r>
            <w:r w:rsidR="00A13729" w:rsidRPr="000B58B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показателя</w:t>
            </w:r>
          </w:p>
        </w:tc>
        <w:tc>
          <w:tcPr>
            <w:tcW w:w="4293" w:type="dxa"/>
            <w:shd w:val="clear" w:color="auto" w:fill="auto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Источник данных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0B58B4" w:rsidRDefault="00F72A9C" w:rsidP="006446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Период представления отчетности</w:t>
            </w:r>
          </w:p>
        </w:tc>
      </w:tr>
      <w:tr w:rsidR="00A13729" w:rsidRPr="000B58B4" w:rsidTr="00915C0E">
        <w:trPr>
          <w:gridAfter w:val="1"/>
          <w:wAfter w:w="17" w:type="dxa"/>
          <w:trHeight w:val="311"/>
        </w:trPr>
        <w:tc>
          <w:tcPr>
            <w:tcW w:w="562" w:type="dxa"/>
            <w:shd w:val="clear" w:color="auto" w:fill="auto"/>
            <w:vAlign w:val="center"/>
          </w:tcPr>
          <w:p w:rsidR="00A13729" w:rsidRPr="000B58B4" w:rsidRDefault="00A13729" w:rsidP="0018171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13729" w:rsidRPr="000B58B4" w:rsidRDefault="00A13729" w:rsidP="0018171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13729" w:rsidRPr="000B58B4" w:rsidRDefault="00A13729" w:rsidP="0018171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A13729" w:rsidRPr="000B58B4" w:rsidRDefault="00A13729" w:rsidP="0018171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A13729" w:rsidRPr="000B58B4" w:rsidRDefault="00A13729" w:rsidP="0018171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13729" w:rsidRPr="000B58B4" w:rsidRDefault="00A13729" w:rsidP="0018171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F72A9C" w:rsidRPr="000B58B4" w:rsidTr="00915C0E">
        <w:trPr>
          <w:trHeight w:val="315"/>
        </w:trPr>
        <w:tc>
          <w:tcPr>
            <w:tcW w:w="562" w:type="dxa"/>
            <w:shd w:val="clear" w:color="auto" w:fill="auto"/>
            <w:vAlign w:val="center"/>
            <w:hideMark/>
          </w:tcPr>
          <w:p w:rsidR="00F72A9C" w:rsidRPr="000B58B4" w:rsidRDefault="00C42166" w:rsidP="00C4216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684" w:type="dxa"/>
            <w:gridSpan w:val="6"/>
            <w:shd w:val="clear" w:color="auto" w:fill="auto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Подпрограмма 2 «Развитие музейного дела в</w:t>
            </w:r>
            <w:r w:rsidRPr="000B58B4">
              <w:rPr>
                <w:rFonts w:ascii="Times New Roman" w:hAnsi="Times New Roman"/>
                <w:lang w:eastAsia="ru-RU"/>
              </w:rPr>
              <w:t xml:space="preserve"> </w:t>
            </w:r>
            <w:r w:rsidRPr="000B58B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Московской области»</w:t>
            </w:r>
          </w:p>
        </w:tc>
      </w:tr>
      <w:tr w:rsidR="00F72A9C" w:rsidRPr="000B58B4" w:rsidTr="00915C0E">
        <w:trPr>
          <w:gridAfter w:val="1"/>
          <w:wAfter w:w="17" w:type="dxa"/>
          <w:trHeight w:val="3274"/>
        </w:trPr>
        <w:tc>
          <w:tcPr>
            <w:tcW w:w="562" w:type="dxa"/>
            <w:shd w:val="clear" w:color="000000" w:fill="FFFFFF"/>
            <w:vAlign w:val="center"/>
            <w:hideMark/>
          </w:tcPr>
          <w:p w:rsidR="00F72A9C" w:rsidRPr="000B58B4" w:rsidRDefault="00BE516A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До 31.12.2020 года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proofErr w:type="gram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% = К</w:t>
            </w:r>
            <w:proofErr w:type="gram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 /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х 100%,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У% - количество посетителей по отношению к предыдущему году;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 – количество посетителей в отчетном году, тыс. чел.;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 количество посетителей в предыдущем году, тыс. чел.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 01.01.2021 года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proofErr w:type="gram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% = К</w:t>
            </w:r>
            <w:proofErr w:type="gram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 /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х 100%,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У% - количество посещений по отношению к 2017 году;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 – количество посещений в отчетном году, тыс. чел.;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 количество посещений в 2017 году, тыс. чел.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 01.01.2021 наименование показателя «Увеличение общего количества посещений муниципальных музеев» изменено на «Увеличение общего количества посещений музеев» 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 Форма федерального статистического наблюдения № 8-НК «Сведения о деятельности музея»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 годовая</w:t>
            </w:r>
          </w:p>
        </w:tc>
      </w:tr>
      <w:tr w:rsidR="00F72A9C" w:rsidRPr="000B58B4" w:rsidTr="00915C0E">
        <w:trPr>
          <w:gridAfter w:val="1"/>
          <w:wAfter w:w="17" w:type="dxa"/>
          <w:trHeight w:val="3092"/>
        </w:trPr>
        <w:tc>
          <w:tcPr>
            <w:tcW w:w="562" w:type="dxa"/>
            <w:shd w:val="clear" w:color="000000" w:fill="FFFFFF"/>
            <w:vAlign w:val="center"/>
            <w:hideMark/>
          </w:tcPr>
          <w:p w:rsidR="00F72A9C" w:rsidRPr="000B58B4" w:rsidRDefault="00BE516A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Перевод в электронный вид музейных фондов  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F72A9C" w:rsidRPr="000B58B4" w:rsidRDefault="0043525D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До 31.12.2020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МФ% = </w:t>
            </w:r>
            <w:proofErr w:type="spellStart"/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Мфо</w:t>
            </w:r>
            <w:proofErr w:type="spellEnd"/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Мфп</w:t>
            </w:r>
            <w:proofErr w:type="spellEnd"/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х 100% где: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МФ</w:t>
            </w:r>
            <w:r w:rsidR="005732C3"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%</w:t>
            </w:r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- количество переведенных в электронный вид музейных фондов по отношению к предыдущему году;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Мфо</w:t>
            </w:r>
            <w:proofErr w:type="spellEnd"/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- количество переведенных в электронный вид музейных фондов в отчетном году;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Мфп</w:t>
            </w:r>
            <w:proofErr w:type="spellEnd"/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- количество переведенных в электронный вид музейных фондов в предыдущем году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С 01.01.2021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МФ% = </w:t>
            </w:r>
            <w:proofErr w:type="spellStart"/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Мфо</w:t>
            </w:r>
            <w:proofErr w:type="spellEnd"/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Мфп</w:t>
            </w:r>
            <w:proofErr w:type="spellEnd"/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х 100% где: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Мфо</w:t>
            </w:r>
            <w:proofErr w:type="spellEnd"/>
            <w:r w:rsidRPr="000B58B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Мфп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F72A9C" w:rsidRPr="000B58B4" w:rsidTr="00915C0E">
        <w:trPr>
          <w:trHeight w:val="315"/>
        </w:trPr>
        <w:tc>
          <w:tcPr>
            <w:tcW w:w="562" w:type="dxa"/>
            <w:shd w:val="clear" w:color="000000" w:fill="FFFFFF"/>
            <w:hideMark/>
          </w:tcPr>
          <w:p w:rsidR="00F72A9C" w:rsidRPr="000B58B4" w:rsidRDefault="00BE516A" w:rsidP="00BE516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684" w:type="dxa"/>
            <w:gridSpan w:val="6"/>
            <w:shd w:val="clear" w:color="auto" w:fill="auto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3 «Развитие библиотечного дела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</w:t>
            </w:r>
            <w:r w:rsidRPr="000B58B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Московской области »</w:t>
            </w:r>
          </w:p>
        </w:tc>
      </w:tr>
      <w:tr w:rsidR="008A5664" w:rsidRPr="000B58B4" w:rsidTr="00915C0E">
        <w:trPr>
          <w:gridAfter w:val="1"/>
          <w:wAfter w:w="17" w:type="dxa"/>
          <w:trHeight w:val="1259"/>
        </w:trPr>
        <w:tc>
          <w:tcPr>
            <w:tcW w:w="562" w:type="dxa"/>
            <w:shd w:val="clear" w:color="000000" w:fill="FFFFFF"/>
            <w:vAlign w:val="center"/>
            <w:hideMark/>
          </w:tcPr>
          <w:p w:rsidR="008A5664" w:rsidRPr="000B58B4" w:rsidRDefault="008A5664" w:rsidP="008A566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8A5664" w:rsidRPr="000B58B4" w:rsidRDefault="008A5664" w:rsidP="0043525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Увеличение количества библиотек, внедривших стандарты деятельности библиотеки нового формата  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8A5664" w:rsidRPr="000B58B4" w:rsidRDefault="0043525D" w:rsidP="0043525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8A5664" w:rsidRPr="000B58B4" w:rsidRDefault="008A5664" w:rsidP="0043525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С=В -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Вс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, где:</w:t>
            </w:r>
          </w:p>
          <w:p w:rsidR="008A5664" w:rsidRPr="000B58B4" w:rsidRDefault="008A5664" w:rsidP="0043525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 - количество библиотек, внедривших стандарты деятельности библиотеки нового формата;</w:t>
            </w:r>
          </w:p>
          <w:p w:rsidR="008A5664" w:rsidRPr="000B58B4" w:rsidRDefault="008A5664" w:rsidP="0043525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В – количество библиотек городского округа Люберцы</w:t>
            </w:r>
          </w:p>
          <w:p w:rsidR="008A5664" w:rsidRPr="000B58B4" w:rsidRDefault="008A5664" w:rsidP="0043525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Вс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количество библиотек муниципального образования, не внедривших стандарты деятельности библиотеки нового формата  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8A5664" w:rsidRPr="000B58B4" w:rsidRDefault="008A5664" w:rsidP="0043525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мониторинг доступности и качества услуг библиотечного обслуживания. Распоряжение Министерства культуры Московской области «Стандарты деятельности библиотек»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A5664" w:rsidRPr="000B58B4" w:rsidRDefault="008A5664" w:rsidP="0043525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8A5664" w:rsidRPr="000B58B4" w:rsidTr="00915C0E">
        <w:trPr>
          <w:gridAfter w:val="1"/>
          <w:wAfter w:w="17" w:type="dxa"/>
          <w:trHeight w:val="692"/>
        </w:trPr>
        <w:tc>
          <w:tcPr>
            <w:tcW w:w="562" w:type="dxa"/>
            <w:shd w:val="clear" w:color="000000" w:fill="FFFFFF"/>
            <w:vAlign w:val="center"/>
            <w:hideMark/>
          </w:tcPr>
          <w:p w:rsidR="008A5664" w:rsidRPr="000B58B4" w:rsidRDefault="008A5664" w:rsidP="008A566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2.2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8A5664" w:rsidRPr="000B58B4" w:rsidRDefault="008A5664" w:rsidP="0043525D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Уровень обеспеченности новыми документами библиотек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8A5664" w:rsidRPr="000B58B4" w:rsidRDefault="008A5664" w:rsidP="0043525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8A5664" w:rsidRPr="000B58B4" w:rsidRDefault="008A5664" w:rsidP="0043525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об.н.к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.=</w:t>
            </w:r>
            <w:r w:rsidRPr="000B58B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 xml:space="preserve"> (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</w:t>
            </w:r>
            <w:proofErr w:type="gram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.к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Кт.к.н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.)х 100%, где </w:t>
            </w:r>
          </w:p>
          <w:p w:rsidR="008A5664" w:rsidRPr="000B58B4" w:rsidRDefault="008A5664" w:rsidP="0043525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</w:t>
            </w:r>
            <w:proofErr w:type="gram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.к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общий объем книг библиотек;</w:t>
            </w:r>
          </w:p>
          <w:p w:rsidR="008A5664" w:rsidRPr="000B58B4" w:rsidRDefault="008A5664" w:rsidP="0043525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Кт.к.н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. требуемый норматив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8A5664" w:rsidRPr="000B58B4" w:rsidRDefault="008A5664" w:rsidP="0043525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Форма федерального статистического наблюдения   № 6-НК «Сведения об общедоступной (публичной) библиотеке»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8A5664" w:rsidRPr="000B58B4" w:rsidRDefault="008A5664" w:rsidP="0043525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F72A9C" w:rsidRPr="000B58B4" w:rsidTr="00915C0E">
        <w:trPr>
          <w:gridAfter w:val="1"/>
          <w:wAfter w:w="17" w:type="dxa"/>
          <w:trHeight w:val="791"/>
        </w:trPr>
        <w:tc>
          <w:tcPr>
            <w:tcW w:w="562" w:type="dxa"/>
            <w:shd w:val="clear" w:color="000000" w:fill="FFFFFF"/>
            <w:vAlign w:val="center"/>
            <w:hideMark/>
          </w:tcPr>
          <w:p w:rsidR="00F72A9C" w:rsidRPr="000B58B4" w:rsidRDefault="00BE516A" w:rsidP="009B2D81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9B2D81"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Обеспечение роста числа пользователей муниципальных библиотек  городского округа Люберцы 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F72A9C" w:rsidRPr="000B58B4" w:rsidRDefault="0043525D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r w:rsidR="008A5664"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еловек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Число посетителей библиотек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№ 6-НК «Сведения о деятельности библиотек»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9B2D81" w:rsidRPr="000B58B4" w:rsidTr="00915C0E">
        <w:trPr>
          <w:gridAfter w:val="1"/>
          <w:wAfter w:w="17" w:type="dxa"/>
          <w:trHeight w:val="1543"/>
        </w:trPr>
        <w:tc>
          <w:tcPr>
            <w:tcW w:w="562" w:type="dxa"/>
            <w:shd w:val="clear" w:color="000000" w:fill="FFFFFF"/>
            <w:vAlign w:val="center"/>
          </w:tcPr>
          <w:p w:rsidR="009B2D81" w:rsidRPr="000B58B4" w:rsidRDefault="009B2D81" w:rsidP="0043525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9B2D81" w:rsidRPr="000B58B4" w:rsidRDefault="00D90E8E" w:rsidP="00D401DC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Увеличение посещаемости общедоступных (публичных) библиотек, а также культурно- массовых мероприятий, проводимых в библиотеках городского округа Люберцы Московской области к уровню 2017 года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9B2D81" w:rsidRPr="000B58B4" w:rsidRDefault="009B2D81" w:rsidP="0043525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</w:tcPr>
          <w:p w:rsidR="009B2D81" w:rsidRPr="000B58B4" w:rsidRDefault="009B2D81" w:rsidP="0043525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 = 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Б/Б2017*100- количество посещений общедоступных (публичных) библиотек, а также культурно-массовых мероприятий, проводимых в библиотеках, в отчетном году/ в предыдущем году</w:t>
            </w:r>
          </w:p>
        </w:tc>
        <w:tc>
          <w:tcPr>
            <w:tcW w:w="4293" w:type="dxa"/>
            <w:shd w:val="clear" w:color="000000" w:fill="FFFFFF"/>
            <w:vAlign w:val="center"/>
          </w:tcPr>
          <w:p w:rsidR="009B2D81" w:rsidRPr="000B58B4" w:rsidRDefault="009B2D81" w:rsidP="0043525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Форма федерального статистического наблюдения № 6-НК «Сведения о деятельности библиотек»,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9B2D81" w:rsidRPr="000B58B4" w:rsidRDefault="009B2D81" w:rsidP="0043525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F72A9C" w:rsidRPr="000B58B4" w:rsidTr="00915C0E">
        <w:trPr>
          <w:gridAfter w:val="1"/>
          <w:wAfter w:w="17" w:type="dxa"/>
          <w:trHeight w:val="1543"/>
        </w:trPr>
        <w:tc>
          <w:tcPr>
            <w:tcW w:w="562" w:type="dxa"/>
            <w:shd w:val="clear" w:color="000000" w:fill="FFFFFF"/>
            <w:vAlign w:val="center"/>
            <w:hideMark/>
          </w:tcPr>
          <w:p w:rsidR="00F72A9C" w:rsidRPr="000B58B4" w:rsidRDefault="00BE516A" w:rsidP="009B2D81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  <w:r w:rsidR="009B2D81"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F72A9C" w:rsidRPr="000B58B4" w:rsidRDefault="00F72A9C" w:rsidP="0018171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F72A9C" w:rsidRPr="000B58B4" w:rsidRDefault="00F72A9C" w:rsidP="0018171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С=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Вс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/В,</w:t>
            </w:r>
          </w:p>
          <w:p w:rsidR="00F72A9C" w:rsidRPr="000B58B4" w:rsidRDefault="00F72A9C" w:rsidP="0018171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F72A9C" w:rsidRPr="000B58B4" w:rsidRDefault="00F72A9C" w:rsidP="0018171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 - доля муниципальных библиотек городского округа Люберцы Московской области, соответствующих стандарту;</w:t>
            </w:r>
          </w:p>
          <w:p w:rsidR="00F72A9C" w:rsidRPr="000B58B4" w:rsidRDefault="00F72A9C" w:rsidP="0018171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Вс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количество муниципальных библиотек городского округа Люберцы Московской области, соответствующих стандарту;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В - количество муниципальных библиотек городского округа Люберцы Московской области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Отчет о результатах оценки муниципальных библиотек Московской области на соответствие требованиям к условиям деятельности библиотек Московской области (стандарту)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F72A9C" w:rsidRPr="000B58B4" w:rsidTr="00915C0E">
        <w:trPr>
          <w:gridAfter w:val="1"/>
          <w:wAfter w:w="17" w:type="dxa"/>
          <w:trHeight w:val="562"/>
        </w:trPr>
        <w:tc>
          <w:tcPr>
            <w:tcW w:w="562" w:type="dxa"/>
            <w:shd w:val="clear" w:color="000000" w:fill="FFFFFF"/>
            <w:vAlign w:val="center"/>
            <w:hideMark/>
          </w:tcPr>
          <w:p w:rsidR="00F72A9C" w:rsidRPr="000B58B4" w:rsidRDefault="00BE516A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F72A9C" w:rsidRPr="000B58B4" w:rsidRDefault="00F72A9C" w:rsidP="0018171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F72A9C" w:rsidRPr="000B58B4" w:rsidRDefault="00F72A9C" w:rsidP="0043525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посещени</w:t>
            </w:r>
            <w:r w:rsidR="0043525D"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F72A9C" w:rsidRPr="000B58B4" w:rsidRDefault="00F72A9C" w:rsidP="0018171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ПБ = П/Н, где</w:t>
            </w:r>
          </w:p>
          <w:p w:rsidR="00F72A9C" w:rsidRPr="000B58B4" w:rsidRDefault="00F72A9C" w:rsidP="0018171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 – количество посещений;</w:t>
            </w:r>
          </w:p>
          <w:p w:rsidR="00F72A9C" w:rsidRPr="000B58B4" w:rsidRDefault="00F72A9C" w:rsidP="0018171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Н – численность населения Московской области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A2276C" w:rsidRPr="000B58B4" w:rsidRDefault="00F72A9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№ 6-НК «Сведения об общедоступной (публичной) библиотеке», утвержденная приказом Росстата от 07.08.2019 № 438 "Об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театров"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F72A9C" w:rsidRPr="000B58B4" w:rsidRDefault="00F72A9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937BDC" w:rsidRPr="000B58B4" w:rsidTr="00915C0E">
        <w:trPr>
          <w:gridAfter w:val="1"/>
          <w:wAfter w:w="17" w:type="dxa"/>
          <w:trHeight w:val="562"/>
        </w:trPr>
        <w:tc>
          <w:tcPr>
            <w:tcW w:w="562" w:type="dxa"/>
            <w:shd w:val="clear" w:color="000000" w:fill="FFFFFF"/>
            <w:vAlign w:val="center"/>
          </w:tcPr>
          <w:p w:rsidR="00937BDC" w:rsidRPr="000B58B4" w:rsidRDefault="00937BD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937BDC" w:rsidRPr="000B58B4" w:rsidRDefault="00937BDC" w:rsidP="0018171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Поступление в фонды библиотек муниципальных образований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937BDC" w:rsidRPr="000B58B4" w:rsidRDefault="00CF2515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521" w:type="dxa"/>
            <w:shd w:val="clear" w:color="000000" w:fill="FFFFFF"/>
            <w:vAlign w:val="center"/>
          </w:tcPr>
          <w:p w:rsidR="00937BDC" w:rsidRPr="000B58B4" w:rsidRDefault="00937BDC" w:rsidP="00937BDC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КЭ =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Vфед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Сс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, где</w:t>
            </w:r>
          </w:p>
          <w:p w:rsidR="00937BDC" w:rsidRPr="000B58B4" w:rsidRDefault="00937BDC" w:rsidP="00937BDC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Vфед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объем средств, поступивших из федерального бюджета;</w:t>
            </w:r>
          </w:p>
          <w:p w:rsidR="00937BDC" w:rsidRPr="000B58B4" w:rsidRDefault="00937BDC" w:rsidP="00937BDC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Сс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средняя стоимость книги </w:t>
            </w:r>
          </w:p>
          <w:p w:rsidR="00937BDC" w:rsidRPr="000B58B4" w:rsidRDefault="00937BDC" w:rsidP="00937BDC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(550 руб.)</w:t>
            </w:r>
          </w:p>
        </w:tc>
        <w:tc>
          <w:tcPr>
            <w:tcW w:w="4293" w:type="dxa"/>
            <w:shd w:val="clear" w:color="000000" w:fill="FFFFFF"/>
            <w:vAlign w:val="center"/>
          </w:tcPr>
          <w:p w:rsidR="00937BDC" w:rsidRPr="000B58B4" w:rsidRDefault="00937BD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Форма федерального статистического наблюдения   № 6-НК «Сведения об общедоступной (публичной) библиотеке»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937BDC" w:rsidRPr="000B58B4" w:rsidRDefault="00937BDC" w:rsidP="0018171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503109" w:rsidRPr="000B58B4" w:rsidTr="00915C0E">
        <w:trPr>
          <w:gridAfter w:val="1"/>
          <w:wAfter w:w="17" w:type="dxa"/>
          <w:trHeight w:val="562"/>
        </w:trPr>
        <w:tc>
          <w:tcPr>
            <w:tcW w:w="562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503109" w:rsidRPr="000B58B4" w:rsidRDefault="00503109" w:rsidP="00503109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03109" w:rsidRPr="000B58B4" w:rsidRDefault="00503109" w:rsidP="00503109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 =</w:t>
            </w:r>
            <w:proofErr w:type="spellStart"/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Бт.г</w:t>
            </w:r>
            <w:proofErr w:type="spellEnd"/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/Б2017*100, где:</w:t>
            </w:r>
          </w:p>
          <w:p w:rsidR="00503109" w:rsidRPr="000B58B4" w:rsidRDefault="00503109" w:rsidP="00503109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 – количество посещений библиотек по отношению к 2017 году;</w:t>
            </w:r>
          </w:p>
          <w:p w:rsidR="00503109" w:rsidRPr="000B58B4" w:rsidRDefault="00503109" w:rsidP="00503109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Бт.г</w:t>
            </w:r>
            <w:proofErr w:type="spellEnd"/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. – количество посещений библиотек в текущем году, ед.;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20"/>
                <w:szCs w:val="20"/>
              </w:rPr>
            </w:pPr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109" w:rsidRPr="000B58B4" w:rsidRDefault="00503109" w:rsidP="00503109">
            <w:pPr>
              <w:rPr>
                <w:rFonts w:ascii="Times New Roman" w:hAnsi="Times New Roman"/>
                <w:sz w:val="20"/>
                <w:szCs w:val="20"/>
              </w:rPr>
            </w:pPr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109" w:rsidRPr="000B58B4" w:rsidRDefault="00503109" w:rsidP="0050310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503109" w:rsidRPr="000B58B4" w:rsidTr="00915C0E">
        <w:trPr>
          <w:trHeight w:val="387"/>
        </w:trPr>
        <w:tc>
          <w:tcPr>
            <w:tcW w:w="562" w:type="dxa"/>
            <w:shd w:val="clear" w:color="000000" w:fill="FFFFFF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684" w:type="dxa"/>
            <w:gridSpan w:val="6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 Московской области»</w:t>
            </w:r>
          </w:p>
        </w:tc>
      </w:tr>
      <w:tr w:rsidR="00503109" w:rsidRPr="000B58B4" w:rsidTr="00915C0E">
        <w:trPr>
          <w:gridAfter w:val="1"/>
          <w:wAfter w:w="17" w:type="dxa"/>
          <w:trHeight w:val="834"/>
        </w:trPr>
        <w:tc>
          <w:tcPr>
            <w:tcW w:w="562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Увеличение на 15 % числа посещений организаций культуры к уровню 2017 года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(Т + М + Б + КДУ + КДФ+ ДШИ + АК+КО) / (Т2017 + М2017 + Б2017 + КДУ2017 +КДФ2017 + ДШИ2017  + АК2017+КО2017) х 100 , где: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 / Т2017– количество посещений государственных и муниципальных театров, негосударственных организаций, осуществляющих театральную деятельность (мероприятий в России) в отчетном году / в 2017 году, тыс. человек;                               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М / М2017– количество посещений государственных, муниципальных и негосударственных организаций музейного типа в отчетном году / в 2017 году, тыс. человек;                                                                                                                                              Б / Б2017– количество посещений общедоступных (публичных) библиотек, а также культурно-массовых мероприятий, проводимых в библиотеках, в отчетном году / в 2017 году, тыс.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человек;КДУ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/ КДУ2017 – количество посещений платных культурно-массовых мероприятий клубов и домов культуры в отчетном году / в 2017 году, тыс. человек; КДФ / КДФ2017 – количество участников клубных формирований в отчетном году / в 2017 году, тыс. человек; ДШИ / ДШИ2017 – количество учащихся детских школ искусств по видам искусств и училищ в отчетном году / в 2017 году, тыс. человек; АК/АК2017– численность населения, получившего услуги автоклубов в отчетном году, тыс. человек 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КО/КО 2017- количество посещений концертных организаций в отчетном году/в 2017 году, тыс. человек</w:t>
            </w:r>
          </w:p>
        </w:tc>
        <w:tc>
          <w:tcPr>
            <w:tcW w:w="4293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Форма федерального статистического наблюдения  № 7-НК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Квартальная</w:t>
            </w:r>
          </w:p>
        </w:tc>
      </w:tr>
      <w:tr w:rsidR="00503109" w:rsidRPr="000B58B4" w:rsidTr="00915C0E">
        <w:trPr>
          <w:gridAfter w:val="1"/>
          <w:wAfter w:w="17" w:type="dxa"/>
          <w:trHeight w:val="1138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3.2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proofErr w:type="gram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% = К</w:t>
            </w:r>
            <w:proofErr w:type="gram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 /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х 100%,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У% - доля детей, привлекаемых к участию в творческих мероприятия;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 – количество детей, привлекаемых к участию в творческих коллективах, тыс. чел.;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 общая численность детей от 5 до 17 лет 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Форма федерального статистического наблюдения : 1-дши; 7-нк; 8-нк; 9-нк; 6-нк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1 раз в год</w:t>
            </w:r>
          </w:p>
        </w:tc>
      </w:tr>
      <w:tr w:rsidR="00503109" w:rsidRPr="000B58B4" w:rsidTr="00915C0E">
        <w:trPr>
          <w:gridAfter w:val="1"/>
          <w:wAfter w:w="17" w:type="dxa"/>
          <w:trHeight w:val="1937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Дн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=(Н+Ш)/Чср×100%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Дн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доля населения, участвующего в коллективах народного творчества и школах искусств (процентов); Н – численность участников в клубных формированиях учреждений культурно-досугового типа (из формы «Свод годовых сведений об учреждениях культурно-досугового типа системы Минкультуры России», строка 01, гр.41, данные оперативного мониторинга); Ш – количество учащихся в школах искусств (форма 1- ДМШ, форма 1-ДО (для школ искусств, подведомственных органам управления образованием), данные оперативного мониторинга); 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Чср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численность населения в муниципальном образовании на 1 января текущего года (данные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Мособлстата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Приказ министра культуры Московской области от 11.06.2015 № 14П-21 «Об организации работы по формированию рейтинга «Оценка эффективности работы органов местного самоуправления Московской области (городских округов и муниципальных районов) по обеспечению достижения целевых показателей развития Московской области»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503109" w:rsidRPr="000B58B4" w:rsidTr="00915C0E">
        <w:trPr>
          <w:gridAfter w:val="1"/>
          <w:wAfter w:w="17" w:type="dxa"/>
          <w:trHeight w:val="1541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 по отношению к базовому году</w:t>
            </w:r>
          </w:p>
        </w:tc>
        <w:tc>
          <w:tcPr>
            <w:tcW w:w="5521" w:type="dxa"/>
            <w:shd w:val="clear" w:color="auto" w:fill="auto"/>
            <w:hideMark/>
          </w:tcPr>
          <w:p w:rsidR="00503109" w:rsidRPr="000B58B4" w:rsidRDefault="00503109" w:rsidP="00503109">
            <w:pPr>
              <w:widowControl w:val="0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Пк</w:t>
            </w:r>
            <w:proofErr w:type="spellEnd"/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=</w:t>
            </w:r>
            <w:proofErr w:type="spellStart"/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Пкт.г</w:t>
            </w:r>
            <w:proofErr w:type="spellEnd"/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./БЗх100, </w:t>
            </w:r>
          </w:p>
          <w:p w:rsidR="00503109" w:rsidRPr="000B58B4" w:rsidRDefault="00503109" w:rsidP="00503109">
            <w:pPr>
              <w:widowControl w:val="0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где: </w:t>
            </w:r>
          </w:p>
          <w:p w:rsidR="00503109" w:rsidRPr="000B58B4" w:rsidRDefault="00503109" w:rsidP="00503109">
            <w:pPr>
              <w:widowControl w:val="0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Пк</w:t>
            </w:r>
            <w:proofErr w:type="spellEnd"/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503109" w:rsidRPr="000B58B4" w:rsidRDefault="00503109" w:rsidP="00503109">
            <w:pPr>
              <w:widowControl w:val="0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Пкт.г</w:t>
            </w:r>
            <w:proofErr w:type="spellEnd"/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503109" w:rsidRPr="000B58B4" w:rsidRDefault="00503109" w:rsidP="00503109">
            <w:pPr>
              <w:widowControl w:val="0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4293" w:type="dxa"/>
            <w:shd w:val="clear" w:color="auto" w:fill="auto"/>
            <w:hideMark/>
          </w:tcPr>
          <w:p w:rsidR="00503109" w:rsidRPr="000B58B4" w:rsidRDefault="00503109" w:rsidP="00503109">
            <w:pPr>
              <w:widowControl w:val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Квартальная</w:t>
            </w:r>
          </w:p>
        </w:tc>
      </w:tr>
      <w:tr w:rsidR="00503109" w:rsidRPr="000B58B4" w:rsidTr="00915C0E">
        <w:trPr>
          <w:gridAfter w:val="1"/>
          <w:wAfter w:w="17" w:type="dxa"/>
          <w:trHeight w:val="562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Увеличение количества посещений театров 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пр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  = 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Т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Т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пр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 Х 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100– количество посещений муниципального театра, негосударственных организаций, осуществляющих театральную деятельность (мероприятий в России) в отчетном году / в предыдущем году, тыс. человек;                               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Форма федерального статистического наблюдения </w:t>
            </w:r>
          </w:p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№ 9-НК «Сведения о деятельности театра»,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503109" w:rsidRPr="000B58B4" w:rsidTr="00915C0E">
        <w:trPr>
          <w:gridAfter w:val="1"/>
          <w:wAfter w:w="17" w:type="dxa"/>
          <w:trHeight w:val="162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3.6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% = Ко /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x 100%, где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% - доля учреждений, соответствующих требованиям безопасности,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Ко- Базовый показатель,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Общее количество  учреждений, соответствующих требованиям безопасности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Форма федерального статистического наблюдения : 1-дши; 7-нк; 8-нк; 9-нк; 6-нк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</w:t>
            </w:r>
          </w:p>
        </w:tc>
      </w:tr>
      <w:tr w:rsidR="00503109" w:rsidRPr="000B58B4" w:rsidTr="00915C0E">
        <w:trPr>
          <w:gridAfter w:val="1"/>
          <w:wAfter w:w="17" w:type="dxa"/>
          <w:trHeight w:val="987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D33B1B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14" w:history="1">
              <w:r w:rsidR="00503109" w:rsidRPr="000B58B4">
                <w:rPr>
                  <w:rFonts w:ascii="Times New Roman" w:hAnsi="Times New Roman"/>
                  <w:sz w:val="18"/>
                  <w:szCs w:val="18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503109" w:rsidRPr="000B58B4">
                <w:rPr>
                  <w:rFonts w:ascii="Times New Roman" w:hAnsi="Times New Roman"/>
                  <w:sz w:val="18"/>
                  <w:szCs w:val="18"/>
                  <w:lang w:eastAsia="ru-RU"/>
                </w:rPr>
                <w:t>т.ч</w:t>
              </w:r>
              <w:proofErr w:type="spellEnd"/>
              <w:r w:rsidR="00503109" w:rsidRPr="000B58B4">
                <w:rPr>
                  <w:rFonts w:ascii="Times New Roman" w:hAnsi="Times New Roman"/>
                  <w:sz w:val="18"/>
                  <w:szCs w:val="18"/>
                  <w:lang w:eastAsia="ru-RU"/>
                </w:rPr>
                <w:t>. кинооборудование</w:t>
              </w:r>
            </w:hyperlink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ДШИиУ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пр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 +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КЗ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пр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+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АК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пр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  +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Бм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пр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, где: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ДШИиУ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пр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– количество детских школ искусств и училищ, получивших музыкальные инструменты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, 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оборудование и материалы;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КЗ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пр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количество кинозалов, получивших современное оборудование;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АК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пр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 –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количество организаций культуры, получивших специализированный автотранспорт;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Бм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пр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 –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количество муниципальных библиотек, получивших современное оборудование.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ДШИиУ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пр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 +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КЗ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пр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 +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АК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пр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  +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Бм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пр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) + (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ЛДШИиУ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 +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ЛКЗ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+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ЛАК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  +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ЛБм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) – 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расчет показателя за отчетный год, где: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ЛДШИиУ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– количество детских школ искусств и училищ, получивших музыкальные инструменты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, 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оборудование и материалы в текущем году;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ЛКЗ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количество кинозалов, получивших современное оборудование в текущем году;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ЛАК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 –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ЛБм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 –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количество муниципальных библиотек, получивших современное оборудование в текущем году.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Форма федерального статистического наблюдения : 1-дши; 7-нк; 8-нк; 9-нк; 6-нк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503109" w:rsidRPr="000B58B4" w:rsidTr="00915C0E">
        <w:trPr>
          <w:gridAfter w:val="1"/>
          <w:wAfter w:w="17" w:type="dxa"/>
          <w:trHeight w:val="1118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С=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Вс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/В*100, где:</w:t>
            </w:r>
          </w:p>
          <w:p w:rsidR="00503109" w:rsidRPr="000B58B4" w:rsidRDefault="00503109" w:rsidP="00503109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 - доля культурно-досуговых учреждений Московской области, соответствующих стандарту;</w:t>
            </w:r>
          </w:p>
          <w:p w:rsidR="00503109" w:rsidRPr="000B58B4" w:rsidRDefault="00503109" w:rsidP="00503109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Вс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503109" w:rsidRPr="000B58B4" w:rsidRDefault="00503109" w:rsidP="00503109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503109" w:rsidRPr="000B58B4" w:rsidTr="00915C0E">
        <w:trPr>
          <w:gridAfter w:val="1"/>
          <w:wAfter w:w="17" w:type="dxa"/>
          <w:trHeight w:val="2648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2019+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КДУс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2019+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ДШИ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2019+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ЦКР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2019 –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расчет базового показателя за 2019 год, где: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2019 –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музеев реконструированных, отремонтированных и построенных в 2019 году;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КДУс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2019 –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клубно-досуговых учреждений в сельской местности построенных, реконструированных и отремонтированных в 2019 году;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ЦКР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2019 – 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центров культурного развития, построенных, реконструированных и отремонтированных в 2019 году.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от+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КДУс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от+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ДШИ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от+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ЦКР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от+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от+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КДУс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от+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ДШИ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от+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ЦКР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от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)+ (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 М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от +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ДКДУс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от+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ДДШИ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от+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ДЦКР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от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)=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расчет показателя за отчетный год </w:t>
            </w:r>
            <w:proofErr w:type="spellStart"/>
            <w:proofErr w:type="gram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</w:t>
            </w:r>
            <w:proofErr w:type="spellEnd"/>
            <w:proofErr w:type="gram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,где: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ДМ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от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–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музеев реконструированных, отремонтированных и построенных в отчетном году;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ДКДУс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>от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 –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клубно-досуговых учреждений в сельской местности построенных, реконструированных и отремонтированных в отчетном году;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ДЦКР</w:t>
            </w:r>
            <w:r w:rsidRPr="000B58B4">
              <w:rPr>
                <w:rFonts w:ascii="Times New Roman" w:hAnsi="Times New Roman"/>
                <w:sz w:val="18"/>
                <w:szCs w:val="18"/>
                <w:vertAlign w:val="subscript"/>
                <w:lang w:eastAsia="ru-RU"/>
              </w:rPr>
              <w:t xml:space="preserve">от9 – 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количество центров культурного развития, построенных, 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реконструированных и отремонтированных в отчетном  году.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Акт о приемке выполненных работ (форма </w:t>
            </w:r>
          </w:p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№ КС-2), справка о стоимости выполненных работ и затрат (форма № КС-3)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503109" w:rsidRPr="000B58B4" w:rsidTr="00915C0E">
        <w:trPr>
          <w:gridAfter w:val="1"/>
          <w:wAfter w:w="17" w:type="dxa"/>
          <w:trHeight w:val="1684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3.10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КДУ%=КДУ от./КДУ2017*100, где КДУ% - число посещений платных культурно-массовых мероприятий клубов и домов культуры к уровню 2017 года;  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КДУот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. - число посещений платных культурно-массовых мероприятий клубов и домов культуры в отчетном периоде;  КДУ2017 - число посещений платных культурно-массовых мероприятий клубов и домов культуры в 2017 году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Годовая </w:t>
            </w:r>
          </w:p>
        </w:tc>
      </w:tr>
      <w:tr w:rsidR="00503109" w:rsidRPr="000B58B4" w:rsidTr="00915C0E">
        <w:trPr>
          <w:gridAfter w:val="1"/>
          <w:wAfter w:w="17" w:type="dxa"/>
          <w:trHeight w:val="252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Соотношение 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2C4366" w:rsidRPr="000B58B4" w:rsidRDefault="002C4366" w:rsidP="002C436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Ск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Зк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Дмо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x 100%,</w:t>
            </w:r>
          </w:p>
          <w:p w:rsidR="002C4366" w:rsidRPr="000B58B4" w:rsidRDefault="002C4366" w:rsidP="002C436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2C4366" w:rsidRPr="000B58B4" w:rsidRDefault="002C4366" w:rsidP="002C436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Ск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области;</w:t>
            </w:r>
          </w:p>
          <w:p w:rsidR="002C4366" w:rsidRPr="000B58B4" w:rsidRDefault="002C4366" w:rsidP="002C436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Зк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средняя заработная плата работников муниципальных учреждений культуры Московской области;</w:t>
            </w:r>
          </w:p>
          <w:p w:rsidR="00503109" w:rsidRPr="000B58B4" w:rsidRDefault="002C4366" w:rsidP="002C436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Дмо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среднемесячный доход от трудовой деятельности Московской области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Форма федерального статистического наблюдения </w:t>
            </w:r>
          </w:p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№ ЗП-культура «Сведения о численности и оплате труда работников сферы культуры по категориям персонала», утвержденная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503109" w:rsidRPr="000B58B4" w:rsidTr="00915C0E">
        <w:trPr>
          <w:gridAfter w:val="1"/>
          <w:wAfter w:w="17" w:type="dxa"/>
          <w:trHeight w:val="1826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3.12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КДФ%=КДФ./КДФ2017*100, где КДФ% - число участников клубных формирований к уровню 2017 года; КДФ - число участников клубных формирований, в отчетном периоде;  КДФ2017 - число участников клубных формирований в 2017 году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503109" w:rsidRPr="000B58B4" w:rsidTr="00915C0E">
        <w:trPr>
          <w:gridAfter w:val="1"/>
          <w:wAfter w:w="17" w:type="dxa"/>
          <w:trHeight w:val="169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3.13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отремонтированных объектов культуры,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 государственных учреждений культуры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Акт о приемке выполненных работ (форма </w:t>
            </w:r>
          </w:p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№ КС-2), справка о стоимости выполненных работ и затрат (форма № КС-3)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503109" w:rsidRPr="000B58B4" w:rsidTr="00915C0E">
        <w:trPr>
          <w:gridAfter w:val="1"/>
          <w:wAfter w:w="17" w:type="dxa"/>
          <w:trHeight w:val="1208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3.14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Количество организаций культуры Московской области, получивших современное оборудование, в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. кинооборудование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503109" w:rsidRPr="000B58B4" w:rsidTr="00915C0E">
        <w:trPr>
          <w:gridAfter w:val="1"/>
          <w:wAfter w:w="17" w:type="dxa"/>
          <w:trHeight w:val="1156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3.15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503109" w:rsidRPr="000B58B4" w:rsidTr="00915C0E">
        <w:trPr>
          <w:gridAfter w:val="1"/>
          <w:wAfter w:w="17" w:type="dxa"/>
          <w:trHeight w:val="1413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3.16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Рост доходов от предпринимательской и иной приносящей доход деятельности по сравнению с предыдущим годом 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proofErr w:type="gram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% = К</w:t>
            </w:r>
            <w:proofErr w:type="gram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 /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х 100%,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 У% - доходы от предпринимательской и иной приносящей доход деятельности по отношению к предыдущему году;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 – количество доходов от предпринимательской и иной приносящей доход деятельности в отчетном году,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 количество доходов от предпринимательской и иной приносящей доход деятельности  в предыдущем году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Формы федерального статистического наблюдения : 1-дши; 7-нк; 8-нк; 9-нк; 6-нк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1 раз в год</w:t>
            </w:r>
          </w:p>
        </w:tc>
      </w:tr>
      <w:tr w:rsidR="00503109" w:rsidRPr="000B58B4" w:rsidTr="00915C0E">
        <w:trPr>
          <w:gridAfter w:val="1"/>
          <w:wAfter w:w="17" w:type="dxa"/>
          <w:trHeight w:val="1118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3.17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Рост числа участников мероприятий Праздника труда в Московской области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Чi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Чуч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+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Чп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., где: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Чi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- число </w:t>
            </w:r>
            <w:proofErr w:type="gram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участников мероприятий Праздника труда текущего года</w:t>
            </w:r>
            <w:proofErr w:type="gram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Чуч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. -  число участников мероприятий Праздника труда предыдущего года;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Чп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. -   прирост числа участников мероприятий Праздника труда в текущем году.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Отчет Управления предпринимательства и инвестиций</w:t>
            </w:r>
          </w:p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Форма «Информация о проведенных мероприятиях, посвященных празднику труда, в отчетном году»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</w:t>
            </w:r>
          </w:p>
        </w:tc>
      </w:tr>
      <w:tr w:rsidR="00503109" w:rsidRPr="000B58B4" w:rsidTr="00915C0E">
        <w:trPr>
          <w:gridAfter w:val="1"/>
          <w:wAfter w:w="17" w:type="dxa"/>
          <w:trHeight w:val="115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3.18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I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=</w:t>
            </w:r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N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тг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 </w:t>
            </w:r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N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прг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*100, где: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Nтг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- количество участников культурно-досуговых мероприятий в текущем году;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Nпрг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- количество участников культурно-досуговых мероприятий в предыдущем году.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 Президента Российской Федерации </w:t>
            </w:r>
          </w:p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597 от 07.05.2012 «О мероприятиях по реализации государственной социальной политики» Источником указанных данных является статистическая форма </w:t>
            </w:r>
          </w:p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№ 7-НК.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</w:t>
            </w:r>
          </w:p>
        </w:tc>
      </w:tr>
      <w:tr w:rsidR="00503109" w:rsidRPr="000B58B4" w:rsidTr="00915C0E">
        <w:trPr>
          <w:gridAfter w:val="1"/>
          <w:wAfter w:w="17" w:type="dxa"/>
          <w:trHeight w:val="1426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3.19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рейтингования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Количество одаренных детей, обучающихся в муниципальных учреждениях дополнительного образования сферы культуры Московской области, и количество коллективов муниципальных учреждений дополнительного образования сферы культуры Московской области, определенных по итогам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рейтингования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получивших финансовую поддержку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Ведомственные данные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503109" w:rsidRPr="000B58B4" w:rsidTr="00915C0E">
        <w:trPr>
          <w:gridAfter w:val="1"/>
          <w:wAfter w:w="17" w:type="dxa"/>
          <w:trHeight w:val="872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3.20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праздничных и культурно-массовых мероприятий, в т. ч. творческих фестивалей и конкурсов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проведенных праздничных и культурно-массовых мероприятий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Отчеты о проведенных мероприятиях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503109" w:rsidRPr="000B58B4" w:rsidTr="00915C0E">
        <w:trPr>
          <w:gridAfter w:val="1"/>
          <w:wAfter w:w="17" w:type="dxa"/>
          <w:trHeight w:val="834"/>
        </w:trPr>
        <w:tc>
          <w:tcPr>
            <w:tcW w:w="562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3.21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 по отношению к базовому году</w:t>
            </w:r>
          </w:p>
        </w:tc>
        <w:tc>
          <w:tcPr>
            <w:tcW w:w="5521" w:type="dxa"/>
            <w:shd w:val="clear" w:color="auto" w:fill="auto"/>
            <w:hideMark/>
          </w:tcPr>
          <w:p w:rsidR="00503109" w:rsidRPr="000B58B4" w:rsidRDefault="00503109" w:rsidP="00503109">
            <w:pPr>
              <w:widowControl w:val="0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I=</w:t>
            </w:r>
            <w:proofErr w:type="spellStart"/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Пт.г</w:t>
            </w:r>
            <w:proofErr w:type="spellEnd"/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/П2010*100</w:t>
            </w:r>
          </w:p>
          <w:p w:rsidR="00503109" w:rsidRPr="000B58B4" w:rsidRDefault="00503109" w:rsidP="00503109">
            <w:pPr>
              <w:widowControl w:val="0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где:</w:t>
            </w:r>
          </w:p>
          <w:p w:rsidR="00503109" w:rsidRPr="000B58B4" w:rsidRDefault="00503109" w:rsidP="00503109">
            <w:pPr>
              <w:widowControl w:val="0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I – количество посещений организаций культуры по отношению к уровню 2010;</w:t>
            </w:r>
          </w:p>
          <w:p w:rsidR="00503109" w:rsidRPr="000B58B4" w:rsidRDefault="00503109" w:rsidP="00503109">
            <w:pPr>
              <w:widowControl w:val="0"/>
              <w:jc w:val="both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Пт.г</w:t>
            </w:r>
            <w:proofErr w:type="spellEnd"/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 – количество посещений организаций культуры, в текущем году, ед.; П2010 – количество посещений организаций культуры в 2010 году, ед.</w:t>
            </w:r>
          </w:p>
        </w:tc>
        <w:tc>
          <w:tcPr>
            <w:tcW w:w="4293" w:type="dxa"/>
            <w:shd w:val="clear" w:color="auto" w:fill="auto"/>
            <w:hideMark/>
          </w:tcPr>
          <w:p w:rsidR="00503109" w:rsidRPr="000B58B4" w:rsidRDefault="00503109" w:rsidP="00503109">
            <w:pPr>
              <w:widowControl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Форма федерального статистического наблюдения </w:t>
            </w:r>
          </w:p>
          <w:p w:rsidR="00503109" w:rsidRPr="000B58B4" w:rsidRDefault="00503109" w:rsidP="00503109">
            <w:pPr>
              <w:widowControl w:val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квартальная</w:t>
            </w:r>
          </w:p>
        </w:tc>
      </w:tr>
      <w:tr w:rsidR="00503109" w:rsidRPr="000B58B4" w:rsidTr="00915C0E">
        <w:trPr>
          <w:gridAfter w:val="1"/>
          <w:wAfter w:w="17" w:type="dxa"/>
          <w:trHeight w:val="834"/>
        </w:trPr>
        <w:tc>
          <w:tcPr>
            <w:tcW w:w="562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3.22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521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Увеличение количества зрителей рассчитывается по формуле: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N_2017=Eбаз+1,28%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Eбаз</w:t>
            </w:r>
            <w:proofErr w:type="spellEnd"/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N_2017 – количество зрителей соответствующего года,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Eбаз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сумма статистических значений государственных театров (по форме 9-НК), показателей Московской областной филармонии (12-НК), количество зрителей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Мособлкино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КЦ им.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Л.Орловой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, ЦКИ (внутриведомственные отчеты).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 2018 года по 2021 расчёт ведется по формуле: N=N_п</w:t>
            </w:r>
            <w:proofErr w:type="gram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+1%N_п.г.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N_п.г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. – значение прошлого года</w:t>
            </w:r>
          </w:p>
        </w:tc>
        <w:tc>
          <w:tcPr>
            <w:tcW w:w="4293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Формы 9-НК и 12-НК организаций подведомственных Министерству культуры Московской области, внутриведомственная отчетность учреждений культуры Министерству культуры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503109" w:rsidRPr="000B58B4" w:rsidTr="00915C0E">
        <w:trPr>
          <w:gridAfter w:val="1"/>
          <w:wAfter w:w="17" w:type="dxa"/>
          <w:trHeight w:val="834"/>
        </w:trPr>
        <w:tc>
          <w:tcPr>
            <w:tcW w:w="562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3.23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503109" w:rsidRPr="000B58B4" w:rsidRDefault="00AF61A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Тысяча единиц</w:t>
            </w:r>
          </w:p>
        </w:tc>
        <w:tc>
          <w:tcPr>
            <w:tcW w:w="5521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В соответствии с методикой, утвержденной Постановлением Правительства РФ от 03.04.2021 № 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I(t) = A(t) + B(t) + C(t) + D(t) + E(t) + F(t) + G(t) + H(t) + J(t) + K(t) + L(t) + M(t) + N(t),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I(t) - суммарное число посещений культурных мероприятий;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A(t) - число посещений библиотек;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C(t) - число посещений музеев;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D(t) - число посещений театров;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E(t) - число посещений парков культуры и отдыха;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G(t) - число посещений цирков;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H(t) - число посещений зоопарков;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J(t) - число посещений кинотеатров;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503109" w:rsidRPr="000B58B4" w:rsidRDefault="00503109" w:rsidP="005031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t - отчетный период.</w:t>
            </w:r>
          </w:p>
        </w:tc>
        <w:tc>
          <w:tcPr>
            <w:tcW w:w="4293" w:type="dxa"/>
            <w:shd w:val="clear" w:color="000000" w:fill="FFFFFF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503109" w:rsidRPr="000B58B4" w:rsidRDefault="00503109" w:rsidP="005031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Годовая </w:t>
            </w:r>
          </w:p>
        </w:tc>
      </w:tr>
      <w:tr w:rsidR="00A53C09" w:rsidRPr="000B58B4" w:rsidTr="00915C0E">
        <w:trPr>
          <w:gridAfter w:val="1"/>
          <w:wAfter w:w="17" w:type="dxa"/>
          <w:trHeight w:val="834"/>
        </w:trPr>
        <w:tc>
          <w:tcPr>
            <w:tcW w:w="562" w:type="dxa"/>
            <w:shd w:val="clear" w:color="000000" w:fill="FFFFFF"/>
            <w:vAlign w:val="center"/>
          </w:tcPr>
          <w:p w:rsidR="00A53C09" w:rsidRPr="000B58B4" w:rsidRDefault="00A53C09" w:rsidP="00A53C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3.24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53C09" w:rsidRPr="000B58B4" w:rsidRDefault="00A53C09" w:rsidP="00A53C0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посещений организаций культуры (профессиональных театров) по отношению к 2017 году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A53C09" w:rsidRPr="000B58B4" w:rsidRDefault="00A53C09" w:rsidP="00A53C0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 по отношению к базовому значению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C09" w:rsidRPr="000B58B4" w:rsidRDefault="00A53C09" w:rsidP="00A53C09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I =</w:t>
            </w:r>
            <w:proofErr w:type="spellStart"/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Пт.г</w:t>
            </w:r>
            <w:proofErr w:type="spellEnd"/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/П2017*100</w:t>
            </w:r>
          </w:p>
          <w:p w:rsidR="00A53C09" w:rsidRPr="000B58B4" w:rsidRDefault="00A53C09" w:rsidP="00A53C09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где:</w:t>
            </w:r>
          </w:p>
          <w:p w:rsidR="00A53C09" w:rsidRPr="000B58B4" w:rsidRDefault="00A53C09" w:rsidP="00A53C09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I – количество посещений организаций культуры по отношению к  2017 году;</w:t>
            </w:r>
          </w:p>
          <w:p w:rsidR="00A53C09" w:rsidRPr="000B58B4" w:rsidRDefault="00A53C09" w:rsidP="00A53C09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Пт.г</w:t>
            </w:r>
            <w:proofErr w:type="spellEnd"/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. – количество посещений организаций культуры, в текущем году, ед.;</w:t>
            </w:r>
          </w:p>
          <w:p w:rsidR="00A53C09" w:rsidRPr="000B58B4" w:rsidRDefault="00A53C09" w:rsidP="00A53C09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П2017 – количество посещений организаций культуры в 2017 году, ед.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C09" w:rsidRPr="000B58B4" w:rsidRDefault="00A53C09" w:rsidP="00A53C09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Форма федерального статистического наблюдения № 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C09" w:rsidRPr="000B58B4" w:rsidRDefault="00A53C09" w:rsidP="00A53C09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Квартальная </w:t>
            </w:r>
          </w:p>
        </w:tc>
      </w:tr>
      <w:tr w:rsidR="00306C18" w:rsidRPr="000B58B4" w:rsidTr="00915C0E">
        <w:trPr>
          <w:gridAfter w:val="1"/>
          <w:wAfter w:w="17" w:type="dxa"/>
          <w:trHeight w:val="834"/>
        </w:trPr>
        <w:tc>
          <w:tcPr>
            <w:tcW w:w="562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3.25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sz w:val="20"/>
                <w:szCs w:val="20"/>
              </w:rPr>
              <w:t>процент по отношению к базовому значению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0B58B4" w:rsidRDefault="00306C18" w:rsidP="00306C18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Пк</w:t>
            </w:r>
            <w:proofErr w:type="spellEnd"/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=</w:t>
            </w:r>
            <w:proofErr w:type="spellStart"/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Пкт.г</w:t>
            </w:r>
            <w:proofErr w:type="spellEnd"/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./БЗх100, </w:t>
            </w:r>
          </w:p>
          <w:p w:rsidR="00306C18" w:rsidRPr="000B58B4" w:rsidRDefault="00306C18" w:rsidP="00306C18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где: </w:t>
            </w:r>
          </w:p>
          <w:p w:rsidR="00306C18" w:rsidRPr="000B58B4" w:rsidRDefault="00306C18" w:rsidP="00306C18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Пк</w:t>
            </w:r>
            <w:proofErr w:type="spellEnd"/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– количество посещений организаций культуры (профессиональных театров) по отношению к 2017 году; </w:t>
            </w:r>
          </w:p>
          <w:p w:rsidR="00306C18" w:rsidRPr="000B58B4" w:rsidRDefault="00306C18" w:rsidP="00306C18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Пкт.г</w:t>
            </w:r>
            <w:proofErr w:type="spellEnd"/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. – число посещений профессиональных театров Московской области в текущем году, ед.; </w:t>
            </w:r>
          </w:p>
          <w:p w:rsidR="00306C18" w:rsidRPr="000B58B4" w:rsidRDefault="00306C18" w:rsidP="00306C18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БЗ – количество посещений профессиональных театров Московской области в 2017 (базовом) году, ед.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0B58B4" w:rsidRDefault="00306C18" w:rsidP="00306C18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Форма федерального статистического наблюдения № 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18" w:rsidRPr="000B58B4" w:rsidRDefault="00306C18" w:rsidP="00306C18">
            <w:pPr>
              <w:widowControl w:val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B58B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Квартальная </w:t>
            </w:r>
          </w:p>
        </w:tc>
      </w:tr>
      <w:tr w:rsidR="00306C18" w:rsidRPr="000B58B4" w:rsidTr="00915C0E">
        <w:trPr>
          <w:trHeight w:val="72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4. </w:t>
            </w:r>
          </w:p>
        </w:tc>
        <w:tc>
          <w:tcPr>
            <w:tcW w:w="15684" w:type="dxa"/>
            <w:gridSpan w:val="6"/>
            <w:shd w:val="clear" w:color="auto" w:fill="auto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306C18" w:rsidRPr="000B58B4" w:rsidTr="00915C0E">
        <w:trPr>
          <w:gridAfter w:val="1"/>
          <w:wAfter w:w="17" w:type="dxa"/>
          <w:trHeight w:val="2648"/>
        </w:trPr>
        <w:tc>
          <w:tcPr>
            <w:tcW w:w="56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306C18" w:rsidRPr="000B58B4" w:rsidRDefault="00306C18" w:rsidP="00306C18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Δ КЗ + Δ АК + Δ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Бм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+ Δ ДШИ оснащенные муз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инстр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Δ КЗ - количество кинозалов, получивших оборудование в текущем году;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Δ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Бм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Δ ДШИ оснащенные музыкальными инструментами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-детские школы искусств, оснащенные музыкальными инструментами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Δ ДШИ федеральный проект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Распоряжение Министерства культуры Российской Федерации от 19.04.2019 </w:t>
            </w:r>
          </w:p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№ Р-655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Годовой</w:t>
            </w:r>
          </w:p>
        </w:tc>
      </w:tr>
      <w:tr w:rsidR="00306C18" w:rsidRPr="000B58B4" w:rsidTr="00915C0E">
        <w:trPr>
          <w:gridAfter w:val="1"/>
          <w:wAfter w:w="17" w:type="dxa"/>
          <w:trHeight w:val="3129"/>
        </w:trPr>
        <w:tc>
          <w:tcPr>
            <w:tcW w:w="56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306C18" w:rsidRPr="000B58B4" w:rsidRDefault="00306C18" w:rsidP="00306C18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Δ М+ Δ КДУ   + Δ ЦКР + ΔДШИ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= расчет показателя за отчетный год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Δ М - количество объектов музейного типа отремонтированных в отчетном году;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Δ КДУ 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количество объектов культурно досуговых учреждений, отремонтированных в отчетном году;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Δ ЦКР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количество центров культурного развития отремонтированных в отчетном году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ΔДШИ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- количество детских школ искусств, отремонтированных в текущем году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Распоряжение Министерства культуры Российской Федерации от 19.04.2019 № Р-655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Годовой</w:t>
            </w:r>
          </w:p>
        </w:tc>
      </w:tr>
      <w:tr w:rsidR="00306C18" w:rsidRPr="000B58B4" w:rsidTr="00915C0E">
        <w:trPr>
          <w:gridAfter w:val="1"/>
          <w:wAfter w:w="17" w:type="dxa"/>
          <w:trHeight w:val="211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306C18" w:rsidRPr="000B58B4" w:rsidRDefault="00306C18" w:rsidP="00306C18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Увеличение на 15 % числа посещений организаций культуры 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Тысяча посещений в смену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Ii =∑t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Ati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/ ∑t At2018 * 100 (%) ,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где</w:t>
            </w:r>
            <w:proofErr w:type="spellEnd"/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Ii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число посещений организаций культуры в </w:t>
            </w:r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i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-м году по отношению к базовому (2018) году, %;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Ati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число посещений организаций культуры </w:t>
            </w:r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t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-вида в </w:t>
            </w:r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i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-м году, тыс. посещений;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At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2018 - число посещений организаций культуры </w:t>
            </w:r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t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-вида в 2018 (базовом) году, тыс. посещений;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i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-годы реализации национального проекта «Культура», </w:t>
            </w:r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i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=2019,2020,2021,2022,2023,2024;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базовым периодом оценки целевого показателя является 2018 год;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t-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вид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организации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val="en-US" w:eastAsia="ru-RU"/>
              </w:rPr>
              <w:t>культуры</w:t>
            </w:r>
            <w:proofErr w:type="spellEnd"/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Распоряжение Министерства культуры Российской Федерации от 22.07.2020 № Р-944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306C18" w:rsidRPr="000B58B4" w:rsidTr="00915C0E">
        <w:trPr>
          <w:gridAfter w:val="1"/>
          <w:wAfter w:w="17" w:type="dxa"/>
          <w:trHeight w:val="2110"/>
        </w:trPr>
        <w:tc>
          <w:tcPr>
            <w:tcW w:w="562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4.4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306C18" w:rsidRPr="000B58B4" w:rsidRDefault="00306C18" w:rsidP="00306C18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инструментов, оборудования и учебных материалов )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521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Δ КЗ + Δ АК + Δ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Бм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+ Δ ДШИ оснащенные муз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инстр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Δ КЗ - количество кинозалов, получивших оборудование в текущем году;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Δ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Бм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Δ ДШИ оснащенные музыкальными инструментами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-детские школы искусств, оснащенные музыкальными инструментами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Δ ДШИ федеральный проект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4293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Распоряжение Министерства культуры Российской Федерации от 19.04.2019 № Р-655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Годовой</w:t>
            </w:r>
          </w:p>
        </w:tc>
      </w:tr>
      <w:tr w:rsidR="00306C18" w:rsidRPr="000B58B4" w:rsidTr="00915C0E">
        <w:trPr>
          <w:gridAfter w:val="1"/>
          <w:wAfter w:w="17" w:type="dxa"/>
          <w:trHeight w:val="2110"/>
        </w:trPr>
        <w:tc>
          <w:tcPr>
            <w:tcW w:w="562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306C18" w:rsidRPr="000B58B4" w:rsidRDefault="00306C18" w:rsidP="00306C18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инструментов)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521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Δ КЗ + Δ АК + Δ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Бм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+ Δ ДШИ оснащенные муз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инстр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Δ КЗ - количество кинозалов, получивших оборудование в текущем году;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Δ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Бм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Δ ДШИ оснащенные музыкальными инструментами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-детские школы искусств, оснащенные музыкальными инструментами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Δ ДШИ федеральный проект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4293" w:type="dxa"/>
            <w:shd w:val="clear" w:color="000000" w:fill="FFFFFF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Распоряжение Министерства культуры Российской Федерации от 19.04.2019 № Р-655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Годовой</w:t>
            </w:r>
          </w:p>
        </w:tc>
      </w:tr>
      <w:tr w:rsidR="00306C18" w:rsidRPr="000B58B4" w:rsidTr="00915C0E">
        <w:trPr>
          <w:trHeight w:val="31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 5.</w:t>
            </w:r>
          </w:p>
        </w:tc>
        <w:tc>
          <w:tcPr>
            <w:tcW w:w="15684" w:type="dxa"/>
            <w:gridSpan w:val="6"/>
            <w:shd w:val="clear" w:color="auto" w:fill="auto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6 «Развитие образования в сфере культуры Московской области»</w:t>
            </w:r>
          </w:p>
        </w:tc>
      </w:tr>
      <w:tr w:rsidR="00306C18" w:rsidRPr="000B58B4" w:rsidTr="00915C0E">
        <w:trPr>
          <w:gridAfter w:val="1"/>
          <w:wAfter w:w="17" w:type="dxa"/>
          <w:trHeight w:val="2667"/>
        </w:trPr>
        <w:tc>
          <w:tcPr>
            <w:tcW w:w="562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П= ЗДОП / ЗУх100,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 – планируемый показатель;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ЗДОП – среднемесячная заработная плата педагогов муниципальных организаций дополнительного образования;</w:t>
            </w:r>
          </w:p>
          <w:p w:rsidR="00306C18" w:rsidRPr="000B58B4" w:rsidRDefault="00306C18" w:rsidP="00306C1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ЗУ – среднемесячная зарплата учителя в Московской области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Форма федерального статистического наблюдения </w:t>
            </w:r>
          </w:p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№ ЗП-культура «Сведения о численности и оплате труда работников сферы культуры по категориям персонала», утвержденная приказом Федеральной службы государственной статистики от 07.10.2016 № 581 «Об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 от 07.05.2012 № 597»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06C18" w:rsidRPr="000B58B4" w:rsidRDefault="00306C18" w:rsidP="00306C1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AF61A9" w:rsidRPr="000B58B4" w:rsidTr="00915C0E">
        <w:trPr>
          <w:gridAfter w:val="1"/>
          <w:wAfter w:w="17" w:type="dxa"/>
          <w:trHeight w:val="1459"/>
        </w:trPr>
        <w:tc>
          <w:tcPr>
            <w:tcW w:w="562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детей в возрасте от 5 до 18 лет, охваченных дополнительным образованием сферы культуры  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= (ЧДОП (5-18) </w:t>
            </w:r>
            <w:r w:rsidRPr="000B58B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/ 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Ч (5-18))Х100,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 – планируемый показатель;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ЧДОП (5-18)- численность детей в возрасте от 5 до 18 лет, обучающихся по дополнительным образовательным программам сферы культура;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Ч (5-18)- общая численность детей в возрасте от 5 до 18 лет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Форма федерального статистического наблюдения № 1-ДШИ «Сведения о детской музыкальной, художественной, хореографической школе и школе искусств»  </w:t>
            </w:r>
          </w:p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</w:t>
            </w:r>
          </w:p>
        </w:tc>
      </w:tr>
      <w:tr w:rsidR="00AF61A9" w:rsidRPr="000B58B4" w:rsidTr="00915C0E">
        <w:trPr>
          <w:gridAfter w:val="1"/>
          <w:wAfter w:w="17" w:type="dxa"/>
          <w:trHeight w:val="139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5.3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= (ЧДОП (7-15)/Ч (7-15))Х100,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 – планируемый показатель;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Ч (7-15)-общая численность детей в возрасте от 7 до 15 лет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Форма федерального статистического наблюдения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</w:t>
            </w:r>
          </w:p>
        </w:tc>
      </w:tr>
      <w:tr w:rsidR="00AF61A9" w:rsidRPr="000B58B4" w:rsidTr="00915C0E">
        <w:trPr>
          <w:trHeight w:val="315"/>
        </w:trPr>
        <w:tc>
          <w:tcPr>
            <w:tcW w:w="562" w:type="dxa"/>
            <w:shd w:val="clear" w:color="000000" w:fill="FFFFFF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684" w:type="dxa"/>
            <w:gridSpan w:val="6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Подпрограмма 7 «Развитие архивного дела в Московской области»</w:t>
            </w:r>
          </w:p>
        </w:tc>
      </w:tr>
      <w:tr w:rsidR="00AF61A9" w:rsidRPr="000B58B4" w:rsidTr="00915C0E">
        <w:trPr>
          <w:gridAfter w:val="1"/>
          <w:wAfter w:w="17" w:type="dxa"/>
          <w:trHeight w:val="2818"/>
        </w:trPr>
        <w:tc>
          <w:tcPr>
            <w:tcW w:w="562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 =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Аа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Аоб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х 100%, 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А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Аа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количество архивных фондов, внесенных в общеотраслевую базу данных «Архивный фонд»;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Аоб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общее количество архивных фондов, хранящихся в муниципальном архиве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Статистическая форма № 1 «Показатели основных направлений и результатов  деятельности государственных/ муниципальных  архивов», утвержденная приказом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Росархива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 12.10.2006 № 59 «Об утверждении и введении в действие статистической формы планово-отчетной  документации архивных учреждений «Показатели  основных направлений и результатов деятельности на/за 20_ год; приложение № 8 к информационному письму Главного архивного управления  Московской области от 24.10.2016 № 30Исх-1906/30-02 о планировании работы муниципальных архивов Московской области на 2017 год и их отчетности за 2016 год»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Ежеквартально</w:t>
            </w:r>
          </w:p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1 раз в полугодие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1A9" w:rsidRPr="000B58B4" w:rsidTr="00915C0E">
        <w:trPr>
          <w:gridAfter w:val="1"/>
          <w:wAfter w:w="17" w:type="dxa"/>
          <w:trHeight w:val="315"/>
        </w:trPr>
        <w:tc>
          <w:tcPr>
            <w:tcW w:w="562" w:type="dxa"/>
            <w:shd w:val="clear" w:color="000000" w:fill="FFFFFF"/>
            <w:vAlign w:val="center"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Ану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Vдну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Vаф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х 100%,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Ану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Vдну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Vаф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4293" w:type="dxa"/>
            <w:shd w:val="clear" w:color="000000" w:fill="FFFFFF"/>
            <w:vAlign w:val="center"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Паспорт муниципального архива Московской области по состоянию на </w:t>
            </w:r>
          </w:p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Регламента государственного учета документов Архивного фонда Российской Федерации) 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</w:t>
            </w:r>
          </w:p>
        </w:tc>
      </w:tr>
      <w:tr w:rsidR="00AF61A9" w:rsidRPr="000B58B4" w:rsidTr="00915C0E">
        <w:trPr>
          <w:gridAfter w:val="1"/>
          <w:wAfter w:w="17" w:type="dxa"/>
          <w:trHeight w:val="562"/>
        </w:trPr>
        <w:tc>
          <w:tcPr>
            <w:tcW w:w="562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Дэц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Дпэц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/ До х 100%, 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Дэц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Дпэц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общее количество документов, переведенных в электронно-цифровую форму;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Доб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Отчет муниципального архива о выполнении основных направлений развития архивного дела в Московской области на очередной год; Приложение № 9 к информационному письму Главного архивного управления Московской области от 24.10.2016 № 30 Исх-1906/ 30-02 о планировании  работы муниципальных архивов Московской области на 2017 год  и  их отчетности  за 2016 год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Ежеквартально</w:t>
            </w:r>
          </w:p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1 раз в полугодие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F61A9" w:rsidRPr="000B58B4" w:rsidTr="00915C0E">
        <w:trPr>
          <w:gridAfter w:val="1"/>
          <w:wAfter w:w="17" w:type="dxa"/>
          <w:trHeight w:val="315"/>
        </w:trPr>
        <w:tc>
          <w:tcPr>
            <w:tcW w:w="562" w:type="dxa"/>
            <w:shd w:val="clear" w:color="000000" w:fill="FFFFFF"/>
            <w:vAlign w:val="center"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521" w:type="dxa"/>
            <w:shd w:val="clear" w:color="000000" w:fill="FFFFFF"/>
            <w:vAlign w:val="center"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Показатель определяется по данным ежегодной паспортизации муниципального архива  Московской области, проведенной в соответствии с Регламентом государственного учета документов Архивного фонда Российской Федерации, утвержденным приказом Государственной архивной службы России от 11.03.1997 № 11 «Об утверждении Регламента государственного учета документов Архивного фонда Российской Федерации»</w:t>
            </w:r>
          </w:p>
        </w:tc>
        <w:tc>
          <w:tcPr>
            <w:tcW w:w="4293" w:type="dxa"/>
            <w:shd w:val="clear" w:color="000000" w:fill="FFFFFF"/>
            <w:vAlign w:val="center"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Паспорт муниципального архива Московской области по состоянию на</w:t>
            </w:r>
          </w:p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Регламента государственного учета документов Архивного </w:t>
            </w: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фонда Российской Федерации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Ежегодно</w:t>
            </w:r>
          </w:p>
        </w:tc>
      </w:tr>
      <w:tr w:rsidR="00AF61A9" w:rsidRPr="000B58B4" w:rsidTr="00915C0E">
        <w:trPr>
          <w:gridAfter w:val="1"/>
          <w:wAfter w:w="17" w:type="dxa"/>
          <w:trHeight w:val="145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6.5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К=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Кф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 - 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Кф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 в текущем году;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количество помещений, выделенных для хранения архивных документов, относящихся к собственности Московской области, на которых предусмотрено проведение работ по капитальному (текущему) ремонту и техническому переоснащению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Акт выполненных работ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</w:t>
            </w:r>
          </w:p>
        </w:tc>
      </w:tr>
      <w:tr w:rsidR="00AF61A9" w:rsidRPr="000B58B4" w:rsidTr="00915C0E">
        <w:trPr>
          <w:gridAfter w:val="1"/>
          <w:wAfter w:w="17" w:type="dxa"/>
          <w:trHeight w:val="409"/>
        </w:trPr>
        <w:tc>
          <w:tcPr>
            <w:tcW w:w="562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области, в общей сумме указанной субвенции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 =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Спмо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Соб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х 100, 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 – 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Спмо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за отчетный период;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Соб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общая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перечисленная бюджету муниципального образования в отчетный период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Отчет об использовании субвенций бюджетам городских округов Московской области на обеспечение переданных государственных полномочий Московской области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 Московской области, по форме, утвержденной постановлением Правительства Московской области от 13.12.2019  № 959/43 (в ред. постановления Правительства Московской области от 20.08.2020 № 528/26)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AF61A9" w:rsidRPr="000B58B4" w:rsidTr="00915C0E">
        <w:trPr>
          <w:trHeight w:val="315"/>
        </w:trPr>
        <w:tc>
          <w:tcPr>
            <w:tcW w:w="562" w:type="dxa"/>
            <w:shd w:val="clear" w:color="000000" w:fill="FFFFFF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684" w:type="dxa"/>
            <w:gridSpan w:val="6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9. «Развитие парков культуры и отдыха»</w:t>
            </w:r>
          </w:p>
        </w:tc>
      </w:tr>
      <w:tr w:rsidR="00AF61A9" w:rsidRPr="000B58B4" w:rsidTr="00915C0E">
        <w:trPr>
          <w:gridAfter w:val="1"/>
          <w:wAfter w:w="17" w:type="dxa"/>
          <w:trHeight w:val="168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Но =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Нп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x 100,где: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Но - соответствие нормативу обеспеченности парками культуры и отдыха;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Нп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нормативная потребность;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фактическая обеспеченность парками культуры и отдыха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Форма федерального статистического наблюдения          № 11-НК «Сведения о работе парка культуры и отдыха (городского сада)»,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Годовая</w:t>
            </w:r>
          </w:p>
        </w:tc>
      </w:tr>
      <w:tr w:rsidR="00AF61A9" w:rsidRPr="000B58B4" w:rsidTr="00915C0E">
        <w:trPr>
          <w:gridAfter w:val="1"/>
          <w:wAfter w:w="17" w:type="dxa"/>
          <w:trHeight w:val="173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7.2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% = Ко / </w:t>
            </w: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x 100%,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 - количество посетителей в отчетном году</w:t>
            </w:r>
          </w:p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</w:t>
            </w:r>
          </w:p>
        </w:tc>
      </w:tr>
      <w:tr w:rsidR="00AF61A9" w:rsidRPr="000B58B4" w:rsidTr="00915C0E">
        <w:trPr>
          <w:gridAfter w:val="1"/>
          <w:wAfter w:w="17" w:type="dxa"/>
          <w:trHeight w:val="1968"/>
        </w:trPr>
        <w:tc>
          <w:tcPr>
            <w:tcW w:w="562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3235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521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созданных и благоустроенных парков культуры и отдыха, получивших правовой статус юридического лица</w:t>
            </w:r>
          </w:p>
        </w:tc>
        <w:tc>
          <w:tcPr>
            <w:tcW w:w="4293" w:type="dxa"/>
            <w:shd w:val="clear" w:color="000000" w:fill="FFFFFF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AF61A9" w:rsidRPr="000B58B4" w:rsidRDefault="00AF61A9" w:rsidP="00AF61A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58B4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</w:t>
            </w:r>
          </w:p>
        </w:tc>
      </w:tr>
    </w:tbl>
    <w:p w:rsidR="00F72A9C" w:rsidRPr="000B58B4" w:rsidRDefault="00F72A9C" w:rsidP="00181717">
      <w:pPr>
        <w:autoSpaceDE w:val="0"/>
        <w:autoSpaceDN w:val="0"/>
        <w:adjustRightInd w:val="0"/>
        <w:ind w:left="28" w:right="28"/>
        <w:jc w:val="center"/>
        <w:rPr>
          <w:rFonts w:ascii="Times New Roman" w:hAnsi="Times New Roman"/>
          <w:color w:val="000000"/>
          <w:sz w:val="16"/>
          <w:szCs w:val="16"/>
        </w:rPr>
        <w:sectPr w:rsidR="00F72A9C" w:rsidRPr="000B58B4" w:rsidSect="007706E4">
          <w:pgSz w:w="16839" w:h="11907" w:orient="landscape" w:code="9"/>
          <w:pgMar w:top="709" w:right="389" w:bottom="142" w:left="567" w:header="0" w:footer="0" w:gutter="0"/>
          <w:cols w:space="720"/>
          <w:noEndnote/>
          <w:docGrid w:linePitch="326"/>
        </w:sectPr>
      </w:pPr>
    </w:p>
    <w:tbl>
      <w:tblPr>
        <w:tblW w:w="15404" w:type="dxa"/>
        <w:tblInd w:w="2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187"/>
        <w:gridCol w:w="670"/>
        <w:gridCol w:w="1173"/>
        <w:gridCol w:w="719"/>
        <w:gridCol w:w="2729"/>
        <w:gridCol w:w="1288"/>
        <w:gridCol w:w="1257"/>
        <w:gridCol w:w="648"/>
        <w:gridCol w:w="534"/>
        <w:gridCol w:w="103"/>
        <w:gridCol w:w="816"/>
        <w:gridCol w:w="248"/>
        <w:gridCol w:w="708"/>
        <w:gridCol w:w="485"/>
        <w:gridCol w:w="1191"/>
      </w:tblGrid>
      <w:tr w:rsidR="00AC2BAF" w:rsidRPr="000B58B4" w:rsidTr="007E42FE">
        <w:trPr>
          <w:cantSplit/>
          <w:trHeight w:hRule="exact" w:val="56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Приложение №</w:t>
            </w:r>
            <w:r w:rsidR="00DF4F10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к муниципальной</w:t>
            </w:r>
          </w:p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программе «Культура»</w:t>
            </w:r>
          </w:p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2BAF" w:rsidRPr="000B58B4" w:rsidTr="007E42FE">
        <w:trPr>
          <w:cantSplit/>
          <w:trHeight w:hRule="exact" w:val="412"/>
        </w:trPr>
        <w:tc>
          <w:tcPr>
            <w:tcW w:w="154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spacing w:before="120" w:after="120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58B4">
              <w:rPr>
                <w:rFonts w:ascii="Times New Roman" w:hAnsi="Times New Roman"/>
                <w:b/>
                <w:bCs/>
                <w:color w:val="000000"/>
              </w:rPr>
              <w:t xml:space="preserve">Паспорт подпрограммы 2 «Развитие музейного дела </w:t>
            </w:r>
            <w:r w:rsidR="003243E2" w:rsidRPr="000B58B4">
              <w:rPr>
                <w:rFonts w:ascii="Times New Roman" w:hAnsi="Times New Roman"/>
                <w:b/>
              </w:rPr>
              <w:t>в</w:t>
            </w:r>
            <w:r w:rsidR="003243E2" w:rsidRPr="000B58B4">
              <w:rPr>
                <w:rFonts w:ascii="Times New Roman" w:hAnsi="Times New Roman"/>
              </w:rPr>
              <w:t xml:space="preserve"> </w:t>
            </w:r>
            <w:r w:rsidR="003243E2" w:rsidRPr="000B58B4">
              <w:rPr>
                <w:rFonts w:ascii="Times New Roman" w:hAnsi="Times New Roman"/>
                <w:b/>
                <w:bCs/>
                <w:color w:val="000000"/>
              </w:rPr>
              <w:t>Московской области</w:t>
            </w:r>
            <w:r w:rsidRPr="000B58B4">
              <w:rPr>
                <w:rFonts w:ascii="Times New Roman" w:hAnsi="Times New Roman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0B58B4" w:rsidTr="007E42FE">
        <w:trPr>
          <w:cantSplit/>
          <w:trHeight w:val="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Муниципальный заказчик подпрограммы </w:t>
            </w:r>
          </w:p>
        </w:tc>
        <w:tc>
          <w:tcPr>
            <w:tcW w:w="125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0B58B4" w:rsidTr="007E42FE">
        <w:trPr>
          <w:cantSplit/>
          <w:trHeight w:val="23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 подпрограммы</w:t>
            </w:r>
            <w:r w:rsidR="00645F77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годам реализации и главным распорядителям </w:t>
            </w:r>
          </w:p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3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2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Расходы  (тыс. рублей)</w:t>
            </w:r>
          </w:p>
        </w:tc>
      </w:tr>
      <w:tr w:rsidR="00AC2BAF" w:rsidRPr="000B58B4" w:rsidTr="007E42FE">
        <w:trPr>
          <w:cantSplit/>
          <w:trHeight w:val="23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A288E" w:rsidRPr="000B58B4" w:rsidTr="007E42FE">
        <w:trPr>
          <w:cantSplit/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EA288E" w:rsidRPr="000B58B4" w:rsidTr="007E42FE">
        <w:trPr>
          <w:cantSplit/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4D769B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  <w:r w:rsidR="004D769B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AC65C8" w:rsidP="00F518D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184 880,36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sz w:val="20"/>
                <w:szCs w:val="20"/>
              </w:rPr>
              <w:t>34 846,23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2D0C9A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38 769,79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AC65C8" w:rsidP="006469C3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39 </w:t>
            </w:r>
            <w:r w:rsidR="006469C3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29,34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4678F8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35 667,50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4678F8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35 667,50</w:t>
            </w:r>
          </w:p>
        </w:tc>
      </w:tr>
      <w:tr w:rsidR="00EA288E" w:rsidRPr="000B58B4" w:rsidTr="007E42FE">
        <w:trPr>
          <w:cantSplit/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</w:t>
            </w:r>
            <w:r w:rsidR="00BE1656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едерального бюджета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A288E" w:rsidRPr="000B58B4" w:rsidTr="007E42FE">
        <w:trPr>
          <w:cantSplit/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0B58B4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AC65C8" w:rsidRPr="000B58B4" w:rsidTr="007E42FE">
        <w:trPr>
          <w:cantSplit/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C8" w:rsidRPr="000B58B4" w:rsidRDefault="00AC65C8" w:rsidP="00AC65C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C8" w:rsidRPr="000B58B4" w:rsidRDefault="00AC65C8" w:rsidP="00AC65C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C8" w:rsidRPr="000B58B4" w:rsidRDefault="00AC65C8" w:rsidP="00AC65C8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 бюджета городского округа Люберцы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C8" w:rsidRPr="000B58B4" w:rsidRDefault="00AC65C8" w:rsidP="00AC65C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184 880,36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C8" w:rsidRPr="000B58B4" w:rsidRDefault="00AC65C8" w:rsidP="00AC65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sz w:val="20"/>
                <w:szCs w:val="20"/>
              </w:rPr>
              <w:t>34 846,23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C8" w:rsidRPr="000B58B4" w:rsidRDefault="00AC65C8" w:rsidP="00AC65C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38 769,79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C8" w:rsidRPr="000B58B4" w:rsidRDefault="00AC65C8" w:rsidP="00AC65C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39 </w:t>
            </w:r>
            <w:r w:rsidR="006469C3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29,34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C8" w:rsidRPr="000B58B4" w:rsidRDefault="00AC65C8" w:rsidP="00AC65C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35 667,50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C8" w:rsidRPr="000B58B4" w:rsidRDefault="00AC65C8" w:rsidP="00AC65C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35 667,50</w:t>
            </w:r>
          </w:p>
        </w:tc>
      </w:tr>
      <w:tr w:rsidR="004614F8" w:rsidRPr="000B58B4" w:rsidTr="007E42FE">
        <w:trPr>
          <w:cantSplit/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0B58B4" w:rsidRDefault="004614F8" w:rsidP="004614F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0B58B4" w:rsidRDefault="004614F8" w:rsidP="004614F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0B58B4" w:rsidRDefault="004614F8" w:rsidP="004614F8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0B58B4" w:rsidRDefault="004614F8" w:rsidP="004614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0B58B4" w:rsidRDefault="004614F8" w:rsidP="004614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0B58B4" w:rsidRDefault="004614F8" w:rsidP="004614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0B58B4" w:rsidRDefault="004614F8" w:rsidP="004614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0B58B4" w:rsidRDefault="004614F8" w:rsidP="004614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4F8" w:rsidRPr="000B58B4" w:rsidRDefault="004614F8" w:rsidP="004614F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AC2BAF" w:rsidRPr="000B58B4" w:rsidRDefault="00AC2BAF" w:rsidP="007E42FE">
      <w:pPr>
        <w:widowControl w:val="0"/>
        <w:autoSpaceDE w:val="0"/>
        <w:autoSpaceDN w:val="0"/>
        <w:adjustRightInd w:val="0"/>
        <w:ind w:left="425" w:right="425"/>
        <w:jc w:val="center"/>
        <w:outlineLvl w:val="1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>Характеристика сферы реализации подпрограммы 2, описание основных проблем решаемых посредством мероприятий</w:t>
      </w:r>
    </w:p>
    <w:p w:rsidR="00AC2BAF" w:rsidRPr="000B58B4" w:rsidRDefault="00AC2BAF" w:rsidP="00181717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/>
          <w:lang w:eastAsia="ru-RU"/>
        </w:rPr>
      </w:pPr>
      <w:r w:rsidRPr="000B58B4">
        <w:rPr>
          <w:rFonts w:ascii="Times New Roman" w:hAnsi="Times New Roman"/>
        </w:rPr>
        <w:t xml:space="preserve">Подпрограмма 2. «Развитие музейного </w:t>
      </w:r>
      <w:r w:rsidR="003243E2" w:rsidRPr="000B58B4">
        <w:rPr>
          <w:rFonts w:ascii="Times New Roman" w:hAnsi="Times New Roman"/>
        </w:rPr>
        <w:t>в Московской области</w:t>
      </w:r>
      <w:r w:rsidRPr="000B58B4">
        <w:rPr>
          <w:rFonts w:ascii="Times New Roman" w:hAnsi="Times New Roman"/>
        </w:rPr>
        <w:t>»</w:t>
      </w:r>
      <w:r w:rsidR="00605830" w:rsidRPr="000B58B4">
        <w:rPr>
          <w:rFonts w:ascii="Times New Roman" w:hAnsi="Times New Roman"/>
        </w:rPr>
        <w:t xml:space="preserve"> </w:t>
      </w:r>
      <w:r w:rsidRPr="000B58B4">
        <w:rPr>
          <w:rFonts w:ascii="Times New Roman" w:hAnsi="Times New Roman"/>
        </w:rPr>
        <w:t>направлена на модернизацию культурной сферы городского округа Люберцы, ее творческое и технологическое совершенствование.</w:t>
      </w:r>
      <w:r w:rsidRPr="000B58B4">
        <w:rPr>
          <w:rFonts w:ascii="Times New Roman" w:eastAsia="Calibri" w:hAnsi="Times New Roman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0B58B4">
        <w:rPr>
          <w:rFonts w:ascii="Times New Roman" w:eastAsia="Calibri" w:hAnsi="Times New Roman"/>
          <w:lang w:eastAsia="ru-RU"/>
        </w:rPr>
        <w:t>хранительской</w:t>
      </w:r>
      <w:proofErr w:type="spellEnd"/>
      <w:r w:rsidRPr="000B58B4">
        <w:rPr>
          <w:rFonts w:ascii="Times New Roman" w:eastAsia="Calibri" w:hAnsi="Times New Roman"/>
          <w:lang w:eastAsia="ru-RU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605830" w:rsidRPr="000B58B4" w:rsidRDefault="00605830" w:rsidP="00605830">
      <w:pPr>
        <w:autoSpaceDE w:val="0"/>
        <w:autoSpaceDN w:val="0"/>
        <w:adjustRightInd w:val="0"/>
        <w:ind w:firstLine="851"/>
        <w:jc w:val="center"/>
        <w:rPr>
          <w:rFonts w:ascii="Times New Roman" w:eastAsia="Calibri" w:hAnsi="Times New Roman"/>
          <w:b/>
          <w:lang w:eastAsia="ru-RU"/>
        </w:rPr>
      </w:pPr>
      <w:r w:rsidRPr="000B58B4">
        <w:rPr>
          <w:rFonts w:ascii="Times New Roman" w:eastAsia="Calibri" w:hAnsi="Times New Roman"/>
          <w:b/>
          <w:lang w:eastAsia="ru-RU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0B58B4" w:rsidRDefault="00AC2BAF" w:rsidP="00181717">
      <w:pPr>
        <w:ind w:firstLine="708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Центром сохранения истории городского округа Люберцы является Музейно-выставочный комплекс. Музейный фонд </w:t>
      </w:r>
      <w:r w:rsidR="00605830" w:rsidRPr="000B58B4">
        <w:rPr>
          <w:rFonts w:ascii="Times New Roman" w:hAnsi="Times New Roman"/>
        </w:rPr>
        <w:t xml:space="preserve">более 31,0 </w:t>
      </w:r>
      <w:r w:rsidRPr="000B58B4">
        <w:rPr>
          <w:rFonts w:ascii="Times New Roman" w:hAnsi="Times New Roman"/>
        </w:rPr>
        <w:t xml:space="preserve">тысяч экспонатов. 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bCs/>
          <w:iCs/>
        </w:rPr>
        <w:t xml:space="preserve">В </w:t>
      </w:r>
      <w:r w:rsidRPr="000B58B4">
        <w:rPr>
          <w:rFonts w:ascii="Times New Roman" w:hAnsi="Times New Roman"/>
        </w:rPr>
        <w:t>Музейно-выставочном комплексе</w:t>
      </w:r>
      <w:r w:rsidRPr="000B58B4">
        <w:rPr>
          <w:rFonts w:ascii="Times New Roman" w:hAnsi="Times New Roman"/>
          <w:bCs/>
          <w:iCs/>
        </w:rPr>
        <w:t xml:space="preserve"> осуществлялись мероприятия по укреплению материально-технической базы: приобретена мебель, оргтехника, проведен текущий ремонт здания. </w:t>
      </w:r>
      <w:r w:rsidRPr="000B58B4">
        <w:rPr>
          <w:rFonts w:ascii="Times New Roman" w:hAnsi="Times New Roman"/>
          <w:color w:val="000000"/>
        </w:rPr>
        <w:t xml:space="preserve">В настоящее время в Московской области проводится активная работа по включению в туристические маршруты региональных, общероссийских, зарубежных туристических фирм государственных и отдельных муниципальных музеев. На базе </w:t>
      </w:r>
      <w:r w:rsidRPr="000B58B4">
        <w:rPr>
          <w:rFonts w:ascii="Times New Roman" w:hAnsi="Times New Roman"/>
        </w:rPr>
        <w:t xml:space="preserve">Музейно-выставочного комплекса </w:t>
      </w:r>
      <w:r w:rsidRPr="000B58B4">
        <w:rPr>
          <w:rFonts w:ascii="Times New Roman" w:hAnsi="Times New Roman"/>
          <w:color w:val="000000"/>
        </w:rPr>
        <w:t>организован ТИЦ. П</w:t>
      </w:r>
      <w:r w:rsidRPr="000B58B4">
        <w:rPr>
          <w:rFonts w:ascii="Times New Roman" w:hAnsi="Times New Roman"/>
        </w:rPr>
        <w:t xml:space="preserve">одпрограмма направленна на модернизацию культурной сферы городского округа Люберцы, ее творческое и технологическое совершенствование, повышение роли культуры в воспитании, просвещении и в обеспечении досуга жителей округа. 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lang w:eastAsia="ru-RU"/>
        </w:rPr>
      </w:pPr>
      <w:r w:rsidRPr="000B58B4">
        <w:rPr>
          <w:rFonts w:ascii="Times New Roman" w:hAnsi="Times New Roman"/>
          <w:bCs/>
          <w:iCs/>
        </w:rPr>
        <w:t>Задачи</w:t>
      </w:r>
      <w:r w:rsidRPr="000B58B4">
        <w:rPr>
          <w:rFonts w:ascii="Times New Roman" w:eastAsia="Calibri" w:hAnsi="Times New Roman"/>
          <w:lang w:eastAsia="ru-RU"/>
        </w:rPr>
        <w:t>: Развитие инфраструктуры, кадрового потенциала и интеграции деятельности учреждений культуры</w:t>
      </w:r>
    </w:p>
    <w:p w:rsidR="00AC2BAF" w:rsidRPr="000B58B4" w:rsidRDefault="00AC2BAF" w:rsidP="0018171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0B58B4">
        <w:rPr>
          <w:rFonts w:ascii="Times New Roman" w:eastAsia="Calibri" w:hAnsi="Times New Roman"/>
          <w:lang w:eastAsia="ru-RU"/>
        </w:rPr>
        <w:t>Основные результаты реализации: Увеличение общего количества посещений муниципальных музеев.</w:t>
      </w:r>
      <w:r w:rsidR="00605830" w:rsidRPr="000B58B4">
        <w:rPr>
          <w:rFonts w:ascii="Times New Roman" w:eastAsia="Calibri" w:hAnsi="Times New Roman"/>
          <w:lang w:eastAsia="ru-RU"/>
        </w:rPr>
        <w:t xml:space="preserve"> </w:t>
      </w:r>
      <w:r w:rsidRPr="000B58B4">
        <w:rPr>
          <w:rFonts w:ascii="Times New Roman" w:eastAsia="Calibri" w:hAnsi="Times New Roman"/>
          <w:lang w:eastAsia="ru-RU"/>
        </w:rPr>
        <w:t xml:space="preserve">Перевод в электронный </w:t>
      </w:r>
      <w:r w:rsidR="005647A5" w:rsidRPr="000B58B4">
        <w:rPr>
          <w:rFonts w:ascii="Times New Roman" w:eastAsia="Calibri" w:hAnsi="Times New Roman"/>
          <w:lang w:eastAsia="ru-RU"/>
        </w:rPr>
        <w:t xml:space="preserve">вид </w:t>
      </w:r>
      <w:r w:rsidRPr="000B58B4">
        <w:rPr>
          <w:rFonts w:ascii="Times New Roman" w:eastAsia="Calibri" w:hAnsi="Times New Roman"/>
          <w:lang w:eastAsia="ru-RU"/>
        </w:rPr>
        <w:t>музейных фондов.</w:t>
      </w:r>
    </w:p>
    <w:p w:rsidR="00AC2BAF" w:rsidRPr="000B58B4" w:rsidRDefault="00AC2BAF" w:rsidP="00181717">
      <w:pPr>
        <w:ind w:left="426" w:right="425"/>
        <w:jc w:val="both"/>
        <w:rPr>
          <w:rFonts w:ascii="Times New Roman" w:hAnsi="Times New Roman"/>
          <w:color w:val="000000"/>
        </w:rPr>
        <w:sectPr w:rsidR="00AC2BAF" w:rsidRPr="000B58B4" w:rsidSect="00C87494">
          <w:headerReference w:type="default" r:id="rId15"/>
          <w:footerReference w:type="default" r:id="rId16"/>
          <w:pgSz w:w="16838" w:h="11906" w:orient="landscape"/>
          <w:pgMar w:top="567" w:right="536" w:bottom="426" w:left="426" w:header="0" w:footer="0" w:gutter="0"/>
          <w:cols w:space="720"/>
          <w:noEndnote/>
        </w:sectPr>
      </w:pP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91"/>
        <w:gridCol w:w="310"/>
        <w:gridCol w:w="379"/>
        <w:gridCol w:w="1050"/>
        <w:gridCol w:w="467"/>
        <w:gridCol w:w="671"/>
        <w:gridCol w:w="219"/>
        <w:gridCol w:w="333"/>
        <w:gridCol w:w="651"/>
        <w:gridCol w:w="1204"/>
        <w:gridCol w:w="321"/>
        <w:gridCol w:w="594"/>
        <w:gridCol w:w="45"/>
        <w:gridCol w:w="549"/>
        <w:gridCol w:w="478"/>
        <w:gridCol w:w="12"/>
        <w:gridCol w:w="104"/>
        <w:gridCol w:w="594"/>
        <w:gridCol w:w="250"/>
        <w:gridCol w:w="12"/>
        <w:gridCol w:w="573"/>
        <w:gridCol w:w="375"/>
        <w:gridCol w:w="12"/>
        <w:gridCol w:w="1107"/>
        <w:gridCol w:w="967"/>
        <w:gridCol w:w="1522"/>
        <w:gridCol w:w="920"/>
        <w:gridCol w:w="1001"/>
        <w:gridCol w:w="772"/>
      </w:tblGrid>
      <w:tr w:rsidR="009B4930" w:rsidRPr="000B58B4" w:rsidTr="006F7D0A">
        <w:trPr>
          <w:gridAfter w:val="2"/>
          <w:wAfter w:w="1773" w:type="dxa"/>
          <w:cantSplit/>
          <w:trHeight w:hRule="exact" w:val="713"/>
          <w:jc w:val="center"/>
        </w:trPr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0B58B4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0B58B4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0B58B4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0B58B4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0B58B4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0B58B4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0B58B4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0B58B4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0B58B4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0B58B4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0B58B4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0B58B4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03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noWrap/>
          </w:tcPr>
          <w:p w:rsidR="009B4930" w:rsidRPr="000B58B4" w:rsidRDefault="00DF4F10" w:rsidP="00181717">
            <w:pPr>
              <w:autoSpaceDE w:val="0"/>
              <w:autoSpaceDN w:val="0"/>
              <w:adjustRightInd w:val="0"/>
              <w:ind w:left="29" w:right="29" w:firstLine="2089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Приложение №4</w:t>
            </w:r>
          </w:p>
          <w:p w:rsidR="009B4930" w:rsidRPr="000B58B4" w:rsidRDefault="009B4930" w:rsidP="00181717">
            <w:pPr>
              <w:autoSpaceDE w:val="0"/>
              <w:autoSpaceDN w:val="0"/>
              <w:adjustRightInd w:val="0"/>
              <w:ind w:left="29" w:right="29" w:firstLine="2089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 муниципальной программе    </w:t>
            </w:r>
          </w:p>
          <w:p w:rsidR="009B4930" w:rsidRPr="000B58B4" w:rsidRDefault="009B4930" w:rsidP="00181717">
            <w:pPr>
              <w:autoSpaceDE w:val="0"/>
              <w:autoSpaceDN w:val="0"/>
              <w:adjustRightInd w:val="0"/>
              <w:ind w:left="29" w:right="29" w:firstLine="2089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«Культура»</w:t>
            </w:r>
          </w:p>
        </w:tc>
      </w:tr>
      <w:tr w:rsidR="009B4930" w:rsidRPr="000B58B4" w:rsidTr="006F7D0A">
        <w:trPr>
          <w:gridAfter w:val="1"/>
          <w:wAfter w:w="772" w:type="dxa"/>
          <w:cantSplit/>
          <w:trHeight w:hRule="exact" w:val="463"/>
          <w:jc w:val="center"/>
        </w:trPr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0B58B4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720" w:type="dxa"/>
            <w:gridSpan w:val="27"/>
            <w:tcBorders>
              <w:top w:val="nil"/>
              <w:left w:val="nil"/>
              <w:bottom w:val="nil"/>
            </w:tcBorders>
            <w:shd w:val="clear" w:color="000000" w:fill="FFFFFF"/>
            <w:noWrap/>
          </w:tcPr>
          <w:p w:rsidR="009B4930" w:rsidRPr="000B58B4" w:rsidRDefault="009B4930" w:rsidP="0018171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hAnsi="Times New Roman"/>
                <w:color w:val="000000"/>
              </w:rPr>
            </w:pPr>
            <w:r w:rsidRPr="000B58B4">
              <w:rPr>
                <w:rFonts w:ascii="Times New Roman" w:hAnsi="Times New Roman"/>
                <w:b/>
                <w:bCs/>
                <w:color w:val="000000"/>
              </w:rPr>
              <w:t>Перечень мероприятий подпрограммы 2 «Развитие музейного дела в Московской области»</w:t>
            </w:r>
          </w:p>
        </w:tc>
      </w:tr>
      <w:tr w:rsidR="00B14A99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1260"/>
          <w:jc w:val="center"/>
        </w:trPr>
        <w:tc>
          <w:tcPr>
            <w:tcW w:w="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Мероприятия </w:t>
            </w:r>
            <w:r w:rsidR="00A1372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программы/</w:t>
            </w:r>
          </w:p>
          <w:p w:rsidR="00B14A99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4A99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0B58B4" w:rsidRDefault="00966538" w:rsidP="009665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  <w:r w:rsidR="00B14A9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(тыс.</w:t>
            </w:r>
            <w:r w:rsidR="008962E1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14A9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="0064463F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="00B14A9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0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4A99" w:rsidRPr="000B58B4" w:rsidRDefault="00B14A99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</w:t>
            </w:r>
            <w:r w:rsidR="00A1372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="0064463F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  <w:r w:rsidR="00A1372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программы/</w:t>
            </w:r>
          </w:p>
          <w:p w:rsidR="00B14A99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мероприятий</w:t>
            </w:r>
            <w:r w:rsidR="00A1372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программы/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подпрограммы</w:t>
            </w:r>
          </w:p>
        </w:tc>
      </w:tr>
      <w:tr w:rsidR="00B14A99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0B58B4" w:rsidRDefault="00B14A99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0B58B4" w:rsidRDefault="00B14A99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4A99" w:rsidRPr="000B58B4" w:rsidRDefault="00B14A99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0B58B4" w:rsidRDefault="00B14A99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0B58B4" w:rsidRDefault="00B14A99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52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0B58B4" w:rsidRDefault="00B14A99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0B58B4" w:rsidRDefault="00B14A99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4930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cantSplit/>
          <w:trHeight w:hRule="exact" w:val="315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9B4930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64463F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B14A99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9B4930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3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E12C32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</w:t>
            </w:r>
            <w:r w:rsidR="005A7BE3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Обеспечение выполнения функций муниципальных музеев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="00BE1656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9B4930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3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4930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57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5608B0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184 880,36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F57093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38 769,79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5608B0" w:rsidP="006469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39 </w:t>
            </w:r>
            <w:r w:rsidR="006469C3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29,34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6D7F93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35 667,50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6D7F93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35 667,50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4930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45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0B58B4" w:rsidRDefault="00C94172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0B58B4" w:rsidRDefault="009B4930" w:rsidP="0018171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0B58B4" w:rsidRDefault="009B4930" w:rsidP="00181717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08B0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8B0" w:rsidRPr="000B58B4" w:rsidRDefault="005608B0" w:rsidP="005608B0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8B0" w:rsidRPr="000B58B4" w:rsidRDefault="005608B0" w:rsidP="005608B0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184 880,36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38 769,79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6469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39 </w:t>
            </w:r>
            <w:r w:rsidR="006469C3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29,34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35 667,50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35 667,50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8B0" w:rsidRPr="000B58B4" w:rsidRDefault="005608B0" w:rsidP="005608B0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08B0" w:rsidRPr="000B58B4" w:rsidRDefault="005608B0" w:rsidP="005608B0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57"/>
          <w:jc w:val="center"/>
        </w:trPr>
        <w:tc>
          <w:tcPr>
            <w:tcW w:w="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1.1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01.01 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3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2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172 251,81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32 342,31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32 907,00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35 667,50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35 667,50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35 667,50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77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172 251,81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32 342,31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32 907,00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35 667,50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35 667,50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35 667,50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43"/>
          <w:jc w:val="center"/>
        </w:trPr>
        <w:tc>
          <w:tcPr>
            <w:tcW w:w="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1.2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01.02 Укрепление материально-технической базы и проведение текущего ремонта учреждений музеев, галерей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91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80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8 928,55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2 503,92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5 862,79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561,84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1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9649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8 928,55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2 503,92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5 862,79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561,84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8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1.2.1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01.02.01 Проведение текущего ремонта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7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9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6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1.2.2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01.02.02 Приобретение оборудования, мебели и материальных запасов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41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7158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52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158" w:rsidRPr="000B58B4" w:rsidRDefault="00E47158" w:rsidP="00E47158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158" w:rsidRPr="000B58B4" w:rsidRDefault="00E47158" w:rsidP="00E47158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158" w:rsidRPr="000B58B4" w:rsidRDefault="00E47158" w:rsidP="00E47158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7158" w:rsidRPr="000B58B4" w:rsidRDefault="00E47158" w:rsidP="00E47158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7158" w:rsidRPr="000B58B4" w:rsidRDefault="00E47158" w:rsidP="00E471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5 801,64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7158" w:rsidRPr="000B58B4" w:rsidRDefault="00E47158" w:rsidP="00E471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932,92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7158" w:rsidRPr="000B58B4" w:rsidRDefault="00E47158" w:rsidP="00E471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4 306,88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7158" w:rsidRPr="000B58B4" w:rsidRDefault="00E47158" w:rsidP="00E471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561,84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7158" w:rsidRPr="000B58B4" w:rsidRDefault="00E47158" w:rsidP="00E471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47158" w:rsidRPr="000B58B4" w:rsidRDefault="00E47158" w:rsidP="00E4715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158" w:rsidRPr="000B58B4" w:rsidRDefault="00E47158" w:rsidP="00E47158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158" w:rsidRPr="000B58B4" w:rsidRDefault="00E47158" w:rsidP="00E47158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9649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537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E47158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5 801,64</w:t>
            </w:r>
          </w:p>
        </w:tc>
        <w:tc>
          <w:tcPr>
            <w:tcW w:w="103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932,92</w:t>
            </w:r>
          </w:p>
        </w:tc>
        <w:tc>
          <w:tcPr>
            <w:tcW w:w="960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4 306,88</w:t>
            </w: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E47158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561,84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537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88"/>
          <w:jc w:val="center"/>
        </w:trPr>
        <w:tc>
          <w:tcPr>
            <w:tcW w:w="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1.2.3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01.02.03 Мероприятия по комплексной безопасности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9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72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2 781,37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1 571,00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1 210,37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2 781,37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1 571,00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1 210,37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1.2.4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Подмероприятие01.02.04 Установка, ремонт и наладка систем вентиляции и </w:t>
            </w: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дымоудаления</w:t>
            </w:r>
            <w:proofErr w:type="spellEnd"/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01.06.2021 - 31.12.2024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Перевод в электронный вид музейных фондов к 2024 году 100% от всех фондов. Увеличение общего количества посещений муниципальных музеев к 2024 году 112%. </w:t>
            </w: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345,54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345,54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345,54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345,54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A133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31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1.3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01.03 Проведение капитального ремонта, технического переоснащения и благоустройства территорий музеев, галерей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Перевод в электронный вид музейных фондов к 2024 году 100% от всех фондов. Увеличение общего количества посещений муниципальных музеев к 2024 году 112%..</w:t>
            </w:r>
          </w:p>
        </w:tc>
      </w:tr>
      <w:tr w:rsidR="00471EA3" w:rsidRPr="000B58B4" w:rsidTr="00A133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564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3 70</w:t>
            </w:r>
            <w:r w:rsidR="00471EA3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5608B0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3 7</w:t>
            </w:r>
            <w:r w:rsidR="00471EA3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A133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7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A133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5608B0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3 7</w:t>
            </w:r>
            <w:r w:rsidR="00471EA3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3 7</w:t>
            </w:r>
            <w:r w:rsidR="00471EA3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A133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46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1.4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01.04 Создание музеев 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Перевод в электронный вид музейных фондов к 2024 году 100% от всех фондов. Увеличение общего количества посещений муниципальных музеев к 2024 году 112%.</w:t>
            </w: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93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27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1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2.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02 Сохранение и развитие народных художественных промыслов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01.01.2020 - 31.12.2020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Обеспечение, сохранение, возрождение и развитие народных художественных промыслов</w:t>
            </w: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6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40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14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2.1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02.01 Мероприятия по обеспечению сохранения, возрождения и развития народных художественных промыслов 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01.01.2020 - 31.12.2020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Обеспечение, сохранение, возрождение и развитие народных художественных промыслов</w:t>
            </w: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69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6F7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09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7247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6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7247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15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08B0" w:rsidRPr="000B58B4" w:rsidTr="007C40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300"/>
          <w:jc w:val="center"/>
        </w:trPr>
        <w:tc>
          <w:tcPr>
            <w:tcW w:w="3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B0" w:rsidRPr="000B58B4" w:rsidRDefault="005608B0" w:rsidP="005608B0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ИТОГО ПО ПРОГРАММЕ (ПОДПРОГРАММЕ)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184 880,36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38 769,79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6469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39 </w:t>
            </w:r>
            <w:r w:rsidR="006469C3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29,34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35 667,50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35 667,50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58B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471EA3" w:rsidRPr="000B58B4" w:rsidTr="007247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50"/>
          <w:jc w:val="center"/>
        </w:trPr>
        <w:tc>
          <w:tcPr>
            <w:tcW w:w="3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7247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450"/>
          <w:jc w:val="center"/>
        </w:trPr>
        <w:tc>
          <w:tcPr>
            <w:tcW w:w="3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08B0" w:rsidRPr="000B58B4" w:rsidTr="007C40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675"/>
          <w:jc w:val="center"/>
        </w:trPr>
        <w:tc>
          <w:tcPr>
            <w:tcW w:w="3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B0" w:rsidRPr="000B58B4" w:rsidRDefault="005608B0" w:rsidP="005608B0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184 880,36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38 769,79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6469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39 </w:t>
            </w:r>
            <w:r w:rsidR="006469C3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29,34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35 667,50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35 667,50</w:t>
            </w: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8B0" w:rsidRPr="000B58B4" w:rsidRDefault="005608B0" w:rsidP="005608B0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8B0" w:rsidRPr="000B58B4" w:rsidRDefault="005608B0" w:rsidP="005608B0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1EA3" w:rsidRPr="000B58B4" w:rsidTr="007247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675"/>
          <w:jc w:val="center"/>
        </w:trPr>
        <w:tc>
          <w:tcPr>
            <w:tcW w:w="3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EA3" w:rsidRPr="000B58B4" w:rsidRDefault="00471EA3" w:rsidP="00471EA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C2BAF" w:rsidRPr="000B58B4" w:rsidRDefault="00AC2BAF" w:rsidP="00181717">
      <w:pPr>
        <w:tabs>
          <w:tab w:val="left" w:pos="14601"/>
        </w:tabs>
        <w:autoSpaceDE w:val="0"/>
        <w:autoSpaceDN w:val="0"/>
        <w:rPr>
          <w:rFonts w:ascii="Times New Roman" w:hAnsi="Times New Roman"/>
          <w:sz w:val="20"/>
          <w:szCs w:val="20"/>
        </w:rPr>
        <w:sectPr w:rsidR="00AC2BAF" w:rsidRPr="000B58B4" w:rsidSect="00883AD0">
          <w:pgSz w:w="16838" w:h="11906" w:orient="landscape"/>
          <w:pgMar w:top="426" w:right="962" w:bottom="284" w:left="567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904"/>
        <w:gridCol w:w="953"/>
        <w:gridCol w:w="890"/>
        <w:gridCol w:w="719"/>
        <w:gridCol w:w="2116"/>
        <w:gridCol w:w="1417"/>
        <w:gridCol w:w="1418"/>
        <w:gridCol w:w="648"/>
        <w:gridCol w:w="769"/>
        <w:gridCol w:w="103"/>
        <w:gridCol w:w="817"/>
        <w:gridCol w:w="498"/>
        <w:gridCol w:w="319"/>
        <w:gridCol w:w="1098"/>
        <w:gridCol w:w="1357"/>
      </w:tblGrid>
      <w:tr w:rsidR="00AC2BAF" w:rsidRPr="000B58B4" w:rsidTr="00DD4BA5">
        <w:trPr>
          <w:cantSplit/>
          <w:trHeight w:hRule="exact" w:val="70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388" w:right="29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Приложение №</w:t>
            </w:r>
            <w:r w:rsidR="00DF4F10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  <w:p w:rsidR="00AC2BAF" w:rsidRPr="000B58B4" w:rsidRDefault="00AC2BAF" w:rsidP="00181717">
            <w:pPr>
              <w:autoSpaceDE w:val="0"/>
              <w:autoSpaceDN w:val="0"/>
              <w:adjustRightInd w:val="0"/>
              <w:ind w:left="388" w:right="29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к муниципальной программе «Культура»</w:t>
            </w:r>
          </w:p>
        </w:tc>
      </w:tr>
      <w:tr w:rsidR="00AC2BAF" w:rsidRPr="000B58B4" w:rsidTr="00DD4BA5">
        <w:trPr>
          <w:cantSplit/>
          <w:trHeight w:hRule="exact" w:val="569"/>
        </w:trPr>
        <w:tc>
          <w:tcPr>
            <w:tcW w:w="156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58B4">
              <w:rPr>
                <w:rFonts w:ascii="Times New Roman" w:hAnsi="Times New Roman"/>
                <w:b/>
                <w:bCs/>
                <w:color w:val="000000"/>
              </w:rPr>
              <w:t>Паспорт подпрограммы 3 «Развитие библиотечного дела</w:t>
            </w:r>
            <w:r w:rsidR="003243E2" w:rsidRPr="000B58B4">
              <w:rPr>
                <w:rFonts w:ascii="Times New Roman" w:hAnsi="Times New Roman"/>
              </w:rPr>
              <w:t xml:space="preserve"> </w:t>
            </w:r>
            <w:r w:rsidR="003243E2" w:rsidRPr="000B58B4">
              <w:rPr>
                <w:rFonts w:ascii="Times New Roman" w:hAnsi="Times New Roman"/>
                <w:b/>
              </w:rPr>
              <w:t>в</w:t>
            </w:r>
            <w:r w:rsidR="003243E2" w:rsidRPr="000B58B4">
              <w:rPr>
                <w:rFonts w:ascii="Times New Roman" w:hAnsi="Times New Roman"/>
              </w:rPr>
              <w:t xml:space="preserve"> </w:t>
            </w:r>
            <w:r w:rsidR="003243E2" w:rsidRPr="000B58B4">
              <w:rPr>
                <w:rFonts w:ascii="Times New Roman" w:hAnsi="Times New Roman"/>
                <w:b/>
                <w:bCs/>
                <w:color w:val="000000"/>
              </w:rPr>
              <w:t>Московской области</w:t>
            </w:r>
            <w:r w:rsidRPr="000B58B4">
              <w:rPr>
                <w:rFonts w:ascii="Times New Roman" w:hAnsi="Times New Roman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0B58B4" w:rsidTr="00DD4BA5">
        <w:trPr>
          <w:cantSplit/>
          <w:trHeight w:val="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31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0B58B4" w:rsidTr="00DD4BA5">
        <w:trPr>
          <w:cantSplit/>
          <w:trHeight w:val="2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0B58B4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0B58B4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4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Расходы  (тыс. рублей)</w:t>
            </w:r>
          </w:p>
        </w:tc>
      </w:tr>
      <w:tr w:rsidR="00AC2BAF" w:rsidRPr="000B58B4" w:rsidTr="00DD4BA5">
        <w:trPr>
          <w:cantSplit/>
          <w:trHeight w:val="23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8389E" w:rsidRPr="000B58B4" w:rsidTr="00DD4BA5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38389E" w:rsidRPr="000B58B4" w:rsidTr="00DD4BA5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4D769B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  <w:r w:rsidR="004D769B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8E79BC" w:rsidP="005F6EE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  <w:r w:rsidR="005B10D0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  <w:r w:rsidR="005B10D0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0,8</w:t>
            </w:r>
            <w:r w:rsidR="005F6EE1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78 576,18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5B3E9B" w:rsidP="00E4284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78 </w:t>
            </w:r>
            <w:r w:rsidR="00E42848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11,59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8E79BC" w:rsidP="005F6EE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  <w:r w:rsidR="005F6EE1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 935,59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E47158" w:rsidP="00C275F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  <w:r w:rsidR="00105121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F6EE1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749,11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605438" w:rsidP="005F6EE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  <w:r w:rsidR="005F6EE1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 758,33</w:t>
            </w:r>
          </w:p>
        </w:tc>
      </w:tr>
      <w:tr w:rsidR="0038389E" w:rsidRPr="000B58B4" w:rsidTr="00DD4BA5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</w:t>
            </w:r>
            <w:r w:rsidR="0038389E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8E79BC" w:rsidP="005B10D0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5B10D0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="005B10D0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4A2522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712,37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8E79BC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809,62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5F6EE1" w:rsidP="005A214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850,75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5F6EE1" w:rsidP="005F6EE1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854,36</w:t>
            </w:r>
          </w:p>
        </w:tc>
      </w:tr>
      <w:tr w:rsidR="0038389E" w:rsidRPr="000B58B4" w:rsidTr="00DD4BA5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8E79BC" w:rsidP="005B10D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5B10D0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  <w:r w:rsidR="005B10D0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4A2522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606,83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8E79BC" w:rsidP="005F6EE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636,1</w:t>
            </w:r>
            <w:r w:rsidR="005F6EE1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5F6EE1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668,44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5F6EE1" w:rsidP="00A2407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671,29</w:t>
            </w:r>
          </w:p>
        </w:tc>
      </w:tr>
      <w:tr w:rsidR="0038389E" w:rsidRPr="000B58B4" w:rsidTr="00DD4BA5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8E79BC" w:rsidP="005B10D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354 621,0</w:t>
            </w:r>
            <w:r w:rsidR="005B10D0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78 576,18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4A2522" w:rsidP="00E4284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  <w:r w:rsidR="005B3E9B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 092,39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8E79BC" w:rsidP="005F6EE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  <w:r w:rsidR="005F6EE1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 489,84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605438" w:rsidP="00C275F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  <w:r w:rsidR="00C275FC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C275FC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29,92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605438" w:rsidP="005F6EE1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67 23</w:t>
            </w:r>
            <w:r w:rsidR="00C275FC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C275FC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5F6EE1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38389E" w:rsidRPr="000B58B4" w:rsidTr="00DD4BA5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0B58B4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AC2BAF" w:rsidRPr="000B58B4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>Характеристика сферы реализации подпрограммы 3, описание основных проблем, решаемых посредством мероприятий</w:t>
      </w:r>
    </w:p>
    <w:p w:rsidR="00AC2BAF" w:rsidRPr="000B58B4" w:rsidRDefault="00AC2BAF" w:rsidP="0018171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Подпрограмма 3. «Развитие библиотечного дела</w:t>
      </w:r>
      <w:r w:rsidR="003243E2" w:rsidRPr="000B58B4">
        <w:rPr>
          <w:rFonts w:ascii="Times New Roman" w:hAnsi="Times New Roman"/>
        </w:rPr>
        <w:t xml:space="preserve"> в Московской области</w:t>
      </w:r>
      <w:r w:rsidRPr="000B58B4">
        <w:rPr>
          <w:rFonts w:ascii="Times New Roman" w:hAnsi="Times New Roman"/>
        </w:rPr>
        <w:t>» направлена повышение роли культуры в воспитании, просвещении.</w:t>
      </w:r>
      <w:r w:rsidRPr="000B58B4">
        <w:rPr>
          <w:rFonts w:ascii="Times New Roman" w:eastAsia="Calibri" w:hAnsi="Times New Roman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0B58B4" w:rsidRDefault="00AC2BAF" w:rsidP="00181717">
      <w:pPr>
        <w:ind w:firstLine="708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Большую работу проводят муниципальные библиотеки. Они являются центрами образования, информации и досуга. Услугами библиотек пользуется 47,8 тысячи жителей района. Книжный фонд составляет 524,84 тысяч экземпляров.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Cs/>
        </w:rPr>
      </w:pPr>
      <w:r w:rsidRPr="000B58B4">
        <w:rPr>
          <w:rFonts w:ascii="Times New Roman" w:hAnsi="Times New Roman"/>
          <w:bCs/>
          <w:iCs/>
        </w:rPr>
        <w:t>В библиотеках осуществлялись мероприятия по укреплению материально-технической базы: приобретена мебель, оргтехника, проведены ремонты.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подпрограмма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605830" w:rsidRPr="000B58B4" w:rsidRDefault="00605830" w:rsidP="006058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0B58B4" w:rsidRDefault="00AC2BAF" w:rsidP="00181717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eastAsia="ru-RU"/>
        </w:rPr>
      </w:pPr>
      <w:r w:rsidRPr="000B58B4">
        <w:rPr>
          <w:rFonts w:ascii="Times New Roman" w:eastAsia="Calibri" w:hAnsi="Times New Roman"/>
          <w:lang w:eastAsia="ru-RU"/>
        </w:rPr>
        <w:t>Подпрограмма направлена на обеспечение роста числа пользователей библиотек в городском округе Люберцы Московской области.</w:t>
      </w:r>
    </w:p>
    <w:p w:rsidR="00AC2BAF" w:rsidRPr="000B58B4" w:rsidRDefault="00AC2BAF" w:rsidP="00181717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ru-RU"/>
        </w:rPr>
      </w:pPr>
      <w:r w:rsidRPr="000B58B4">
        <w:rPr>
          <w:rFonts w:ascii="Times New Roman" w:eastAsia="Calibri" w:hAnsi="Times New Roman"/>
          <w:lang w:eastAsia="ru-RU"/>
        </w:rPr>
        <w:t xml:space="preserve">Основные результаты реализации: </w:t>
      </w:r>
    </w:p>
    <w:p w:rsidR="00AC2BAF" w:rsidRPr="000B58B4" w:rsidRDefault="00AC2BAF" w:rsidP="00181717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ru-RU"/>
        </w:rPr>
      </w:pPr>
      <w:r w:rsidRPr="000B58B4">
        <w:rPr>
          <w:rFonts w:ascii="Times New Roman" w:eastAsia="Calibri" w:hAnsi="Times New Roman"/>
          <w:lang w:eastAsia="ru-RU"/>
        </w:rPr>
        <w:tab/>
        <w:t>Уровень обеспеченности новыми документами</w:t>
      </w:r>
      <w:r w:rsidR="00B71E3F" w:rsidRPr="000B58B4">
        <w:rPr>
          <w:rFonts w:ascii="Times New Roman" w:eastAsia="Calibri" w:hAnsi="Times New Roman"/>
          <w:lang w:eastAsia="ru-RU"/>
        </w:rPr>
        <w:t>.</w:t>
      </w:r>
    </w:p>
    <w:p w:rsidR="00AC2BAF" w:rsidRPr="000B58B4" w:rsidRDefault="00AC2BAF" w:rsidP="00181717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ru-RU"/>
        </w:rPr>
      </w:pPr>
      <w:r w:rsidRPr="000B58B4">
        <w:rPr>
          <w:rFonts w:ascii="Times New Roman" w:eastAsia="Calibri" w:hAnsi="Times New Roman"/>
          <w:lang w:eastAsia="ru-RU"/>
        </w:rPr>
        <w:tab/>
        <w:t>Увеличение количества библиотек, внедривших стандарты деятельности библиотеки нового формата</w:t>
      </w:r>
      <w:r w:rsidR="00B71E3F" w:rsidRPr="000B58B4">
        <w:rPr>
          <w:rFonts w:ascii="Times New Roman" w:eastAsia="Calibri" w:hAnsi="Times New Roman"/>
          <w:lang w:eastAsia="ru-RU"/>
        </w:rPr>
        <w:t>.</w:t>
      </w:r>
    </w:p>
    <w:p w:rsidR="00AC2BAF" w:rsidRPr="000B58B4" w:rsidRDefault="00AC2BAF" w:rsidP="00181717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ru-RU"/>
        </w:rPr>
      </w:pPr>
      <w:r w:rsidRPr="000B58B4">
        <w:rPr>
          <w:rFonts w:ascii="Times New Roman" w:eastAsia="Calibri" w:hAnsi="Times New Roman"/>
          <w:lang w:eastAsia="ru-RU"/>
        </w:rPr>
        <w:tab/>
        <w:t>Обеспечение роста числа пользователей муниципальных библиотек городского округа Люберцы</w:t>
      </w:r>
      <w:r w:rsidR="00B71E3F" w:rsidRPr="000B58B4">
        <w:rPr>
          <w:rFonts w:ascii="Times New Roman" w:eastAsia="Calibri" w:hAnsi="Times New Roman"/>
          <w:lang w:eastAsia="ru-RU"/>
        </w:rPr>
        <w:t>.</w:t>
      </w:r>
    </w:p>
    <w:p w:rsidR="00AC2BAF" w:rsidRPr="000B58B4" w:rsidRDefault="00AC2BAF" w:rsidP="00181717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ru-RU"/>
        </w:rPr>
      </w:pPr>
      <w:r w:rsidRPr="000B58B4">
        <w:rPr>
          <w:rFonts w:ascii="Times New Roman" w:eastAsia="Calibri" w:hAnsi="Times New Roman"/>
          <w:lang w:eastAsia="ru-RU"/>
        </w:rPr>
        <w:tab/>
        <w:t>Увеличение посещаемости общедоступных (публичных) библиотек, а также культурно-досуговых массовых мероприятий, проводимых в библиотеках</w:t>
      </w:r>
      <w:r w:rsidR="009E447A" w:rsidRPr="000B58B4">
        <w:rPr>
          <w:rFonts w:ascii="Times New Roman" w:eastAsia="Calibri" w:hAnsi="Times New Roman"/>
          <w:lang w:eastAsia="ru-RU"/>
        </w:rPr>
        <w:t xml:space="preserve"> </w:t>
      </w:r>
      <w:r w:rsidRPr="000B58B4">
        <w:rPr>
          <w:rFonts w:ascii="Times New Roman" w:eastAsia="Calibri" w:hAnsi="Times New Roman"/>
          <w:lang w:eastAsia="ru-RU"/>
        </w:rPr>
        <w:t>городского округа Люберцы Московской области к уровню 2017 года</w:t>
      </w:r>
      <w:r w:rsidR="00B71E3F" w:rsidRPr="000B58B4">
        <w:rPr>
          <w:rFonts w:ascii="Times New Roman" w:eastAsia="Calibri" w:hAnsi="Times New Roman"/>
          <w:lang w:eastAsia="ru-RU"/>
        </w:rPr>
        <w:t>.</w:t>
      </w:r>
    </w:p>
    <w:p w:rsidR="00AC2BAF" w:rsidRPr="000B58B4" w:rsidRDefault="00AC2BAF" w:rsidP="00181717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ru-RU"/>
        </w:rPr>
      </w:pPr>
      <w:r w:rsidRPr="000B58B4">
        <w:rPr>
          <w:rFonts w:ascii="Times New Roman" w:eastAsia="Calibri" w:hAnsi="Times New Roman"/>
          <w:lang w:eastAsia="ru-RU"/>
        </w:rPr>
        <w:tab/>
        <w:t>Доля муниципальных библиотек, соответствующих требованиям к условиям деятельности библиотек Московской области (стандарту)</w:t>
      </w:r>
      <w:r w:rsidR="00B71E3F" w:rsidRPr="000B58B4">
        <w:rPr>
          <w:rFonts w:ascii="Times New Roman" w:eastAsia="Calibri" w:hAnsi="Times New Roman"/>
          <w:lang w:eastAsia="ru-RU"/>
        </w:rPr>
        <w:t>.</w:t>
      </w:r>
    </w:p>
    <w:p w:rsidR="00AC2BAF" w:rsidRPr="000B58B4" w:rsidRDefault="00AC2BAF" w:rsidP="00181717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ru-RU"/>
        </w:rPr>
      </w:pPr>
    </w:p>
    <w:p w:rsidR="00AC2BAF" w:rsidRPr="000B58B4" w:rsidRDefault="00AC2BAF" w:rsidP="00181717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ru-RU"/>
        </w:rPr>
      </w:pPr>
    </w:p>
    <w:p w:rsidR="00AC2BAF" w:rsidRPr="000B58B4" w:rsidRDefault="00AC2BAF" w:rsidP="00181717">
      <w:pPr>
        <w:ind w:right="425"/>
        <w:jc w:val="both"/>
        <w:rPr>
          <w:rFonts w:ascii="Times New Roman" w:hAnsi="Times New Roman"/>
          <w:color w:val="000000"/>
        </w:rPr>
      </w:pPr>
    </w:p>
    <w:p w:rsidR="00AC2BAF" w:rsidRPr="000B58B4" w:rsidRDefault="00AC2BAF" w:rsidP="00181717">
      <w:pPr>
        <w:ind w:right="425"/>
        <w:jc w:val="both"/>
        <w:rPr>
          <w:rFonts w:ascii="Times New Roman" w:hAnsi="Times New Roman"/>
          <w:sz w:val="20"/>
          <w:szCs w:val="20"/>
        </w:rPr>
      </w:pPr>
    </w:p>
    <w:tbl>
      <w:tblPr>
        <w:tblW w:w="16511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"/>
        <w:gridCol w:w="20"/>
        <w:gridCol w:w="606"/>
        <w:gridCol w:w="1302"/>
        <w:gridCol w:w="20"/>
        <w:gridCol w:w="239"/>
        <w:gridCol w:w="551"/>
        <w:gridCol w:w="280"/>
        <w:gridCol w:w="164"/>
        <w:gridCol w:w="455"/>
        <w:gridCol w:w="1249"/>
        <w:gridCol w:w="121"/>
        <w:gridCol w:w="593"/>
        <w:gridCol w:w="558"/>
        <w:gridCol w:w="366"/>
        <w:gridCol w:w="657"/>
        <w:gridCol w:w="82"/>
        <w:gridCol w:w="425"/>
        <w:gridCol w:w="453"/>
        <w:gridCol w:w="380"/>
        <w:gridCol w:w="788"/>
        <w:gridCol w:w="959"/>
        <w:gridCol w:w="1031"/>
        <w:gridCol w:w="1380"/>
        <w:gridCol w:w="3024"/>
        <w:gridCol w:w="520"/>
        <w:gridCol w:w="212"/>
      </w:tblGrid>
      <w:tr w:rsidR="00AC2BAF" w:rsidRPr="000B58B4" w:rsidTr="00C275FC">
        <w:trPr>
          <w:gridAfter w:val="2"/>
          <w:wAfter w:w="732" w:type="dxa"/>
          <w:cantSplit/>
          <w:trHeight w:hRule="exact" w:val="84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734EA" w:rsidP="00181717">
            <w:pPr>
              <w:tabs>
                <w:tab w:val="left" w:pos="4058"/>
              </w:tabs>
              <w:autoSpaceDE w:val="0"/>
              <w:autoSpaceDN w:val="0"/>
              <w:adjustRightInd w:val="0"/>
              <w:ind w:right="41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             </w:t>
            </w:r>
            <w:r w:rsidR="003200A6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 </w:t>
            </w:r>
            <w:r w:rsidR="00AC2BAF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Приложение №</w:t>
            </w:r>
            <w:r w:rsidR="00DF4F10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  <w:p w:rsidR="00AC2BAF" w:rsidRPr="000B58B4" w:rsidRDefault="003200A6" w:rsidP="00181717">
            <w:pPr>
              <w:tabs>
                <w:tab w:val="left" w:pos="5105"/>
              </w:tabs>
              <w:autoSpaceDE w:val="0"/>
              <w:autoSpaceDN w:val="0"/>
              <w:adjustRightInd w:val="0"/>
              <w:ind w:left="2451" w:right="19" w:hanging="39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</w:t>
            </w:r>
            <w:r w:rsidR="00AC2BAF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к муниципальной программе «Культура»</w:t>
            </w:r>
          </w:p>
        </w:tc>
      </w:tr>
      <w:tr w:rsidR="00AC2BAF" w:rsidRPr="000B58B4" w:rsidTr="00C275FC">
        <w:trPr>
          <w:cantSplit/>
          <w:trHeight w:hRule="exact" w:val="354"/>
        </w:trPr>
        <w:tc>
          <w:tcPr>
            <w:tcW w:w="165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Times New Roman" w:hAnsi="Times New Roman"/>
                <w:color w:val="000000"/>
              </w:rPr>
            </w:pPr>
            <w:r w:rsidRPr="000B58B4">
              <w:rPr>
                <w:rFonts w:ascii="Times New Roman" w:hAnsi="Times New Roman"/>
                <w:b/>
                <w:bCs/>
                <w:color w:val="000000"/>
              </w:rPr>
              <w:t>Перечень мероприятий подпрограммы 3 «Развитие библиотечного дела</w:t>
            </w:r>
            <w:r w:rsidR="003243E2" w:rsidRPr="000B58B4">
              <w:rPr>
                <w:rFonts w:ascii="Times New Roman" w:hAnsi="Times New Roman"/>
              </w:rPr>
              <w:t xml:space="preserve"> </w:t>
            </w:r>
            <w:r w:rsidR="003243E2" w:rsidRPr="000B58B4">
              <w:rPr>
                <w:rFonts w:ascii="Times New Roman" w:hAnsi="Times New Roman"/>
                <w:b/>
              </w:rPr>
              <w:t>в</w:t>
            </w:r>
            <w:r w:rsidR="003243E2" w:rsidRPr="000B58B4">
              <w:rPr>
                <w:rFonts w:ascii="Times New Roman" w:hAnsi="Times New Roman"/>
              </w:rPr>
              <w:t xml:space="preserve"> </w:t>
            </w:r>
            <w:r w:rsidR="003243E2" w:rsidRPr="000B58B4">
              <w:rPr>
                <w:rFonts w:ascii="Times New Roman" w:hAnsi="Times New Roman"/>
                <w:b/>
                <w:bCs/>
                <w:color w:val="000000"/>
              </w:rPr>
              <w:t>Московской области</w:t>
            </w:r>
            <w:r w:rsidRPr="000B58B4"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</w:tr>
      <w:tr w:rsidR="0064463F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cantSplit/>
          <w:trHeight w:val="1260"/>
        </w:trPr>
        <w:tc>
          <w:tcPr>
            <w:tcW w:w="7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Мероприятия программы/</w:t>
            </w:r>
          </w:p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966538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  <w:r w:rsidR="0064463F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5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программы/</w:t>
            </w:r>
          </w:p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cantSplit/>
          <w:trHeight w:val="315"/>
        </w:trPr>
        <w:tc>
          <w:tcPr>
            <w:tcW w:w="7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DF144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DF1446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B841E5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229"/>
        </w:trPr>
        <w:tc>
          <w:tcPr>
            <w:tcW w:w="70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E5" w:rsidRPr="000B58B4" w:rsidRDefault="00B841E5" w:rsidP="00B841E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E5" w:rsidRPr="000B58B4" w:rsidRDefault="00B841E5" w:rsidP="00B841E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E5" w:rsidRPr="000B58B4" w:rsidRDefault="00C45F72" w:rsidP="00B841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01.01.2020 </w:t>
            </w:r>
            <w:r w:rsidR="00B841E5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E5" w:rsidRPr="000B58B4" w:rsidRDefault="00B841E5" w:rsidP="00B841E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0B58B4" w:rsidRDefault="005F6EE1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3 227,10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0B58B4" w:rsidRDefault="00B841E5" w:rsidP="00B841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0B58B4" w:rsidRDefault="00B841E5" w:rsidP="00B841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712,37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E5" w:rsidRPr="000B58B4" w:rsidRDefault="008E79BC" w:rsidP="00B841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809,62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0B58B4" w:rsidRDefault="005F6EE1" w:rsidP="00B841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850,75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0B58B4" w:rsidRDefault="005F6EE1" w:rsidP="00B841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854,36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E5" w:rsidRPr="000B58B4" w:rsidRDefault="00B841E5" w:rsidP="00B841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E5" w:rsidRPr="000B58B4" w:rsidRDefault="007244B2" w:rsidP="00F15D8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Доля муниципальных библиотек, соответствующих требованиям к условиям деятельности библиотек Московской области (стандарту) в 2024 году 100% </w:t>
            </w:r>
            <w:r w:rsidR="00B841E5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Уровень обеспеченности новыми документами к 2024 году 50%. Увеличение количества библиотек, внедривших стандарты деятельности библиотеки нового формата к 2024 году 16 единиц.</w:t>
            </w:r>
            <w:r w:rsidR="00B841E5" w:rsidRPr="000B58B4">
              <w:rPr>
                <w:rFonts w:ascii="Times New Roman" w:hAnsi="Times New Roman"/>
              </w:rPr>
              <w:t xml:space="preserve"> </w:t>
            </w:r>
            <w:r w:rsidR="00B841E5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роста числа пользователей муниципальных библиотек городского округа Люберцы к 2024 году 332,50 тысяч человек</w:t>
            </w:r>
            <w:r w:rsidR="00B841E5" w:rsidRPr="000B58B4">
              <w:rPr>
                <w:rFonts w:ascii="Times New Roman" w:hAnsi="Times New Roman"/>
              </w:rPr>
              <w:t xml:space="preserve"> </w:t>
            </w:r>
            <w:r w:rsidR="00B841E5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 </w:t>
            </w:r>
            <w:r w:rsidR="00F15D8B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количества посещений организаций культуры по отношению к уровню 2017 года (в части посещений библиотек) в 2024 году 115%.</w:t>
            </w:r>
          </w:p>
        </w:tc>
      </w:tr>
      <w:tr w:rsidR="00B841E5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547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41E5" w:rsidRPr="000B58B4" w:rsidRDefault="00B841E5" w:rsidP="00B841E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1E5" w:rsidRPr="000B58B4" w:rsidRDefault="00B841E5" w:rsidP="00B841E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1E5" w:rsidRPr="000B58B4" w:rsidRDefault="00B841E5" w:rsidP="00B841E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E5" w:rsidRPr="000B58B4" w:rsidRDefault="00B841E5" w:rsidP="00B841E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0B58B4" w:rsidRDefault="005F6EE1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2 582,69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0B58B4" w:rsidRDefault="00B841E5" w:rsidP="00B841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0B58B4" w:rsidRDefault="00B841E5" w:rsidP="00B841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606,83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E5" w:rsidRPr="000B58B4" w:rsidRDefault="008E79BC" w:rsidP="005F6EE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636,1</w:t>
            </w:r>
            <w:r w:rsidR="005F6EE1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0B58B4" w:rsidRDefault="00DF35F4" w:rsidP="00B841E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668,4</w:t>
            </w:r>
            <w:r w:rsidR="005F6EE1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E5" w:rsidRPr="000B58B4" w:rsidRDefault="005F6EE1" w:rsidP="00A240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671,29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1E5" w:rsidRPr="000B58B4" w:rsidRDefault="00B841E5" w:rsidP="00B841E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E5" w:rsidRPr="000B58B4" w:rsidRDefault="00B841E5" w:rsidP="00B841E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617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8E79BC" w:rsidP="005F6EE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354 621,0</w:t>
            </w:r>
            <w:r w:rsidR="005F6EE1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78 576,18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B841E5" w:rsidP="00EA0DA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77</w:t>
            </w:r>
            <w:r w:rsidR="00EA0DA5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092,39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729" w:rsidRPr="000B58B4" w:rsidRDefault="008E79BC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64 489,84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8E79BC" w:rsidP="00E428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67 229,92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8E79BC" w:rsidP="005F6EE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67 232</w:t>
            </w:r>
            <w:r w:rsidR="00417235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="005F6EE1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25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729" w:rsidRPr="000B58B4" w:rsidRDefault="002D55FE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17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8E79BC" w:rsidP="005F6EE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360</w:t>
            </w:r>
            <w:r w:rsidR="005F6EE1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430,80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78 576,18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EA0DA5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78411,59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729" w:rsidRPr="000B58B4" w:rsidRDefault="008E79BC" w:rsidP="005F6EE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  <w:r w:rsidR="005F6EE1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935,59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8E79BC" w:rsidP="005F6EE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68</w:t>
            </w:r>
            <w:r w:rsidR="005F6EE1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749,11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8E79BC" w:rsidP="005F6EE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68</w:t>
            </w:r>
            <w:r w:rsidR="005F6EE1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758,33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87"/>
        </w:trPr>
        <w:tc>
          <w:tcPr>
            <w:tcW w:w="70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1.1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01.01 Государственная поддержка отрасли культуры (в части подключения общедоступных муниципальных библиотек к информационно-телекоммуникационной сети «Интернет»)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7244B2" w:rsidP="007244B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Доля муниципальных библиотек, соответствующих требованиям к условиям деятельности библиотек Московской области (стандарту)в 2024 году 100%. </w:t>
            </w:r>
            <w:r w:rsidR="00A1372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Уровень обеспеченности новыми документами к 2024 году 50%.</w:t>
            </w:r>
            <w:r w:rsidR="00A13729" w:rsidRPr="000B58B4">
              <w:rPr>
                <w:rFonts w:ascii="Times New Roman" w:hAnsi="Times New Roman"/>
              </w:rPr>
              <w:t xml:space="preserve"> </w:t>
            </w:r>
          </w:p>
        </w:tc>
      </w:tr>
      <w:tr w:rsidR="00A13729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91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257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93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99"/>
        </w:trPr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1.2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01.02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</w:t>
            </w:r>
          </w:p>
        </w:tc>
      </w:tr>
      <w:tr w:rsidR="00A13729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83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540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8E79BC" w:rsidP="006C29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347 065,28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77 087,18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72 950,21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8E79BC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63 870,23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810291" w:rsidP="006C29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66 578,83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810291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66 578,83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85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347 065,28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77 087,18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72 950,21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63 870,23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66 578,83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66 578,83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511"/>
        </w:trPr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1.3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01.03 Проведение капитального ремонта, технического переоснащения и благоустройства территорий библиотек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  <w:r w:rsidRPr="000B58B4">
              <w:rPr>
                <w:rFonts w:ascii="Times New Roman" w:hAnsi="Times New Roman"/>
              </w:rPr>
              <w:t xml:space="preserve">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 2024 году 100%.</w:t>
            </w: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519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641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96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547"/>
        </w:trPr>
        <w:tc>
          <w:tcPr>
            <w:tcW w:w="70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1.4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01.04 Укрепление материально-технической базы и проведение текущего ремонта библиотек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  <w:r w:rsidRPr="000B58B4">
              <w:rPr>
                <w:rFonts w:ascii="Times New Roman" w:hAnsi="Times New Roman"/>
              </w:rPr>
              <w:t xml:space="preserve">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2024 году 100%. </w:t>
            </w: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541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93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3 931,43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999,00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2 932,43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01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3 931,43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999,00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2 932,43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87"/>
        </w:trPr>
        <w:tc>
          <w:tcPr>
            <w:tcW w:w="70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1.4.1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01.04.01 Проведение текущего ремонта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79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87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2 027,00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1 527,00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19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2 027,00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1 527,00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549"/>
        </w:trPr>
        <w:tc>
          <w:tcPr>
            <w:tcW w:w="70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1.4.2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01.04.02 Приобретение оборудования, мебели и материальных запасов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01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685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330,00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330,00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11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330,00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330,00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841"/>
        </w:trPr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1.4.3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01.04.03 Мероприятия по комплексной безопасности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77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75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1574,43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1 405,43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69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1574,43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1 405,43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533"/>
        </w:trPr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01.05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46629E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2 514,73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809,62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544252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850,75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544252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854,36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Уровень обеспеченности новыми документами к 2024 году 50%.</w:t>
            </w: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91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46629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46629E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  <w:r w:rsidR="0046629E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5,86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5442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636,1</w:t>
            </w:r>
            <w:r w:rsidR="00544252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544252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668,44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544252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671,29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627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46629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1 924,5</w:t>
            </w:r>
            <w:r w:rsidR="0046629E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619,61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54458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651,</w:t>
            </w:r>
            <w:r w:rsidR="0054458F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5442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  <w:r w:rsidR="0054458F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54458F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="00544252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09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6429F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6 4</w:t>
            </w:r>
            <w:r w:rsidR="006429FE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6429FE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54458F" w:rsidP="005442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544252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06</w:t>
            </w:r>
            <w:r w:rsidR="00544252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5,36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5442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544252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  <w:r w:rsidR="00544252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544252" w:rsidP="0054458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2 179,50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611"/>
        </w:trPr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01.06 Комплектование книжных фондов муниципальных общедоступных библиотек за счет средств местного бюджета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Уровень обеспеченности новыми документами к 2024 году 50%.</w:t>
            </w: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60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96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980,00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35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980,00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15"/>
        </w:trPr>
        <w:tc>
          <w:tcPr>
            <w:tcW w:w="702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01.11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01.11.2021 - 31.12.2021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712,37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712,37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Поступление в фонды библиотек городского округа Люберцы в 2021 году 1295 единиц книг</w:t>
            </w: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606,83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606,83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719,75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719,75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79B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15"/>
        </w:trPr>
        <w:tc>
          <w:tcPr>
            <w:tcW w:w="70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C275F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2038,95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2038,95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9BC" w:rsidRPr="000B58B4" w:rsidRDefault="008E79BC" w:rsidP="008E79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BC" w:rsidRPr="000B58B4" w:rsidRDefault="008E79BC" w:rsidP="008E79B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75FC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cantSplit/>
          <w:trHeight w:val="291"/>
        </w:trPr>
        <w:tc>
          <w:tcPr>
            <w:tcW w:w="22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5FC" w:rsidRPr="000B58B4" w:rsidRDefault="00C275FC" w:rsidP="00C275F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 ПО ПРОГРАММЕ (ПОДПРОГРАММЕ)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5FC" w:rsidRPr="000B58B4" w:rsidRDefault="00C275FC" w:rsidP="00C275F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5FC" w:rsidRPr="000B58B4" w:rsidRDefault="00C275FC" w:rsidP="00A36E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360</w:t>
            </w:r>
            <w:r w:rsidR="00A36E06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 430,80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5FC" w:rsidRPr="000B58B4" w:rsidRDefault="00C275FC" w:rsidP="00C275F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78 576,18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5FC" w:rsidRPr="000B58B4" w:rsidRDefault="00C275FC" w:rsidP="00C275F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78 411,59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5FC" w:rsidRPr="000B58B4" w:rsidRDefault="00C275FC" w:rsidP="00A36E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65 </w:t>
            </w:r>
            <w:r w:rsidR="00DF35F4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935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A36E06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5FC" w:rsidRPr="000B58B4" w:rsidRDefault="00C275FC" w:rsidP="00A36E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  <w:r w:rsidR="00A36E06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 749,11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5FC" w:rsidRPr="000B58B4" w:rsidRDefault="00C275FC" w:rsidP="00A36E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  <w:r w:rsidR="00A36E06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 758,33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5FC" w:rsidRPr="000B58B4" w:rsidRDefault="00C275FC" w:rsidP="00C2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5FC" w:rsidRPr="000B58B4" w:rsidRDefault="00C275FC" w:rsidP="00C275F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8630F2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50"/>
        </w:trPr>
        <w:tc>
          <w:tcPr>
            <w:tcW w:w="22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2" w:rsidRPr="000B58B4" w:rsidRDefault="008630F2" w:rsidP="008630F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0F2" w:rsidRPr="000B58B4" w:rsidRDefault="008630F2" w:rsidP="008630F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0B58B4" w:rsidRDefault="008630F2" w:rsidP="00A36E06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A36E06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 582,69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0B58B4" w:rsidRDefault="008630F2" w:rsidP="008630F2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0B58B4" w:rsidRDefault="008630F2" w:rsidP="008630F2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606,83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0B58B4" w:rsidRDefault="008630F2" w:rsidP="00A36E06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636,1</w:t>
            </w:r>
            <w:r w:rsidR="00A36E06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0B58B4" w:rsidRDefault="00A36E06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668,44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0B58B4" w:rsidRDefault="00A36E06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671,29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2" w:rsidRPr="000B58B4" w:rsidRDefault="008630F2" w:rsidP="008630F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2" w:rsidRPr="000B58B4" w:rsidRDefault="008630F2" w:rsidP="008630F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30F2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50"/>
        </w:trPr>
        <w:tc>
          <w:tcPr>
            <w:tcW w:w="22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2" w:rsidRPr="000B58B4" w:rsidRDefault="008630F2" w:rsidP="008630F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0F2" w:rsidRPr="000B58B4" w:rsidRDefault="008630F2" w:rsidP="008630F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0B58B4" w:rsidRDefault="008630F2" w:rsidP="00A36E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A36E06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 227,10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0B58B4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0B58B4" w:rsidRDefault="008630F2" w:rsidP="008630F2">
            <w:pPr>
              <w:autoSpaceDE w:val="0"/>
              <w:autoSpaceDN w:val="0"/>
              <w:adjustRightInd w:val="0"/>
              <w:ind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712,37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0B58B4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809,62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0B58B4" w:rsidRDefault="00A36E06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850,75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0F2" w:rsidRPr="000B58B4" w:rsidRDefault="00A36E06" w:rsidP="00E471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854,36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2" w:rsidRPr="000B58B4" w:rsidRDefault="008630F2" w:rsidP="008630F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2" w:rsidRPr="000B58B4" w:rsidRDefault="008630F2" w:rsidP="008630F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30F2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39"/>
        </w:trPr>
        <w:tc>
          <w:tcPr>
            <w:tcW w:w="22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2" w:rsidRPr="000B58B4" w:rsidRDefault="008630F2" w:rsidP="008630F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0F2" w:rsidRPr="000B58B4" w:rsidRDefault="008630F2" w:rsidP="008630F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0B58B4" w:rsidRDefault="008630F2" w:rsidP="00A36E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354 621,0</w:t>
            </w:r>
            <w:r w:rsidR="00A36E06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0B58B4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78 576,18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0B58B4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77 092,39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0B58B4" w:rsidRDefault="008630F2" w:rsidP="00A36E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64 489,84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0B58B4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67 229,92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0B58B4" w:rsidRDefault="008630F2" w:rsidP="00A36E0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67 232,6</w:t>
            </w:r>
            <w:r w:rsidR="00A36E06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2" w:rsidRPr="000B58B4" w:rsidRDefault="008630F2" w:rsidP="008630F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2" w:rsidRPr="000B58B4" w:rsidRDefault="008630F2" w:rsidP="008630F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30F2" w:rsidRPr="000B58B4" w:rsidTr="00C275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450"/>
        </w:trPr>
        <w:tc>
          <w:tcPr>
            <w:tcW w:w="22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2" w:rsidRPr="000B58B4" w:rsidRDefault="008630F2" w:rsidP="008630F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0F2" w:rsidRPr="000B58B4" w:rsidRDefault="008630F2" w:rsidP="008630F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0B58B4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0B58B4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0B58B4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0B58B4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0B58B4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0F2" w:rsidRPr="000B58B4" w:rsidRDefault="008630F2" w:rsidP="008630F2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2" w:rsidRPr="000B58B4" w:rsidRDefault="008630F2" w:rsidP="008630F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2" w:rsidRPr="000B58B4" w:rsidRDefault="008630F2" w:rsidP="008630F2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C2BAF" w:rsidRPr="000B58B4" w:rsidRDefault="00AC2BAF" w:rsidP="00181717">
      <w:pPr>
        <w:autoSpaceDE w:val="0"/>
        <w:autoSpaceDN w:val="0"/>
        <w:rPr>
          <w:rFonts w:ascii="Times New Roman" w:hAnsi="Times New Roman"/>
          <w:sz w:val="20"/>
          <w:szCs w:val="20"/>
        </w:rPr>
        <w:sectPr w:rsidR="00AC2BAF" w:rsidRPr="000B58B4" w:rsidSect="00DD4BA5">
          <w:headerReference w:type="default" r:id="rId17"/>
          <w:footerReference w:type="default" r:id="rId18"/>
          <w:pgSz w:w="16838" w:h="11906" w:orient="landscape"/>
          <w:pgMar w:top="567" w:right="567" w:bottom="0" w:left="567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762"/>
        <w:gridCol w:w="1095"/>
        <w:gridCol w:w="890"/>
        <w:gridCol w:w="719"/>
        <w:gridCol w:w="2116"/>
        <w:gridCol w:w="1417"/>
        <w:gridCol w:w="1418"/>
        <w:gridCol w:w="648"/>
        <w:gridCol w:w="769"/>
        <w:gridCol w:w="47"/>
        <w:gridCol w:w="816"/>
        <w:gridCol w:w="555"/>
        <w:gridCol w:w="261"/>
        <w:gridCol w:w="1156"/>
        <w:gridCol w:w="1294"/>
      </w:tblGrid>
      <w:tr w:rsidR="00AC2BAF" w:rsidRPr="000B58B4" w:rsidTr="00DD4BA5">
        <w:trPr>
          <w:cantSplit/>
          <w:trHeight w:hRule="exact" w:val="98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Приложение №</w:t>
            </w:r>
            <w:r w:rsidR="00DF4F10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к муниципальной программе «Культура»</w:t>
            </w:r>
          </w:p>
        </w:tc>
      </w:tr>
      <w:tr w:rsidR="00AC2BAF" w:rsidRPr="000B58B4" w:rsidTr="00DD4BA5">
        <w:trPr>
          <w:cantSplit/>
          <w:trHeight w:hRule="exact" w:val="860"/>
        </w:trPr>
        <w:tc>
          <w:tcPr>
            <w:tcW w:w="1561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b/>
                <w:bCs/>
                <w:color w:val="000000"/>
              </w:rPr>
              <w:t>Паспорт подпрограммы 4 «Развитие профессионального искусства, гастрольно-концертной и культурно-досуговой деятельности, кинематографии</w:t>
            </w:r>
            <w:r w:rsidR="003243E2" w:rsidRPr="000B58B4">
              <w:rPr>
                <w:rFonts w:ascii="Times New Roman" w:hAnsi="Times New Roman"/>
              </w:rPr>
              <w:t xml:space="preserve"> </w:t>
            </w:r>
            <w:r w:rsidR="003243E2" w:rsidRPr="000B58B4">
              <w:rPr>
                <w:rFonts w:ascii="Times New Roman" w:hAnsi="Times New Roman"/>
                <w:b/>
                <w:bCs/>
                <w:color w:val="000000"/>
              </w:rPr>
              <w:t>Московской области</w:t>
            </w:r>
            <w:r w:rsidRPr="000B58B4">
              <w:rPr>
                <w:rFonts w:ascii="Times New Roman" w:hAnsi="Times New Roman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0B58B4" w:rsidTr="00DD4BA5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3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0B58B4" w:rsidTr="00DD4BA5">
        <w:trPr>
          <w:cantSplit/>
          <w:trHeight w:val="23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0B58B4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0B58B4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бюджетных средств, в том числе по годам: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3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Расходы  (тыс. рублей)</w:t>
            </w:r>
          </w:p>
        </w:tc>
      </w:tr>
      <w:tr w:rsidR="00AC2BAF" w:rsidRPr="000B58B4" w:rsidTr="00DD4BA5">
        <w:trPr>
          <w:cantSplit/>
          <w:trHeight w:val="23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8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6EFE" w:rsidRPr="000B58B4" w:rsidTr="00DD4BA5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FF6EFE" w:rsidRPr="000B58B4" w:rsidTr="00FF6EFE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4D769B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  <w:r w:rsidR="004D769B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0B58B4" w:rsidRDefault="007C404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964 889,07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182 273,55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6E0EB7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191 151,22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7C404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211 928,66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C910DA" w:rsidP="001817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189 767,82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C910DA" w:rsidP="001817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189 767,82</w:t>
            </w:r>
          </w:p>
        </w:tc>
      </w:tr>
      <w:tr w:rsidR="00FF6EFE" w:rsidRPr="000B58B4" w:rsidTr="00FF6EFE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</w:t>
            </w:r>
            <w:r w:rsidR="00FF6EFE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0B58B4" w:rsidRDefault="007C404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7 176,94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1 166,17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0047EC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  <w:r w:rsidR="000047EC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8,87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7C404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2 841,90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  <w:r w:rsidR="00FF6EFE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FF6EFE" w:rsidRPr="000B58B4" w:rsidTr="00FF6EFE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0B58B4" w:rsidRDefault="007C404E" w:rsidP="00472A1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6 633,14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993,41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1 806,</w:t>
            </w:r>
            <w:r w:rsidR="000047EC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7C404E" w:rsidP="00472A1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2 732,92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C910DA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</w:tr>
      <w:tr w:rsidR="00FF6EFE" w:rsidRPr="000B58B4" w:rsidTr="00FF6EFE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0B58B4" w:rsidRDefault="007C404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951 078,99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180 113,97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6E0EB7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187 575,54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7C404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206 353,84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C910DA" w:rsidP="001817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188 517,82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0B58B4" w:rsidRDefault="00C910DA" w:rsidP="001817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188 517,82</w:t>
            </w:r>
          </w:p>
        </w:tc>
      </w:tr>
      <w:tr w:rsidR="00FF6EFE" w:rsidRPr="000B58B4" w:rsidTr="00DD4BA5">
        <w:trPr>
          <w:cantSplit/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0B58B4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AC2BAF" w:rsidRPr="000B58B4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>Характеристика сферы реализации подпрограммы 4, описание основных проблем, решаемых посредством мероприятий</w:t>
      </w:r>
    </w:p>
    <w:p w:rsidR="00AC2BAF" w:rsidRPr="000B58B4" w:rsidRDefault="00AC2BAF" w:rsidP="00181717">
      <w:pPr>
        <w:pStyle w:val="notes"/>
        <w:spacing w:before="0" w:beforeAutospacing="0" w:after="0" w:afterAutospacing="0"/>
        <w:ind w:firstLine="709"/>
      </w:pPr>
      <w:r w:rsidRPr="000B58B4">
        <w:rPr>
          <w:bCs/>
        </w:rPr>
        <w:t xml:space="preserve">В рамках подпрограммы </w:t>
      </w:r>
      <w:r w:rsidRPr="000B58B4">
        <w:t xml:space="preserve">«Развитие профессионального искусства, гастрольно-концертной </w:t>
      </w:r>
      <w:r w:rsidRPr="000B58B4">
        <w:rPr>
          <w:bCs/>
          <w:color w:val="000000"/>
        </w:rPr>
        <w:t xml:space="preserve">и культурно-досуговой </w:t>
      </w:r>
      <w:r w:rsidRPr="000B58B4">
        <w:t>деятельности, кинематографии</w:t>
      </w:r>
      <w:r w:rsidR="003243E2" w:rsidRPr="000B58B4">
        <w:t xml:space="preserve"> Московской области</w:t>
      </w:r>
      <w:r w:rsidRPr="000B58B4">
        <w:t>» планируется реализация следующих основных мероприятий:</w:t>
      </w:r>
    </w:p>
    <w:p w:rsidR="00AC2BAF" w:rsidRPr="000B58B4" w:rsidRDefault="00AC2BAF" w:rsidP="00181717">
      <w:pPr>
        <w:pStyle w:val="notes"/>
        <w:spacing w:before="0" w:beforeAutospacing="0" w:after="0" w:afterAutospacing="0"/>
        <w:ind w:firstLine="709"/>
      </w:pPr>
      <w:r w:rsidRPr="000B58B4">
        <w:t>Повышение доступности театра для населения;</w:t>
      </w:r>
    </w:p>
    <w:p w:rsidR="00AC2BAF" w:rsidRPr="000B58B4" w:rsidRDefault="00AC2BAF" w:rsidP="00181717">
      <w:pPr>
        <w:pStyle w:val="notes"/>
        <w:spacing w:before="0" w:beforeAutospacing="0" w:after="0" w:afterAutospacing="0"/>
        <w:ind w:firstLine="709"/>
      </w:pPr>
      <w:r w:rsidRPr="000B58B4">
        <w:t>Сохранение и развитие театрального искусства;</w:t>
      </w:r>
    </w:p>
    <w:p w:rsidR="00AC2BAF" w:rsidRPr="000B58B4" w:rsidRDefault="00AC2BAF" w:rsidP="00181717">
      <w:pPr>
        <w:pStyle w:val="notes"/>
        <w:spacing w:before="0" w:beforeAutospacing="0" w:after="0" w:afterAutospacing="0"/>
        <w:ind w:firstLine="709"/>
      </w:pPr>
      <w:r w:rsidRPr="000B58B4">
        <w:t>Сохранение и развитие творческого потенциала;</w:t>
      </w:r>
    </w:p>
    <w:p w:rsidR="00AC2BAF" w:rsidRPr="000B58B4" w:rsidRDefault="00AC2BAF" w:rsidP="00181717">
      <w:pPr>
        <w:pStyle w:val="notes"/>
        <w:spacing w:before="0" w:beforeAutospacing="0" w:after="0" w:afterAutospacing="0"/>
        <w:ind w:firstLine="709"/>
      </w:pPr>
      <w:r w:rsidRPr="000B58B4">
        <w:t>Популяризация лучших образцов профессионального искусства;</w:t>
      </w:r>
    </w:p>
    <w:p w:rsidR="00AC2BAF" w:rsidRPr="000B58B4" w:rsidRDefault="00AC2BAF" w:rsidP="00181717">
      <w:pPr>
        <w:pStyle w:val="notes"/>
        <w:spacing w:before="0" w:beforeAutospacing="0" w:after="0" w:afterAutospacing="0"/>
        <w:ind w:firstLine="709"/>
      </w:pPr>
      <w:r w:rsidRPr="000B58B4">
        <w:t>Повышению социального статуса и профессионализма деятелей искусств, созданию условий для их творческой деятельности;</w:t>
      </w:r>
    </w:p>
    <w:p w:rsidR="00AC2BAF" w:rsidRPr="000B58B4" w:rsidRDefault="00AC2BAF" w:rsidP="00181717">
      <w:pPr>
        <w:pStyle w:val="notes"/>
        <w:spacing w:before="0" w:beforeAutospacing="0" w:after="0" w:afterAutospacing="0"/>
        <w:ind w:firstLine="709"/>
      </w:pPr>
      <w:r w:rsidRPr="000B58B4">
        <w:t>Созданию возможности приобщения к профессиональному искусству широких слоев населения;</w:t>
      </w:r>
    </w:p>
    <w:p w:rsidR="00AC2BAF" w:rsidRPr="000B58B4" w:rsidRDefault="00AC2BAF" w:rsidP="00181717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Досуг жителей обеспечивает Люберецкий дворец культуры, структурное подразделение Люберецкого дворца культуры – Центр культуры и отдыха, Культурно-просветительский центр, </w:t>
      </w:r>
      <w:proofErr w:type="spellStart"/>
      <w:r w:rsidRPr="000B58B4">
        <w:rPr>
          <w:rFonts w:ascii="Times New Roman" w:hAnsi="Times New Roman"/>
        </w:rPr>
        <w:t>Красковский</w:t>
      </w:r>
      <w:proofErr w:type="spellEnd"/>
      <w:r w:rsidRPr="000B58B4">
        <w:rPr>
          <w:rFonts w:ascii="Times New Roman" w:hAnsi="Times New Roman"/>
        </w:rPr>
        <w:t xml:space="preserve"> культурный центр, структурное подразделение </w:t>
      </w:r>
      <w:proofErr w:type="spellStart"/>
      <w:r w:rsidRPr="000B58B4">
        <w:rPr>
          <w:rFonts w:ascii="Times New Roman" w:hAnsi="Times New Roman"/>
        </w:rPr>
        <w:t>Красковского</w:t>
      </w:r>
      <w:proofErr w:type="spellEnd"/>
      <w:r w:rsidRPr="000B58B4">
        <w:rPr>
          <w:rFonts w:ascii="Times New Roman" w:hAnsi="Times New Roman"/>
        </w:rPr>
        <w:t xml:space="preserve"> культурного центра – Культурный цент «Союз» </w:t>
      </w:r>
      <w:proofErr w:type="spellStart"/>
      <w:r w:rsidRPr="000B58B4">
        <w:rPr>
          <w:rFonts w:ascii="Times New Roman" w:hAnsi="Times New Roman"/>
        </w:rPr>
        <w:t>Малаховка</w:t>
      </w:r>
      <w:proofErr w:type="spellEnd"/>
      <w:r w:rsidRPr="000B58B4">
        <w:rPr>
          <w:rFonts w:ascii="Times New Roman" w:hAnsi="Times New Roman"/>
        </w:rPr>
        <w:t>, Центр культуры и семейного досуга «Томилино», структурное подразделение Центра культуры и семейного досуга «Томилино» - Культурный центр Октябрьский.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  <w:bCs/>
          <w:iCs/>
        </w:rPr>
        <w:t xml:space="preserve">В </w:t>
      </w:r>
      <w:r w:rsidRPr="000B58B4">
        <w:rPr>
          <w:rFonts w:ascii="Times New Roman" w:hAnsi="Times New Roman"/>
        </w:rPr>
        <w:t>учреждениях культуры</w:t>
      </w:r>
      <w:r w:rsidRPr="000B58B4">
        <w:rPr>
          <w:rFonts w:ascii="Times New Roman" w:hAnsi="Times New Roman"/>
          <w:bCs/>
          <w:iCs/>
        </w:rPr>
        <w:t xml:space="preserve"> осуществлялись мероприятия по укреплению материально-технической базы: приобретена звуковая аппаратура, люстры. Остаются не решенными следующие вопросы: </w:t>
      </w:r>
      <w:r w:rsidRPr="000B58B4">
        <w:rPr>
          <w:rFonts w:ascii="Times New Roman" w:hAnsi="Times New Roman"/>
        </w:rPr>
        <w:t>требуется кондиционирование большого зала Люберецкого Дворца культуры; требуются сценические костюмы для развития народного творчества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Выявленные за отчетный период проблемы существенным образом оказывали влияние на формирование системы подпрограммных мероприятий.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Подпрограмма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lang w:eastAsia="ru-RU"/>
        </w:rPr>
      </w:pPr>
      <w:r w:rsidRPr="000B58B4">
        <w:rPr>
          <w:rFonts w:ascii="Times New Roman" w:hAnsi="Times New Roman"/>
        </w:rPr>
        <w:t>Приоритетной задачей является</w:t>
      </w:r>
      <w:r w:rsidRPr="000B58B4">
        <w:rPr>
          <w:rFonts w:ascii="Times New Roman" w:eastAsia="Calibri" w:hAnsi="Times New Roman"/>
          <w:lang w:eastAsia="ru-RU"/>
        </w:rPr>
        <w:t xml:space="preserve"> развитие инфраструктуры кардного потенциала и интеграции деятельности учреждений культуры</w:t>
      </w:r>
    </w:p>
    <w:p w:rsidR="00AC2BAF" w:rsidRPr="000B58B4" w:rsidRDefault="00AC2BAF" w:rsidP="0018171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lang w:eastAsia="ru-RU"/>
        </w:rPr>
      </w:pPr>
      <w:r w:rsidRPr="000B58B4">
        <w:rPr>
          <w:rFonts w:ascii="Times New Roman" w:eastAsia="Calibri" w:hAnsi="Times New Roman"/>
          <w:lang w:eastAsia="ru-RU"/>
        </w:rPr>
        <w:lastRenderedPageBreak/>
        <w:t xml:space="preserve">Основные результаты реализации: 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Увеличение количества посетителей театрально-концертных и киномероприятий.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Количество посещений детских и кукольных театров по отношению к уровню 2010 года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Увеличение количества посещений театров к 202</w:t>
      </w:r>
      <w:r w:rsidR="0070202F" w:rsidRPr="000B58B4">
        <w:rPr>
          <w:rFonts w:ascii="Times New Roman" w:hAnsi="Times New Roman"/>
        </w:rPr>
        <w:t>0</w:t>
      </w:r>
      <w:r w:rsidRPr="000B58B4">
        <w:rPr>
          <w:rFonts w:ascii="Times New Roman" w:hAnsi="Times New Roman"/>
        </w:rPr>
        <w:t xml:space="preserve"> году 1</w:t>
      </w:r>
      <w:r w:rsidR="0070202F" w:rsidRPr="000B58B4">
        <w:rPr>
          <w:rFonts w:ascii="Times New Roman" w:hAnsi="Times New Roman"/>
        </w:rPr>
        <w:t>0</w:t>
      </w:r>
      <w:r w:rsidRPr="000B58B4">
        <w:rPr>
          <w:rFonts w:ascii="Times New Roman" w:hAnsi="Times New Roman"/>
        </w:rPr>
        <w:t>5%.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Увеличение числа посещений организаций культуры к уровню 2017 года  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Times New Roman" w:hAnsi="Times New Roman"/>
          <w:color w:val="000000"/>
          <w:lang w:eastAsia="ru-RU"/>
        </w:rPr>
      </w:pPr>
      <w:r w:rsidRPr="000B58B4">
        <w:rPr>
          <w:rFonts w:ascii="Times New Roman" w:hAnsi="Times New Roman"/>
        </w:rPr>
        <w:t>Количество созданных (реконструированных) и капитально отремонтированных объектов организаций культуры</w:t>
      </w:r>
      <w:r w:rsidRPr="000B58B4">
        <w:rPr>
          <w:rFonts w:ascii="Times New Roman" w:hAnsi="Times New Roman"/>
          <w:color w:val="000000"/>
          <w:lang w:eastAsia="ru-RU"/>
        </w:rPr>
        <w:t>.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</w:rPr>
        <w:t>Количество организаций культуры, получивших современное оборудование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Увеличение доли учреждений клубного типа, соответствующих Требованиям к условиям деятельности культурно-досуговых учреждений Московской области 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Times New Roman" w:hAnsi="Times New Roman"/>
          <w:color w:val="000000" w:themeColor="text1"/>
        </w:rPr>
      </w:pPr>
      <w:r w:rsidRPr="000B58B4">
        <w:rPr>
          <w:rFonts w:ascii="Times New Roman" w:hAnsi="Times New Roman"/>
          <w:color w:val="000000" w:themeColor="text1"/>
        </w:rPr>
        <w:t xml:space="preserve">Увеличение числа посещений платных культурно-массовых мероприятий клубов и домов культуры к уровню 2017 года 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Увеличение числа участников клубных формирований к уровню 2017 года 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территории.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left="708" w:firstLine="30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Количество муниципальных учреждений культуры городского округа </w:t>
      </w:r>
      <w:r w:rsidRPr="000B58B4">
        <w:rPr>
          <w:rFonts w:ascii="Times New Roman" w:hAnsi="Times New Roman"/>
          <w:color w:val="000000"/>
        </w:rPr>
        <w:t xml:space="preserve">Люберцы </w:t>
      </w:r>
      <w:r w:rsidRPr="000B58B4">
        <w:rPr>
          <w:rFonts w:ascii="Times New Roman" w:hAnsi="Times New Roman"/>
        </w:rPr>
        <w:t>Московской области, оснащенных кинооборудованием 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средств).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Рост доходов от предпринимательской и иной приносящей доход деятельности по сравнению с предыдущим годом каждый год.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 xml:space="preserve">Увеличение доли учреждений, соответствующих требованиям безопасности 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lang w:eastAsia="ru-RU"/>
        </w:rPr>
      </w:pPr>
      <w:r w:rsidRPr="000B58B4">
        <w:rPr>
          <w:rFonts w:ascii="Times New Roman" w:hAnsi="Times New Roman"/>
          <w:color w:val="000000"/>
          <w:lang w:eastAsia="ru-RU"/>
        </w:rPr>
        <w:t xml:space="preserve">Доля детей, привлекаемых к участию в творческих мероприятиях сферы культуры </w:t>
      </w:r>
    </w:p>
    <w:p w:rsidR="00605830" w:rsidRPr="000B58B4" w:rsidRDefault="00605830" w:rsidP="00605830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В рамках </w:t>
      </w:r>
      <w:r w:rsidR="00605830" w:rsidRPr="000B58B4">
        <w:rPr>
          <w:rFonts w:ascii="Times New Roman" w:hAnsi="Times New Roman"/>
        </w:rPr>
        <w:t>подпрограммы</w:t>
      </w:r>
      <w:r w:rsidRPr="000B58B4">
        <w:rPr>
          <w:rFonts w:ascii="Times New Roman" w:hAnsi="Times New Roman"/>
        </w:rPr>
        <w:t xml:space="preserve"> решаются следующие вопросы:</w:t>
      </w:r>
    </w:p>
    <w:p w:rsidR="00AC2BAF" w:rsidRPr="000B58B4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Сохранение единого культурного пространства городского округа Люберцы</w:t>
      </w:r>
      <w:r w:rsidR="00B71E3F" w:rsidRPr="000B58B4">
        <w:rPr>
          <w:rFonts w:ascii="Times New Roman" w:hAnsi="Times New Roman"/>
        </w:rPr>
        <w:t>.</w:t>
      </w:r>
    </w:p>
    <w:p w:rsidR="00AC2BAF" w:rsidRPr="000B58B4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iCs/>
        </w:rPr>
      </w:pPr>
      <w:r w:rsidRPr="000B58B4">
        <w:rPr>
          <w:rFonts w:ascii="Times New Roman" w:hAnsi="Times New Roman"/>
        </w:rPr>
        <w:t>Развитие</w:t>
      </w:r>
      <w:r w:rsidRPr="000B58B4">
        <w:rPr>
          <w:rFonts w:ascii="Times New Roman" w:hAnsi="Times New Roman"/>
          <w:bCs/>
          <w:iCs/>
        </w:rPr>
        <w:t xml:space="preserve"> социально-культурной инфраструктуры  и культурно - досугового потенциала учреждений культуры: </w:t>
      </w:r>
      <w:r w:rsidRPr="000B58B4">
        <w:rPr>
          <w:rFonts w:ascii="Times New Roman" w:hAnsi="Times New Roman"/>
        </w:rPr>
        <w:t>расширение доступности культурных благ, различных видов и форм культурного досуга для как можно большего числа жителей округа, с одновременным развитием системы платных услуг по дополнительным видам деятельности учреждений культуры; повышение уровня взаимодействия учреждений и организаций культуры в создании и реализации совместных творческих проектов, а также эффективное использование для проведения культурной политики городского округа Люберцы возможностей современной информационно-коммуникативной среды.</w:t>
      </w:r>
    </w:p>
    <w:p w:rsidR="00AC2BAF" w:rsidRPr="000B58B4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iCs/>
        </w:rPr>
      </w:pPr>
      <w:r w:rsidRPr="000B58B4">
        <w:rPr>
          <w:rFonts w:ascii="Times New Roman" w:hAnsi="Times New Roman"/>
        </w:rPr>
        <w:t>Воспитание</w:t>
      </w:r>
      <w:r w:rsidRPr="000B58B4">
        <w:rPr>
          <w:rFonts w:ascii="Times New Roman" w:hAnsi="Times New Roman"/>
          <w:bCs/>
          <w:iCs/>
        </w:rPr>
        <w:t xml:space="preserve"> гражданственности, патриотизма, национального взаимоуважения: </w:t>
      </w:r>
      <w:r w:rsidRPr="000B58B4">
        <w:rPr>
          <w:rFonts w:ascii="Times New Roman" w:hAnsi="Times New Roman"/>
        </w:rPr>
        <w:t>поддержка инициатив и проектов в области культуры и искусства, формирующих образ мышления, отвечающий понятиям патриотизма, заботы об общем благе, социальной солидарности, национальной и религиозной толерантности; организация и поддержка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районе – создание целостной системы по формированию культуры межличностных отношений средствами искусства и просветительского досуга; развитие межрегиональных и международных культурных связей округа с целью интеграции культуры округа в европейское и мировое культурное пространство.</w:t>
      </w:r>
    </w:p>
    <w:p w:rsidR="00AC2BAF" w:rsidRPr="000B58B4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iCs/>
        </w:rPr>
      </w:pPr>
      <w:r w:rsidRPr="000B58B4">
        <w:rPr>
          <w:rFonts w:ascii="Times New Roman" w:hAnsi="Times New Roman"/>
          <w:bCs/>
          <w:iCs/>
        </w:rPr>
        <w:t xml:space="preserve">Информационное, кадровое и научно-методическое обеспечение сферы культуры: </w:t>
      </w:r>
      <w:r w:rsidRPr="000B58B4">
        <w:rPr>
          <w:rFonts w:ascii="Times New Roman" w:hAnsi="Times New Roman"/>
        </w:rPr>
        <w:t>формирование системы подготовки и переподготовки кадров учреждений культуры; внедрение современных информационных и коммуникативных технологий в сферу практической деятельности управленческих структур, учреждений и организаций культуры путем</w:t>
      </w:r>
      <w:r w:rsidR="00B567CA" w:rsidRPr="000B58B4">
        <w:rPr>
          <w:rFonts w:ascii="Times New Roman" w:hAnsi="Times New Roman"/>
        </w:rPr>
        <w:t xml:space="preserve">, </w:t>
      </w:r>
      <w:r w:rsidRPr="000B58B4">
        <w:rPr>
          <w:rFonts w:ascii="Times New Roman" w:hAnsi="Times New Roman"/>
        </w:rPr>
        <w:t>повышения технической оснащенности и кадрового обеспечения.</w:t>
      </w:r>
    </w:p>
    <w:p w:rsidR="00AC2BAF" w:rsidRPr="000B58B4" w:rsidRDefault="00AC2BAF" w:rsidP="00181717">
      <w:pPr>
        <w:autoSpaceDE w:val="0"/>
        <w:autoSpaceDN w:val="0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Подпрограмма направленна на обеспечение государственных гарантий доступных и качественных услуг, улучшение состояния зданий учреждений культуры, совершенствование материально-технической базы муниципальных учреждений культуры, создание комфортных условий для оказания муниципальной услуги учреждениями культуры, повышение безопасности в учреждениях культуры.</w:t>
      </w:r>
    </w:p>
    <w:p w:rsidR="00AC2BAF" w:rsidRPr="000B58B4" w:rsidRDefault="00AC2BAF" w:rsidP="00181717">
      <w:pPr>
        <w:autoSpaceDE w:val="0"/>
        <w:autoSpaceDN w:val="0"/>
        <w:rPr>
          <w:rFonts w:ascii="Times New Roman" w:hAnsi="Times New Roman"/>
        </w:rPr>
      </w:pPr>
      <w:r w:rsidRPr="000B58B4">
        <w:rPr>
          <w:rFonts w:ascii="Times New Roman" w:hAnsi="Times New Roman"/>
        </w:rPr>
        <w:tab/>
      </w:r>
    </w:p>
    <w:p w:rsidR="00AC2BAF" w:rsidRPr="000B58B4" w:rsidRDefault="00AC2BAF" w:rsidP="00181717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AC2BAF" w:rsidRPr="000B58B4" w:rsidRDefault="00AC2BAF" w:rsidP="00181717">
      <w:pPr>
        <w:autoSpaceDE w:val="0"/>
        <w:autoSpaceDN w:val="0"/>
        <w:adjustRightInd w:val="0"/>
        <w:ind w:left="12333" w:right="412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6"/>
          <w:szCs w:val="16"/>
        </w:rPr>
        <w:t>Приложение №</w:t>
      </w:r>
      <w:r w:rsidR="00DF4F10" w:rsidRPr="000B58B4">
        <w:rPr>
          <w:rFonts w:ascii="Times New Roman" w:hAnsi="Times New Roman"/>
          <w:color w:val="000000"/>
          <w:sz w:val="16"/>
          <w:szCs w:val="16"/>
        </w:rPr>
        <w:t>8</w:t>
      </w:r>
    </w:p>
    <w:p w:rsidR="00AC2BAF" w:rsidRPr="000B58B4" w:rsidRDefault="00AC2BAF" w:rsidP="00181717">
      <w:pPr>
        <w:autoSpaceDE w:val="0"/>
        <w:autoSpaceDN w:val="0"/>
        <w:adjustRightInd w:val="0"/>
        <w:ind w:left="12333" w:right="19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6"/>
          <w:szCs w:val="16"/>
        </w:rPr>
        <w:t>к муниципальной программе «Культура»</w:t>
      </w:r>
    </w:p>
    <w:p w:rsidR="00AC2BAF" w:rsidRPr="000B58B4" w:rsidRDefault="00AC2BAF" w:rsidP="00181717">
      <w:pPr>
        <w:autoSpaceDE w:val="0"/>
        <w:autoSpaceDN w:val="0"/>
        <w:adjustRightInd w:val="0"/>
        <w:ind w:left="19" w:right="19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AC2BAF" w:rsidRPr="000B58B4" w:rsidRDefault="00AC2BAF" w:rsidP="00181717">
      <w:pPr>
        <w:autoSpaceDE w:val="0"/>
        <w:autoSpaceDN w:val="0"/>
        <w:adjustRightInd w:val="0"/>
        <w:ind w:left="19" w:right="19"/>
        <w:jc w:val="center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b/>
          <w:bCs/>
          <w:color w:val="000000"/>
          <w:sz w:val="22"/>
        </w:rPr>
        <w:t>Перечень мероприятий подпрограммы 4 «Развитие профессионального искусства, гастрольно-</w:t>
      </w:r>
      <w:r w:rsidRPr="000B58B4">
        <w:rPr>
          <w:rFonts w:ascii="Times New Roman" w:hAnsi="Times New Roman"/>
          <w:b/>
          <w:bCs/>
          <w:color w:val="000000"/>
          <w:sz w:val="22"/>
          <w:szCs w:val="22"/>
        </w:rPr>
        <w:t xml:space="preserve">концертной и культурно-досуговой </w:t>
      </w:r>
      <w:r w:rsidRPr="000B58B4">
        <w:rPr>
          <w:rFonts w:ascii="Times New Roman" w:hAnsi="Times New Roman"/>
          <w:b/>
          <w:bCs/>
          <w:color w:val="000000"/>
          <w:sz w:val="22"/>
        </w:rPr>
        <w:t>деятельности, кинематографии</w:t>
      </w:r>
      <w:r w:rsidR="003243E2" w:rsidRPr="000B58B4">
        <w:rPr>
          <w:rFonts w:ascii="Times New Roman" w:hAnsi="Times New Roman"/>
        </w:rPr>
        <w:t xml:space="preserve"> </w:t>
      </w:r>
      <w:r w:rsidR="003243E2" w:rsidRPr="000B58B4">
        <w:rPr>
          <w:rFonts w:ascii="Times New Roman" w:hAnsi="Times New Roman"/>
          <w:b/>
          <w:bCs/>
          <w:color w:val="000000"/>
          <w:sz w:val="22"/>
        </w:rPr>
        <w:t>Московской области</w:t>
      </w:r>
      <w:r w:rsidRPr="000B58B4">
        <w:rPr>
          <w:rFonts w:ascii="Times New Roman" w:hAnsi="Times New Roman"/>
          <w:b/>
          <w:bCs/>
          <w:color w:val="000000"/>
          <w:sz w:val="22"/>
        </w:rPr>
        <w:t>»</w:t>
      </w:r>
    </w:p>
    <w:p w:rsidR="00AC2BAF" w:rsidRPr="000B58B4" w:rsidRDefault="00AC2BAF" w:rsidP="00181717">
      <w:pPr>
        <w:autoSpaceDE w:val="0"/>
        <w:autoSpaceDN w:val="0"/>
        <w:adjustRightInd w:val="0"/>
        <w:ind w:left="19" w:right="19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16302" w:type="dxa"/>
        <w:tblInd w:w="-294" w:type="dxa"/>
        <w:tblLook w:val="04A0" w:firstRow="1" w:lastRow="0" w:firstColumn="1" w:lastColumn="0" w:noHBand="0" w:noVBand="1"/>
      </w:tblPr>
      <w:tblGrid>
        <w:gridCol w:w="576"/>
        <w:gridCol w:w="1806"/>
        <w:gridCol w:w="1103"/>
        <w:gridCol w:w="1980"/>
        <w:gridCol w:w="960"/>
        <w:gridCol w:w="936"/>
        <w:gridCol w:w="960"/>
        <w:gridCol w:w="960"/>
        <w:gridCol w:w="960"/>
        <w:gridCol w:w="960"/>
        <w:gridCol w:w="10"/>
        <w:gridCol w:w="1406"/>
        <w:gridCol w:w="3685"/>
      </w:tblGrid>
      <w:tr w:rsidR="0064463F" w:rsidRPr="000B58B4" w:rsidTr="00B61E4C">
        <w:trPr>
          <w:cantSplit/>
          <w:trHeight w:val="43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Мероприятия программы/</w:t>
            </w:r>
          </w:p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966538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  <w:r w:rsidR="0064463F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478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программы/</w:t>
            </w:r>
          </w:p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0B58B4" w:rsidTr="00B61E4C">
        <w:trPr>
          <w:trHeight w:val="31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B61E4C">
        <w:trPr>
          <w:cantSplit/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065204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A13729" w:rsidRPr="000B58B4" w:rsidTr="00B61E4C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7C404E" w:rsidP="002F2D2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7 1</w:t>
            </w:r>
            <w:r w:rsidR="00105121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6,94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1 166,17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1 768,87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7C404E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2 841,90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C05524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C05524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949C3" w:rsidP="00A949C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Увеличение количества посетителей театрально-концертных и киномероприятий к 2024 году 6200 человек. </w:t>
            </w:r>
            <w:r w:rsidR="00A1372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количества посещений детских и кукольных театров по отношению к уровню 201</w:t>
            </w:r>
            <w:r w:rsidR="00656021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="00A1372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года в 2024 году 107,0%. Рост доходов от предпринимательской и иной приносящей доход деятельности по сравнению с предыдущим годом каждый год по 15 %.Доля населения, участвующего в коллективах народного творчества и школах искусств 6,24%, </w:t>
            </w:r>
          </w:p>
          <w:p w:rsidR="00656021" w:rsidRPr="000B58B4" w:rsidRDefault="00656021" w:rsidP="00A949C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B61E4C">
        <w:trPr>
          <w:trHeight w:val="1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7C404E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5 833,14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993,41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1 506,81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7C404E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2 232,92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C05524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C05524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  <w:r w:rsidR="00A1372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B61E4C">
        <w:trPr>
          <w:trHeight w:val="44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7C404E" w:rsidP="008F4F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82 508,04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13 913,87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8F4F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  <w:r w:rsidR="008F4F33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="008C028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</w:t>
            </w:r>
            <w:r w:rsidR="008F4F33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7C404E" w:rsidP="00C0552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23 885,51</w:t>
            </w:r>
            <w:r w:rsidR="00A1372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C05524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14 132,67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C05524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14 132,67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B61E4C">
        <w:trPr>
          <w:trHeight w:val="27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B61E4C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7C404E" w:rsidP="008F4F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95 518,12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16 073,45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8F4F3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19 </w:t>
            </w:r>
            <w:r w:rsidR="008C028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71</w:t>
            </w:r>
            <w:r w:rsidR="008F4F33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8F4F33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7C404E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28 960,33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3A4B2B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15 382,67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3A4B2B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15 382,67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B61E4C">
        <w:trPr>
          <w:trHeight w:val="377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1.1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01.01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949C3" w:rsidP="0049047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Доля населения, участвующего в коллективах народного творчества и школах искусств к 2024 году 6,24%, </w:t>
            </w:r>
            <w:r w:rsidR="00A1372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количества посетителей театрально-концертных и киномероприятий к 2024 году 6200 человек, Увеличение количества посещений детских и кукольных театров по отношению к уровню 201</w:t>
            </w:r>
            <w:r w:rsidR="00490474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="00A1372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года в 2024 году 107,0%., Рост доходов от предпринимательской и иной приносящей доход деятельности по сравнению с преды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дущим годом каждый год по 15 %.</w:t>
            </w:r>
          </w:p>
        </w:tc>
      </w:tr>
      <w:tr w:rsidR="00A13729" w:rsidRPr="000B58B4" w:rsidTr="00B61E4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B61E4C">
        <w:trPr>
          <w:trHeight w:val="558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B61E4C">
        <w:trPr>
          <w:trHeight w:val="539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B61E4C">
        <w:trPr>
          <w:trHeight w:val="263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404E" w:rsidRPr="000B58B4" w:rsidTr="00B61E4C">
        <w:trPr>
          <w:trHeight w:val="556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1.2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01.02 Поддержка творческой деятельности и техническое оснащение детских и кукольных театров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404E" w:rsidRPr="000B58B4" w:rsidRDefault="007C404E" w:rsidP="002F2D2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7 1</w:t>
            </w:r>
            <w:r w:rsidR="00105121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6,94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1 166,17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1 768,87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2 841,90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Создание новых постановок, укрепление материально-технической базы, Увеличение численности участников культурно-досуговых мероприятий в 2024 году 7,7%.</w:t>
            </w:r>
            <w:r w:rsidRPr="000B58B4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Доля детей, привлекаемых к участию в творческих мероприятиях сферы культуры к 2024 году-10%</w:t>
            </w:r>
          </w:p>
        </w:tc>
      </w:tr>
      <w:tr w:rsidR="007C404E" w:rsidRPr="000B58B4" w:rsidTr="00B61E4C">
        <w:trPr>
          <w:trHeight w:val="30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5 833,14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993,41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1 506,81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2 232,92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B61E4C">
        <w:trPr>
          <w:trHeight w:val="41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0C7F6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5 963,51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929,95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1 787,19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7C404E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2 174,93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3B6DE5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535,72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3B6DE5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535,72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B61E4C">
        <w:trPr>
          <w:trHeight w:val="11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0C7F6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B61E4C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4809E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7C404E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18 973,59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3 089,53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5 062,87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7C404E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7 249,75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3B6DE5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1 785,72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3B6DE5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1 785,72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B61E4C">
        <w:trPr>
          <w:trHeight w:val="41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1.3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Мероприятие 01.03 Расходы на обеспечение деятельности (оказание услуг) муниципальных учреждений -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театрально-концертные организации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01.01.2020 - 31.12.2024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Обеспечение деятельности (оказание услуг) МУК Театр кукол «Радуга»</w:t>
            </w:r>
          </w:p>
        </w:tc>
      </w:tr>
      <w:tr w:rsidR="00A13729" w:rsidRPr="000B58B4" w:rsidTr="00B61E4C">
        <w:trPr>
          <w:trHeight w:val="429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B61E4C">
        <w:trPr>
          <w:trHeight w:val="199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E33A0D" w:rsidP="00A3170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71 390,59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12 983,92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8C0289" w:rsidP="00A3170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13 03</w:t>
            </w:r>
            <w:r w:rsidR="00A31708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="00A1372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A31708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E33A0D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18 174,51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023A95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13 596,95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023A95" w:rsidP="00023A9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13 596,95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B61E4C">
        <w:trPr>
          <w:trHeight w:val="341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71 390,59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12 983,92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13 038,26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18 174,51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13 596,95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13 596,95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373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1.4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01.04 Укрепление материально-технической базы и проведение текущего ремонта театрально-концертных организаций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 и проведение ремонтных работ в МУК Театр кукол «Радуга»</w:t>
            </w:r>
          </w:p>
        </w:tc>
      </w:tr>
      <w:tr w:rsidR="00E33A0D" w:rsidRPr="000B58B4" w:rsidTr="00B61E4C">
        <w:trPr>
          <w:trHeight w:val="406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55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7C404E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5 153,94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1 617,87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7C404E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3 536,07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40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404E" w:rsidRPr="000B58B4" w:rsidTr="007C404E">
        <w:trPr>
          <w:trHeight w:val="53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5 153,94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1 617,87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3 536,07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7C404E">
        <w:trPr>
          <w:trHeight w:val="18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307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1.4.1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01.04.01 Проведение текущего ремонта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 и проведение ремонтных работ в МУК Театр кукол «Радуга»</w:t>
            </w:r>
          </w:p>
        </w:tc>
      </w:tr>
      <w:tr w:rsidR="00E33A0D" w:rsidRPr="000B58B4" w:rsidTr="00B61E4C">
        <w:trPr>
          <w:trHeight w:val="303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493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7C404E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4 920,36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1 384,29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7C404E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3 536,07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404E" w:rsidRPr="000B58B4" w:rsidTr="00B61E4C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4 920,36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1 384,29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3 536,07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455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1.4.2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01.04.02 Приобретение оборудования, мебели и материальных запасов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 МУК Театр кукол «Радуга»</w:t>
            </w:r>
          </w:p>
        </w:tc>
      </w:tr>
      <w:tr w:rsidR="00E33A0D" w:rsidRPr="000B58B4" w:rsidTr="00B61E4C">
        <w:trPr>
          <w:trHeight w:val="27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452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114,58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30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53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114,58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114,58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7C404E">
        <w:trPr>
          <w:trHeight w:val="18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388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1.4.3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01.04.03 Мероприятия по комплексной безопасности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Обеспечение комплексной безопасности МУК Театр кукол «Радуга»</w:t>
            </w:r>
          </w:p>
        </w:tc>
      </w:tr>
      <w:tr w:rsidR="00E33A0D" w:rsidRPr="000B58B4" w:rsidTr="00B61E4C">
        <w:trPr>
          <w:trHeight w:val="432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272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6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0C7F6D">
        <w:trPr>
          <w:trHeight w:val="1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0C7F6D">
        <w:trPr>
          <w:trHeight w:val="42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2.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05 Обеспечение функций культурно-досуговых учреждений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Комитет по культуре администрации городского округа Люберцы Московской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Рост числа участников мероприятий Праздника труда в Московской области к 2024 году до 940 человек Количество муниципальных учреждений культуры городского округа Люберцы Московской области, оснащенных кинооборудованием в 2024 году 1 единица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Количество созданных (реконструированных) и капитально отремонтированных объектов организаций культуры к 2022 году 1 единица</w:t>
            </w:r>
          </w:p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Доля детей, привлекаемых к участию в творческих мероприятиях сферы культуры к 2024 году-10% Рост доходов от предпринимательской и иной приносящей доход деятельности по сравнению с предыдущим годом каждый год по 15 %. Увеличение численности участников культурно-досуговых мероприятий к 2024 году 7,7%. Увеличение числа посещений платных культурно- массовых мероприятий клубов и домов культуры к уровню 2017 года в 2024 году 130%. Увеличение доли учреждений клубного типа, соответствующих Требованиям к условиям деятельности культурно-досуговых учреждений Московской области к 2024 году 100%. Увеличение доли учреждений, соответствующих требованиям безопасности к 2024 году 100%.</w:t>
            </w:r>
          </w:p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числа проведенных праздничных и культурно- массовых мероприятий к 2024 году до 95. Увеличение числа участников клубных формирований к уровню 2017 года 106%.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 в 2022 году1 единица</w:t>
            </w:r>
          </w:p>
        </w:tc>
      </w:tr>
      <w:tr w:rsidR="00E33A0D" w:rsidRPr="000B58B4" w:rsidTr="000C7F6D">
        <w:trPr>
          <w:trHeight w:val="415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343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0D" w:rsidRPr="000B58B4" w:rsidRDefault="007C404E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868 570,95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166 200,10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171 132,22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7C404E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182 468,33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174 385,15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174 385,15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33A0D" w:rsidRPr="000B58B4" w:rsidTr="00B61E4C">
        <w:trPr>
          <w:trHeight w:val="546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C404E" w:rsidRPr="000B58B4" w:rsidTr="00B61E4C">
        <w:trPr>
          <w:trHeight w:val="264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868 570,95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166 200,10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171 132,22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182 468,33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174 385,15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174 385,15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33A0D" w:rsidRPr="000B58B4" w:rsidTr="00B61E4C">
        <w:trPr>
          <w:trHeight w:val="277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2.1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05.01 Расходы на обеспечение деятельности (оказание услуг) муниципальных учреждений-культурно-досуговые учреждения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Комитет по культуре администрации городского округа </w:t>
            </w:r>
          </w:p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Люберцы Московской области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прирост участников клубных формирований к 2024 году 106%., увеличение численности участников культурно-досуговых мероприятий к 2024 году 7,7%.</w:t>
            </w:r>
          </w:p>
        </w:tc>
      </w:tr>
      <w:tr w:rsidR="00E33A0D" w:rsidRPr="000B58B4" w:rsidTr="00B61E4C">
        <w:trPr>
          <w:trHeight w:val="319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34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842 563,04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159 728,07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159 679,52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174 385,15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174 385,15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174 385,15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229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E7529E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842 563,04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159 728,07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159 679,52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174 385,15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174 385,15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174 385,15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13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2.2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05.02 Укрепление материально-технической базы и проведение текущего ремонта культурно-досуговых учреждений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численности участников культурно-досуговых мероприятий к 2024 году 7,7%, увеличение доли учреждений, соответствующих требованиям безопасности  к 2024 году 100%</w:t>
            </w:r>
          </w:p>
        </w:tc>
      </w:tr>
      <w:tr w:rsidR="00E33A0D" w:rsidRPr="000B58B4" w:rsidTr="00B61E4C">
        <w:trPr>
          <w:trHeight w:val="31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50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7C404E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26 007,91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6 472,03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11 452,70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7C404E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8 083,18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272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404E" w:rsidRPr="000B58B4" w:rsidTr="000C7F6D">
        <w:trPr>
          <w:trHeight w:val="133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26 007,91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6 472,03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11 452,70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8 083,18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04E" w:rsidRPr="000B58B4" w:rsidRDefault="007C404E" w:rsidP="007C404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404E" w:rsidRPr="000B58B4" w:rsidRDefault="007C404E" w:rsidP="007C404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31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2.2.1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05.02.01 Проведение текущего ремонта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доли учреждений, соответствующих требованиям безопасности  к 2024 году 100%</w:t>
            </w:r>
          </w:p>
        </w:tc>
      </w:tr>
      <w:tr w:rsidR="00E33A0D" w:rsidRPr="000B58B4" w:rsidTr="000C7F6D">
        <w:trPr>
          <w:trHeight w:val="22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0C7F6D">
        <w:trPr>
          <w:trHeight w:val="41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11 632,26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6 621,48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3 510,78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0C7F6D">
        <w:trPr>
          <w:trHeight w:val="1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0C7F6D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11 632,26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6 621,48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3 510,78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0C7F6D">
        <w:trPr>
          <w:trHeight w:val="39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2.2.2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05.02.02 Приобретение оборудования, мебели и материальных запасов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численности участников культурно-досуговых мероприятий к 2024 году 7,7%</w:t>
            </w:r>
          </w:p>
        </w:tc>
      </w:tr>
      <w:tr w:rsidR="00E33A0D" w:rsidRPr="000B58B4" w:rsidTr="000C7F6D">
        <w:trPr>
          <w:trHeight w:val="397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416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10 839,86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3 050,00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3 789,86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25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10 839,86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3 050,00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3 789,86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347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2.2.3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05.02.03 Мероприятия по комплексной безопасности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доли учреждений, соответствующих требованиям безопасности  к 2024 году 100%</w:t>
            </w:r>
          </w:p>
        </w:tc>
      </w:tr>
      <w:tr w:rsidR="00E33A0D" w:rsidRPr="000B58B4" w:rsidTr="00B61E4C">
        <w:trPr>
          <w:trHeight w:val="259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292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0C7F6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3 535,79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1 922,03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1 041,36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0C7F6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572,40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286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7F6D" w:rsidRPr="000B58B4" w:rsidTr="00B61E4C">
        <w:trPr>
          <w:trHeight w:val="21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F6D" w:rsidRPr="000B58B4" w:rsidRDefault="000C7F6D" w:rsidP="000C7F6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F6D" w:rsidRPr="000B58B4" w:rsidRDefault="000C7F6D" w:rsidP="000C7F6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F6D" w:rsidRPr="000B58B4" w:rsidRDefault="000C7F6D" w:rsidP="000C7F6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7F6D" w:rsidRPr="000B58B4" w:rsidRDefault="000C7F6D" w:rsidP="000C7F6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7F6D" w:rsidRPr="000B58B4" w:rsidRDefault="000C7F6D" w:rsidP="000C7F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3 535,79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7F6D" w:rsidRPr="000B58B4" w:rsidRDefault="000C7F6D" w:rsidP="000C7F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1 922,03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7F6D" w:rsidRPr="000B58B4" w:rsidRDefault="000C7F6D" w:rsidP="000C7F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1 041,36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7F6D" w:rsidRPr="000B58B4" w:rsidRDefault="000C7F6D" w:rsidP="000C7F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572,40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7F6D" w:rsidRPr="000B58B4" w:rsidRDefault="000C7F6D" w:rsidP="000C7F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C7F6D" w:rsidRPr="000B58B4" w:rsidRDefault="000C7F6D" w:rsidP="000C7F6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F6D" w:rsidRPr="000B58B4" w:rsidRDefault="000C7F6D" w:rsidP="000C7F6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F6D" w:rsidRPr="000B58B4" w:rsidRDefault="000C7F6D" w:rsidP="000C7F6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425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3.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проект A2 «Творческие люди»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29.04.2021 - 31.12.2024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Доля населения, участвующего в коллективах народного творчества и школах искусств в 2024 году 6,24%</w:t>
            </w:r>
          </w:p>
        </w:tc>
      </w:tr>
      <w:tr w:rsidR="00E33A0D" w:rsidRPr="000B58B4" w:rsidTr="00B61E4C">
        <w:trPr>
          <w:trHeight w:val="24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0C7F6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="00E33A0D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0C7F6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  <w:r w:rsidR="00E33A0D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313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132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0C7F6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="00E33A0D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0C7F6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  <w:r w:rsidR="00E33A0D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414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3.1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A2.04 Адресное финансирование муниципальных организаций дополнительного образования сферы культуры Московской области, направленное на социальную поддержку одаренных детей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29.04.2021 - 31.12.2024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Доля населения, участвующего в коллективах народного творчества и школах искусств в 2024 году 6,24%</w:t>
            </w:r>
          </w:p>
        </w:tc>
      </w:tr>
      <w:tr w:rsidR="00E33A0D" w:rsidRPr="000B58B4" w:rsidTr="00B61E4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0C7F6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="00E33A0D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0C7F6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  <w:r w:rsidR="00E33A0D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569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24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B61E4C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0C7F6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="00E33A0D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0C7F6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  <w:r w:rsidR="00E33A0D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503160">
        <w:trPr>
          <w:cantSplit/>
          <w:trHeight w:val="189"/>
        </w:trPr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 ПО ПРОГРАММЕ (ПОДПРОГРАММЕ)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  <w:p w:rsidR="007C404E" w:rsidRPr="000B58B4" w:rsidRDefault="007C404E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0C7F6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964 889,07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182 273,55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191 151,22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69662A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211 928,66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189 767,82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189 767,82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tabs>
                <w:tab w:val="left" w:pos="119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E33A0D" w:rsidRPr="000B58B4" w:rsidTr="00503160">
        <w:trPr>
          <w:trHeight w:val="435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A0D" w:rsidRPr="000B58B4" w:rsidRDefault="000C7F6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6 633,14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993,41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1 806,81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A0D" w:rsidRPr="000B58B4" w:rsidRDefault="0069662A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2 732,92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503160">
        <w:trPr>
          <w:trHeight w:val="435"/>
        </w:trPr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0C7F6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7 176,94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1 166,17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1 768,87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69662A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2 841,90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503160">
        <w:trPr>
          <w:trHeight w:val="435"/>
        </w:trPr>
        <w:tc>
          <w:tcPr>
            <w:tcW w:w="23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0C7F6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951 078,99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180 113,97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187 575,54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69662A" w:rsidP="0010512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  <w:r w:rsidR="00105121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353,84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188 517,82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188 517,82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A0D" w:rsidRPr="000B58B4" w:rsidTr="00503160">
        <w:trPr>
          <w:trHeight w:val="435"/>
        </w:trPr>
        <w:tc>
          <w:tcPr>
            <w:tcW w:w="23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3A0D" w:rsidRPr="000B58B4" w:rsidRDefault="00E33A0D" w:rsidP="00E33A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3A0D" w:rsidRPr="000B58B4" w:rsidRDefault="00E33A0D" w:rsidP="00E33A0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60EEA" w:rsidRPr="000B58B4" w:rsidRDefault="00766496" w:rsidP="00181717">
      <w:pPr>
        <w:autoSpaceDE w:val="0"/>
        <w:autoSpaceDN w:val="0"/>
        <w:ind w:left="142"/>
        <w:jc w:val="center"/>
        <w:rPr>
          <w:rFonts w:ascii="Times New Roman" w:hAnsi="Times New Roman"/>
          <w:sz w:val="20"/>
          <w:szCs w:val="20"/>
        </w:rPr>
      </w:pPr>
      <w:r w:rsidRPr="000B58B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C7F6D" w:rsidRPr="000B58B4" w:rsidRDefault="000C7F6D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</w:p>
    <w:p w:rsidR="000C7F6D" w:rsidRPr="000B58B4" w:rsidRDefault="000C7F6D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</w:p>
    <w:p w:rsidR="000C7F6D" w:rsidRPr="000B58B4" w:rsidRDefault="000C7F6D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</w:p>
    <w:p w:rsidR="00766496" w:rsidRPr="000B58B4" w:rsidRDefault="00766496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  <w:r w:rsidRPr="000B58B4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DF4F10" w:rsidRPr="000B58B4">
        <w:rPr>
          <w:rFonts w:ascii="Times New Roman" w:hAnsi="Times New Roman"/>
          <w:sz w:val="20"/>
          <w:szCs w:val="20"/>
        </w:rPr>
        <w:t>9</w:t>
      </w:r>
    </w:p>
    <w:p w:rsidR="00766496" w:rsidRPr="000B58B4" w:rsidRDefault="00766496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  <w:r w:rsidRPr="000B58B4">
        <w:rPr>
          <w:rFonts w:ascii="Times New Roman" w:hAnsi="Times New Roman"/>
          <w:sz w:val="20"/>
          <w:szCs w:val="20"/>
        </w:rPr>
        <w:t>к муниципальной программе «Культура»</w:t>
      </w:r>
    </w:p>
    <w:p w:rsidR="005C71FE" w:rsidRPr="000B58B4" w:rsidRDefault="005C71FE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835"/>
        <w:gridCol w:w="1417"/>
        <w:gridCol w:w="1418"/>
        <w:gridCol w:w="1417"/>
        <w:gridCol w:w="1418"/>
        <w:gridCol w:w="1417"/>
        <w:gridCol w:w="1294"/>
      </w:tblGrid>
      <w:tr w:rsidR="00B93BA1" w:rsidRPr="000B58B4" w:rsidTr="00CD7F2A">
        <w:trPr>
          <w:cantSplit/>
          <w:trHeight w:hRule="exact" w:val="860"/>
        </w:trPr>
        <w:tc>
          <w:tcPr>
            <w:tcW w:w="156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93BA1" w:rsidRPr="000B58B4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b/>
                <w:bCs/>
                <w:color w:val="000000"/>
              </w:rPr>
              <w:t>Паспорт подпрограммы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  <w:r w:rsidR="00A734A8" w:rsidRPr="000B58B4">
              <w:rPr>
                <w:rFonts w:ascii="Times New Roman" w:hAnsi="Times New Roman"/>
              </w:rPr>
              <w:t xml:space="preserve"> </w:t>
            </w:r>
            <w:r w:rsidR="00A734A8" w:rsidRPr="000B58B4">
              <w:rPr>
                <w:rFonts w:ascii="Times New Roman" w:hAnsi="Times New Roman"/>
                <w:b/>
                <w:bCs/>
                <w:color w:val="000000"/>
              </w:rPr>
              <w:t>муниципальной программы «Культура»</w:t>
            </w:r>
          </w:p>
        </w:tc>
      </w:tr>
      <w:tr w:rsidR="00B93BA1" w:rsidRPr="000B58B4" w:rsidTr="00CD7F2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B58B4" w:rsidRDefault="00B93BA1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3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B58B4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93BA1" w:rsidRPr="000B58B4" w:rsidTr="00CD7F2A">
        <w:trPr>
          <w:cantSplit/>
          <w:trHeight w:val="2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0B58B4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B93BA1" w:rsidRPr="000B58B4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бюджетных 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B58B4" w:rsidRDefault="00B93BA1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B58B4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B58B4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Расходы  (тыс. рублей)</w:t>
            </w:r>
          </w:p>
        </w:tc>
      </w:tr>
      <w:tr w:rsidR="00B93BA1" w:rsidRPr="000B58B4" w:rsidTr="00CD7F2A">
        <w:trPr>
          <w:cantSplit/>
          <w:trHeight w:val="2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B58B4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B58B4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B58B4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B58B4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20874" w:rsidRPr="000B58B4" w:rsidTr="00CD7F2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294EF4" w:rsidRPr="000B58B4" w:rsidTr="00D33B1B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Всего: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14 004,20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14 004,20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94EF4" w:rsidRPr="000B58B4" w:rsidTr="00D33B1B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4 874,96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4 874,96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94EF4" w:rsidRPr="000B58B4" w:rsidTr="00D33B1B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1 625,04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1 625,04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94EF4" w:rsidRPr="000B58B4" w:rsidTr="00D33B1B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7 504,20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7 504,20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20874" w:rsidRPr="000B58B4" w:rsidTr="00CD7F2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0B58B4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B93BA1" w:rsidRPr="000B58B4" w:rsidRDefault="00B93BA1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 xml:space="preserve">Характеристика сферы реализации подпрограммы </w:t>
      </w:r>
      <w:r w:rsidR="00A77DF7" w:rsidRPr="000B58B4">
        <w:rPr>
          <w:rFonts w:ascii="Times New Roman" w:hAnsi="Times New Roman"/>
          <w:b/>
        </w:rPr>
        <w:t>5</w:t>
      </w:r>
      <w:r w:rsidRPr="000B58B4">
        <w:rPr>
          <w:rFonts w:ascii="Times New Roman" w:hAnsi="Times New Roman"/>
          <w:b/>
        </w:rPr>
        <w:t>, описание основных проблем, решаемых посредством мероприятий</w:t>
      </w:r>
    </w:p>
    <w:p w:rsidR="006D79D8" w:rsidRPr="000B58B4" w:rsidRDefault="006D79D8" w:rsidP="00B71E3F">
      <w:pPr>
        <w:widowControl w:val="0"/>
        <w:autoSpaceDE w:val="0"/>
        <w:autoSpaceDN w:val="0"/>
        <w:adjustRightInd w:val="0"/>
        <w:spacing w:before="120" w:after="120"/>
        <w:ind w:left="425" w:right="425" w:firstLine="568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Подпрограмма 5 </w:t>
      </w:r>
      <w:r w:rsidR="00653B85" w:rsidRPr="000B58B4">
        <w:rPr>
          <w:rFonts w:ascii="Times New Roman" w:hAnsi="Times New Roman"/>
        </w:rPr>
        <w:t xml:space="preserve">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</w:t>
      </w:r>
      <w:r w:rsidRPr="000B58B4">
        <w:rPr>
          <w:rFonts w:ascii="Times New Roman" w:hAnsi="Times New Roman"/>
        </w:rPr>
        <w:t>направлена на сохранение и улучшение материально-технической базы муниципальных учреждений культуры и дополнительного образования в сфере культуры городского округа Люберцы. Модернизация материально-технической базы учреждений культуры путем проведения текущих ремонтов. Переоснащение муниципальных учреждений культуры современным непроизводственным оборудованием, музыкальными инструментами, а также противопожарными и охранными системами.</w:t>
      </w:r>
    </w:p>
    <w:p w:rsidR="00A77DF7" w:rsidRPr="000B58B4" w:rsidRDefault="004809E3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4809E3" w:rsidRPr="000B58B4" w:rsidRDefault="004809E3" w:rsidP="00B71E3F">
      <w:pPr>
        <w:widowControl w:val="0"/>
        <w:autoSpaceDE w:val="0"/>
        <w:autoSpaceDN w:val="0"/>
        <w:adjustRightInd w:val="0"/>
        <w:spacing w:before="120" w:after="120"/>
        <w:ind w:left="425" w:right="425" w:firstLine="426"/>
        <w:contextualSpacing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С целью улучшения культурного обслуживания населения, сохранения культурного наследия и повышения творческого потенциала жителей необходима поэтапная модернизация учреждений культурно-досугового типа путем проведения капитального ремонта и реконструкции, мероприятий по обеспечению пожарной безопасности зданий, а также строительство новых современных зданий, позволяющих организовать культурно-досуговую деятельность в соответствии с потребностями населения. Учреждение культурно-досугового типа должно сочетать досуговые технологии и сохранение традиций народной культуры, создавать зоны для свободного общения, и в целом играть роль центра культурной и общественной жизни округа.</w:t>
      </w:r>
    </w:p>
    <w:p w:rsidR="00A77DF7" w:rsidRPr="000B58B4" w:rsidRDefault="00A77DF7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Times New Roman" w:hAnsi="Times New Roman"/>
          <w:b/>
        </w:rPr>
      </w:pPr>
    </w:p>
    <w:p w:rsidR="00A77DF7" w:rsidRPr="000B58B4" w:rsidRDefault="00A77DF7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Times New Roman" w:hAnsi="Times New Roman"/>
          <w:b/>
        </w:rPr>
      </w:pPr>
    </w:p>
    <w:p w:rsidR="00A77DF7" w:rsidRPr="000B58B4" w:rsidRDefault="00A77DF7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Times New Roman" w:hAnsi="Times New Roman"/>
          <w:b/>
        </w:rPr>
      </w:pPr>
    </w:p>
    <w:p w:rsidR="00A77DF7" w:rsidRPr="000B58B4" w:rsidRDefault="00A77DF7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Times New Roman" w:hAnsi="Times New Roman"/>
          <w:b/>
        </w:rPr>
      </w:pPr>
    </w:p>
    <w:p w:rsidR="00A77DF7" w:rsidRPr="000B58B4" w:rsidRDefault="00A77DF7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Times New Roman" w:hAnsi="Times New Roman"/>
          <w:b/>
        </w:rPr>
      </w:pPr>
    </w:p>
    <w:p w:rsidR="00017AD4" w:rsidRPr="000B58B4" w:rsidRDefault="00A77DF7" w:rsidP="00181717">
      <w:pPr>
        <w:autoSpaceDE w:val="0"/>
        <w:autoSpaceDN w:val="0"/>
        <w:ind w:left="142"/>
        <w:jc w:val="center"/>
        <w:rPr>
          <w:rFonts w:ascii="Times New Roman" w:hAnsi="Times New Roman"/>
          <w:sz w:val="20"/>
          <w:szCs w:val="20"/>
        </w:rPr>
      </w:pPr>
      <w:r w:rsidRPr="000B58B4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A77DF7" w:rsidRPr="000B58B4" w:rsidRDefault="00A77DF7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  <w:r w:rsidRPr="000B58B4">
        <w:rPr>
          <w:rFonts w:ascii="Times New Roman" w:hAnsi="Times New Roman"/>
          <w:sz w:val="20"/>
          <w:szCs w:val="20"/>
        </w:rPr>
        <w:t>Приложение №</w:t>
      </w:r>
      <w:r w:rsidR="00DF4F10" w:rsidRPr="000B58B4">
        <w:rPr>
          <w:rFonts w:ascii="Times New Roman" w:hAnsi="Times New Roman"/>
          <w:sz w:val="20"/>
          <w:szCs w:val="20"/>
        </w:rPr>
        <w:t>10</w:t>
      </w:r>
    </w:p>
    <w:p w:rsidR="00A77DF7" w:rsidRPr="000B58B4" w:rsidRDefault="00A77DF7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  <w:r w:rsidRPr="000B58B4">
        <w:rPr>
          <w:rFonts w:ascii="Times New Roman" w:hAnsi="Times New Roman"/>
          <w:sz w:val="20"/>
          <w:szCs w:val="20"/>
        </w:rPr>
        <w:t>к муниципальной программе «Культура»</w:t>
      </w:r>
    </w:p>
    <w:p w:rsidR="00A77DF7" w:rsidRPr="000B58B4" w:rsidRDefault="00A77DF7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Times New Roman" w:hAnsi="Times New Roman"/>
          <w:b/>
          <w:bCs/>
          <w:color w:val="000000"/>
          <w:sz w:val="22"/>
        </w:rPr>
      </w:pPr>
      <w:r w:rsidRPr="000B58B4">
        <w:rPr>
          <w:rFonts w:ascii="Times New Roman" w:hAnsi="Times New Roman"/>
          <w:b/>
          <w:bCs/>
          <w:color w:val="000000"/>
          <w:sz w:val="22"/>
        </w:rPr>
        <w:t>Перечень мероприятий подпрограммы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</w:r>
    </w:p>
    <w:tbl>
      <w:tblPr>
        <w:tblW w:w="16312" w:type="dxa"/>
        <w:tblInd w:w="-294" w:type="dxa"/>
        <w:tblLook w:val="04A0" w:firstRow="1" w:lastRow="0" w:firstColumn="1" w:lastColumn="0" w:noHBand="0" w:noVBand="1"/>
      </w:tblPr>
      <w:tblGrid>
        <w:gridCol w:w="577"/>
        <w:gridCol w:w="2684"/>
        <w:gridCol w:w="1146"/>
        <w:gridCol w:w="2672"/>
        <w:gridCol w:w="10"/>
        <w:gridCol w:w="950"/>
        <w:gridCol w:w="10"/>
        <w:gridCol w:w="1008"/>
        <w:gridCol w:w="964"/>
        <w:gridCol w:w="960"/>
        <w:gridCol w:w="960"/>
        <w:gridCol w:w="960"/>
        <w:gridCol w:w="10"/>
        <w:gridCol w:w="1695"/>
        <w:gridCol w:w="1693"/>
        <w:gridCol w:w="13"/>
      </w:tblGrid>
      <w:tr w:rsidR="0064463F" w:rsidRPr="000B58B4" w:rsidTr="005A202B">
        <w:trPr>
          <w:gridAfter w:val="1"/>
          <w:wAfter w:w="13" w:type="dxa"/>
          <w:cantSplit/>
          <w:trHeight w:val="957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Мероприятия программы/</w:t>
            </w:r>
          </w:p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1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2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9665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487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программы/</w:t>
            </w:r>
          </w:p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0B58B4" w:rsidTr="005A202B">
        <w:trPr>
          <w:gridAfter w:val="1"/>
          <w:wAfter w:w="13" w:type="dxa"/>
          <w:trHeight w:val="60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5A202B">
        <w:trPr>
          <w:gridAfter w:val="1"/>
          <w:wAfter w:w="13" w:type="dxa"/>
          <w:cantSplit/>
          <w:trHeight w:val="31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065204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02 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01.01.2021 - 31.12.2024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5A202B" w:rsidP="00111C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3 957,83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3 957,83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5A202B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A202B" w:rsidRPr="000B58B4" w:rsidTr="005A202B">
        <w:trPr>
          <w:gridAfter w:val="1"/>
          <w:wAfter w:w="13" w:type="dxa"/>
          <w:trHeight w:val="253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3 957,83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3 957,83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02.02  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01.01.2021 - 31.12.2024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A202B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105121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3 906,47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105121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3 906,47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A202B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105121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3 906,47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105121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3 906,47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202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1.1.1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02.02.01 Установка (замена) ограждений, благоустройство  территории 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01.01.2021 - 31.12.2024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5A202B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5A202B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A202B" w:rsidRPr="000B58B4" w:rsidTr="005A202B">
        <w:trPr>
          <w:gridAfter w:val="1"/>
          <w:wAfter w:w="13" w:type="dxa"/>
          <w:trHeight w:val="284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202B" w:rsidRPr="000B58B4" w:rsidRDefault="005A202B" w:rsidP="005A202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202B" w:rsidRPr="000B58B4" w:rsidRDefault="005A202B" w:rsidP="005A202B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1.1.2 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02.02.02 Модернизация АПС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01.01.2021 - 31.12.2024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1.1.3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02.02.03 Проведение капитального ремонта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01.01.2021 - 31.12.2024</w:t>
            </w:r>
          </w:p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3 906,47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3 906,47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3 906,47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3 906,47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1.2</w:t>
            </w:r>
          </w:p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02.03 Проведение капитального ремонта, технического переоснащения и благоустройства территорий муниципальных организаций дополнительного образования сферы культуры</w:t>
            </w:r>
          </w:p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01.01.2021 - 31.12.2024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507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1.2.1 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02.03.01 Установка (замена) ограждений, благоустройство  территории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01.01.2021 - 31.12.2024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1.2.2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02.03.02 Модернизация АПС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01.01.2021 - 31.12.2024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4EF4" w:rsidRPr="000B58B4" w:rsidTr="005A202B">
        <w:trPr>
          <w:gridAfter w:val="1"/>
          <w:wAfter w:w="13" w:type="dxa"/>
          <w:trHeight w:val="419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2.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проект A1 Культурная среда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01.01.2021 - 31.12.2024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4 874,96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4 874,96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294EF4" w:rsidRPr="000B58B4" w:rsidTr="005A202B">
        <w:trPr>
          <w:gridAfter w:val="1"/>
          <w:wAfter w:w="13" w:type="dxa"/>
          <w:trHeight w:val="193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1 625,04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1 625,04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94EF4" w:rsidRPr="000B58B4" w:rsidTr="005A202B">
        <w:trPr>
          <w:gridAfter w:val="1"/>
          <w:wAfter w:w="13" w:type="dxa"/>
          <w:trHeight w:val="368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3 546,37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3 546,37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4EF4" w:rsidRPr="000B58B4" w:rsidRDefault="00294EF4" w:rsidP="00294EF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4EF4" w:rsidRPr="000B58B4" w:rsidRDefault="00294EF4" w:rsidP="00294EF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337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315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294EF4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10 046,37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10 046,37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294EF4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28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2.1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A1.04</w:t>
            </w:r>
            <w:r w:rsidRPr="000B58B4">
              <w:t xml:space="preserve">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01.01.2022 - 31.12.2024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0B58B4" w:rsidTr="005A202B">
        <w:trPr>
          <w:gridAfter w:val="1"/>
          <w:wAfter w:w="13" w:type="dxa"/>
          <w:trHeight w:val="286"/>
        </w:trPr>
        <w:tc>
          <w:tcPr>
            <w:tcW w:w="57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286"/>
        </w:trPr>
        <w:tc>
          <w:tcPr>
            <w:tcW w:w="5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286"/>
        </w:trPr>
        <w:tc>
          <w:tcPr>
            <w:tcW w:w="5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286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286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2.2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A1.06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01.01.2021 - 31.12.2024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4 874,96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4 874,96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</w:tr>
      <w:tr w:rsidR="00351C3A" w:rsidRPr="000B58B4" w:rsidTr="005A202B">
        <w:trPr>
          <w:gridAfter w:val="1"/>
          <w:wAfter w:w="13" w:type="dxa"/>
          <w:trHeight w:val="414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1 625,04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1 625,04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25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3 546,37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3 546,37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222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336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10 046,37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10 046,37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496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2.3</w:t>
            </w:r>
          </w:p>
        </w:tc>
        <w:tc>
          <w:tcPr>
            <w:tcW w:w="2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A1.07 Приобретение музыкальных инструментов для муниципальных организаций дополнительного образования в сфере культуры Московской области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01.01.2021 - 31.12.2024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294EF4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294EF4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0B58B4" w:rsidTr="005A202B">
        <w:trPr>
          <w:gridAfter w:val="1"/>
          <w:wAfter w:w="13" w:type="dxa"/>
          <w:trHeight w:val="404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294EF4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  <w:r w:rsidR="00351C3A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294EF4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396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251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753C09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351C3A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1C3A" w:rsidRPr="000B58B4" w:rsidRDefault="00753C09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351C3A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315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31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A1.08</w:t>
            </w:r>
            <w:r w:rsidRPr="000B58B4">
              <w:t xml:space="preserve">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поддержка отрасли культуры (в части модернизации муниципальных детских школ искусств по видам искусств путем их реконструкции, капитального ремонта)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01.01.2022 - 31.12.2024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351C3A" w:rsidRPr="000B58B4" w:rsidTr="005A202B">
        <w:trPr>
          <w:gridAfter w:val="1"/>
          <w:wAfter w:w="13" w:type="dxa"/>
          <w:trHeight w:val="3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3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3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1C3A" w:rsidRPr="000B58B4" w:rsidTr="005A202B">
        <w:trPr>
          <w:gridAfter w:val="1"/>
          <w:wAfter w:w="13" w:type="dxa"/>
          <w:trHeight w:val="3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C3A" w:rsidRPr="000B58B4" w:rsidRDefault="00351C3A" w:rsidP="00351C3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C3A" w:rsidRPr="000B58B4" w:rsidRDefault="00351C3A" w:rsidP="00351C3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3C09" w:rsidRPr="000B58B4" w:rsidTr="00D33B1B">
        <w:trPr>
          <w:cantSplit/>
          <w:trHeight w:val="315"/>
        </w:trPr>
        <w:tc>
          <w:tcPr>
            <w:tcW w:w="4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 ПО ПРОГРАММЕ (ПОДПРОГРАММЕ)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09" w:rsidRPr="000B58B4" w:rsidRDefault="00753C09" w:rsidP="00753C0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14004,20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09" w:rsidRPr="000B58B4" w:rsidRDefault="00753C09" w:rsidP="00753C0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09" w:rsidRPr="000B58B4" w:rsidRDefault="00753C09" w:rsidP="00753C0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14 004,20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753C09" w:rsidRPr="000B58B4" w:rsidTr="00D33B1B">
        <w:trPr>
          <w:trHeight w:val="511"/>
        </w:trPr>
        <w:tc>
          <w:tcPr>
            <w:tcW w:w="440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1 625,04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1 625,04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3C09" w:rsidRPr="000B58B4" w:rsidTr="00D33B1B">
        <w:trPr>
          <w:trHeight w:val="511"/>
        </w:trPr>
        <w:tc>
          <w:tcPr>
            <w:tcW w:w="440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4 874,96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4 874,96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3C09" w:rsidRPr="000B58B4" w:rsidTr="00D33B1B">
        <w:trPr>
          <w:trHeight w:val="428"/>
        </w:trPr>
        <w:tc>
          <w:tcPr>
            <w:tcW w:w="44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7 504,20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7 504,20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3C09" w:rsidRPr="000B58B4" w:rsidTr="00D33B1B">
        <w:trPr>
          <w:trHeight w:val="407"/>
        </w:trPr>
        <w:tc>
          <w:tcPr>
            <w:tcW w:w="44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3C09" w:rsidRPr="000B58B4" w:rsidRDefault="00753C09" w:rsidP="00753C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C09" w:rsidRPr="000B58B4" w:rsidRDefault="00753C09" w:rsidP="00753C0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66496" w:rsidRPr="000B58B4" w:rsidRDefault="00766496" w:rsidP="00181717">
      <w:pPr>
        <w:autoSpaceDE w:val="0"/>
        <w:autoSpaceDN w:val="0"/>
        <w:ind w:left="142"/>
        <w:rPr>
          <w:rFonts w:ascii="Times New Roman" w:hAnsi="Times New Roman"/>
          <w:sz w:val="20"/>
          <w:szCs w:val="20"/>
        </w:rPr>
      </w:pPr>
    </w:p>
    <w:p w:rsidR="00766496" w:rsidRPr="000B58B4" w:rsidRDefault="00766496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</w:p>
    <w:p w:rsidR="004A3683" w:rsidRPr="000B58B4" w:rsidRDefault="004A3683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</w:p>
    <w:p w:rsidR="00E33B08" w:rsidRPr="000B58B4" w:rsidRDefault="00E33B08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</w:p>
    <w:p w:rsidR="00E33B08" w:rsidRPr="000B58B4" w:rsidRDefault="00E33B08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</w:p>
    <w:p w:rsidR="00EF2680" w:rsidRPr="000B58B4" w:rsidRDefault="00EF2680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</w:p>
    <w:p w:rsidR="00766496" w:rsidRPr="000B58B4" w:rsidRDefault="00766496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</w:p>
    <w:p w:rsidR="00756349" w:rsidRPr="000B58B4" w:rsidRDefault="00766496" w:rsidP="00181717">
      <w:pPr>
        <w:autoSpaceDE w:val="0"/>
        <w:autoSpaceDN w:val="0"/>
        <w:ind w:left="142"/>
        <w:jc w:val="center"/>
        <w:rPr>
          <w:rFonts w:ascii="Times New Roman" w:hAnsi="Times New Roman"/>
          <w:sz w:val="20"/>
          <w:szCs w:val="20"/>
        </w:rPr>
      </w:pPr>
      <w:r w:rsidRPr="000B58B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766496" w:rsidRPr="000B58B4" w:rsidRDefault="00756349" w:rsidP="00181717">
      <w:pPr>
        <w:autoSpaceDE w:val="0"/>
        <w:autoSpaceDN w:val="0"/>
        <w:ind w:left="142"/>
        <w:jc w:val="center"/>
        <w:rPr>
          <w:rFonts w:ascii="Times New Roman" w:hAnsi="Times New Roman"/>
          <w:sz w:val="20"/>
          <w:szCs w:val="20"/>
        </w:rPr>
      </w:pPr>
      <w:r w:rsidRPr="000B58B4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="00D9161B" w:rsidRPr="000B58B4">
        <w:rPr>
          <w:rFonts w:ascii="Times New Roman" w:hAnsi="Times New Roman"/>
          <w:sz w:val="20"/>
          <w:szCs w:val="20"/>
        </w:rPr>
        <w:t xml:space="preserve">   </w:t>
      </w:r>
      <w:r w:rsidR="00766496" w:rsidRPr="000B58B4">
        <w:rPr>
          <w:rFonts w:ascii="Times New Roman" w:hAnsi="Times New Roman"/>
          <w:sz w:val="20"/>
          <w:szCs w:val="20"/>
        </w:rPr>
        <w:t>Приложение №</w:t>
      </w:r>
      <w:r w:rsidR="00A77DF7" w:rsidRPr="000B58B4">
        <w:rPr>
          <w:rFonts w:ascii="Times New Roman" w:hAnsi="Times New Roman"/>
          <w:sz w:val="20"/>
          <w:szCs w:val="20"/>
        </w:rPr>
        <w:t>1</w:t>
      </w:r>
      <w:r w:rsidR="00DF4F10" w:rsidRPr="000B58B4">
        <w:rPr>
          <w:rFonts w:ascii="Times New Roman" w:hAnsi="Times New Roman"/>
          <w:sz w:val="20"/>
          <w:szCs w:val="20"/>
        </w:rPr>
        <w:t>1</w:t>
      </w:r>
    </w:p>
    <w:p w:rsidR="00766496" w:rsidRPr="000B58B4" w:rsidRDefault="00766496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  <w:r w:rsidRPr="000B58B4">
        <w:rPr>
          <w:rFonts w:ascii="Times New Roman" w:hAnsi="Times New Roman"/>
          <w:sz w:val="20"/>
          <w:szCs w:val="20"/>
        </w:rPr>
        <w:t>к муниципальной программе «Культура»</w:t>
      </w:r>
    </w:p>
    <w:p w:rsidR="00E31D8B" w:rsidRPr="000B58B4" w:rsidRDefault="00E31D8B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835"/>
        <w:gridCol w:w="1417"/>
        <w:gridCol w:w="1418"/>
        <w:gridCol w:w="1417"/>
        <w:gridCol w:w="1418"/>
        <w:gridCol w:w="1417"/>
        <w:gridCol w:w="1294"/>
      </w:tblGrid>
      <w:tr w:rsidR="00971999" w:rsidRPr="000B58B4" w:rsidTr="00CD7F2A">
        <w:trPr>
          <w:cantSplit/>
          <w:trHeight w:hRule="exact" w:val="860"/>
        </w:trPr>
        <w:tc>
          <w:tcPr>
            <w:tcW w:w="156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71999" w:rsidRPr="000B58B4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b/>
                <w:bCs/>
                <w:color w:val="000000"/>
              </w:rPr>
              <w:t>Паспорт подпрограммы 6 «</w:t>
            </w:r>
            <w:r w:rsidR="007602A4" w:rsidRPr="000B58B4">
              <w:rPr>
                <w:rFonts w:ascii="Times New Roman" w:hAnsi="Times New Roman"/>
                <w:b/>
                <w:bCs/>
                <w:color w:val="000000"/>
              </w:rPr>
              <w:t>Развитие образования в сфере культуры Московской области</w:t>
            </w:r>
            <w:r w:rsidRPr="000B58B4">
              <w:rPr>
                <w:rFonts w:ascii="Times New Roman" w:hAnsi="Times New Roman"/>
                <w:b/>
                <w:bCs/>
                <w:color w:val="000000"/>
              </w:rPr>
              <w:t>»</w:t>
            </w:r>
            <w:r w:rsidR="00A734A8" w:rsidRPr="000B58B4">
              <w:rPr>
                <w:rFonts w:ascii="Times New Roman" w:hAnsi="Times New Roman"/>
              </w:rPr>
              <w:t xml:space="preserve"> </w:t>
            </w:r>
            <w:r w:rsidR="00A734A8" w:rsidRPr="000B58B4">
              <w:rPr>
                <w:rFonts w:ascii="Times New Roman" w:hAnsi="Times New Roman"/>
                <w:b/>
                <w:bCs/>
                <w:color w:val="000000"/>
              </w:rPr>
              <w:t>муниципальной программы «Культура»</w:t>
            </w:r>
          </w:p>
        </w:tc>
      </w:tr>
      <w:tr w:rsidR="00971999" w:rsidRPr="000B58B4" w:rsidTr="00CD7F2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B58B4" w:rsidRDefault="00971999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3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B58B4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71999" w:rsidRPr="000B58B4" w:rsidTr="00CD7F2A">
        <w:trPr>
          <w:cantSplit/>
          <w:trHeight w:val="2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0B58B4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971999" w:rsidRPr="000B58B4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бюджетных 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B58B4" w:rsidRDefault="00971999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B58B4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B58B4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Расходы  (тыс. рублей)</w:t>
            </w:r>
          </w:p>
        </w:tc>
      </w:tr>
      <w:tr w:rsidR="00971999" w:rsidRPr="000B58B4" w:rsidTr="00CD7F2A">
        <w:trPr>
          <w:cantSplit/>
          <w:trHeight w:val="2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B58B4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B58B4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B58B4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B58B4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81715" w:rsidRPr="000B58B4" w:rsidTr="00CD7F2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281715" w:rsidRPr="000B58B4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  <w:r w:rsidR="004D769B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0B58B4" w:rsidRDefault="009B095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1 133 813,99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0B58B4" w:rsidRDefault="009B0955" w:rsidP="001051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305 79</w:t>
            </w:r>
            <w:r w:rsidR="00105121" w:rsidRPr="000B58B4">
              <w:rPr>
                <w:rFonts w:ascii="Times New Roman" w:hAnsi="Times New Roman"/>
                <w:sz w:val="16"/>
                <w:szCs w:val="16"/>
              </w:rPr>
              <w:t>3</w:t>
            </w:r>
            <w:r w:rsidRPr="000B58B4">
              <w:rPr>
                <w:rFonts w:ascii="Times New Roman" w:hAnsi="Times New Roman"/>
                <w:sz w:val="16"/>
                <w:szCs w:val="16"/>
              </w:rPr>
              <w:t>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0B58B4" w:rsidRDefault="00FE384F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280 532,02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0B58B4" w:rsidRDefault="00FE384F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280 532,02</w:t>
            </w:r>
          </w:p>
        </w:tc>
      </w:tr>
      <w:tr w:rsidR="00281715" w:rsidRPr="000B58B4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</w:t>
            </w:r>
            <w:r w:rsidR="00281715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0B58B4" w:rsidRDefault="00281715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0B58B4" w:rsidRDefault="00281715" w:rsidP="001817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0B58B4" w:rsidRDefault="00281715" w:rsidP="001817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0B58B4" w:rsidRDefault="00281715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0B58B4" w:rsidRDefault="00281715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0B58B4" w:rsidRDefault="00281715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281715" w:rsidRPr="000B58B4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0B58B4" w:rsidRDefault="009B0955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18 514,00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0B58B4" w:rsidRDefault="00281715" w:rsidP="001817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0B58B4" w:rsidRDefault="009B0955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18 514,00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0B58B4" w:rsidRDefault="00281715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0B58B4" w:rsidRDefault="00281715" w:rsidP="00181717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54681F" w:rsidRPr="000B58B4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1 115 299,99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287 279,91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280 532,02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280 532,02</w:t>
            </w:r>
          </w:p>
        </w:tc>
      </w:tr>
      <w:tr w:rsidR="0054681F" w:rsidRPr="000B58B4" w:rsidTr="00CD7F2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4372D0" w:rsidRPr="000B58B4" w:rsidRDefault="00971999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 xml:space="preserve">Характеристика сферы реализации подпрограммы 6, </w:t>
      </w:r>
      <w:r w:rsidR="007602A4" w:rsidRPr="000B58B4">
        <w:rPr>
          <w:rFonts w:ascii="Times New Roman" w:hAnsi="Times New Roman"/>
          <w:b/>
        </w:rPr>
        <w:t>«Развитие образования в сфере культуры Московской области»</w:t>
      </w:r>
      <w:r w:rsidR="004372D0" w:rsidRPr="000B58B4">
        <w:rPr>
          <w:rFonts w:ascii="Times New Roman" w:hAnsi="Times New Roman"/>
          <w:b/>
        </w:rPr>
        <w:t xml:space="preserve"> </w:t>
      </w:r>
    </w:p>
    <w:p w:rsidR="00971999" w:rsidRPr="000B58B4" w:rsidRDefault="00971999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>описание основных проблем, решаемых посредством мероприятий</w:t>
      </w:r>
    </w:p>
    <w:p w:rsidR="00971999" w:rsidRPr="000B58B4" w:rsidRDefault="002D75A8" w:rsidP="00181717">
      <w:pPr>
        <w:autoSpaceDE w:val="0"/>
        <w:autoSpaceDN w:val="0"/>
        <w:ind w:left="142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Подпрограмма 6 </w:t>
      </w:r>
      <w:r w:rsidR="00653B85" w:rsidRPr="000B58B4">
        <w:rPr>
          <w:rFonts w:ascii="Times New Roman" w:hAnsi="Times New Roman"/>
        </w:rPr>
        <w:t>«Развитие образования в сфере культуры Московской области» направлена на решение проблем, связанных с обеспечением доступности дополнительного образования детей, профилактикой асоциальных явлений,</w:t>
      </w:r>
      <w:r w:rsidRPr="000B58B4">
        <w:rPr>
          <w:rFonts w:ascii="Times New Roman" w:hAnsi="Times New Roman"/>
        </w:rPr>
        <w:t xml:space="preserve">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821699" w:rsidRPr="000B58B4" w:rsidRDefault="00821699" w:rsidP="00181717">
      <w:pPr>
        <w:autoSpaceDE w:val="0"/>
        <w:autoSpaceDN w:val="0"/>
        <w:ind w:left="142"/>
        <w:jc w:val="both"/>
        <w:rPr>
          <w:rFonts w:ascii="Times New Roman" w:hAnsi="Times New Roman"/>
        </w:rPr>
      </w:pPr>
    </w:p>
    <w:p w:rsidR="00E31D8B" w:rsidRPr="000B58B4" w:rsidRDefault="00821699" w:rsidP="00821699">
      <w:pPr>
        <w:autoSpaceDE w:val="0"/>
        <w:autoSpaceDN w:val="0"/>
        <w:ind w:left="142"/>
        <w:jc w:val="center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971999" w:rsidRPr="000B58B4" w:rsidRDefault="00E31D8B" w:rsidP="00181717">
      <w:pPr>
        <w:autoSpaceDE w:val="0"/>
        <w:autoSpaceDN w:val="0"/>
        <w:ind w:left="142"/>
        <w:jc w:val="center"/>
        <w:rPr>
          <w:rFonts w:ascii="Times New Roman" w:hAnsi="Times New Roman"/>
          <w:sz w:val="20"/>
          <w:szCs w:val="20"/>
        </w:rPr>
      </w:pPr>
      <w:r w:rsidRPr="000B58B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821699" w:rsidRPr="000B58B4" w:rsidRDefault="00821699" w:rsidP="00B71E3F">
      <w:pPr>
        <w:autoSpaceDE w:val="0"/>
        <w:autoSpaceDN w:val="0"/>
        <w:ind w:left="142" w:firstLine="566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Дополнительное образование детей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общеобразовательных программы для детей должны учитывать возрастные и индивидуальные особенности детей.</w:t>
      </w:r>
    </w:p>
    <w:p w:rsidR="00821699" w:rsidRPr="000B58B4" w:rsidRDefault="00821699" w:rsidP="00B71E3F">
      <w:pPr>
        <w:autoSpaceDE w:val="0"/>
        <w:autoSpaceDN w:val="0"/>
        <w:ind w:left="142" w:firstLine="566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Потребность населения в эстетическом образовании детей сохраняется на достаточно высоком уровне. Об этом свидетельствуют максимальный контингент учащихся в школах искусств на протяжении ряда лет, а также невозможность зачисления всех желающих в учреждения образования сферы культуры. Важнейшим показателем результативности работы учреждений дополнительного образования детей является участие детей и подростков в конкурсах и фестивалях. </w:t>
      </w:r>
    </w:p>
    <w:p w:rsidR="00971999" w:rsidRPr="000B58B4" w:rsidRDefault="00821699" w:rsidP="00B71E3F">
      <w:pPr>
        <w:autoSpaceDE w:val="0"/>
        <w:autoSpaceDN w:val="0"/>
        <w:ind w:left="142" w:firstLine="566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В соответствии со Стратегией государственной культурной политики на период до 2030 года, утвержденной распоряжением Правительства РФ от 29.02.2016, количество обучающихся в детских школах искусств к 2024 году должно составлять 15% от общей численности детей в возрасте от 5 до 17 лет. Для выполнения данных показателей необходимо в первую очередь увеличение площадей школ искусств.</w:t>
      </w:r>
    </w:p>
    <w:p w:rsidR="0062630F" w:rsidRPr="000B58B4" w:rsidRDefault="0062630F" w:rsidP="00B71E3F">
      <w:pPr>
        <w:autoSpaceDE w:val="0"/>
        <w:autoSpaceDN w:val="0"/>
        <w:ind w:left="142" w:firstLine="566"/>
        <w:jc w:val="both"/>
        <w:rPr>
          <w:rFonts w:ascii="Times New Roman" w:hAnsi="Times New Roman"/>
        </w:rPr>
      </w:pPr>
    </w:p>
    <w:p w:rsidR="00821699" w:rsidRPr="000B58B4" w:rsidRDefault="00821699" w:rsidP="00821699">
      <w:pPr>
        <w:autoSpaceDE w:val="0"/>
        <w:autoSpaceDN w:val="0"/>
        <w:ind w:left="142"/>
        <w:jc w:val="both"/>
        <w:rPr>
          <w:rFonts w:ascii="Times New Roman" w:hAnsi="Times New Roman"/>
        </w:rPr>
      </w:pPr>
    </w:p>
    <w:p w:rsidR="00E31D8B" w:rsidRPr="000B58B4" w:rsidRDefault="00971999" w:rsidP="00181717">
      <w:pPr>
        <w:autoSpaceDE w:val="0"/>
        <w:autoSpaceDN w:val="0"/>
        <w:ind w:left="142"/>
        <w:jc w:val="center"/>
        <w:rPr>
          <w:rFonts w:ascii="Times New Roman" w:hAnsi="Times New Roman"/>
          <w:sz w:val="20"/>
          <w:szCs w:val="20"/>
        </w:rPr>
      </w:pPr>
      <w:r w:rsidRPr="000B58B4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</w:t>
      </w:r>
      <w:r w:rsidR="005C5C67" w:rsidRPr="000B58B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E31D8B" w:rsidRPr="000B58B4">
        <w:rPr>
          <w:rFonts w:ascii="Times New Roman" w:hAnsi="Times New Roman"/>
          <w:sz w:val="20"/>
          <w:szCs w:val="20"/>
        </w:rPr>
        <w:t>Приложение №1</w:t>
      </w:r>
      <w:r w:rsidR="00DF4F10" w:rsidRPr="000B58B4">
        <w:rPr>
          <w:rFonts w:ascii="Times New Roman" w:hAnsi="Times New Roman"/>
          <w:sz w:val="20"/>
          <w:szCs w:val="20"/>
        </w:rPr>
        <w:t>2</w:t>
      </w:r>
    </w:p>
    <w:p w:rsidR="00E31D8B" w:rsidRPr="000B58B4" w:rsidRDefault="00E31D8B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  <w:r w:rsidRPr="000B58B4">
        <w:rPr>
          <w:rFonts w:ascii="Times New Roman" w:hAnsi="Times New Roman"/>
          <w:sz w:val="20"/>
          <w:szCs w:val="20"/>
        </w:rPr>
        <w:t>к муниципальной программе «Культура»</w:t>
      </w:r>
    </w:p>
    <w:p w:rsidR="00766496" w:rsidRPr="000B58B4" w:rsidRDefault="00766496" w:rsidP="00181717">
      <w:pPr>
        <w:autoSpaceDE w:val="0"/>
        <w:autoSpaceDN w:val="0"/>
        <w:ind w:left="142"/>
        <w:jc w:val="right"/>
        <w:rPr>
          <w:rFonts w:ascii="Times New Roman" w:hAnsi="Times New Roman"/>
          <w:sz w:val="20"/>
          <w:szCs w:val="20"/>
        </w:rPr>
      </w:pPr>
    </w:p>
    <w:p w:rsidR="00971999" w:rsidRPr="000B58B4" w:rsidRDefault="00971999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Times New Roman" w:hAnsi="Times New Roman"/>
          <w:b/>
          <w:bCs/>
          <w:color w:val="000000"/>
          <w:sz w:val="22"/>
        </w:rPr>
      </w:pPr>
      <w:r w:rsidRPr="000B58B4">
        <w:rPr>
          <w:rFonts w:ascii="Times New Roman" w:hAnsi="Times New Roman"/>
          <w:b/>
          <w:bCs/>
          <w:color w:val="000000"/>
          <w:sz w:val="22"/>
        </w:rPr>
        <w:t xml:space="preserve">Перечень мероприятий подпрограммы 6 </w:t>
      </w:r>
      <w:r w:rsidR="007602A4" w:rsidRPr="000B58B4">
        <w:rPr>
          <w:rFonts w:ascii="Times New Roman" w:hAnsi="Times New Roman"/>
          <w:b/>
          <w:bCs/>
          <w:color w:val="000000"/>
          <w:sz w:val="22"/>
        </w:rPr>
        <w:t>«Развитие образования в сфере культуры Московской области»</w:t>
      </w:r>
    </w:p>
    <w:p w:rsidR="00F8607E" w:rsidRPr="000B58B4" w:rsidRDefault="00F8607E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Times New Roman" w:hAnsi="Times New Roman"/>
          <w:b/>
          <w:bCs/>
          <w:color w:val="000000"/>
          <w:sz w:val="22"/>
        </w:rPr>
      </w:pPr>
    </w:p>
    <w:tbl>
      <w:tblPr>
        <w:tblW w:w="22363" w:type="dxa"/>
        <w:tblInd w:w="-152" w:type="dxa"/>
        <w:tblLook w:val="04A0" w:firstRow="1" w:lastRow="0" w:firstColumn="1" w:lastColumn="0" w:noHBand="0" w:noVBand="1"/>
      </w:tblPr>
      <w:tblGrid>
        <w:gridCol w:w="576"/>
        <w:gridCol w:w="1551"/>
        <w:gridCol w:w="1103"/>
        <w:gridCol w:w="19"/>
        <w:gridCol w:w="1911"/>
        <w:gridCol w:w="19"/>
        <w:gridCol w:w="1145"/>
        <w:gridCol w:w="19"/>
        <w:gridCol w:w="1287"/>
        <w:gridCol w:w="19"/>
        <w:gridCol w:w="1025"/>
        <w:gridCol w:w="19"/>
        <w:gridCol w:w="1115"/>
        <w:gridCol w:w="19"/>
        <w:gridCol w:w="1115"/>
        <w:gridCol w:w="19"/>
        <w:gridCol w:w="1115"/>
        <w:gridCol w:w="19"/>
        <w:gridCol w:w="1257"/>
        <w:gridCol w:w="19"/>
        <w:gridCol w:w="2790"/>
        <w:gridCol w:w="3101"/>
        <w:gridCol w:w="3101"/>
      </w:tblGrid>
      <w:tr w:rsidR="0064463F" w:rsidRPr="000B58B4" w:rsidTr="009F005B">
        <w:trPr>
          <w:gridAfter w:val="2"/>
          <w:wAfter w:w="6202" w:type="dxa"/>
          <w:cantSplit/>
          <w:trHeight w:val="126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Мероприятия программы/</w:t>
            </w:r>
          </w:p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9665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575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программы/</w:t>
            </w:r>
          </w:p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28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0B58B4" w:rsidTr="009F005B">
        <w:trPr>
          <w:gridAfter w:val="2"/>
          <w:wAfter w:w="6202" w:type="dxa"/>
          <w:trHeight w:val="31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0652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065204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A13729" w:rsidRPr="000B58B4" w:rsidTr="009F005B">
        <w:trPr>
          <w:gridAfter w:val="2"/>
          <w:wAfter w:w="6202" w:type="dxa"/>
          <w:trHeight w:val="40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C173C4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01 </w:t>
            </w:r>
            <w:r w:rsidR="00C173C4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01.01.2021 - 31.12.2024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0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0522F" w:rsidP="00A0522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Доля детей в возрасте от 7 до 15 лет, обучающихся по предпрофессиональным программам в области искусств к 2024 году 12%. Доля детей в возрасте от 5 до 18 лет, охваченных дополнительным образованием сферы культуры к 2024 году 15,6%.. </w:t>
            </w:r>
            <w:r w:rsidR="00A1372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 </w:t>
            </w:r>
            <w:proofErr w:type="gramEnd"/>
          </w:p>
        </w:tc>
      </w:tr>
      <w:tr w:rsidR="00A13729" w:rsidRPr="000B58B4" w:rsidTr="009F005B">
        <w:trPr>
          <w:gridAfter w:val="2"/>
          <w:wAfter w:w="6202" w:type="dxa"/>
          <w:trHeight w:val="39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9B0955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18 514,00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9B0955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18 514,00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54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1 115 299,99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266 956,04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287 279,91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280 532,02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280 532,02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396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123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1F" w:rsidRPr="000B58B4" w:rsidRDefault="009B0955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1 133 813,99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266 956,04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0B58B4" w:rsidRDefault="009B0955" w:rsidP="005468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305 793,91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280 532,02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280 532,02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454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1.1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01.01</w:t>
            </w:r>
            <w:r w:rsidRPr="000B58B4">
              <w:t xml:space="preserve">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01.01.2021 - 31.12.2024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0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Доля детей в возрасте от 5 до 18 лет, охваченных дополнительным образованием сферы культуры к 2024 году 15,6%.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 Доля детей в возрасте от 7 до 15 лет, обучающихся по предпрофессиональным программам в области искусств к 2024 году 12%</w:t>
            </w:r>
          </w:p>
        </w:tc>
      </w:tr>
      <w:tr w:rsidR="0054681F" w:rsidRPr="000B58B4" w:rsidTr="009F005B">
        <w:trPr>
          <w:gridAfter w:val="2"/>
          <w:wAfter w:w="6202" w:type="dxa"/>
          <w:trHeight w:val="6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428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1 111 621,30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266 956,04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283 601,22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280 532,02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280 532,02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29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482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1 111 621,30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0B58B4" w:rsidRDefault="0054681F" w:rsidP="0054681F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266 956,04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283 601,22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280 532,02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280 532,02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36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1.1.1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01.01.01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01.01.2021 - 31.12.2024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proofErr w:type="gram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Доля детей в возрасте от 7 до 15 лет, обучающихся по предпрофессиональным программам в области искусств к 2024 году 12%. Доля детей в возрасте от 5 до 18 лет, охваченных дополнительным образованием сферы культуры к 2024 году 15,6%..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</w:t>
            </w:r>
            <w:proofErr w:type="gramEnd"/>
          </w:p>
        </w:tc>
      </w:tr>
      <w:tr w:rsidR="0054681F" w:rsidRPr="000B58B4" w:rsidTr="009F005B">
        <w:trPr>
          <w:gridAfter w:val="2"/>
          <w:wAfter w:w="6202" w:type="dxa"/>
          <w:trHeight w:val="272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96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1 109 929,75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265 264,49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283 601,22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280 532,02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280 532,02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4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1 109 929,75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265 264,49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283 601,22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280 532,02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280 532,02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41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1.1.2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01.01.02 Проведение текущего ремонта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01.01.2021 - 31.12.2024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</w:tr>
      <w:tr w:rsidR="0054681F" w:rsidRPr="000B58B4" w:rsidTr="009F005B">
        <w:trPr>
          <w:gridAfter w:val="2"/>
          <w:wAfter w:w="6202" w:type="dxa"/>
          <w:trHeight w:val="42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19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1 137,75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1 137,75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1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1 137,75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1 137,75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1.1.3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01.01.03 Приобретение оборудования, мебели и материальных запасов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01.01.2021 - 31.12.2024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</w:tr>
      <w:tr w:rsidR="0054681F" w:rsidRPr="000B58B4" w:rsidTr="009F005B">
        <w:trPr>
          <w:gridAfter w:val="2"/>
          <w:wAfter w:w="6202" w:type="dxa"/>
          <w:trHeight w:val="31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31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553,80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553,80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31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31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553,80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553,80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40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1.1.4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01.01.04</w:t>
            </w:r>
            <w:r w:rsidRPr="000B58B4">
              <w:t xml:space="preserve">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Мероприятия по комплексной безопасности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01.01.2022 - 31.12.2024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</w:tr>
      <w:tr w:rsidR="0054681F" w:rsidRPr="000B58B4" w:rsidTr="009F005B">
        <w:trPr>
          <w:gridAfter w:val="2"/>
          <w:wAfter w:w="6202" w:type="dxa"/>
          <w:trHeight w:val="26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442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381"/>
        </w:trPr>
        <w:tc>
          <w:tcPr>
            <w:tcW w:w="57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53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537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trHeight w:val="18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01.02 Укрепление материально-технической базы и проведение текущего ремонта муниципальных организаций дополнительного образования сферы культуры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01.01.2022 - 31.12.2024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3 678,69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3 678,69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3 678,69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3 678,69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627836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01.02.01 Проведение текущего ремонта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01.01.2022 - 31.12.2024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2 264,51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2 264,51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2 264,51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2 264,51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627836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1.2.2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01.02.02 Приобретение оборудования, мебели и материальных запасов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01.01.2022 - 31.12.2024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627836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627836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1.2.3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01.02.03</w:t>
            </w:r>
            <w:r w:rsidRPr="000B58B4">
              <w:t xml:space="preserve">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Мероприятия по комплексной безопасности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681F" w:rsidRPr="000B58B4" w:rsidRDefault="0054681F" w:rsidP="0054681F"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01.01.2022 - 31.12.2024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</w:t>
            </w: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9F005B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414,18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627836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81F" w:rsidRPr="000B58B4" w:rsidTr="00627836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4681F" w:rsidRPr="000B58B4" w:rsidRDefault="0054681F" w:rsidP="0054681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414,18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414,18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681F" w:rsidRPr="000B58B4" w:rsidRDefault="0054681F" w:rsidP="005468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87645" w:rsidRPr="000B58B4" w:rsidTr="007C404E">
        <w:trPr>
          <w:gridAfter w:val="2"/>
          <w:wAfter w:w="6202" w:type="dxa"/>
          <w:cantSplit/>
          <w:trHeight w:val="315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01.03 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645" w:rsidRPr="000B58B4" w:rsidRDefault="00487645" w:rsidP="00F8607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01.06.2022-31.12.202</w:t>
            </w:r>
            <w:r w:rsidR="00F8607E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0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7645" w:rsidRPr="000B58B4" w:rsidRDefault="00487645" w:rsidP="0048764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Доплата педагогическим работникам учреждений дополнительного образования, подведомственным Комитету по культуре</w:t>
            </w:r>
          </w:p>
        </w:tc>
      </w:tr>
      <w:tr w:rsidR="00487645" w:rsidRPr="000B58B4" w:rsidTr="007C404E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18 514,00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18 514,00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87645" w:rsidRPr="000B58B4" w:rsidTr="007C404E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87645" w:rsidRPr="000B58B4" w:rsidTr="007C404E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87645" w:rsidRPr="000B58B4" w:rsidTr="007C404E">
        <w:trPr>
          <w:gridAfter w:val="2"/>
          <w:wAfter w:w="6202" w:type="dxa"/>
          <w:cantSplit/>
          <w:trHeight w:val="31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87645" w:rsidRPr="000B58B4" w:rsidRDefault="00487645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18 514,00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18 514,00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7645" w:rsidRPr="000B58B4" w:rsidRDefault="0048764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0955" w:rsidRPr="000B58B4" w:rsidTr="007C404E">
        <w:trPr>
          <w:cantSplit/>
          <w:trHeight w:val="315"/>
        </w:trPr>
        <w:tc>
          <w:tcPr>
            <w:tcW w:w="32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955" w:rsidRPr="000B58B4" w:rsidRDefault="009B0955" w:rsidP="009B095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 ПО ПРОГРАММЕ (ПОДПРОГРАММЕ)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55" w:rsidRPr="000B58B4" w:rsidRDefault="009B0955" w:rsidP="009B095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0955" w:rsidRPr="000B58B4" w:rsidRDefault="009B0955" w:rsidP="009B095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1 133 813,99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955" w:rsidRPr="000B58B4" w:rsidRDefault="009B0955" w:rsidP="009B095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955" w:rsidRPr="000B58B4" w:rsidRDefault="009B0955" w:rsidP="009B095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266 956,04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955" w:rsidRPr="000B58B4" w:rsidRDefault="009B0955" w:rsidP="009B09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305 793,91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955" w:rsidRPr="000B58B4" w:rsidRDefault="009B0955" w:rsidP="009B0955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280 532,02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955" w:rsidRPr="000B58B4" w:rsidRDefault="009B0955" w:rsidP="009B0955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280 532,02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0955" w:rsidRPr="000B58B4" w:rsidRDefault="009B0955" w:rsidP="009B095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B0955" w:rsidRPr="000B58B4" w:rsidRDefault="009B0955" w:rsidP="009B095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55" w:rsidRPr="000B58B4" w:rsidRDefault="009B0955" w:rsidP="009B095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55" w:rsidRPr="000B58B4" w:rsidRDefault="009B0955" w:rsidP="009B095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7836" w:rsidRPr="000B58B4" w:rsidTr="009F005B">
        <w:trPr>
          <w:trHeight w:val="385"/>
        </w:trPr>
        <w:tc>
          <w:tcPr>
            <w:tcW w:w="32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36" w:rsidRPr="000B58B4" w:rsidRDefault="00627836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36" w:rsidRPr="000B58B4" w:rsidRDefault="00627836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836" w:rsidRPr="000B58B4" w:rsidRDefault="009B095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18 514</w:t>
            </w:r>
            <w:r w:rsidR="00627836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836" w:rsidRPr="000B58B4" w:rsidRDefault="00627836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836" w:rsidRPr="000B58B4" w:rsidRDefault="00627836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836" w:rsidRPr="000B58B4" w:rsidRDefault="009B0955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18 514</w:t>
            </w:r>
            <w:r w:rsidR="00627836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836" w:rsidRPr="000B58B4" w:rsidRDefault="00627836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627836" w:rsidRPr="000B58B4" w:rsidRDefault="00627836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27836" w:rsidRPr="000B58B4" w:rsidRDefault="00627836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27836" w:rsidRPr="000B58B4" w:rsidRDefault="00627836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36" w:rsidRPr="000B58B4" w:rsidRDefault="00627836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36" w:rsidRPr="000B58B4" w:rsidRDefault="00627836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7836" w:rsidRPr="000B58B4" w:rsidTr="009F005B">
        <w:trPr>
          <w:gridAfter w:val="2"/>
          <w:wAfter w:w="6202" w:type="dxa"/>
          <w:trHeight w:val="358"/>
        </w:trPr>
        <w:tc>
          <w:tcPr>
            <w:tcW w:w="32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836" w:rsidRPr="000B58B4" w:rsidRDefault="00627836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836" w:rsidRPr="000B58B4" w:rsidRDefault="00627836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6" w:rsidRPr="000B58B4" w:rsidRDefault="00627836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6" w:rsidRPr="000B58B4" w:rsidRDefault="00627836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6" w:rsidRPr="000B58B4" w:rsidRDefault="00627836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6" w:rsidRPr="000B58B4" w:rsidRDefault="00627836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6" w:rsidRPr="000B58B4" w:rsidRDefault="00627836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6" w:rsidRPr="000B58B4" w:rsidRDefault="00627836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836" w:rsidRPr="000B58B4" w:rsidRDefault="00627836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7836" w:rsidRPr="000B58B4" w:rsidRDefault="00627836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0955" w:rsidRPr="000B58B4" w:rsidTr="009F005B">
        <w:trPr>
          <w:gridAfter w:val="2"/>
          <w:wAfter w:w="6202" w:type="dxa"/>
          <w:trHeight w:val="548"/>
        </w:trPr>
        <w:tc>
          <w:tcPr>
            <w:tcW w:w="32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55" w:rsidRPr="000B58B4" w:rsidRDefault="009B0955" w:rsidP="009B095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955" w:rsidRPr="000B58B4" w:rsidRDefault="009B0955" w:rsidP="009B095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0955" w:rsidRPr="000B58B4" w:rsidRDefault="009B0955" w:rsidP="009B095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1 115 299,99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955" w:rsidRPr="000B58B4" w:rsidRDefault="009B0955" w:rsidP="009B095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955" w:rsidRPr="000B58B4" w:rsidRDefault="009B0955" w:rsidP="009B095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266 956,04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955" w:rsidRPr="000B58B4" w:rsidRDefault="009B0955" w:rsidP="009B09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287 279,91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955" w:rsidRPr="000B58B4" w:rsidRDefault="009B0955" w:rsidP="009B0955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280 532,02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955" w:rsidRPr="000B58B4" w:rsidRDefault="009B0955" w:rsidP="009B0955">
            <w:pPr>
              <w:jc w:val="center"/>
              <w:rPr>
                <w:rFonts w:ascii="Times New Roman" w:hAnsi="Times New Roman"/>
              </w:rPr>
            </w:pPr>
            <w:r w:rsidRPr="000B58B4">
              <w:rPr>
                <w:rFonts w:ascii="Times New Roman" w:hAnsi="Times New Roman"/>
                <w:sz w:val="16"/>
                <w:szCs w:val="16"/>
              </w:rPr>
              <w:t>280 532,02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955" w:rsidRPr="000B58B4" w:rsidRDefault="009B0955" w:rsidP="009B095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955" w:rsidRPr="000B58B4" w:rsidRDefault="009B0955" w:rsidP="009B0955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7836" w:rsidRPr="000B58B4" w:rsidTr="009F005B">
        <w:trPr>
          <w:gridAfter w:val="2"/>
          <w:wAfter w:w="6202" w:type="dxa"/>
          <w:trHeight w:val="500"/>
        </w:trPr>
        <w:tc>
          <w:tcPr>
            <w:tcW w:w="32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836" w:rsidRPr="000B58B4" w:rsidRDefault="00627836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7836" w:rsidRPr="000B58B4" w:rsidRDefault="00627836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836" w:rsidRPr="000B58B4" w:rsidRDefault="00627836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836" w:rsidRPr="000B58B4" w:rsidRDefault="00627836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836" w:rsidRPr="000B58B4" w:rsidRDefault="00627836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836" w:rsidRPr="000B58B4" w:rsidRDefault="00627836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836" w:rsidRPr="000B58B4" w:rsidRDefault="00627836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836" w:rsidRPr="000B58B4" w:rsidRDefault="00627836" w:rsidP="006278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7836" w:rsidRPr="000B58B4" w:rsidRDefault="00627836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7836" w:rsidRPr="000B58B4" w:rsidRDefault="00627836" w:rsidP="0062783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66496" w:rsidRPr="000B58B4" w:rsidRDefault="00766496" w:rsidP="00181717">
      <w:pPr>
        <w:autoSpaceDE w:val="0"/>
        <w:autoSpaceDN w:val="0"/>
        <w:ind w:left="142"/>
        <w:rPr>
          <w:rFonts w:ascii="Times New Roman" w:hAnsi="Times New Roman"/>
          <w:sz w:val="20"/>
          <w:szCs w:val="20"/>
        </w:rPr>
      </w:pPr>
    </w:p>
    <w:p w:rsidR="00F26ABA" w:rsidRPr="000B58B4" w:rsidRDefault="00F26ABA" w:rsidP="00181717">
      <w:pPr>
        <w:autoSpaceDE w:val="0"/>
        <w:autoSpaceDN w:val="0"/>
        <w:ind w:left="142"/>
        <w:rPr>
          <w:rFonts w:ascii="Times New Roman" w:hAnsi="Times New Roman"/>
          <w:sz w:val="20"/>
          <w:szCs w:val="20"/>
        </w:rPr>
        <w:sectPr w:rsidR="00F26ABA" w:rsidRPr="000B58B4" w:rsidSect="00254C91">
          <w:headerReference w:type="default" r:id="rId19"/>
          <w:footerReference w:type="default" r:id="rId20"/>
          <w:pgSz w:w="16838" w:h="11906" w:orient="landscape"/>
          <w:pgMar w:top="426" w:right="567" w:bottom="142" w:left="567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620"/>
        <w:gridCol w:w="1237"/>
        <w:gridCol w:w="890"/>
        <w:gridCol w:w="719"/>
        <w:gridCol w:w="2116"/>
        <w:gridCol w:w="1417"/>
        <w:gridCol w:w="1418"/>
        <w:gridCol w:w="648"/>
        <w:gridCol w:w="769"/>
        <w:gridCol w:w="47"/>
        <w:gridCol w:w="816"/>
        <w:gridCol w:w="555"/>
        <w:gridCol w:w="283"/>
        <w:gridCol w:w="1157"/>
        <w:gridCol w:w="1294"/>
      </w:tblGrid>
      <w:tr w:rsidR="00AC2BAF" w:rsidRPr="000B58B4" w:rsidTr="00DD4BA5">
        <w:trPr>
          <w:cantSplit/>
          <w:trHeight w:hRule="exact" w:val="70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 w:firstLine="399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Приложение №</w:t>
            </w:r>
            <w:r w:rsidR="00FE2D97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DF4F10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  <w:p w:rsidR="00AC2BAF" w:rsidRPr="000B58B4" w:rsidRDefault="00AC2BAF" w:rsidP="00181717">
            <w:pPr>
              <w:autoSpaceDE w:val="0"/>
              <w:autoSpaceDN w:val="0"/>
              <w:adjustRightInd w:val="0"/>
              <w:ind w:left="428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к муниципальной программе «Культура»</w:t>
            </w:r>
          </w:p>
        </w:tc>
      </w:tr>
      <w:tr w:rsidR="00AC2BAF" w:rsidRPr="000B58B4" w:rsidTr="00DD4BA5">
        <w:trPr>
          <w:cantSplit/>
          <w:trHeight w:hRule="exact" w:val="569"/>
        </w:trPr>
        <w:tc>
          <w:tcPr>
            <w:tcW w:w="1563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58B4">
              <w:rPr>
                <w:rFonts w:ascii="Times New Roman" w:hAnsi="Times New Roman"/>
                <w:b/>
                <w:bCs/>
                <w:color w:val="000000"/>
              </w:rPr>
              <w:t>Паспорт подпрограммы 7 «Развитие архивного дела</w:t>
            </w:r>
            <w:r w:rsidR="003243E2" w:rsidRPr="000B58B4">
              <w:rPr>
                <w:rFonts w:ascii="Times New Roman" w:hAnsi="Times New Roman"/>
              </w:rPr>
              <w:t xml:space="preserve"> </w:t>
            </w:r>
            <w:r w:rsidR="003243E2" w:rsidRPr="000B58B4">
              <w:rPr>
                <w:rFonts w:ascii="Times New Roman" w:hAnsi="Times New Roman"/>
                <w:b/>
              </w:rPr>
              <w:t xml:space="preserve">в </w:t>
            </w:r>
            <w:r w:rsidR="003243E2" w:rsidRPr="000B58B4">
              <w:rPr>
                <w:rFonts w:ascii="Times New Roman" w:hAnsi="Times New Roman"/>
                <w:b/>
                <w:bCs/>
                <w:color w:val="000000"/>
              </w:rPr>
              <w:t>Московской области</w:t>
            </w:r>
            <w:r w:rsidRPr="000B58B4">
              <w:rPr>
                <w:rFonts w:ascii="Times New Roman" w:hAnsi="Times New Roman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0B58B4" w:rsidTr="00DD4BA5">
        <w:trPr>
          <w:cantSplit/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33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0B58B4" w:rsidTr="00DD4BA5">
        <w:trPr>
          <w:cantSplit/>
          <w:trHeight w:val="23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0B58B4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0B58B4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бюджетных средств, в том числе по годам: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4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Расходы  (тыс. рублей)</w:t>
            </w:r>
          </w:p>
        </w:tc>
      </w:tr>
      <w:tr w:rsidR="00AC2BAF" w:rsidRPr="000B58B4" w:rsidTr="00DD4BA5">
        <w:trPr>
          <w:cantSplit/>
          <w:trHeight w:val="23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</w:tr>
      <w:tr w:rsidR="00281715" w:rsidRPr="000B58B4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281715" w:rsidRPr="000B58B4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  <w:r w:rsidR="004D769B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825DA6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19 047,00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4 205,00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4 135,00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825DA6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3 532,00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825DA6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3 585</w:t>
            </w:r>
            <w:r w:rsidR="00281715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825DA6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3 590</w:t>
            </w:r>
            <w:r w:rsidR="00281715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281715" w:rsidRPr="000B58B4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</w:t>
            </w:r>
            <w:r w:rsidR="00281715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25DA6" w:rsidRPr="000B58B4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19 047,00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4 205,00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4 135,00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3 532,00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3 585,00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3 590,00</w:t>
            </w:r>
          </w:p>
        </w:tc>
      </w:tr>
      <w:tr w:rsidR="00825DA6" w:rsidRPr="000B58B4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25DA6" w:rsidRPr="000B58B4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DA6" w:rsidRPr="000B58B4" w:rsidRDefault="00825DA6" w:rsidP="00825D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AC2BAF" w:rsidRPr="000B58B4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>Характеристика сферы реализации подпрограммы 7, описание основных проблем, решаемых посредством мероприятий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 области. Дополнительным Соглашением от   20.07.2017 № 8к Договору об отношениях и сотрудничестве Главного архивного управления Московской области с Администрацией Люберецкого муниципального района от 06.06.2007 № 78 к собственности Московской области отнесены 33 613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В рамках подпрограммы осуществляется государственная поддержка кадрового состава архивного отдела, финансируется заработная плата 5 сотрудников муниципального архива, осуществляющих государственные полномочия по временному хранению, комплектованию, учету и использованию документов, отнесенных к собственности Московской области (далее - документы).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Реализация подпрограммы в целом позволит:</w:t>
      </w:r>
    </w:p>
    <w:p w:rsidR="00AC2BAF" w:rsidRPr="000B58B4" w:rsidRDefault="00AC2BAF" w:rsidP="00181717">
      <w:pPr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-  сократить сроки и повысить качество оказания государственных и муниципальных услуг в сфере архивного дела;   </w:t>
      </w:r>
    </w:p>
    <w:p w:rsidR="00AC2BAF" w:rsidRPr="000B58B4" w:rsidRDefault="00AC2BAF" w:rsidP="00181717">
      <w:pPr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- улучшить информирование граждан и организаций о составе и содержании документов;</w:t>
      </w:r>
    </w:p>
    <w:p w:rsidR="00AC2BAF" w:rsidRPr="000B58B4" w:rsidRDefault="00AC2BAF" w:rsidP="00181717">
      <w:pPr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- перевести архивные документы на бумажном носителе в электронную форму.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В рамках подпрограммы до 2024 года предполагается проведение следующей работы:</w:t>
      </w:r>
    </w:p>
    <w:p w:rsidR="00AC2BAF" w:rsidRPr="000B58B4" w:rsidRDefault="00AC2BAF" w:rsidP="00181717">
      <w:pPr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-  обеспечение нормативных условий хранения документов, обеспечивающих их вечное и долговременное хранение;</w:t>
      </w:r>
    </w:p>
    <w:p w:rsidR="00AC2BAF" w:rsidRPr="000B58B4" w:rsidRDefault="00AC2BAF" w:rsidP="00181717">
      <w:pPr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- своевременное внесение информации о вновь поступающих на хранение фондах в отраслевую базу данных «Архивный фонд»;</w:t>
      </w:r>
    </w:p>
    <w:p w:rsidR="00AC2BAF" w:rsidRPr="000B58B4" w:rsidRDefault="00AC2BAF" w:rsidP="00181717">
      <w:pPr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-  перевод документов в электронно-цифровую форму.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Подпрограмма направленна на 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lastRenderedPageBreak/>
        <w:t>Задачи: 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</w:r>
    </w:p>
    <w:p w:rsidR="00AC2BAF" w:rsidRPr="000B58B4" w:rsidRDefault="00AC2BAF" w:rsidP="00181717">
      <w:pPr>
        <w:ind w:right="425"/>
        <w:jc w:val="both"/>
        <w:rPr>
          <w:rFonts w:ascii="Times New Roman" w:eastAsia="Calibri" w:hAnsi="Times New Roman"/>
          <w:lang w:eastAsia="ru-RU"/>
        </w:rPr>
      </w:pPr>
      <w:r w:rsidRPr="000B58B4">
        <w:rPr>
          <w:rFonts w:ascii="Times New Roman" w:eastAsia="Calibri" w:hAnsi="Times New Roman"/>
          <w:lang w:eastAsia="ru-RU"/>
        </w:rPr>
        <w:t>Основные результаты реализации: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 xml:space="preserve"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 в 2024 году до </w:t>
      </w:r>
      <w:r w:rsidR="00664B07" w:rsidRPr="000B58B4">
        <w:rPr>
          <w:rFonts w:ascii="Times New Roman" w:hAnsi="Times New Roman"/>
          <w:color w:val="000000"/>
        </w:rPr>
        <w:t>52189,0</w:t>
      </w:r>
      <w:r w:rsidRPr="000B58B4">
        <w:rPr>
          <w:rFonts w:ascii="Times New Roman" w:hAnsi="Times New Roman"/>
          <w:color w:val="000000"/>
        </w:rPr>
        <w:t xml:space="preserve"> единиц.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на уровне 100%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в 2024 году 100 %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городской округ Люберцы до 7,23%.</w:t>
      </w:r>
    </w:p>
    <w:p w:rsidR="00AC2BAF" w:rsidRPr="000B58B4" w:rsidRDefault="00AC2BAF" w:rsidP="00181717">
      <w:pPr>
        <w:ind w:firstLine="708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При отсутствии поддержки развития архивного дела продолжится тенденция снижения качества и количества оказываемых услуг, снизится уровень удовлетворенности пользователей архивной информацией.</w:t>
      </w:r>
    </w:p>
    <w:p w:rsidR="00AC2BAF" w:rsidRPr="000B58B4" w:rsidRDefault="00AC2BAF" w:rsidP="00181717">
      <w:pPr>
        <w:ind w:firstLine="708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Снижение объемов финансирования архивной отрасли на 5 %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специальным уполномоченным органом Российской Федерации в сфере архивного дела. Будет замедлена работа по переводу поисковых средств к архивным документам в электронный вид, по созданию электронных образов архивных документов. В связи с замедлением развития автоматизированного научно-справочного аппарата к архивным документам увеличится срок рассмотрения запросов граждан. Снизится уровень удовлетворенности населения услугами в сфере архивного дела.</w:t>
      </w:r>
    </w:p>
    <w:p w:rsidR="00AC2BAF" w:rsidRPr="000B58B4" w:rsidRDefault="00AC2BAF" w:rsidP="00181717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AC2BAF" w:rsidRPr="000B58B4" w:rsidRDefault="00821699" w:rsidP="00232AA7">
      <w:pPr>
        <w:autoSpaceDE w:val="0"/>
        <w:autoSpaceDN w:val="0"/>
        <w:jc w:val="center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232AA7" w:rsidRPr="000B58B4" w:rsidRDefault="00232AA7" w:rsidP="00232AA7">
      <w:pPr>
        <w:autoSpaceDE w:val="0"/>
        <w:autoSpaceDN w:val="0"/>
        <w:jc w:val="center"/>
        <w:rPr>
          <w:rFonts w:ascii="Times New Roman" w:hAnsi="Times New Roman"/>
          <w:b/>
        </w:rPr>
      </w:pPr>
    </w:p>
    <w:p w:rsidR="00232AA7" w:rsidRPr="000B58B4" w:rsidRDefault="00232AA7" w:rsidP="00B71E3F">
      <w:pPr>
        <w:autoSpaceDE w:val="0"/>
        <w:autoSpaceDN w:val="0"/>
        <w:ind w:firstLine="708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Реализация мероприятий </w:t>
      </w:r>
      <w:r w:rsidR="00AF1B7D" w:rsidRPr="000B58B4">
        <w:rPr>
          <w:rFonts w:ascii="Times New Roman" w:hAnsi="Times New Roman"/>
        </w:rPr>
        <w:t xml:space="preserve">подпрограммы </w:t>
      </w:r>
      <w:r w:rsidRPr="000B58B4">
        <w:rPr>
          <w:rFonts w:ascii="Times New Roman" w:hAnsi="Times New Roman"/>
        </w:rPr>
        <w:t>направлена на организацию хранения, комплектования, учета и использования документов Архивного фонда Московской области и других архивных документов, относящихся к государственной и муниципальной формам собственности.</w:t>
      </w:r>
    </w:p>
    <w:p w:rsidR="00232AA7" w:rsidRPr="000B58B4" w:rsidRDefault="00232AA7" w:rsidP="00232AA7">
      <w:pPr>
        <w:autoSpaceDE w:val="0"/>
        <w:autoSpaceDN w:val="0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Выполнение мероприятий позволит обеспечить соблюдение нормативных условий хранения архивных документов, систематическое пополнение муниципального архива документами Архивного фонда Московской области, оказание информационных услуг на основе архивных документов, обеспечение доступа в очной и удаленной форме к архивным документам и справочно-поисковым средствам к ним.</w:t>
      </w:r>
    </w:p>
    <w:p w:rsidR="00AC2BAF" w:rsidRPr="000B58B4" w:rsidRDefault="00AC2BAF" w:rsidP="00181717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AC2BAF" w:rsidRPr="000B58B4" w:rsidRDefault="00AC2BAF" w:rsidP="00181717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AC2BAF" w:rsidRPr="000B58B4" w:rsidRDefault="00AC2BAF" w:rsidP="00181717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AC2BAF" w:rsidRPr="000B58B4" w:rsidRDefault="00AC2BAF" w:rsidP="00181717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AC2BAF" w:rsidRPr="000B58B4" w:rsidRDefault="00AC2BAF" w:rsidP="00181717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AC2BAF" w:rsidRPr="000B58B4" w:rsidRDefault="00AC2BAF" w:rsidP="00181717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AC2BAF" w:rsidRPr="000B58B4" w:rsidRDefault="00AC2BAF" w:rsidP="00181717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AC2BAF" w:rsidRPr="000B58B4" w:rsidRDefault="00AC2BAF" w:rsidP="00181717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AC2BAF" w:rsidRPr="000B58B4" w:rsidRDefault="00AC2BAF" w:rsidP="00181717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AC2BAF" w:rsidRPr="000B58B4" w:rsidRDefault="00AC2BAF" w:rsidP="00181717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AC2BAF" w:rsidRPr="000B58B4" w:rsidRDefault="00AC2BAF" w:rsidP="00181717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AC2BAF" w:rsidRPr="000B58B4" w:rsidRDefault="00AC2BAF" w:rsidP="00181717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AC2BAF" w:rsidRPr="000B58B4" w:rsidRDefault="00AC2BAF" w:rsidP="00181717">
      <w:pPr>
        <w:autoSpaceDE w:val="0"/>
        <w:autoSpaceDN w:val="0"/>
        <w:adjustRightInd w:val="0"/>
        <w:ind w:left="12191" w:right="412"/>
        <w:rPr>
          <w:rFonts w:ascii="Times New Roman" w:hAnsi="Times New Roman"/>
          <w:color w:val="000000"/>
          <w:sz w:val="16"/>
          <w:szCs w:val="16"/>
        </w:rPr>
        <w:sectPr w:rsidR="00AC2BAF" w:rsidRPr="000B58B4" w:rsidSect="00DD4BA5">
          <w:headerReference w:type="default" r:id="rId21"/>
          <w:footerReference w:type="default" r:id="rId22"/>
          <w:pgSz w:w="16838" w:h="11906" w:orient="landscape"/>
          <w:pgMar w:top="567" w:right="567" w:bottom="567" w:left="567" w:header="0" w:footer="0" w:gutter="0"/>
          <w:cols w:space="720"/>
          <w:noEndnote/>
        </w:sectPr>
      </w:pPr>
    </w:p>
    <w:p w:rsidR="00AC2BAF" w:rsidRPr="000B58B4" w:rsidRDefault="00AC2BAF" w:rsidP="00181717">
      <w:pPr>
        <w:autoSpaceDE w:val="0"/>
        <w:autoSpaceDN w:val="0"/>
        <w:adjustRightInd w:val="0"/>
        <w:ind w:left="12191" w:right="412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6"/>
          <w:szCs w:val="16"/>
        </w:rPr>
        <w:lastRenderedPageBreak/>
        <w:t>Приложение №</w:t>
      </w:r>
      <w:r w:rsidR="00FE2D97" w:rsidRPr="000B58B4">
        <w:rPr>
          <w:rFonts w:ascii="Times New Roman" w:hAnsi="Times New Roman"/>
          <w:color w:val="000000"/>
          <w:sz w:val="16"/>
          <w:szCs w:val="16"/>
        </w:rPr>
        <w:t>1</w:t>
      </w:r>
      <w:r w:rsidR="00DF4F10" w:rsidRPr="000B58B4">
        <w:rPr>
          <w:rFonts w:ascii="Times New Roman" w:hAnsi="Times New Roman"/>
          <w:color w:val="000000"/>
          <w:sz w:val="16"/>
          <w:szCs w:val="16"/>
        </w:rPr>
        <w:t>4</w:t>
      </w:r>
    </w:p>
    <w:p w:rsidR="00AC2BAF" w:rsidRPr="000B58B4" w:rsidRDefault="00AC2BAF" w:rsidP="00181717">
      <w:pPr>
        <w:autoSpaceDE w:val="0"/>
        <w:autoSpaceDN w:val="0"/>
        <w:adjustRightInd w:val="0"/>
        <w:ind w:left="12191" w:right="20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6"/>
          <w:szCs w:val="16"/>
        </w:rPr>
        <w:t>к муниципальной программе «Культура»</w:t>
      </w:r>
    </w:p>
    <w:p w:rsidR="00AC2BAF" w:rsidRPr="000B58B4" w:rsidRDefault="00AC2BAF" w:rsidP="00181717">
      <w:pPr>
        <w:autoSpaceDE w:val="0"/>
        <w:autoSpaceDN w:val="0"/>
        <w:adjustRightInd w:val="0"/>
        <w:ind w:left="20" w:right="20"/>
        <w:jc w:val="center"/>
        <w:rPr>
          <w:rFonts w:ascii="Times New Roman" w:hAnsi="Times New Roman"/>
          <w:b/>
          <w:bCs/>
          <w:color w:val="000000"/>
        </w:rPr>
      </w:pPr>
      <w:r w:rsidRPr="000B58B4">
        <w:rPr>
          <w:rFonts w:ascii="Times New Roman" w:hAnsi="Times New Roman"/>
          <w:b/>
          <w:bCs/>
          <w:color w:val="000000"/>
        </w:rPr>
        <w:t>Перечень мероприятий подпрограммы 7 Развитие архивного дела</w:t>
      </w:r>
      <w:r w:rsidR="003243E2" w:rsidRPr="000B58B4">
        <w:rPr>
          <w:rFonts w:ascii="Times New Roman" w:hAnsi="Times New Roman"/>
        </w:rPr>
        <w:t xml:space="preserve"> </w:t>
      </w:r>
      <w:r w:rsidR="003243E2" w:rsidRPr="000B58B4">
        <w:rPr>
          <w:rFonts w:ascii="Times New Roman" w:hAnsi="Times New Roman"/>
          <w:b/>
        </w:rPr>
        <w:t xml:space="preserve">в </w:t>
      </w:r>
      <w:r w:rsidR="003243E2" w:rsidRPr="000B58B4">
        <w:rPr>
          <w:rFonts w:ascii="Times New Roman" w:hAnsi="Times New Roman"/>
          <w:b/>
          <w:bCs/>
          <w:color w:val="000000"/>
        </w:rPr>
        <w:t>Московской области</w:t>
      </w:r>
    </w:p>
    <w:p w:rsidR="006C2FA2" w:rsidRPr="000B58B4" w:rsidRDefault="006C2FA2" w:rsidP="00181717">
      <w:pPr>
        <w:autoSpaceDE w:val="0"/>
        <w:autoSpaceDN w:val="0"/>
        <w:adjustRightInd w:val="0"/>
        <w:ind w:left="20" w:right="20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16174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564"/>
        <w:gridCol w:w="1847"/>
        <w:gridCol w:w="1108"/>
        <w:gridCol w:w="2422"/>
        <w:gridCol w:w="869"/>
        <w:gridCol w:w="995"/>
        <w:gridCol w:w="843"/>
        <w:gridCol w:w="888"/>
        <w:gridCol w:w="13"/>
        <w:gridCol w:w="947"/>
        <w:gridCol w:w="13"/>
        <w:gridCol w:w="763"/>
        <w:gridCol w:w="13"/>
        <w:gridCol w:w="1302"/>
        <w:gridCol w:w="3574"/>
        <w:gridCol w:w="13"/>
      </w:tblGrid>
      <w:tr w:rsidR="0064463F" w:rsidRPr="000B58B4" w:rsidTr="00DB21A1">
        <w:trPr>
          <w:gridAfter w:val="1"/>
          <w:wAfter w:w="13" w:type="dxa"/>
          <w:cantSplit/>
          <w:trHeight w:val="66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Мероприятия программы/</w:t>
            </w:r>
          </w:p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2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9665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44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программы/</w:t>
            </w:r>
          </w:p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3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0B58B4" w:rsidTr="00DB21A1">
        <w:trPr>
          <w:gridAfter w:val="1"/>
          <w:wAfter w:w="13" w:type="dxa"/>
          <w:trHeight w:val="91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1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DB21A1">
        <w:trPr>
          <w:gridAfter w:val="1"/>
          <w:wAfter w:w="13" w:type="dxa"/>
          <w:cantSplit/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0652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065204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A13729" w:rsidRPr="000B58B4" w:rsidTr="00DB21A1">
        <w:trPr>
          <w:gridAfter w:val="1"/>
          <w:wAfter w:w="13" w:type="dxa"/>
          <w:cantSplit/>
          <w:trHeight w:val="363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01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35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  <w:r w:rsidRPr="000B58B4">
              <w:rPr>
                <w:rFonts w:ascii="Times New Roman" w:hAnsi="Times New Roman"/>
              </w:rPr>
              <w:t xml:space="preserve">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</w:t>
            </w:r>
            <w:r w:rsidR="002770F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иципальном архиве 2024 год 100%. 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</w:tc>
      </w:tr>
      <w:tr w:rsidR="00A13729" w:rsidRPr="000B58B4" w:rsidTr="00DB21A1">
        <w:trPr>
          <w:gridAfter w:val="1"/>
          <w:wAfter w:w="13" w:type="dxa"/>
          <w:trHeight w:val="398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DB21A1">
        <w:trPr>
          <w:gridAfter w:val="1"/>
          <w:wAfter w:w="13" w:type="dxa"/>
          <w:trHeight w:val="54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DB21A1">
        <w:trPr>
          <w:gridAfter w:val="1"/>
          <w:wAfter w:w="13" w:type="dxa"/>
          <w:trHeight w:val="69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DB21A1">
        <w:trPr>
          <w:gridAfter w:val="1"/>
          <w:wAfter w:w="13" w:type="dxa"/>
          <w:trHeight w:val="3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0B58B4" w:rsidTr="00DB21A1">
        <w:trPr>
          <w:gridAfter w:val="1"/>
          <w:wAfter w:w="13" w:type="dxa"/>
          <w:cantSplit/>
          <w:trHeight w:val="30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01.03. Хранение, комплектование, учет и использование документов Архивного фонда Московской области и других архивных документов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35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2024 год 100%.</w:t>
            </w:r>
            <w:r w:rsidRPr="000B58B4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13729" w:rsidRPr="000B58B4" w:rsidTr="00DB21A1">
        <w:trPr>
          <w:gridAfter w:val="1"/>
          <w:wAfter w:w="13" w:type="dxa"/>
          <w:trHeight w:val="549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DB21A1">
        <w:trPr>
          <w:gridAfter w:val="1"/>
          <w:wAfter w:w="13" w:type="dxa"/>
          <w:trHeight w:val="257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DB21A1">
        <w:trPr>
          <w:gridAfter w:val="1"/>
          <w:wAfter w:w="13" w:type="dxa"/>
          <w:trHeight w:val="69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DB21A1">
        <w:trPr>
          <w:gridAfter w:val="1"/>
          <w:wAfter w:w="13" w:type="dxa"/>
          <w:trHeight w:val="3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13729" w:rsidRPr="000B58B4" w:rsidTr="00DB21A1">
        <w:trPr>
          <w:gridAfter w:val="1"/>
          <w:wAfter w:w="13" w:type="dxa"/>
          <w:cantSplit/>
          <w:trHeight w:val="51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02 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35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52189 единиц</w:t>
            </w:r>
          </w:p>
        </w:tc>
      </w:tr>
      <w:tr w:rsidR="00A13729" w:rsidRPr="000B58B4" w:rsidTr="00DB21A1">
        <w:trPr>
          <w:gridAfter w:val="1"/>
          <w:wAfter w:w="13" w:type="dxa"/>
          <w:trHeight w:val="24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825DA6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4 135,00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825DA6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825DA6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825DA6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3 590,00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DB21A1">
        <w:trPr>
          <w:gridAfter w:val="1"/>
          <w:wAfter w:w="13" w:type="dxa"/>
          <w:trHeight w:val="17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DB21A1">
        <w:trPr>
          <w:gridAfter w:val="1"/>
          <w:wAfter w:w="13" w:type="dxa"/>
          <w:trHeight w:val="46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5DA6" w:rsidRPr="000B58B4" w:rsidTr="006E1421">
        <w:trPr>
          <w:gridAfter w:val="1"/>
          <w:wAfter w:w="13" w:type="dxa"/>
          <w:trHeight w:val="6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4 135,00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3 590,00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5DA6" w:rsidRPr="000B58B4" w:rsidTr="00DB21A1">
        <w:trPr>
          <w:gridAfter w:val="1"/>
          <w:wAfter w:w="13" w:type="dxa"/>
          <w:cantSplit/>
          <w:trHeight w:val="31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2.1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02.01.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3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52189 единиц</w:t>
            </w:r>
          </w:p>
        </w:tc>
      </w:tr>
      <w:tr w:rsidR="00825DA6" w:rsidRPr="000B58B4" w:rsidTr="006E1421">
        <w:trPr>
          <w:gridAfter w:val="1"/>
          <w:wAfter w:w="13" w:type="dxa"/>
          <w:trHeight w:val="36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4 135,00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3 590,00</w:t>
            </w: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5DA6" w:rsidRPr="000B58B4" w:rsidTr="00DB21A1">
        <w:trPr>
          <w:gridAfter w:val="1"/>
          <w:wAfter w:w="13" w:type="dxa"/>
          <w:trHeight w:val="36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5DA6" w:rsidRPr="000B58B4" w:rsidTr="00DB21A1">
        <w:trPr>
          <w:gridAfter w:val="1"/>
          <w:wAfter w:w="13" w:type="dxa"/>
          <w:trHeight w:val="54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5DA6" w:rsidRPr="000B58B4" w:rsidTr="006E1421">
        <w:trPr>
          <w:gridAfter w:val="1"/>
          <w:wAfter w:w="13" w:type="dxa"/>
          <w:trHeight w:val="25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4 135,00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3 590,00</w:t>
            </w:r>
          </w:p>
        </w:tc>
        <w:tc>
          <w:tcPr>
            <w:tcW w:w="1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5DA6" w:rsidRPr="000B58B4" w:rsidTr="006E1421">
        <w:trPr>
          <w:cantSplit/>
          <w:trHeight w:val="450"/>
        </w:trPr>
        <w:tc>
          <w:tcPr>
            <w:tcW w:w="35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 ПО ПРОГРАММЕ (ПОДПРОГРАММЕ)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4 135,00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3 590,00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3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825DA6" w:rsidRPr="000B58B4" w:rsidTr="006E1421">
        <w:trPr>
          <w:trHeight w:val="450"/>
        </w:trPr>
        <w:tc>
          <w:tcPr>
            <w:tcW w:w="3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19 047,00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4 205,00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4 135,00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3 585,00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3 590,00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5DA6" w:rsidRPr="000B58B4" w:rsidTr="00DB21A1">
        <w:trPr>
          <w:trHeight w:val="450"/>
        </w:trPr>
        <w:tc>
          <w:tcPr>
            <w:tcW w:w="3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5DA6" w:rsidRPr="000B58B4" w:rsidTr="00DB21A1">
        <w:trPr>
          <w:trHeight w:val="675"/>
        </w:trPr>
        <w:tc>
          <w:tcPr>
            <w:tcW w:w="3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5DA6" w:rsidRPr="000B58B4" w:rsidTr="00DB21A1">
        <w:trPr>
          <w:trHeight w:val="450"/>
        </w:trPr>
        <w:tc>
          <w:tcPr>
            <w:tcW w:w="3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DA6" w:rsidRPr="000B58B4" w:rsidRDefault="00825DA6" w:rsidP="00825D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DA6" w:rsidRPr="000B58B4" w:rsidRDefault="00825DA6" w:rsidP="00825DA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C2BAF" w:rsidRPr="000B58B4" w:rsidRDefault="00AC2BAF" w:rsidP="00181717">
      <w:pPr>
        <w:autoSpaceDE w:val="0"/>
        <w:autoSpaceDN w:val="0"/>
        <w:adjustRightInd w:val="0"/>
        <w:ind w:left="20" w:right="2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AC2BAF" w:rsidRPr="000B58B4" w:rsidRDefault="00AC2BAF" w:rsidP="00181717">
      <w:pPr>
        <w:autoSpaceDE w:val="0"/>
        <w:autoSpaceDN w:val="0"/>
        <w:jc w:val="both"/>
        <w:rPr>
          <w:rFonts w:ascii="Times New Roman" w:hAnsi="Times New Roman"/>
          <w:sz w:val="20"/>
          <w:szCs w:val="20"/>
        </w:rPr>
        <w:sectPr w:rsidR="00AC2BAF" w:rsidRPr="000B58B4" w:rsidSect="00DD4BA5">
          <w:pgSz w:w="16838" w:h="11906" w:orient="landscape"/>
          <w:pgMar w:top="567" w:right="567" w:bottom="567" w:left="567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479"/>
        <w:gridCol w:w="1378"/>
        <w:gridCol w:w="890"/>
        <w:gridCol w:w="719"/>
        <w:gridCol w:w="2116"/>
        <w:gridCol w:w="1417"/>
        <w:gridCol w:w="1418"/>
        <w:gridCol w:w="648"/>
        <w:gridCol w:w="769"/>
        <w:gridCol w:w="103"/>
        <w:gridCol w:w="816"/>
        <w:gridCol w:w="499"/>
        <w:gridCol w:w="317"/>
        <w:gridCol w:w="1100"/>
        <w:gridCol w:w="1350"/>
      </w:tblGrid>
      <w:tr w:rsidR="00AC2BAF" w:rsidRPr="000B58B4" w:rsidTr="00DD4BA5">
        <w:trPr>
          <w:cantSplit/>
          <w:trHeight w:hRule="exact" w:val="70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 w:firstLine="359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Приложение №1</w:t>
            </w:r>
            <w:r w:rsidR="00DF4F10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  <w:p w:rsidR="00AC2BAF" w:rsidRPr="000B58B4" w:rsidRDefault="00AC2BAF" w:rsidP="00181717">
            <w:pPr>
              <w:autoSpaceDE w:val="0"/>
              <w:autoSpaceDN w:val="0"/>
              <w:adjustRightInd w:val="0"/>
              <w:ind w:left="388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к муниципальной программе «Культура»</w:t>
            </w:r>
          </w:p>
        </w:tc>
      </w:tr>
      <w:tr w:rsidR="00AC2BAF" w:rsidRPr="000B58B4" w:rsidTr="00DD4BA5">
        <w:trPr>
          <w:cantSplit/>
          <w:trHeight w:hRule="exact" w:val="427"/>
        </w:trPr>
        <w:tc>
          <w:tcPr>
            <w:tcW w:w="1566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0B58B4" w:rsidRDefault="00AC2BAF" w:rsidP="00A734A8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58B4">
              <w:rPr>
                <w:rFonts w:ascii="Times New Roman" w:hAnsi="Times New Roman"/>
                <w:b/>
                <w:bCs/>
                <w:color w:val="000000"/>
              </w:rPr>
              <w:t>Паспорт подпрограммы 8  «Обеспечивающая подпрограмма»</w:t>
            </w:r>
            <w:r w:rsidR="00A734A8" w:rsidRPr="000B58B4">
              <w:rPr>
                <w:rFonts w:ascii="Times New Roman" w:hAnsi="Times New Roman"/>
              </w:rPr>
              <w:t xml:space="preserve"> </w:t>
            </w:r>
            <w:r w:rsidR="00A734A8" w:rsidRPr="000B58B4">
              <w:rPr>
                <w:rFonts w:ascii="Times New Roman" w:hAnsi="Times New Roman"/>
                <w:b/>
                <w:bCs/>
                <w:color w:val="000000"/>
              </w:rPr>
              <w:t>муниципальной программы «Культура»</w:t>
            </w:r>
          </w:p>
        </w:tc>
      </w:tr>
      <w:tr w:rsidR="00AC2BAF" w:rsidRPr="000B58B4" w:rsidTr="00DD4BA5">
        <w:trPr>
          <w:cantSplit/>
          <w:trHeight w:val="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Муниципальный </w:t>
            </w:r>
          </w:p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заказчик подпрограммы </w:t>
            </w:r>
          </w:p>
        </w:tc>
        <w:tc>
          <w:tcPr>
            <w:tcW w:w="135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0B58B4" w:rsidTr="00DD4BA5">
        <w:trPr>
          <w:cantSplit/>
          <w:trHeight w:val="23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0B58B4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0B58B4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бюджетных средств, в том числе по годам: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4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Расходы  (тыс. рублей)</w:t>
            </w:r>
          </w:p>
        </w:tc>
      </w:tr>
      <w:tr w:rsidR="00AC2BAF" w:rsidRPr="000B58B4" w:rsidTr="00DD4BA5">
        <w:trPr>
          <w:cantSplit/>
          <w:trHeight w:val="23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</w:tr>
      <w:tr w:rsidR="00281715" w:rsidRPr="000B58B4" w:rsidTr="00DD4BA5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281715" w:rsidRPr="000B58B4" w:rsidTr="00DD4BA5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  <w:r w:rsidR="004D769B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E7242C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117 877,5</w:t>
            </w:r>
            <w:r w:rsidR="00D651AE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23 234,46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26 377,51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E7242C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26 131,25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020136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="00D651AE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 067,18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020136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="00D651AE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 067,18</w:t>
            </w:r>
          </w:p>
        </w:tc>
      </w:tr>
      <w:tr w:rsidR="00281715" w:rsidRPr="000B58B4" w:rsidTr="00DD4BA5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</w:t>
            </w:r>
            <w:r w:rsidR="00281715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281715" w:rsidRPr="000B58B4" w:rsidTr="00DD4BA5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651AE" w:rsidRPr="000B58B4" w:rsidTr="00DD4BA5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117 877,58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23 234,46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26 377,51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26 131,25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21 067,18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21 067,18</w:t>
            </w:r>
          </w:p>
        </w:tc>
      </w:tr>
      <w:tr w:rsidR="00D651AE" w:rsidRPr="000B58B4" w:rsidTr="00DD4BA5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AC2BAF" w:rsidRPr="000B58B4" w:rsidRDefault="00AC2BAF" w:rsidP="00181717">
      <w:pPr>
        <w:autoSpaceDE w:val="0"/>
        <w:autoSpaceDN w:val="0"/>
        <w:rPr>
          <w:rFonts w:ascii="Times New Roman" w:hAnsi="Times New Roman"/>
          <w:sz w:val="20"/>
          <w:szCs w:val="20"/>
        </w:rPr>
      </w:pPr>
    </w:p>
    <w:p w:rsidR="00AC2BAF" w:rsidRPr="000B58B4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>Характеристика сферы реализации подпрограммы 8, описание основных проблем, решаемых посредством мероприятий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Times New Roman" w:hAnsi="Times New Roman"/>
          <w:b/>
        </w:rPr>
      </w:pPr>
      <w:r w:rsidRPr="000B58B4">
        <w:rPr>
          <w:rFonts w:ascii="Times New Roman" w:hAnsi="Times New Roman"/>
        </w:rPr>
        <w:t>Подпрограмма 8.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0B58B4" w:rsidRDefault="00AC2BAF" w:rsidP="00181717">
      <w:pPr>
        <w:ind w:firstLine="851"/>
        <w:jc w:val="both"/>
        <w:rPr>
          <w:rFonts w:ascii="Times New Roman" w:hAnsi="Times New Roman"/>
          <w:b/>
        </w:rPr>
      </w:pPr>
      <w:r w:rsidRPr="000B58B4">
        <w:rPr>
          <w:rFonts w:ascii="Times New Roman" w:hAnsi="Times New Roman"/>
        </w:rPr>
        <w:t>Обеспечивающая подпрограмма в сфере культуры и искусства городского округа Люберцы сформирована в рамках выполнения задачи по совершенствованию системы муниципального управления муниципальной программы на 2020-2024 годы.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В ходе реализации подпрограммы планируется решение в следующих направлениях: осуществления контроля за выполнением структурными подразделениями распоряжений и постановлений администрации; повышение эффективности использования и обеспечения прозрачности расходов средств бюджета городского округа Люберцы, выделяемых для обеспечения деятельности, путем отчетности об исполнении сметы доходов и расходов по средствам бюджета городского округа Люберцы, выделенным на текущую деятельность.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Задачи: </w:t>
      </w:r>
      <w:r w:rsidRPr="000B58B4">
        <w:rPr>
          <w:rFonts w:ascii="Times New Roman" w:hAnsi="Times New Roman"/>
          <w:color w:val="000000"/>
        </w:rPr>
        <w:t>Создание благоприятной культурной среды для культурного отдыха жителей городского округа Люберцы</w:t>
      </w:r>
      <w:r w:rsidRPr="000B58B4">
        <w:rPr>
          <w:rFonts w:ascii="Times New Roman" w:hAnsi="Times New Roman"/>
        </w:rPr>
        <w:t>.</w:t>
      </w:r>
    </w:p>
    <w:p w:rsidR="00AC2BAF" w:rsidRPr="000B58B4" w:rsidRDefault="00AC2BAF" w:rsidP="00AF1B7D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Times New Roman" w:hAnsi="Times New Roman"/>
          <w:sz w:val="20"/>
          <w:szCs w:val="20"/>
        </w:rPr>
      </w:pPr>
      <w:r w:rsidRPr="000B58B4">
        <w:rPr>
          <w:rFonts w:ascii="Times New Roman" w:hAnsi="Times New Roman"/>
        </w:rPr>
        <w:t>Основные результаты реализации: увеличение численности участников культурно-досуговых мероприятий, рост числа участников мероприятий Праздника труда в Московской области.</w:t>
      </w:r>
    </w:p>
    <w:p w:rsidR="00AC2BAF" w:rsidRPr="000B58B4" w:rsidRDefault="00821699" w:rsidP="00AF1B7D">
      <w:pPr>
        <w:autoSpaceDE w:val="0"/>
        <w:autoSpaceDN w:val="0"/>
        <w:jc w:val="center"/>
        <w:rPr>
          <w:rFonts w:ascii="Times New Roman" w:hAnsi="Times New Roman"/>
          <w:b/>
        </w:rPr>
      </w:pPr>
      <w:r w:rsidRPr="000B58B4">
        <w:rPr>
          <w:rFonts w:ascii="Times New Roman" w:hAnsi="Times New Roman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F1B7D" w:rsidRPr="000B58B4" w:rsidRDefault="00AF1B7D" w:rsidP="00080669">
      <w:pPr>
        <w:autoSpaceDE w:val="0"/>
        <w:autoSpaceDN w:val="0"/>
        <w:ind w:firstLine="708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Культурная среда сегодня становится ключевым понятием современного общества и представляет собой не отдельную область муниципального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общественных институтов и бизнеса. В последние десятилетия удалось преодолеть спад в развитии культуры, добиться расширения форм и объемов участия государства и общества в поддержке сферы культуры.</w:t>
      </w:r>
    </w:p>
    <w:p w:rsidR="00AF1B7D" w:rsidRPr="000B58B4" w:rsidRDefault="00AF1B7D" w:rsidP="00B71E3F">
      <w:pPr>
        <w:autoSpaceDE w:val="0"/>
        <w:autoSpaceDN w:val="0"/>
        <w:ind w:firstLine="708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Для достижения данной цели необходимо решить следующую задачу:</w:t>
      </w:r>
    </w:p>
    <w:p w:rsidR="00AC2BAF" w:rsidRPr="000B58B4" w:rsidRDefault="00AF1B7D" w:rsidP="00AF1B7D">
      <w:pPr>
        <w:autoSpaceDE w:val="0"/>
        <w:autoSpaceDN w:val="0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Обеспечение эффективного выполнения полномочий Комитета по культуре</w:t>
      </w:r>
      <w:r w:rsidR="00080669" w:rsidRPr="000B58B4">
        <w:rPr>
          <w:rFonts w:ascii="Times New Roman" w:hAnsi="Times New Roman"/>
        </w:rPr>
        <w:t xml:space="preserve"> администрации городского округа Люберцы.</w:t>
      </w:r>
    </w:p>
    <w:p w:rsidR="00AC2BAF" w:rsidRPr="000B58B4" w:rsidRDefault="00AC2BAF" w:rsidP="00181717">
      <w:pPr>
        <w:autoSpaceDE w:val="0"/>
        <w:autoSpaceDN w:val="0"/>
        <w:adjustRightInd w:val="0"/>
        <w:ind w:left="-142" w:right="-254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AC2BAF" w:rsidRPr="000B58B4" w:rsidRDefault="00AC2BAF" w:rsidP="00181717">
      <w:pPr>
        <w:autoSpaceDE w:val="0"/>
        <w:autoSpaceDN w:val="0"/>
        <w:adjustRightInd w:val="0"/>
        <w:ind w:left="12049" w:right="412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6"/>
          <w:szCs w:val="16"/>
        </w:rPr>
        <w:lastRenderedPageBreak/>
        <w:t>Приложение №1</w:t>
      </w:r>
      <w:r w:rsidR="00DF4F10" w:rsidRPr="000B58B4">
        <w:rPr>
          <w:rFonts w:ascii="Times New Roman" w:hAnsi="Times New Roman"/>
          <w:color w:val="000000"/>
          <w:sz w:val="16"/>
          <w:szCs w:val="16"/>
        </w:rPr>
        <w:t>6</w:t>
      </w:r>
    </w:p>
    <w:p w:rsidR="00AC2BAF" w:rsidRPr="000B58B4" w:rsidRDefault="00AC2BAF" w:rsidP="00181717">
      <w:pPr>
        <w:autoSpaceDE w:val="0"/>
        <w:autoSpaceDN w:val="0"/>
        <w:adjustRightInd w:val="0"/>
        <w:ind w:left="12049" w:right="-254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6"/>
          <w:szCs w:val="16"/>
        </w:rPr>
        <w:t>к муниципальной программе «Культура»</w:t>
      </w:r>
    </w:p>
    <w:p w:rsidR="00AC2BAF" w:rsidRPr="000B58B4" w:rsidRDefault="00AC2BAF" w:rsidP="00181717">
      <w:pPr>
        <w:autoSpaceDE w:val="0"/>
        <w:autoSpaceDN w:val="0"/>
        <w:adjustRightInd w:val="0"/>
        <w:ind w:left="12049" w:right="-254"/>
        <w:rPr>
          <w:rFonts w:ascii="Times New Roman" w:hAnsi="Times New Roman"/>
          <w:color w:val="000000"/>
          <w:sz w:val="18"/>
          <w:szCs w:val="18"/>
        </w:rPr>
      </w:pPr>
    </w:p>
    <w:p w:rsidR="00AC2BAF" w:rsidRPr="000B58B4" w:rsidRDefault="00AC2BAF" w:rsidP="00181717">
      <w:pPr>
        <w:autoSpaceDE w:val="0"/>
        <w:autoSpaceDN w:val="0"/>
        <w:adjustRightInd w:val="0"/>
        <w:ind w:left="-142" w:right="-254"/>
        <w:jc w:val="center"/>
        <w:rPr>
          <w:rFonts w:ascii="Times New Roman" w:hAnsi="Times New Roman"/>
          <w:color w:val="000000"/>
          <w:sz w:val="18"/>
          <w:szCs w:val="18"/>
        </w:rPr>
      </w:pPr>
      <w:r w:rsidRPr="000B58B4">
        <w:rPr>
          <w:rFonts w:ascii="Times New Roman" w:hAnsi="Times New Roman"/>
          <w:b/>
          <w:bCs/>
          <w:color w:val="000000"/>
        </w:rPr>
        <w:t>Перечень мероприятий подпрограммы 8 «Обеспечивающая подпрограмма»</w:t>
      </w:r>
    </w:p>
    <w:p w:rsidR="00AC2BAF" w:rsidRPr="000B58B4" w:rsidRDefault="00AC2BAF" w:rsidP="00181717">
      <w:pPr>
        <w:autoSpaceDE w:val="0"/>
        <w:autoSpaceDN w:val="0"/>
        <w:ind w:right="962"/>
        <w:rPr>
          <w:rFonts w:ascii="Times New Roman" w:hAnsi="Times New Roman"/>
          <w:sz w:val="20"/>
          <w:szCs w:val="20"/>
        </w:rPr>
      </w:pPr>
    </w:p>
    <w:tbl>
      <w:tblPr>
        <w:tblW w:w="15775" w:type="dxa"/>
        <w:tblInd w:w="-10" w:type="dxa"/>
        <w:tblLook w:val="04A0" w:firstRow="1" w:lastRow="0" w:firstColumn="1" w:lastColumn="0" w:noHBand="0" w:noVBand="1"/>
      </w:tblPr>
      <w:tblGrid>
        <w:gridCol w:w="689"/>
        <w:gridCol w:w="1328"/>
        <w:gridCol w:w="1103"/>
        <w:gridCol w:w="14"/>
        <w:gridCol w:w="1904"/>
        <w:gridCol w:w="1019"/>
        <w:gridCol w:w="1084"/>
        <w:gridCol w:w="15"/>
        <w:gridCol w:w="1082"/>
        <w:gridCol w:w="17"/>
        <w:gridCol w:w="1119"/>
        <w:gridCol w:w="15"/>
        <w:gridCol w:w="1119"/>
        <w:gridCol w:w="15"/>
        <w:gridCol w:w="977"/>
        <w:gridCol w:w="15"/>
        <w:gridCol w:w="1408"/>
        <w:gridCol w:w="2837"/>
        <w:gridCol w:w="15"/>
      </w:tblGrid>
      <w:tr w:rsidR="0064463F" w:rsidRPr="000B58B4" w:rsidTr="00E7242C">
        <w:trPr>
          <w:cantSplit/>
          <w:trHeight w:val="1260"/>
        </w:trPr>
        <w:tc>
          <w:tcPr>
            <w:tcW w:w="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Мероприятия программы/</w:t>
            </w:r>
          </w:p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9665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54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программы/</w:t>
            </w:r>
          </w:p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28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0B58B4" w:rsidTr="00E7242C">
        <w:trPr>
          <w:trHeight w:val="315"/>
        </w:trPr>
        <w:tc>
          <w:tcPr>
            <w:tcW w:w="6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E7242C">
        <w:trPr>
          <w:cantSplit/>
          <w:trHeight w:val="31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0652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065204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A13729" w:rsidRPr="000B58B4" w:rsidTr="00E7242C">
        <w:trPr>
          <w:trHeight w:val="712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Эффективное выполнение функций и полномочий аппарата Комитет по культуре администрации городского округа Люберцы – 100%.</w:t>
            </w:r>
            <w:r w:rsidRPr="000B58B4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Увеличение численности участников культурно-досуговых мероприятий к 2024 году 7,7% </w:t>
            </w:r>
          </w:p>
        </w:tc>
      </w:tr>
      <w:tr w:rsidR="00A13729" w:rsidRPr="000B58B4" w:rsidTr="00E7242C">
        <w:trPr>
          <w:trHeight w:val="915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242C" w:rsidRPr="000B58B4" w:rsidTr="00E7242C">
        <w:trPr>
          <w:trHeight w:val="595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0B58B4" w:rsidRDefault="00E7242C" w:rsidP="00E7242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0B58B4" w:rsidRDefault="00E7242C" w:rsidP="00E7242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0B58B4" w:rsidRDefault="00E7242C" w:rsidP="00E7242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242C" w:rsidRPr="000B58B4" w:rsidRDefault="00E7242C" w:rsidP="00E7242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2C" w:rsidRPr="000B58B4" w:rsidRDefault="00E7242C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117 877,5</w:t>
            </w:r>
            <w:r w:rsidR="00D651AE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2C" w:rsidRPr="000B58B4" w:rsidRDefault="00E7242C" w:rsidP="00E7242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23 234,46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2C" w:rsidRPr="000B58B4" w:rsidRDefault="00E7242C" w:rsidP="00E7242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26 377,51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2C" w:rsidRPr="000B58B4" w:rsidRDefault="00E7242C" w:rsidP="00E7242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26 131,25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2C" w:rsidRPr="000B58B4" w:rsidRDefault="00E7242C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  <w:r w:rsidR="00D651AE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 067,18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2C" w:rsidRPr="000B58B4" w:rsidRDefault="00E7242C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  <w:r w:rsidR="00D651AE"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 067,18</w:t>
            </w: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0B58B4" w:rsidRDefault="00E7242C" w:rsidP="00E7242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0B58B4" w:rsidRDefault="00E7242C" w:rsidP="00E7242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242C" w:rsidRPr="000B58B4" w:rsidTr="00E7242C">
        <w:trPr>
          <w:trHeight w:val="69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0B58B4" w:rsidRDefault="00E7242C" w:rsidP="00E7242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0B58B4" w:rsidRDefault="00E7242C" w:rsidP="00E7242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0B58B4" w:rsidRDefault="00E7242C" w:rsidP="00E7242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242C" w:rsidRPr="000B58B4" w:rsidRDefault="00E7242C" w:rsidP="00E7242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42C" w:rsidRPr="000B58B4" w:rsidRDefault="00E7242C" w:rsidP="00E7242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42C" w:rsidRPr="000B58B4" w:rsidRDefault="00E7242C" w:rsidP="00E7242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42C" w:rsidRPr="000B58B4" w:rsidRDefault="00E7242C" w:rsidP="00E7242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42C" w:rsidRPr="000B58B4" w:rsidRDefault="00E7242C" w:rsidP="00E7242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42C" w:rsidRPr="000B58B4" w:rsidRDefault="00E7242C" w:rsidP="00E7242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42C" w:rsidRPr="000B58B4" w:rsidRDefault="00E7242C" w:rsidP="00E7242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0B58B4" w:rsidRDefault="00E7242C" w:rsidP="00E7242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242C" w:rsidRPr="000B58B4" w:rsidRDefault="00E7242C" w:rsidP="00E7242C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1AE" w:rsidRPr="000B58B4" w:rsidTr="00E7242C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117 877,58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23 234,46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26 377,51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26 131,25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21 067,18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21 067,18</w:t>
            </w: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1AE" w:rsidRPr="000B58B4" w:rsidTr="00E7242C">
        <w:trPr>
          <w:trHeight w:val="69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1.1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Эффективное выполнение функций и полномочий аппарата Комитет по культуре администрации городского округа Люберцы – 100%.</w:t>
            </w:r>
          </w:p>
        </w:tc>
      </w:tr>
      <w:tr w:rsidR="00D651AE" w:rsidRPr="000B58B4" w:rsidTr="00E7242C">
        <w:trPr>
          <w:trHeight w:val="915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1AE" w:rsidRPr="000B58B4" w:rsidTr="00E7242C">
        <w:trPr>
          <w:trHeight w:val="114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33 415,46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6 574,46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6 627,51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6 880,57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6 666,46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6 666,46</w:t>
            </w: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1AE" w:rsidRPr="000B58B4" w:rsidTr="00E7242C">
        <w:trPr>
          <w:trHeight w:val="69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1AE" w:rsidRPr="000B58B4" w:rsidTr="00E7242C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33 415,46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6 574,46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6 627,51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6 880,57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6 666,46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6 666,46</w:t>
            </w: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1AE" w:rsidRPr="000B58B4" w:rsidTr="00E7242C">
        <w:trPr>
          <w:trHeight w:val="69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1.2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Увеличение численности участников культурно-досуговых мероприятий к 2024 году 7,7%</w:t>
            </w:r>
          </w:p>
        </w:tc>
      </w:tr>
      <w:tr w:rsidR="00D651AE" w:rsidRPr="000B58B4" w:rsidTr="00E7242C">
        <w:trPr>
          <w:trHeight w:val="915"/>
        </w:trPr>
        <w:tc>
          <w:tcPr>
            <w:tcW w:w="68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1AE" w:rsidRPr="000B58B4" w:rsidTr="00E7242C">
        <w:trPr>
          <w:trHeight w:val="114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84 462,12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16 660,00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19 250,68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14 400,72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14 400,72</w:t>
            </w: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1AE" w:rsidRPr="000B58B4" w:rsidTr="00E7242C">
        <w:trPr>
          <w:trHeight w:val="69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1AE" w:rsidRPr="000B58B4" w:rsidTr="00E7242C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84 462,12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16 660,00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19 250,68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14 400,72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14 400,72</w:t>
            </w: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1AE" w:rsidRPr="000B58B4" w:rsidTr="00E7242C">
        <w:trPr>
          <w:gridAfter w:val="1"/>
          <w:wAfter w:w="15" w:type="dxa"/>
          <w:cantSplit/>
          <w:trHeight w:val="450"/>
        </w:trPr>
        <w:tc>
          <w:tcPr>
            <w:tcW w:w="3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 ПО ПРОГРАММЕ (ПОДПРОГРАММЕ)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117 877,58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23 234,46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26 377,51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26 131,25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21 067,18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21 067,18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D651AE" w:rsidRPr="000B58B4" w:rsidTr="00E7242C">
        <w:trPr>
          <w:gridAfter w:val="1"/>
          <w:wAfter w:w="15" w:type="dxa"/>
          <w:trHeight w:val="450"/>
        </w:trPr>
        <w:tc>
          <w:tcPr>
            <w:tcW w:w="3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1AE" w:rsidRPr="000B58B4" w:rsidTr="00E7242C">
        <w:trPr>
          <w:gridAfter w:val="1"/>
          <w:wAfter w:w="15" w:type="dxa"/>
          <w:trHeight w:val="450"/>
        </w:trPr>
        <w:tc>
          <w:tcPr>
            <w:tcW w:w="3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1AE" w:rsidRPr="000B58B4" w:rsidTr="00E7242C">
        <w:trPr>
          <w:gridAfter w:val="1"/>
          <w:wAfter w:w="15" w:type="dxa"/>
          <w:trHeight w:val="675"/>
        </w:trPr>
        <w:tc>
          <w:tcPr>
            <w:tcW w:w="3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117 877,58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23 234,46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26 377,51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26 131,25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21 067,18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AE" w:rsidRPr="000B58B4" w:rsidRDefault="00D651AE" w:rsidP="00D651A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21 067,18</w:t>
            </w:r>
          </w:p>
        </w:tc>
        <w:tc>
          <w:tcPr>
            <w:tcW w:w="14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51AE" w:rsidRPr="000B58B4" w:rsidTr="00E7242C">
        <w:trPr>
          <w:gridAfter w:val="1"/>
          <w:wAfter w:w="15" w:type="dxa"/>
          <w:trHeight w:val="450"/>
        </w:trPr>
        <w:tc>
          <w:tcPr>
            <w:tcW w:w="3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AE" w:rsidRPr="000B58B4" w:rsidRDefault="00D651AE" w:rsidP="00D651A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1AE" w:rsidRPr="000B58B4" w:rsidRDefault="00D651AE" w:rsidP="00D651AE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F3FB4" w:rsidRPr="000B58B4" w:rsidRDefault="002F3FB4" w:rsidP="00181717">
      <w:pPr>
        <w:autoSpaceDE w:val="0"/>
        <w:autoSpaceDN w:val="0"/>
        <w:ind w:right="962"/>
        <w:rPr>
          <w:rFonts w:ascii="Times New Roman" w:hAnsi="Times New Roman"/>
          <w:sz w:val="20"/>
          <w:szCs w:val="20"/>
        </w:rPr>
        <w:sectPr w:rsidR="002F3FB4" w:rsidRPr="000B58B4" w:rsidSect="00DD4BA5">
          <w:headerReference w:type="default" r:id="rId23"/>
          <w:footerReference w:type="default" r:id="rId24"/>
          <w:pgSz w:w="16838" w:h="11906" w:orient="landscape"/>
          <w:pgMar w:top="567" w:right="253" w:bottom="567" w:left="567" w:header="0" w:footer="0" w:gutter="0"/>
          <w:cols w:space="720"/>
          <w:noEndnote/>
        </w:sectPr>
      </w:pPr>
    </w:p>
    <w:p w:rsidR="00AC2BAF" w:rsidRPr="000B58B4" w:rsidRDefault="00991107" w:rsidP="00181717">
      <w:pPr>
        <w:autoSpaceDE w:val="0"/>
        <w:autoSpaceDN w:val="0"/>
        <w:adjustRightInd w:val="0"/>
        <w:ind w:left="11907" w:right="29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6"/>
          <w:szCs w:val="16"/>
        </w:rPr>
        <w:lastRenderedPageBreak/>
        <w:t xml:space="preserve">     </w:t>
      </w:r>
      <w:r w:rsidR="00AC2BAF" w:rsidRPr="000B58B4">
        <w:rPr>
          <w:rFonts w:ascii="Times New Roman" w:hAnsi="Times New Roman"/>
          <w:color w:val="000000"/>
          <w:sz w:val="16"/>
          <w:szCs w:val="16"/>
        </w:rPr>
        <w:t>Приложение №1</w:t>
      </w:r>
      <w:r w:rsidR="00DF4F10" w:rsidRPr="000B58B4">
        <w:rPr>
          <w:rFonts w:ascii="Times New Roman" w:hAnsi="Times New Roman"/>
          <w:color w:val="000000"/>
          <w:sz w:val="16"/>
          <w:szCs w:val="16"/>
        </w:rPr>
        <w:t>7</w:t>
      </w:r>
    </w:p>
    <w:p w:rsidR="00AC2BAF" w:rsidRPr="000B58B4" w:rsidRDefault="00AC2BAF" w:rsidP="00181717">
      <w:pPr>
        <w:autoSpaceDE w:val="0"/>
        <w:autoSpaceDN w:val="0"/>
        <w:adjustRightInd w:val="0"/>
        <w:ind w:left="11907" w:right="29"/>
        <w:jc w:val="center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6"/>
          <w:szCs w:val="16"/>
        </w:rPr>
        <w:t>к муниципальной программе «Культура»</w:t>
      </w:r>
    </w:p>
    <w:p w:rsidR="00AC2BAF" w:rsidRPr="000B58B4" w:rsidRDefault="00AC2BAF" w:rsidP="00181717">
      <w:pPr>
        <w:autoSpaceDE w:val="0"/>
        <w:autoSpaceDN w:val="0"/>
        <w:adjustRightInd w:val="0"/>
        <w:ind w:left="11907" w:right="29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C2BAF" w:rsidRPr="000B58B4" w:rsidRDefault="00AC2BAF" w:rsidP="00181717">
      <w:pPr>
        <w:autoSpaceDE w:val="0"/>
        <w:autoSpaceDN w:val="0"/>
        <w:adjustRightInd w:val="0"/>
        <w:ind w:left="29" w:right="29"/>
        <w:jc w:val="center"/>
        <w:rPr>
          <w:rFonts w:ascii="Times New Roman" w:hAnsi="Times New Roman"/>
          <w:b/>
          <w:bCs/>
          <w:color w:val="000000"/>
        </w:rPr>
      </w:pPr>
      <w:r w:rsidRPr="000B58B4">
        <w:rPr>
          <w:rFonts w:ascii="Times New Roman" w:hAnsi="Times New Roman"/>
          <w:b/>
          <w:bCs/>
          <w:color w:val="000000"/>
        </w:rPr>
        <w:t>Паспорт подпрограммы 9 «Развитие парков культуры и отдыха»</w:t>
      </w:r>
      <w:r w:rsidR="00A734A8" w:rsidRPr="000B58B4">
        <w:rPr>
          <w:rFonts w:ascii="Times New Roman" w:hAnsi="Times New Roman"/>
        </w:rPr>
        <w:t xml:space="preserve"> </w:t>
      </w:r>
      <w:r w:rsidR="00A734A8" w:rsidRPr="000B58B4">
        <w:rPr>
          <w:rFonts w:ascii="Times New Roman" w:hAnsi="Times New Roman"/>
          <w:b/>
          <w:bCs/>
          <w:color w:val="000000"/>
        </w:rPr>
        <w:t>муниципальной программы «Культура»</w:t>
      </w:r>
    </w:p>
    <w:p w:rsidR="00AC2BAF" w:rsidRPr="000B58B4" w:rsidRDefault="00AC2BAF" w:rsidP="00181717">
      <w:pPr>
        <w:autoSpaceDE w:val="0"/>
        <w:autoSpaceDN w:val="0"/>
        <w:adjustRightInd w:val="0"/>
        <w:ind w:left="29" w:right="29"/>
        <w:jc w:val="center"/>
        <w:rPr>
          <w:rFonts w:ascii="Times New Roman" w:hAnsi="Times New Roman"/>
          <w:b/>
          <w:bCs/>
          <w:color w:val="000000"/>
          <w:sz w:val="12"/>
        </w:rPr>
      </w:pPr>
    </w:p>
    <w:tbl>
      <w:tblPr>
        <w:tblW w:w="151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835"/>
        <w:gridCol w:w="1275"/>
        <w:gridCol w:w="1276"/>
        <w:gridCol w:w="1418"/>
        <w:gridCol w:w="1417"/>
        <w:gridCol w:w="1418"/>
        <w:gridCol w:w="1134"/>
      </w:tblGrid>
      <w:tr w:rsidR="00AC2BAF" w:rsidRPr="000B58B4" w:rsidTr="00DD4BA5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заказчик подпрограммы 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0B58B4" w:rsidTr="00DD4BA5">
        <w:trPr>
          <w:cantSplit/>
          <w:trHeight w:val="2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0B58B4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0B58B4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Расходы  (тыс. рублей)</w:t>
            </w:r>
          </w:p>
        </w:tc>
      </w:tr>
      <w:tr w:rsidR="00AC2BAF" w:rsidRPr="000B58B4" w:rsidTr="00DD4BA5">
        <w:trPr>
          <w:cantSplit/>
          <w:trHeight w:val="2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B58B4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</w:tr>
      <w:tr w:rsidR="00281715" w:rsidRPr="000B58B4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</w:tr>
      <w:tr w:rsidR="00281715" w:rsidRPr="000B58B4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  <w:r w:rsidR="004D769B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4903AF" w:rsidP="00B61E4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273 788,16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B61E4C" w:rsidP="00DF6F9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66 155,80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4903AF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114 584,81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6E1421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31 484,46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6E1421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31 484,46</w:t>
            </w:r>
          </w:p>
        </w:tc>
      </w:tr>
      <w:tr w:rsidR="00281715" w:rsidRPr="000B58B4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ф</w:t>
            </w:r>
            <w:r w:rsidR="00281715"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281715" w:rsidRPr="000B58B4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0B58B4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4903AF" w:rsidRPr="000B58B4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Средства 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273 788,16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66 155,80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114 584,81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31 484,46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31 484,46</w:t>
            </w:r>
          </w:p>
        </w:tc>
      </w:tr>
      <w:tr w:rsidR="0037575D" w:rsidRPr="000B58B4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0B58B4" w:rsidRDefault="0037575D" w:rsidP="0037575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0B58B4" w:rsidRDefault="0037575D" w:rsidP="0037575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Times New Roman" w:hAnsi="Times New Roman"/>
                <w:strike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0B58B4" w:rsidRDefault="0037575D" w:rsidP="0037575D">
            <w:pPr>
              <w:autoSpaceDE w:val="0"/>
              <w:autoSpaceDN w:val="0"/>
              <w:adjustRightInd w:val="0"/>
              <w:ind w:left="29" w:right="2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0B58B4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0B58B4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0B58B4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0B58B4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0B58B4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75D" w:rsidRPr="000B58B4" w:rsidRDefault="0037575D" w:rsidP="0037575D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58B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AC2BAF" w:rsidRPr="000B58B4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Times New Roman" w:hAnsi="Times New Roman"/>
          <w:b/>
          <w:sz w:val="26"/>
          <w:szCs w:val="26"/>
        </w:rPr>
      </w:pPr>
      <w:r w:rsidRPr="000B58B4">
        <w:rPr>
          <w:rFonts w:ascii="Times New Roman" w:hAnsi="Times New Roman"/>
          <w:b/>
        </w:rPr>
        <w:t>Характеристика сферы реализации подпрограммы 9, описание основных проблем, решаемых посредством мероприятий</w:t>
      </w:r>
    </w:p>
    <w:p w:rsidR="00AC2BAF" w:rsidRPr="000B58B4" w:rsidRDefault="00AC2BAF" w:rsidP="001817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 (из Приказа Минкультуры России от 25.05.2006 № 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                                    и Методических рекомендаций по созданию условий для развития местного традиционного народного художественного творчества»).</w:t>
      </w:r>
    </w:p>
    <w:p w:rsidR="00AC2BAF" w:rsidRPr="000B58B4" w:rsidRDefault="00AC2BAF" w:rsidP="00181717">
      <w:pPr>
        <w:ind w:firstLine="709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 xml:space="preserve"> 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</w:p>
    <w:p w:rsidR="00AC2BAF" w:rsidRPr="000B58B4" w:rsidRDefault="00AC2BAF" w:rsidP="001817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Подпрограмма 9. «Развитие парков культуры и отдыха» направлена на развитие парковых территорий, парков культуры и отдыха                      в г.о. Люберцы, создание комфортных условий для отдыха населения, повышение качества рекреационных услуг для населения, модернизацию парковых территорий, парков культуры и отдыха в г.о. Люберцы и создание новых парков.</w:t>
      </w:r>
    </w:p>
    <w:p w:rsidR="00AC2BAF" w:rsidRPr="000B58B4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B58B4">
        <w:rPr>
          <w:rFonts w:ascii="Times New Roman" w:hAnsi="Times New Roman"/>
        </w:rPr>
        <w:t>Задача: Соответствие нормативу обеспеченности парками культуры и отдыха.</w:t>
      </w:r>
    </w:p>
    <w:p w:rsidR="00AC2BAF" w:rsidRPr="000B58B4" w:rsidRDefault="00AC2BAF" w:rsidP="00F428F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</w:rPr>
        <w:t>Основные результаты реализации: к</w:t>
      </w:r>
      <w:r w:rsidRPr="000B58B4">
        <w:rPr>
          <w:rFonts w:ascii="Times New Roman" w:hAnsi="Times New Roman"/>
          <w:color w:val="000000"/>
        </w:rPr>
        <w:t>оличество созданных парков культуры и отдыха на территории городского округа Люберцы, количество благоустроенных парков культуры и отдыха на территории городского округа Люберцы, с</w:t>
      </w:r>
      <w:r w:rsidRPr="000B58B4">
        <w:rPr>
          <w:rFonts w:ascii="Times New Roman" w:hAnsi="Times New Roman"/>
          <w:color w:val="000000"/>
          <w:lang w:eastAsia="ru-RU"/>
        </w:rPr>
        <w:t>оответствие нормативу обеспеченности парками культуры и отдыха.</w:t>
      </w:r>
      <w:r w:rsidR="00F428F0" w:rsidRPr="000B58B4">
        <w:rPr>
          <w:rFonts w:ascii="Times New Roman" w:hAnsi="Times New Roman"/>
          <w:color w:val="000000"/>
          <w:lang w:eastAsia="ru-RU"/>
        </w:rPr>
        <w:t xml:space="preserve"> </w:t>
      </w:r>
      <w:r w:rsidRPr="000B58B4">
        <w:rPr>
          <w:rFonts w:ascii="Times New Roman" w:hAnsi="Times New Roman"/>
          <w:color w:val="000000"/>
        </w:rPr>
        <w:t>Увеличение числа посетителей парков культуры и отдыха в 2024 году.</w:t>
      </w:r>
    </w:p>
    <w:p w:rsidR="00AC2BAF" w:rsidRPr="000B58B4" w:rsidRDefault="00821699" w:rsidP="00F428F0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center"/>
        <w:rPr>
          <w:rFonts w:ascii="Times New Roman" w:hAnsi="Times New Roman"/>
          <w:b/>
          <w:color w:val="000000"/>
        </w:rPr>
      </w:pPr>
      <w:r w:rsidRPr="000B58B4">
        <w:rPr>
          <w:rFonts w:ascii="Times New Roman" w:hAnsi="Times New Roman"/>
          <w:b/>
          <w:color w:val="000000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0B58B4" w:rsidRDefault="00F428F0" w:rsidP="00B71E3F">
      <w:pPr>
        <w:tabs>
          <w:tab w:val="center" w:pos="4677"/>
          <w:tab w:val="right" w:pos="9355"/>
          <w:tab w:val="left" w:pos="14740"/>
        </w:tabs>
        <w:autoSpaceDE w:val="0"/>
        <w:autoSpaceDN w:val="0"/>
        <w:adjustRightInd w:val="0"/>
        <w:ind w:right="425" w:firstLine="851"/>
        <w:jc w:val="both"/>
        <w:rPr>
          <w:rFonts w:ascii="Times New Roman" w:hAnsi="Times New Roman"/>
          <w:color w:val="000000"/>
        </w:rPr>
      </w:pPr>
      <w:r w:rsidRPr="000B58B4">
        <w:rPr>
          <w:rFonts w:ascii="Times New Roman" w:hAnsi="Times New Roman"/>
          <w:color w:val="000000"/>
        </w:rPr>
        <w:t>Парк представляет собой, чуть ли не единственное учреждение культуры, где есть все возможности для проведения именно семейного отдыха. Поэтому актуальным становится вопрос использования всех ресурсов парка как социально-культурного института, проектирование новых форм деятельности для наиболее эффективной его работы Парка.</w:t>
      </w:r>
    </w:p>
    <w:p w:rsidR="00AC2BAF" w:rsidRPr="000B58B4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C2BAF" w:rsidRPr="000B58B4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C2BAF" w:rsidRPr="000B58B4" w:rsidRDefault="005F6B12" w:rsidP="00181717">
      <w:pPr>
        <w:autoSpaceDE w:val="0"/>
        <w:autoSpaceDN w:val="0"/>
        <w:adjustRightInd w:val="0"/>
        <w:ind w:left="11624" w:right="412"/>
        <w:rPr>
          <w:rFonts w:ascii="Times New Roman" w:hAnsi="Times New Roman"/>
          <w:color w:val="000000"/>
          <w:sz w:val="18"/>
          <w:szCs w:val="18"/>
        </w:rPr>
      </w:pPr>
      <w:r w:rsidRPr="000B58B4">
        <w:rPr>
          <w:rFonts w:ascii="Times New Roman" w:hAnsi="Times New Roman"/>
          <w:color w:val="000000"/>
          <w:sz w:val="18"/>
          <w:szCs w:val="18"/>
        </w:rPr>
        <w:lastRenderedPageBreak/>
        <w:t xml:space="preserve">   </w:t>
      </w:r>
      <w:r w:rsidR="00991107" w:rsidRPr="000B58B4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="00AC2BAF" w:rsidRPr="000B58B4">
        <w:rPr>
          <w:rFonts w:ascii="Times New Roman" w:hAnsi="Times New Roman"/>
          <w:color w:val="000000"/>
          <w:sz w:val="18"/>
          <w:szCs w:val="18"/>
        </w:rPr>
        <w:t>Приложение №1</w:t>
      </w:r>
      <w:r w:rsidR="001654BF" w:rsidRPr="000B58B4">
        <w:rPr>
          <w:rFonts w:ascii="Times New Roman" w:hAnsi="Times New Roman"/>
          <w:color w:val="000000"/>
          <w:sz w:val="18"/>
          <w:szCs w:val="18"/>
        </w:rPr>
        <w:t>8</w:t>
      </w:r>
    </w:p>
    <w:p w:rsidR="00AC2BAF" w:rsidRPr="000B58B4" w:rsidRDefault="00AC2BAF" w:rsidP="00181717">
      <w:pPr>
        <w:autoSpaceDE w:val="0"/>
        <w:autoSpaceDN w:val="0"/>
        <w:adjustRightInd w:val="0"/>
        <w:ind w:left="11624" w:right="19"/>
        <w:jc w:val="center"/>
        <w:rPr>
          <w:rFonts w:ascii="Times New Roman" w:hAnsi="Times New Roman"/>
          <w:color w:val="000000"/>
          <w:sz w:val="16"/>
          <w:szCs w:val="16"/>
        </w:rPr>
      </w:pPr>
      <w:r w:rsidRPr="000B58B4">
        <w:rPr>
          <w:rFonts w:ascii="Times New Roman" w:hAnsi="Times New Roman"/>
          <w:color w:val="000000"/>
          <w:sz w:val="18"/>
          <w:szCs w:val="18"/>
        </w:rPr>
        <w:t>к муниципальной программе «Культура»</w:t>
      </w:r>
    </w:p>
    <w:p w:rsidR="00C84A71" w:rsidRPr="000B58B4" w:rsidRDefault="00C84A71" w:rsidP="00181717">
      <w:pPr>
        <w:autoSpaceDE w:val="0"/>
        <w:autoSpaceDN w:val="0"/>
        <w:adjustRightInd w:val="0"/>
        <w:spacing w:before="120" w:after="120"/>
        <w:ind w:left="17" w:right="17"/>
        <w:jc w:val="center"/>
        <w:rPr>
          <w:rFonts w:ascii="Times New Roman" w:hAnsi="Times New Roman"/>
          <w:b/>
          <w:bCs/>
          <w:color w:val="000000"/>
        </w:rPr>
      </w:pPr>
      <w:r w:rsidRPr="000B58B4">
        <w:rPr>
          <w:rFonts w:ascii="Times New Roman" w:hAnsi="Times New Roman"/>
          <w:b/>
          <w:bCs/>
          <w:color w:val="000000"/>
        </w:rPr>
        <w:t>Перечень мероприятий подпрограммы 9 «Развитие парков культуры и отдыха»</w:t>
      </w:r>
    </w:p>
    <w:tbl>
      <w:tblPr>
        <w:tblW w:w="16314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5"/>
        <w:gridCol w:w="1422"/>
        <w:gridCol w:w="1138"/>
        <w:gridCol w:w="2264"/>
        <w:gridCol w:w="1131"/>
        <w:gridCol w:w="997"/>
        <w:gridCol w:w="993"/>
        <w:gridCol w:w="1131"/>
        <w:gridCol w:w="992"/>
        <w:gridCol w:w="993"/>
        <w:gridCol w:w="7"/>
        <w:gridCol w:w="1272"/>
        <w:gridCol w:w="7"/>
        <w:gridCol w:w="3255"/>
        <w:gridCol w:w="7"/>
      </w:tblGrid>
      <w:tr w:rsidR="0064463F" w:rsidRPr="000B58B4" w:rsidTr="005970D9">
        <w:trPr>
          <w:cantSplit/>
          <w:trHeight w:val="1260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Мероприятия программы/</w:t>
            </w:r>
          </w:p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0B58B4" w:rsidRDefault="0064463F" w:rsidP="00EC2143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2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9665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51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программы/</w:t>
            </w:r>
          </w:p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326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0B58B4" w:rsidRDefault="0064463F" w:rsidP="006446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A13729" w:rsidRPr="000B58B4" w:rsidTr="005970D9">
        <w:trPr>
          <w:gridAfter w:val="1"/>
          <w:wAfter w:w="7" w:type="dxa"/>
          <w:trHeight w:val="315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9" w:type="dxa"/>
            <w:gridSpan w:val="2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3729" w:rsidRPr="000B58B4" w:rsidTr="005970D9">
        <w:trPr>
          <w:gridAfter w:val="1"/>
          <w:wAfter w:w="7" w:type="dxa"/>
          <w:cantSplit/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0652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065204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A13729" w:rsidRPr="000B58B4" w:rsidTr="005970D9">
        <w:trPr>
          <w:gridAfter w:val="1"/>
          <w:wAfter w:w="7" w:type="dxa"/>
          <w:trHeight w:val="356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Основное мероприятие 01 Создание условий для массового отдыха жителей городского ок</w:t>
            </w:r>
            <w:r w:rsidR="005D1294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руга в парках культуры и отдыха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374F18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374F18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374F18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374F18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374F18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374F18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A13729" w:rsidP="00A1372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2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0B58B4" w:rsidRDefault="00F679E1" w:rsidP="00F679E1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Увеличение числа посетителей парков культуры и отдыха к 2024 году 109%. </w:t>
            </w:r>
            <w:r w:rsidR="00A13729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Количество созданных и благоустроенных парков культуры и отдыха на территории Московской области к 2024 году 0 единиц.</w:t>
            </w:r>
          </w:p>
        </w:tc>
      </w:tr>
      <w:tr w:rsidR="00374F18" w:rsidRPr="000B58B4" w:rsidTr="005970D9">
        <w:trPr>
          <w:gridAfter w:val="1"/>
          <w:wAfter w:w="7" w:type="dxa"/>
          <w:trHeight w:val="408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0B58B4" w:rsidRDefault="00374F18" w:rsidP="00374F18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0B58B4" w:rsidRDefault="00374F18" w:rsidP="00374F18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0B58B4" w:rsidRDefault="00374F18" w:rsidP="00374F18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0B58B4" w:rsidRDefault="00374F18" w:rsidP="00374F18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0B58B4" w:rsidRDefault="00374F18" w:rsidP="00374F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0B58B4" w:rsidRDefault="00374F18" w:rsidP="00374F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0B58B4" w:rsidRDefault="00374F18" w:rsidP="00374F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0B58B4" w:rsidRDefault="00374F18" w:rsidP="00374F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0B58B4" w:rsidRDefault="00374F18" w:rsidP="00374F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0B58B4" w:rsidRDefault="00374F18" w:rsidP="00374F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0B58B4" w:rsidRDefault="00374F18" w:rsidP="00374F18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0B58B4" w:rsidRDefault="00374F18" w:rsidP="00374F18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903AF" w:rsidRPr="000B58B4" w:rsidTr="005970D9">
        <w:trPr>
          <w:gridAfter w:val="1"/>
          <w:wAfter w:w="7" w:type="dxa"/>
          <w:trHeight w:val="386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273 788,16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66 155,80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114 584,81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31 484,46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31 484,46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970D9" w:rsidRPr="000B58B4" w:rsidTr="005970D9">
        <w:trPr>
          <w:gridAfter w:val="1"/>
          <w:wAfter w:w="7" w:type="dxa"/>
          <w:trHeight w:val="40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0D9" w:rsidRPr="000B58B4" w:rsidRDefault="005970D9" w:rsidP="005970D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0D9" w:rsidRPr="000B58B4" w:rsidRDefault="005970D9" w:rsidP="005970D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0D9" w:rsidRPr="000B58B4" w:rsidRDefault="005970D9" w:rsidP="005970D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70D9" w:rsidRPr="000B58B4" w:rsidRDefault="005970D9" w:rsidP="005970D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70D9" w:rsidRPr="000B58B4" w:rsidRDefault="005970D9" w:rsidP="005970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70D9" w:rsidRPr="000B58B4" w:rsidRDefault="005970D9" w:rsidP="005970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70D9" w:rsidRPr="000B58B4" w:rsidRDefault="005970D9" w:rsidP="005970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70D9" w:rsidRPr="000B58B4" w:rsidRDefault="005970D9" w:rsidP="005970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70D9" w:rsidRPr="000B58B4" w:rsidRDefault="005970D9" w:rsidP="005970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70D9" w:rsidRPr="000B58B4" w:rsidRDefault="005970D9" w:rsidP="005970D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0D9" w:rsidRPr="000B58B4" w:rsidRDefault="005970D9" w:rsidP="005970D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70D9" w:rsidRPr="000B58B4" w:rsidRDefault="005970D9" w:rsidP="005970D9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903AF" w:rsidRPr="000B58B4" w:rsidTr="005970D9">
        <w:trPr>
          <w:gridAfter w:val="1"/>
          <w:wAfter w:w="7" w:type="dxa"/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273 788,16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66 155,80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114 584,81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31 484,46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31 484,46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356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1.1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2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Соответствие нормативу обеспеченности парками культуры и отдыха к 2024 году 40%. Количество созданных и благоустроенных парков культуры и отдыха на территории Московской области к 2024 году 0 единиц. Увеличение числа посетителей парков культуры и отдыха к 2024 году 109%.</w:t>
            </w:r>
            <w:r w:rsidRPr="000B58B4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7575D" w:rsidRPr="000B58B4" w:rsidTr="005970D9">
        <w:trPr>
          <w:gridAfter w:val="1"/>
          <w:wAfter w:w="7" w:type="dxa"/>
          <w:trHeight w:val="549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543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4903AF" w:rsidP="00230C9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247 94</w:t>
            </w:r>
            <w:r w:rsidR="002C76E2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40 311,77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4903AF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114 584,81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31 484,46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31 484,46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25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903AF" w:rsidRPr="000B58B4" w:rsidTr="005970D9">
        <w:trPr>
          <w:gridAfter w:val="1"/>
          <w:wAfter w:w="7" w:type="dxa"/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247 94</w:t>
            </w:r>
            <w:r w:rsidR="002C76E2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40 311,77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114 584,81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31 484,46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31 484,46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60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1.1.1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01.01.01 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2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 Увеличение числа посетителей парков культуры и отдыха к 2024 году 109%.</w:t>
            </w:r>
          </w:p>
        </w:tc>
      </w:tr>
      <w:tr w:rsidR="0037575D" w:rsidRPr="000B58B4" w:rsidTr="005970D9">
        <w:trPr>
          <w:gridAfter w:val="1"/>
          <w:wAfter w:w="7" w:type="dxa"/>
          <w:trHeight w:val="60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658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4903AF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240 509,05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32 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76,69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4903AF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114 584,81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31 484,46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31 484,46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69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4903AF" w:rsidRPr="000B58B4" w:rsidTr="00740BB7">
        <w:trPr>
          <w:gridAfter w:val="1"/>
          <w:wAfter w:w="7" w:type="dxa"/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240 509,05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32 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76,69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114 584,81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31 484,46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31 484,46</w:t>
            </w: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59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1.1.2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01.01.02 Приобретение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оборудования, мебели и материальных запасов для парков культуры и отдыха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01.01.2020 - 31.12.2024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Комитет по культуре администрации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Увеличение числа посетителей парков культуры и отдыха к 2024 году 109%. Соответствие нормативу обеспеченности 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парками культуры и отдыха к 2024 году 40%. Увеличение числа посетителей парков культуры и отдыха к 2024 году 109%. Количество созданных и благоустроенных парков культуры и отдыха на территории Московской области к 2024 году 0 единиц.</w:t>
            </w:r>
          </w:p>
        </w:tc>
      </w:tr>
      <w:tr w:rsidR="0037575D" w:rsidRPr="000B58B4" w:rsidTr="005970D9">
        <w:trPr>
          <w:gridAfter w:val="1"/>
          <w:wAfter w:w="7" w:type="dxa"/>
          <w:trHeight w:val="404"/>
        </w:trPr>
        <w:tc>
          <w:tcPr>
            <w:tcW w:w="70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414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5 211,08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5 211,08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546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5 211,08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5 211,08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49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Подмероприятие</w:t>
            </w:r>
            <w:proofErr w:type="spellEnd"/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01.01.03 Приобретение и обслуживание техники для содержания территории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01.09.2021 - 31.12.2024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26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Соответствие нормативу обеспеченности парками культуры и отдыха к 2024 году 40%. Количество созданных и благоустроенных парков культуры и отдыха на территории Московской области к 2024 году 0 единиц. Увеличение числа посетителей парков культуры и отдыха к 2024 году 109%.</w:t>
            </w:r>
          </w:p>
        </w:tc>
      </w:tr>
      <w:tr w:rsidR="0037575D" w:rsidRPr="000B58B4" w:rsidTr="005970D9">
        <w:trPr>
          <w:gridAfter w:val="1"/>
          <w:wAfter w:w="7" w:type="dxa"/>
          <w:trHeight w:val="49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49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2 224,00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2 224,00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49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137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2 224,00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2 224,00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49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1.2. 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Мероприятие 01.02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01.01.2020 - 31.12.2024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26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Соответствие нормативу обеспеченности парками культуры и отдыха к 2024 году 40%. Количество созданных и благоустроенных парков культуры и отдыха на территории Московской области к 2024 году 0 единиц. Увеличение числа посетителей парков культуры и отдыха к 2024 году 109%.</w:t>
            </w:r>
          </w:p>
        </w:tc>
      </w:tr>
      <w:tr w:rsidR="0037575D" w:rsidRPr="000B58B4" w:rsidTr="005970D9">
        <w:trPr>
          <w:gridAfter w:val="1"/>
          <w:wAfter w:w="7" w:type="dxa"/>
          <w:trHeight w:val="54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47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230C9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25 84</w:t>
            </w:r>
            <w:r w:rsidR="00230C9F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25 844,03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478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575D" w:rsidRPr="000B58B4" w:rsidTr="00740BB7">
        <w:trPr>
          <w:gridAfter w:val="1"/>
          <w:wAfter w:w="7" w:type="dxa"/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230C9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25 84</w:t>
            </w:r>
            <w:r w:rsidR="00230C9F"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25 844,03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903AF" w:rsidRPr="000B58B4" w:rsidTr="005970D9">
        <w:trPr>
          <w:gridAfter w:val="1"/>
          <w:wAfter w:w="7" w:type="dxa"/>
          <w:cantSplit/>
          <w:trHeight w:val="300"/>
        </w:trPr>
        <w:tc>
          <w:tcPr>
            <w:tcW w:w="3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 ПО ПРОГРАММЕ (ПОДПРОГРАММЕ)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273 788,16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66 155,80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114 584,81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31 484,46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31 484,46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Х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3AF" w:rsidRPr="000B58B4" w:rsidRDefault="004903AF" w:rsidP="004903A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37575D" w:rsidRPr="000B58B4" w:rsidTr="005970D9">
        <w:trPr>
          <w:gridAfter w:val="1"/>
          <w:wAfter w:w="7" w:type="dxa"/>
          <w:trHeight w:val="675"/>
        </w:trPr>
        <w:tc>
          <w:tcPr>
            <w:tcW w:w="3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575D" w:rsidRPr="000B58B4" w:rsidTr="005970D9">
        <w:trPr>
          <w:gridAfter w:val="1"/>
          <w:wAfter w:w="7" w:type="dxa"/>
          <w:trHeight w:val="675"/>
        </w:trPr>
        <w:tc>
          <w:tcPr>
            <w:tcW w:w="3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903AF" w:rsidRPr="000B58B4" w:rsidTr="005970D9">
        <w:trPr>
          <w:gridAfter w:val="1"/>
          <w:wAfter w:w="7" w:type="dxa"/>
          <w:trHeight w:val="687"/>
        </w:trPr>
        <w:tc>
          <w:tcPr>
            <w:tcW w:w="3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273 788,16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66 155,80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114 584,81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31 484,46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3AF" w:rsidRPr="000B58B4" w:rsidRDefault="004903AF" w:rsidP="004903A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</w:rPr>
              <w:t>31 484,46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3AF" w:rsidRPr="000B58B4" w:rsidRDefault="004903AF" w:rsidP="004903AF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575D" w:rsidRPr="000E4166" w:rsidTr="005970D9">
        <w:trPr>
          <w:gridAfter w:val="1"/>
          <w:wAfter w:w="7" w:type="dxa"/>
          <w:trHeight w:val="690"/>
        </w:trPr>
        <w:tc>
          <w:tcPr>
            <w:tcW w:w="3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B58B4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575D" w:rsidRPr="000E4166" w:rsidRDefault="0037575D" w:rsidP="003757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58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5D" w:rsidRPr="000E4166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5D" w:rsidRPr="000E4166" w:rsidRDefault="0037575D" w:rsidP="0037575D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53B07" w:rsidRPr="000E4166" w:rsidRDefault="00753B07" w:rsidP="002230C1">
      <w:pPr>
        <w:rPr>
          <w:rFonts w:ascii="Times New Roman" w:hAnsi="Times New Roman"/>
        </w:rPr>
      </w:pPr>
    </w:p>
    <w:sectPr w:rsidR="00753B07" w:rsidRPr="000E4166" w:rsidSect="00B71E3F">
      <w:pgSz w:w="16838" w:h="11906" w:orient="landscape"/>
      <w:pgMar w:top="624" w:right="82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BA" w:rsidRDefault="00A263BA">
      <w:r>
        <w:separator/>
      </w:r>
    </w:p>
  </w:endnote>
  <w:endnote w:type="continuationSeparator" w:id="0">
    <w:p w:rsidR="00A263BA" w:rsidRDefault="00A2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1B" w:rsidRDefault="00D33B1B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1B" w:rsidRDefault="00D33B1B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1B" w:rsidRDefault="00D33B1B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1B" w:rsidRDefault="00D33B1B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1B" w:rsidRDefault="00D33B1B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1B" w:rsidRDefault="00D33B1B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BA" w:rsidRDefault="00A263BA">
      <w:r>
        <w:separator/>
      </w:r>
    </w:p>
  </w:footnote>
  <w:footnote w:type="continuationSeparator" w:id="0">
    <w:p w:rsidR="00A263BA" w:rsidRDefault="00A26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1B" w:rsidRDefault="00D33B1B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1B" w:rsidRDefault="00D33B1B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1B" w:rsidRDefault="00D33B1B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1B" w:rsidRDefault="00D33B1B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1B" w:rsidRDefault="00D33B1B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1B" w:rsidRDefault="00D33B1B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2">
    <w:nsid w:val="13BB1029"/>
    <w:multiLevelType w:val="hybridMultilevel"/>
    <w:tmpl w:val="0916EF42"/>
    <w:lvl w:ilvl="0" w:tplc="5028878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6921176"/>
    <w:multiLevelType w:val="multilevel"/>
    <w:tmpl w:val="01F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7141F"/>
    <w:multiLevelType w:val="hybridMultilevel"/>
    <w:tmpl w:val="181068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C6629CD"/>
    <w:multiLevelType w:val="multilevel"/>
    <w:tmpl w:val="97C4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9264D"/>
    <w:multiLevelType w:val="hybridMultilevel"/>
    <w:tmpl w:val="1A602CE0"/>
    <w:lvl w:ilvl="0" w:tplc="FEDCD862">
      <w:start w:val="1"/>
      <w:numFmt w:val="decimal"/>
      <w:lvlText w:val="%1."/>
      <w:lvlJc w:val="left"/>
      <w:pPr>
        <w:ind w:left="25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F2FAE"/>
    <w:multiLevelType w:val="hybridMultilevel"/>
    <w:tmpl w:val="1056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122E7"/>
    <w:multiLevelType w:val="hybridMultilevel"/>
    <w:tmpl w:val="64B4AA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FF252A"/>
    <w:multiLevelType w:val="hybridMultilevel"/>
    <w:tmpl w:val="DB94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5">
    <w:nsid w:val="37B97B59"/>
    <w:multiLevelType w:val="hybridMultilevel"/>
    <w:tmpl w:val="7A0CBCE6"/>
    <w:lvl w:ilvl="0" w:tplc="EE943652">
      <w:start w:val="3"/>
      <w:numFmt w:val="bullet"/>
      <w:lvlText w:val=""/>
      <w:lvlJc w:val="left"/>
      <w:pPr>
        <w:ind w:left="38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6">
    <w:nsid w:val="457A217C"/>
    <w:multiLevelType w:val="hybridMultilevel"/>
    <w:tmpl w:val="CB8C37CE"/>
    <w:lvl w:ilvl="0" w:tplc="D1007960">
      <w:start w:val="7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>
    <w:nsid w:val="4F152502"/>
    <w:multiLevelType w:val="hybridMultilevel"/>
    <w:tmpl w:val="120A8624"/>
    <w:lvl w:ilvl="0" w:tplc="B86808D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9">
    <w:nsid w:val="55670661"/>
    <w:multiLevelType w:val="hybridMultilevel"/>
    <w:tmpl w:val="8FC2A8E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58FE5387"/>
    <w:multiLevelType w:val="hybridMultilevel"/>
    <w:tmpl w:val="1AC2E7EC"/>
    <w:lvl w:ilvl="0" w:tplc="DFC87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E4776">
      <w:numFmt w:val="none"/>
      <w:lvlText w:val=""/>
      <w:lvlJc w:val="left"/>
      <w:pPr>
        <w:tabs>
          <w:tab w:val="num" w:pos="360"/>
        </w:tabs>
      </w:pPr>
    </w:lvl>
    <w:lvl w:ilvl="2" w:tplc="CE3C49C8">
      <w:numFmt w:val="none"/>
      <w:lvlText w:val=""/>
      <w:lvlJc w:val="left"/>
      <w:pPr>
        <w:tabs>
          <w:tab w:val="num" w:pos="360"/>
        </w:tabs>
      </w:pPr>
    </w:lvl>
    <w:lvl w:ilvl="3" w:tplc="E7240252">
      <w:numFmt w:val="none"/>
      <w:lvlText w:val=""/>
      <w:lvlJc w:val="left"/>
      <w:pPr>
        <w:tabs>
          <w:tab w:val="num" w:pos="360"/>
        </w:tabs>
      </w:pPr>
    </w:lvl>
    <w:lvl w:ilvl="4" w:tplc="6F8487FA">
      <w:numFmt w:val="none"/>
      <w:lvlText w:val=""/>
      <w:lvlJc w:val="left"/>
      <w:pPr>
        <w:tabs>
          <w:tab w:val="num" w:pos="360"/>
        </w:tabs>
      </w:pPr>
    </w:lvl>
    <w:lvl w:ilvl="5" w:tplc="E970EA7C">
      <w:numFmt w:val="none"/>
      <w:lvlText w:val=""/>
      <w:lvlJc w:val="left"/>
      <w:pPr>
        <w:tabs>
          <w:tab w:val="num" w:pos="360"/>
        </w:tabs>
      </w:pPr>
    </w:lvl>
    <w:lvl w:ilvl="6" w:tplc="56661C96">
      <w:numFmt w:val="none"/>
      <w:lvlText w:val=""/>
      <w:lvlJc w:val="left"/>
      <w:pPr>
        <w:tabs>
          <w:tab w:val="num" w:pos="360"/>
        </w:tabs>
      </w:pPr>
    </w:lvl>
    <w:lvl w:ilvl="7" w:tplc="23FE0E8E">
      <w:numFmt w:val="none"/>
      <w:lvlText w:val=""/>
      <w:lvlJc w:val="left"/>
      <w:pPr>
        <w:tabs>
          <w:tab w:val="num" w:pos="360"/>
        </w:tabs>
      </w:pPr>
    </w:lvl>
    <w:lvl w:ilvl="8" w:tplc="A55890C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34059FF"/>
    <w:multiLevelType w:val="hybridMultilevel"/>
    <w:tmpl w:val="A59AB6CC"/>
    <w:lvl w:ilvl="0" w:tplc="50288786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65460292"/>
    <w:multiLevelType w:val="multilevel"/>
    <w:tmpl w:val="845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6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7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8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9">
    <w:nsid w:val="7505022F"/>
    <w:multiLevelType w:val="hybridMultilevel"/>
    <w:tmpl w:val="CD26C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A339E"/>
    <w:multiLevelType w:val="hybridMultilevel"/>
    <w:tmpl w:val="8F04145E"/>
    <w:lvl w:ilvl="0" w:tplc="A5F40E2C">
      <w:start w:val="1"/>
      <w:numFmt w:val="decimal"/>
      <w:lvlText w:val="%1."/>
      <w:lvlJc w:val="left"/>
      <w:pPr>
        <w:ind w:left="215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9"/>
  </w:num>
  <w:num w:numId="9">
    <w:abstractNumId w:val="6"/>
  </w:num>
  <w:num w:numId="10">
    <w:abstractNumId w:val="16"/>
  </w:num>
  <w:num w:numId="11">
    <w:abstractNumId w:val="7"/>
  </w:num>
  <w:num w:numId="12">
    <w:abstractNumId w:val="30"/>
  </w:num>
  <w:num w:numId="13">
    <w:abstractNumId w:val="26"/>
  </w:num>
  <w:num w:numId="14">
    <w:abstractNumId w:val="14"/>
  </w:num>
  <w:num w:numId="15">
    <w:abstractNumId w:val="0"/>
  </w:num>
  <w:num w:numId="16">
    <w:abstractNumId w:val="28"/>
  </w:num>
  <w:num w:numId="17">
    <w:abstractNumId w:val="13"/>
  </w:num>
  <w:num w:numId="18">
    <w:abstractNumId w:val="18"/>
  </w:num>
  <w:num w:numId="19">
    <w:abstractNumId w:val="25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8"/>
  </w:num>
  <w:num w:numId="25">
    <w:abstractNumId w:val="3"/>
  </w:num>
  <w:num w:numId="26">
    <w:abstractNumId w:val="11"/>
  </w:num>
  <w:num w:numId="27">
    <w:abstractNumId w:val="29"/>
  </w:num>
  <w:num w:numId="28">
    <w:abstractNumId w:val="9"/>
  </w:num>
  <w:num w:numId="29">
    <w:abstractNumId w:val="5"/>
  </w:num>
  <w:num w:numId="30">
    <w:abstractNumId w:val="1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AF"/>
    <w:rsid w:val="000010DA"/>
    <w:rsid w:val="000047EC"/>
    <w:rsid w:val="00006A9B"/>
    <w:rsid w:val="00006B17"/>
    <w:rsid w:val="00017AD4"/>
    <w:rsid w:val="00020136"/>
    <w:rsid w:val="00020693"/>
    <w:rsid w:val="00021258"/>
    <w:rsid w:val="0002328D"/>
    <w:rsid w:val="00023715"/>
    <w:rsid w:val="00023A95"/>
    <w:rsid w:val="0002512F"/>
    <w:rsid w:val="000254C0"/>
    <w:rsid w:val="000261A7"/>
    <w:rsid w:val="000266E2"/>
    <w:rsid w:val="00026F05"/>
    <w:rsid w:val="000304D6"/>
    <w:rsid w:val="00030E1B"/>
    <w:rsid w:val="00035126"/>
    <w:rsid w:val="00035803"/>
    <w:rsid w:val="00042D93"/>
    <w:rsid w:val="00044186"/>
    <w:rsid w:val="000456E5"/>
    <w:rsid w:val="00051EF0"/>
    <w:rsid w:val="00052F51"/>
    <w:rsid w:val="00053211"/>
    <w:rsid w:val="00053B0A"/>
    <w:rsid w:val="00055ECF"/>
    <w:rsid w:val="00057CAC"/>
    <w:rsid w:val="0006008D"/>
    <w:rsid w:val="00060B5C"/>
    <w:rsid w:val="00060EEA"/>
    <w:rsid w:val="00061CEA"/>
    <w:rsid w:val="00061F4A"/>
    <w:rsid w:val="00063540"/>
    <w:rsid w:val="00065204"/>
    <w:rsid w:val="00067A4B"/>
    <w:rsid w:val="0007412D"/>
    <w:rsid w:val="000762D8"/>
    <w:rsid w:val="00076303"/>
    <w:rsid w:val="00080669"/>
    <w:rsid w:val="00085267"/>
    <w:rsid w:val="0009101E"/>
    <w:rsid w:val="00095765"/>
    <w:rsid w:val="00096BEB"/>
    <w:rsid w:val="000A0DD4"/>
    <w:rsid w:val="000A1FAE"/>
    <w:rsid w:val="000A5992"/>
    <w:rsid w:val="000B1439"/>
    <w:rsid w:val="000B1910"/>
    <w:rsid w:val="000B4376"/>
    <w:rsid w:val="000B58B4"/>
    <w:rsid w:val="000B5F01"/>
    <w:rsid w:val="000C08CF"/>
    <w:rsid w:val="000C0BAB"/>
    <w:rsid w:val="000C173D"/>
    <w:rsid w:val="000C7F6D"/>
    <w:rsid w:val="000D6D99"/>
    <w:rsid w:val="000D7087"/>
    <w:rsid w:val="000E0753"/>
    <w:rsid w:val="000E10E6"/>
    <w:rsid w:val="000E4166"/>
    <w:rsid w:val="000E58B8"/>
    <w:rsid w:val="000F2D55"/>
    <w:rsid w:val="000F324D"/>
    <w:rsid w:val="000F4E0C"/>
    <w:rsid w:val="000F7C38"/>
    <w:rsid w:val="00100212"/>
    <w:rsid w:val="0010258B"/>
    <w:rsid w:val="001045C5"/>
    <w:rsid w:val="00105121"/>
    <w:rsid w:val="00105D66"/>
    <w:rsid w:val="001106FE"/>
    <w:rsid w:val="00111272"/>
    <w:rsid w:val="00111CC8"/>
    <w:rsid w:val="00112579"/>
    <w:rsid w:val="00112F3D"/>
    <w:rsid w:val="00113BFE"/>
    <w:rsid w:val="00115268"/>
    <w:rsid w:val="001172FC"/>
    <w:rsid w:val="001207BA"/>
    <w:rsid w:val="001215F3"/>
    <w:rsid w:val="001251E4"/>
    <w:rsid w:val="00125C1B"/>
    <w:rsid w:val="001265B2"/>
    <w:rsid w:val="0013016E"/>
    <w:rsid w:val="001305A3"/>
    <w:rsid w:val="001323DB"/>
    <w:rsid w:val="00133804"/>
    <w:rsid w:val="00136ABB"/>
    <w:rsid w:val="0013742B"/>
    <w:rsid w:val="00140A8E"/>
    <w:rsid w:val="00143AD6"/>
    <w:rsid w:val="0014640E"/>
    <w:rsid w:val="00147EB7"/>
    <w:rsid w:val="00152934"/>
    <w:rsid w:val="00153708"/>
    <w:rsid w:val="00155EA7"/>
    <w:rsid w:val="00156DB8"/>
    <w:rsid w:val="00160AC0"/>
    <w:rsid w:val="00160DB6"/>
    <w:rsid w:val="0016144B"/>
    <w:rsid w:val="00163E93"/>
    <w:rsid w:val="00164195"/>
    <w:rsid w:val="00164F09"/>
    <w:rsid w:val="001654BF"/>
    <w:rsid w:val="00165633"/>
    <w:rsid w:val="00166E17"/>
    <w:rsid w:val="001737F0"/>
    <w:rsid w:val="00174899"/>
    <w:rsid w:val="00181717"/>
    <w:rsid w:val="001821DC"/>
    <w:rsid w:val="00184F36"/>
    <w:rsid w:val="00185AEE"/>
    <w:rsid w:val="00190073"/>
    <w:rsid w:val="0019464F"/>
    <w:rsid w:val="00195F5D"/>
    <w:rsid w:val="001A029B"/>
    <w:rsid w:val="001A34FF"/>
    <w:rsid w:val="001A4640"/>
    <w:rsid w:val="001A4ED8"/>
    <w:rsid w:val="001A63A7"/>
    <w:rsid w:val="001C242C"/>
    <w:rsid w:val="001C2763"/>
    <w:rsid w:val="001D1DD9"/>
    <w:rsid w:val="001D3017"/>
    <w:rsid w:val="001D42A2"/>
    <w:rsid w:val="001D48A9"/>
    <w:rsid w:val="001E27EB"/>
    <w:rsid w:val="001E3608"/>
    <w:rsid w:val="001E3C27"/>
    <w:rsid w:val="001F10CC"/>
    <w:rsid w:val="001F1C80"/>
    <w:rsid w:val="001F512C"/>
    <w:rsid w:val="001F5A94"/>
    <w:rsid w:val="001F5F9B"/>
    <w:rsid w:val="0020036A"/>
    <w:rsid w:val="002006B5"/>
    <w:rsid w:val="002040D0"/>
    <w:rsid w:val="00204E1F"/>
    <w:rsid w:val="00211BB4"/>
    <w:rsid w:val="00211D4C"/>
    <w:rsid w:val="00213089"/>
    <w:rsid w:val="002136AC"/>
    <w:rsid w:val="00213F56"/>
    <w:rsid w:val="00216E26"/>
    <w:rsid w:val="002200DA"/>
    <w:rsid w:val="00222327"/>
    <w:rsid w:val="002230C1"/>
    <w:rsid w:val="00230C9F"/>
    <w:rsid w:val="00231D54"/>
    <w:rsid w:val="00232AA7"/>
    <w:rsid w:val="002338D0"/>
    <w:rsid w:val="00234BDC"/>
    <w:rsid w:val="002350AA"/>
    <w:rsid w:val="0024068D"/>
    <w:rsid w:val="002459E5"/>
    <w:rsid w:val="00246443"/>
    <w:rsid w:val="00247902"/>
    <w:rsid w:val="00250BD6"/>
    <w:rsid w:val="0025409E"/>
    <w:rsid w:val="002540F7"/>
    <w:rsid w:val="00254131"/>
    <w:rsid w:val="00254C91"/>
    <w:rsid w:val="00257437"/>
    <w:rsid w:val="002628C3"/>
    <w:rsid w:val="00262A18"/>
    <w:rsid w:val="00271EA3"/>
    <w:rsid w:val="00274354"/>
    <w:rsid w:val="00276C8E"/>
    <w:rsid w:val="002770F9"/>
    <w:rsid w:val="00277AE6"/>
    <w:rsid w:val="00277E5B"/>
    <w:rsid w:val="00281715"/>
    <w:rsid w:val="0028297F"/>
    <w:rsid w:val="002836E2"/>
    <w:rsid w:val="0028651D"/>
    <w:rsid w:val="002909B0"/>
    <w:rsid w:val="00294EF4"/>
    <w:rsid w:val="0029507E"/>
    <w:rsid w:val="0029581B"/>
    <w:rsid w:val="002A0917"/>
    <w:rsid w:val="002A0B33"/>
    <w:rsid w:val="002A1461"/>
    <w:rsid w:val="002A1DA2"/>
    <w:rsid w:val="002A1F33"/>
    <w:rsid w:val="002A2034"/>
    <w:rsid w:val="002A2377"/>
    <w:rsid w:val="002A2C49"/>
    <w:rsid w:val="002A5E80"/>
    <w:rsid w:val="002A5F52"/>
    <w:rsid w:val="002A690E"/>
    <w:rsid w:val="002A7D2D"/>
    <w:rsid w:val="002B04E9"/>
    <w:rsid w:val="002B06F9"/>
    <w:rsid w:val="002B1E77"/>
    <w:rsid w:val="002B651A"/>
    <w:rsid w:val="002C3855"/>
    <w:rsid w:val="002C42BD"/>
    <w:rsid w:val="002C4366"/>
    <w:rsid w:val="002C4E6B"/>
    <w:rsid w:val="002C5C2B"/>
    <w:rsid w:val="002C76E2"/>
    <w:rsid w:val="002D0C9A"/>
    <w:rsid w:val="002D16B9"/>
    <w:rsid w:val="002D55FE"/>
    <w:rsid w:val="002D659D"/>
    <w:rsid w:val="002D75A8"/>
    <w:rsid w:val="002E094F"/>
    <w:rsid w:val="002E3857"/>
    <w:rsid w:val="002E49A5"/>
    <w:rsid w:val="002E6645"/>
    <w:rsid w:val="002F0D30"/>
    <w:rsid w:val="002F1CD6"/>
    <w:rsid w:val="002F2D2D"/>
    <w:rsid w:val="002F3FB4"/>
    <w:rsid w:val="002F4169"/>
    <w:rsid w:val="002F58A1"/>
    <w:rsid w:val="002F73E7"/>
    <w:rsid w:val="0030606F"/>
    <w:rsid w:val="003062EA"/>
    <w:rsid w:val="00306C18"/>
    <w:rsid w:val="00306D7F"/>
    <w:rsid w:val="00310A36"/>
    <w:rsid w:val="0031312B"/>
    <w:rsid w:val="003133BF"/>
    <w:rsid w:val="003138CB"/>
    <w:rsid w:val="00314741"/>
    <w:rsid w:val="003200A6"/>
    <w:rsid w:val="0032162A"/>
    <w:rsid w:val="003239BF"/>
    <w:rsid w:val="003243E2"/>
    <w:rsid w:val="0032497C"/>
    <w:rsid w:val="00327A1A"/>
    <w:rsid w:val="00327AB9"/>
    <w:rsid w:val="00335054"/>
    <w:rsid w:val="003424B4"/>
    <w:rsid w:val="00343738"/>
    <w:rsid w:val="00343FA0"/>
    <w:rsid w:val="0034446B"/>
    <w:rsid w:val="0035010B"/>
    <w:rsid w:val="0035136E"/>
    <w:rsid w:val="00351C3A"/>
    <w:rsid w:val="00352EA2"/>
    <w:rsid w:val="0035371C"/>
    <w:rsid w:val="00353CFD"/>
    <w:rsid w:val="00360AFD"/>
    <w:rsid w:val="003618BD"/>
    <w:rsid w:val="003633D2"/>
    <w:rsid w:val="00363D88"/>
    <w:rsid w:val="0036404F"/>
    <w:rsid w:val="00366B39"/>
    <w:rsid w:val="0037001E"/>
    <w:rsid w:val="003707F8"/>
    <w:rsid w:val="0037211D"/>
    <w:rsid w:val="003723A3"/>
    <w:rsid w:val="00374F18"/>
    <w:rsid w:val="00375298"/>
    <w:rsid w:val="0037575D"/>
    <w:rsid w:val="00377C24"/>
    <w:rsid w:val="00380C70"/>
    <w:rsid w:val="003811AA"/>
    <w:rsid w:val="003815BB"/>
    <w:rsid w:val="003816CC"/>
    <w:rsid w:val="00382DF4"/>
    <w:rsid w:val="0038389E"/>
    <w:rsid w:val="00384686"/>
    <w:rsid w:val="003873F5"/>
    <w:rsid w:val="0039059A"/>
    <w:rsid w:val="00395DA5"/>
    <w:rsid w:val="003A2E52"/>
    <w:rsid w:val="003A4B2B"/>
    <w:rsid w:val="003B2987"/>
    <w:rsid w:val="003B55BC"/>
    <w:rsid w:val="003B6DE5"/>
    <w:rsid w:val="003B7D10"/>
    <w:rsid w:val="003C3888"/>
    <w:rsid w:val="003C3A1B"/>
    <w:rsid w:val="003C4032"/>
    <w:rsid w:val="003C642B"/>
    <w:rsid w:val="003D015D"/>
    <w:rsid w:val="003D0E90"/>
    <w:rsid w:val="003D1685"/>
    <w:rsid w:val="003D1793"/>
    <w:rsid w:val="003D2154"/>
    <w:rsid w:val="003D2771"/>
    <w:rsid w:val="003D28A5"/>
    <w:rsid w:val="003D468D"/>
    <w:rsid w:val="003E17D6"/>
    <w:rsid w:val="003E1C67"/>
    <w:rsid w:val="003E2762"/>
    <w:rsid w:val="003E4836"/>
    <w:rsid w:val="003E6AD1"/>
    <w:rsid w:val="003F40A7"/>
    <w:rsid w:val="003F4A06"/>
    <w:rsid w:val="003F4CDC"/>
    <w:rsid w:val="00401404"/>
    <w:rsid w:val="004016AA"/>
    <w:rsid w:val="004017A8"/>
    <w:rsid w:val="004067D5"/>
    <w:rsid w:val="00412819"/>
    <w:rsid w:val="004138F6"/>
    <w:rsid w:val="004149C0"/>
    <w:rsid w:val="00414DEF"/>
    <w:rsid w:val="00417235"/>
    <w:rsid w:val="00420874"/>
    <w:rsid w:val="0042512B"/>
    <w:rsid w:val="00425DE9"/>
    <w:rsid w:val="00432E08"/>
    <w:rsid w:val="00434C21"/>
    <w:rsid w:val="0043525D"/>
    <w:rsid w:val="0043615A"/>
    <w:rsid w:val="004364B7"/>
    <w:rsid w:val="004372D0"/>
    <w:rsid w:val="004378F9"/>
    <w:rsid w:val="004408D1"/>
    <w:rsid w:val="00441FF7"/>
    <w:rsid w:val="00443297"/>
    <w:rsid w:val="00445DA1"/>
    <w:rsid w:val="00445EED"/>
    <w:rsid w:val="0044780E"/>
    <w:rsid w:val="00456874"/>
    <w:rsid w:val="004614F8"/>
    <w:rsid w:val="00462001"/>
    <w:rsid w:val="004630D0"/>
    <w:rsid w:val="00463A9A"/>
    <w:rsid w:val="0046449F"/>
    <w:rsid w:val="0046629E"/>
    <w:rsid w:val="004668C5"/>
    <w:rsid w:val="004678F8"/>
    <w:rsid w:val="00467905"/>
    <w:rsid w:val="0047121E"/>
    <w:rsid w:val="00471897"/>
    <w:rsid w:val="00471EA3"/>
    <w:rsid w:val="00472A1A"/>
    <w:rsid w:val="0047758D"/>
    <w:rsid w:val="004809E3"/>
    <w:rsid w:val="00483FFA"/>
    <w:rsid w:val="00485B41"/>
    <w:rsid w:val="00485ED9"/>
    <w:rsid w:val="00487645"/>
    <w:rsid w:val="004903AF"/>
    <w:rsid w:val="00490474"/>
    <w:rsid w:val="0049421A"/>
    <w:rsid w:val="004974E7"/>
    <w:rsid w:val="004A0617"/>
    <w:rsid w:val="004A2119"/>
    <w:rsid w:val="004A2522"/>
    <w:rsid w:val="004A3683"/>
    <w:rsid w:val="004A4303"/>
    <w:rsid w:val="004A4EDC"/>
    <w:rsid w:val="004A6D74"/>
    <w:rsid w:val="004A79EE"/>
    <w:rsid w:val="004B2E0C"/>
    <w:rsid w:val="004B62E8"/>
    <w:rsid w:val="004C1F72"/>
    <w:rsid w:val="004C1F7A"/>
    <w:rsid w:val="004C3918"/>
    <w:rsid w:val="004C5265"/>
    <w:rsid w:val="004C6B68"/>
    <w:rsid w:val="004D2701"/>
    <w:rsid w:val="004D3BCA"/>
    <w:rsid w:val="004D769B"/>
    <w:rsid w:val="004E0523"/>
    <w:rsid w:val="004E31EA"/>
    <w:rsid w:val="004E3DB0"/>
    <w:rsid w:val="004E4894"/>
    <w:rsid w:val="004E6A63"/>
    <w:rsid w:val="004E6C36"/>
    <w:rsid w:val="004E7CCD"/>
    <w:rsid w:val="004E7D76"/>
    <w:rsid w:val="004F04D7"/>
    <w:rsid w:val="004F3FB0"/>
    <w:rsid w:val="004F45A0"/>
    <w:rsid w:val="004F6175"/>
    <w:rsid w:val="004F70A0"/>
    <w:rsid w:val="004F7233"/>
    <w:rsid w:val="00500774"/>
    <w:rsid w:val="00503109"/>
    <w:rsid w:val="00503160"/>
    <w:rsid w:val="00512C86"/>
    <w:rsid w:val="00513CF3"/>
    <w:rsid w:val="00515E40"/>
    <w:rsid w:val="005165DD"/>
    <w:rsid w:val="00516636"/>
    <w:rsid w:val="0052601D"/>
    <w:rsid w:val="00526065"/>
    <w:rsid w:val="00526067"/>
    <w:rsid w:val="00526AD0"/>
    <w:rsid w:val="0052741D"/>
    <w:rsid w:val="0052792E"/>
    <w:rsid w:val="005302A3"/>
    <w:rsid w:val="00533124"/>
    <w:rsid w:val="00535C54"/>
    <w:rsid w:val="00544252"/>
    <w:rsid w:val="0054458F"/>
    <w:rsid w:val="00545F96"/>
    <w:rsid w:val="0054681F"/>
    <w:rsid w:val="00547576"/>
    <w:rsid w:val="00553296"/>
    <w:rsid w:val="005539CB"/>
    <w:rsid w:val="005554E8"/>
    <w:rsid w:val="00555D57"/>
    <w:rsid w:val="0055697D"/>
    <w:rsid w:val="0055789B"/>
    <w:rsid w:val="00557B32"/>
    <w:rsid w:val="00557DC4"/>
    <w:rsid w:val="005608B0"/>
    <w:rsid w:val="00561294"/>
    <w:rsid w:val="00564511"/>
    <w:rsid w:val="005647A5"/>
    <w:rsid w:val="005652C0"/>
    <w:rsid w:val="00565A2D"/>
    <w:rsid w:val="00572ED6"/>
    <w:rsid w:val="005732C3"/>
    <w:rsid w:val="00573627"/>
    <w:rsid w:val="005768F4"/>
    <w:rsid w:val="00576A30"/>
    <w:rsid w:val="00576AB8"/>
    <w:rsid w:val="00577AB6"/>
    <w:rsid w:val="00580D6E"/>
    <w:rsid w:val="005859F8"/>
    <w:rsid w:val="005874ED"/>
    <w:rsid w:val="005915C5"/>
    <w:rsid w:val="005915F5"/>
    <w:rsid w:val="005920FD"/>
    <w:rsid w:val="00592385"/>
    <w:rsid w:val="0059348E"/>
    <w:rsid w:val="00595559"/>
    <w:rsid w:val="005970D9"/>
    <w:rsid w:val="005977C8"/>
    <w:rsid w:val="005A202B"/>
    <w:rsid w:val="005A2147"/>
    <w:rsid w:val="005A2C63"/>
    <w:rsid w:val="005A2FBD"/>
    <w:rsid w:val="005A5508"/>
    <w:rsid w:val="005A5AB3"/>
    <w:rsid w:val="005A5DC0"/>
    <w:rsid w:val="005A7BE3"/>
    <w:rsid w:val="005A7C4D"/>
    <w:rsid w:val="005B10D0"/>
    <w:rsid w:val="005B29AF"/>
    <w:rsid w:val="005B3113"/>
    <w:rsid w:val="005B3E9B"/>
    <w:rsid w:val="005B445A"/>
    <w:rsid w:val="005C006F"/>
    <w:rsid w:val="005C10D0"/>
    <w:rsid w:val="005C14EC"/>
    <w:rsid w:val="005C1EC4"/>
    <w:rsid w:val="005C5C67"/>
    <w:rsid w:val="005C6627"/>
    <w:rsid w:val="005C71FE"/>
    <w:rsid w:val="005D1294"/>
    <w:rsid w:val="005D1C22"/>
    <w:rsid w:val="005D69D8"/>
    <w:rsid w:val="005F48AB"/>
    <w:rsid w:val="005F5E67"/>
    <w:rsid w:val="005F654C"/>
    <w:rsid w:val="005F6B12"/>
    <w:rsid w:val="005F6EE1"/>
    <w:rsid w:val="00605342"/>
    <w:rsid w:val="00605438"/>
    <w:rsid w:val="00605830"/>
    <w:rsid w:val="006058FD"/>
    <w:rsid w:val="00616067"/>
    <w:rsid w:val="006234C7"/>
    <w:rsid w:val="0062351A"/>
    <w:rsid w:val="0062438D"/>
    <w:rsid w:val="00624D8E"/>
    <w:rsid w:val="00625933"/>
    <w:rsid w:val="0062630F"/>
    <w:rsid w:val="00627836"/>
    <w:rsid w:val="00630892"/>
    <w:rsid w:val="00630EF0"/>
    <w:rsid w:val="00631BB4"/>
    <w:rsid w:val="00633F4C"/>
    <w:rsid w:val="00637C0B"/>
    <w:rsid w:val="006429FE"/>
    <w:rsid w:val="0064463F"/>
    <w:rsid w:val="00645F77"/>
    <w:rsid w:val="006469C3"/>
    <w:rsid w:val="00647A77"/>
    <w:rsid w:val="006512FE"/>
    <w:rsid w:val="00651B33"/>
    <w:rsid w:val="00652FBD"/>
    <w:rsid w:val="00653B85"/>
    <w:rsid w:val="0065413B"/>
    <w:rsid w:val="00656021"/>
    <w:rsid w:val="006604A0"/>
    <w:rsid w:val="006609DA"/>
    <w:rsid w:val="006614A2"/>
    <w:rsid w:val="00662BB8"/>
    <w:rsid w:val="00663FE9"/>
    <w:rsid w:val="00664275"/>
    <w:rsid w:val="0066460E"/>
    <w:rsid w:val="00664B07"/>
    <w:rsid w:val="00665BE5"/>
    <w:rsid w:val="006665EE"/>
    <w:rsid w:val="00671C0D"/>
    <w:rsid w:val="00672C94"/>
    <w:rsid w:val="006730E3"/>
    <w:rsid w:val="006747E8"/>
    <w:rsid w:val="0067606B"/>
    <w:rsid w:val="006762DD"/>
    <w:rsid w:val="00677626"/>
    <w:rsid w:val="00677BA0"/>
    <w:rsid w:val="00682763"/>
    <w:rsid w:val="00684F1B"/>
    <w:rsid w:val="00685858"/>
    <w:rsid w:val="00690830"/>
    <w:rsid w:val="00691DF3"/>
    <w:rsid w:val="00692192"/>
    <w:rsid w:val="00692DE2"/>
    <w:rsid w:val="00694617"/>
    <w:rsid w:val="00695446"/>
    <w:rsid w:val="0069662A"/>
    <w:rsid w:val="006A566F"/>
    <w:rsid w:val="006A5877"/>
    <w:rsid w:val="006A5FD0"/>
    <w:rsid w:val="006B438E"/>
    <w:rsid w:val="006B503C"/>
    <w:rsid w:val="006B5FF3"/>
    <w:rsid w:val="006B67CD"/>
    <w:rsid w:val="006C0455"/>
    <w:rsid w:val="006C1E97"/>
    <w:rsid w:val="006C22D4"/>
    <w:rsid w:val="006C29FC"/>
    <w:rsid w:val="006C2FA2"/>
    <w:rsid w:val="006C4172"/>
    <w:rsid w:val="006C45C5"/>
    <w:rsid w:val="006C50CD"/>
    <w:rsid w:val="006C5E8C"/>
    <w:rsid w:val="006D2F7F"/>
    <w:rsid w:val="006D4349"/>
    <w:rsid w:val="006D5126"/>
    <w:rsid w:val="006D5D7C"/>
    <w:rsid w:val="006D79D8"/>
    <w:rsid w:val="006D7AB9"/>
    <w:rsid w:val="006D7F93"/>
    <w:rsid w:val="006E0028"/>
    <w:rsid w:val="006E0EB7"/>
    <w:rsid w:val="006E1421"/>
    <w:rsid w:val="006E6C7F"/>
    <w:rsid w:val="006F2686"/>
    <w:rsid w:val="006F2F53"/>
    <w:rsid w:val="006F3772"/>
    <w:rsid w:val="006F6FE0"/>
    <w:rsid w:val="006F7D0A"/>
    <w:rsid w:val="0070202F"/>
    <w:rsid w:val="00702F2D"/>
    <w:rsid w:val="0070429E"/>
    <w:rsid w:val="007058A4"/>
    <w:rsid w:val="00707004"/>
    <w:rsid w:val="007079D3"/>
    <w:rsid w:val="00707D4E"/>
    <w:rsid w:val="00710D4D"/>
    <w:rsid w:val="00713278"/>
    <w:rsid w:val="00715014"/>
    <w:rsid w:val="00720BC9"/>
    <w:rsid w:val="00721321"/>
    <w:rsid w:val="007244B2"/>
    <w:rsid w:val="0072479A"/>
    <w:rsid w:val="007263DB"/>
    <w:rsid w:val="0073645B"/>
    <w:rsid w:val="00740949"/>
    <w:rsid w:val="00740BB7"/>
    <w:rsid w:val="00740D3A"/>
    <w:rsid w:val="007411BF"/>
    <w:rsid w:val="00741ED1"/>
    <w:rsid w:val="0074364C"/>
    <w:rsid w:val="007438F8"/>
    <w:rsid w:val="00745B67"/>
    <w:rsid w:val="007474E0"/>
    <w:rsid w:val="00752EEF"/>
    <w:rsid w:val="00753B07"/>
    <w:rsid w:val="00753C09"/>
    <w:rsid w:val="00753EF8"/>
    <w:rsid w:val="00754106"/>
    <w:rsid w:val="00754BFB"/>
    <w:rsid w:val="00755A84"/>
    <w:rsid w:val="00756349"/>
    <w:rsid w:val="007563C3"/>
    <w:rsid w:val="00756874"/>
    <w:rsid w:val="00756CFC"/>
    <w:rsid w:val="00757EDB"/>
    <w:rsid w:val="007600A8"/>
    <w:rsid w:val="007602A4"/>
    <w:rsid w:val="007610DD"/>
    <w:rsid w:val="007615FF"/>
    <w:rsid w:val="007659DD"/>
    <w:rsid w:val="00766496"/>
    <w:rsid w:val="00770180"/>
    <w:rsid w:val="007706E4"/>
    <w:rsid w:val="00772497"/>
    <w:rsid w:val="007743B0"/>
    <w:rsid w:val="007755A2"/>
    <w:rsid w:val="00775EFC"/>
    <w:rsid w:val="007778F3"/>
    <w:rsid w:val="00780E0B"/>
    <w:rsid w:val="007828BA"/>
    <w:rsid w:val="0078461C"/>
    <w:rsid w:val="00786465"/>
    <w:rsid w:val="007871A4"/>
    <w:rsid w:val="007875FE"/>
    <w:rsid w:val="00790ECA"/>
    <w:rsid w:val="007920DF"/>
    <w:rsid w:val="00792C57"/>
    <w:rsid w:val="00796082"/>
    <w:rsid w:val="00796861"/>
    <w:rsid w:val="007A59B5"/>
    <w:rsid w:val="007A62DB"/>
    <w:rsid w:val="007A6CEC"/>
    <w:rsid w:val="007A7BA2"/>
    <w:rsid w:val="007B07CA"/>
    <w:rsid w:val="007B4919"/>
    <w:rsid w:val="007B73A8"/>
    <w:rsid w:val="007B7D86"/>
    <w:rsid w:val="007C17EF"/>
    <w:rsid w:val="007C404E"/>
    <w:rsid w:val="007C4161"/>
    <w:rsid w:val="007C41FF"/>
    <w:rsid w:val="007C4DA1"/>
    <w:rsid w:val="007C57C0"/>
    <w:rsid w:val="007C6503"/>
    <w:rsid w:val="007D262F"/>
    <w:rsid w:val="007D28BE"/>
    <w:rsid w:val="007D33F4"/>
    <w:rsid w:val="007E0B40"/>
    <w:rsid w:val="007E14F7"/>
    <w:rsid w:val="007E42FE"/>
    <w:rsid w:val="007E461F"/>
    <w:rsid w:val="007F4A55"/>
    <w:rsid w:val="00800680"/>
    <w:rsid w:val="008029A8"/>
    <w:rsid w:val="00805482"/>
    <w:rsid w:val="00806BC0"/>
    <w:rsid w:val="00806DC5"/>
    <w:rsid w:val="00810291"/>
    <w:rsid w:val="00810EBB"/>
    <w:rsid w:val="00813E4C"/>
    <w:rsid w:val="0081425C"/>
    <w:rsid w:val="00815F69"/>
    <w:rsid w:val="00816B2B"/>
    <w:rsid w:val="0081774C"/>
    <w:rsid w:val="00821699"/>
    <w:rsid w:val="00821F37"/>
    <w:rsid w:val="00822358"/>
    <w:rsid w:val="008227A3"/>
    <w:rsid w:val="008252BE"/>
    <w:rsid w:val="0082568E"/>
    <w:rsid w:val="00825DA6"/>
    <w:rsid w:val="00827DA6"/>
    <w:rsid w:val="008303E7"/>
    <w:rsid w:val="008329A9"/>
    <w:rsid w:val="00832C57"/>
    <w:rsid w:val="0083685B"/>
    <w:rsid w:val="00837A2B"/>
    <w:rsid w:val="00840011"/>
    <w:rsid w:val="00841506"/>
    <w:rsid w:val="0084229E"/>
    <w:rsid w:val="00843879"/>
    <w:rsid w:val="00845286"/>
    <w:rsid w:val="00850845"/>
    <w:rsid w:val="0085694C"/>
    <w:rsid w:val="008607A6"/>
    <w:rsid w:val="008630F2"/>
    <w:rsid w:val="0086405B"/>
    <w:rsid w:val="00872FDC"/>
    <w:rsid w:val="008736F3"/>
    <w:rsid w:val="00873C8E"/>
    <w:rsid w:val="008808DB"/>
    <w:rsid w:val="0088210C"/>
    <w:rsid w:val="00882803"/>
    <w:rsid w:val="00883AD0"/>
    <w:rsid w:val="00883BDD"/>
    <w:rsid w:val="00885334"/>
    <w:rsid w:val="008918AB"/>
    <w:rsid w:val="00891A24"/>
    <w:rsid w:val="0089424A"/>
    <w:rsid w:val="008942F5"/>
    <w:rsid w:val="00894CB2"/>
    <w:rsid w:val="008962E1"/>
    <w:rsid w:val="008967C7"/>
    <w:rsid w:val="008A08CC"/>
    <w:rsid w:val="008A3FCC"/>
    <w:rsid w:val="008A5664"/>
    <w:rsid w:val="008B204B"/>
    <w:rsid w:val="008B27F0"/>
    <w:rsid w:val="008B3AC9"/>
    <w:rsid w:val="008B4328"/>
    <w:rsid w:val="008B45C9"/>
    <w:rsid w:val="008B4693"/>
    <w:rsid w:val="008B4786"/>
    <w:rsid w:val="008B63E5"/>
    <w:rsid w:val="008B7A84"/>
    <w:rsid w:val="008C0289"/>
    <w:rsid w:val="008C2898"/>
    <w:rsid w:val="008C3D21"/>
    <w:rsid w:val="008C3E42"/>
    <w:rsid w:val="008C451D"/>
    <w:rsid w:val="008C6672"/>
    <w:rsid w:val="008C7622"/>
    <w:rsid w:val="008D2561"/>
    <w:rsid w:val="008D4112"/>
    <w:rsid w:val="008D7D63"/>
    <w:rsid w:val="008E104F"/>
    <w:rsid w:val="008E1A6E"/>
    <w:rsid w:val="008E3687"/>
    <w:rsid w:val="008E390C"/>
    <w:rsid w:val="008E62F9"/>
    <w:rsid w:val="008E79BC"/>
    <w:rsid w:val="008F2807"/>
    <w:rsid w:val="008F3358"/>
    <w:rsid w:val="008F40DD"/>
    <w:rsid w:val="008F4F33"/>
    <w:rsid w:val="008F672A"/>
    <w:rsid w:val="00902980"/>
    <w:rsid w:val="009037A8"/>
    <w:rsid w:val="00904695"/>
    <w:rsid w:val="00905C08"/>
    <w:rsid w:val="00910954"/>
    <w:rsid w:val="00914200"/>
    <w:rsid w:val="009149E8"/>
    <w:rsid w:val="00915C0E"/>
    <w:rsid w:val="009177E7"/>
    <w:rsid w:val="00920119"/>
    <w:rsid w:val="00924CF5"/>
    <w:rsid w:val="00925BEF"/>
    <w:rsid w:val="0093096F"/>
    <w:rsid w:val="00930AA2"/>
    <w:rsid w:val="00931B29"/>
    <w:rsid w:val="00937BDC"/>
    <w:rsid w:val="00940F31"/>
    <w:rsid w:val="00940F86"/>
    <w:rsid w:val="00941C6A"/>
    <w:rsid w:val="00950292"/>
    <w:rsid w:val="009508B5"/>
    <w:rsid w:val="00950996"/>
    <w:rsid w:val="00950B1F"/>
    <w:rsid w:val="00951E16"/>
    <w:rsid w:val="0095297E"/>
    <w:rsid w:val="0095503B"/>
    <w:rsid w:val="00962753"/>
    <w:rsid w:val="00962E5A"/>
    <w:rsid w:val="00963B26"/>
    <w:rsid w:val="009649BA"/>
    <w:rsid w:val="00966538"/>
    <w:rsid w:val="0096700F"/>
    <w:rsid w:val="00967DFD"/>
    <w:rsid w:val="00971999"/>
    <w:rsid w:val="00973FFF"/>
    <w:rsid w:val="009746C8"/>
    <w:rsid w:val="00975585"/>
    <w:rsid w:val="00977A37"/>
    <w:rsid w:val="00980AF1"/>
    <w:rsid w:val="00983FD4"/>
    <w:rsid w:val="009845E2"/>
    <w:rsid w:val="00990F10"/>
    <w:rsid w:val="00991107"/>
    <w:rsid w:val="00992CE6"/>
    <w:rsid w:val="009941F7"/>
    <w:rsid w:val="009950B8"/>
    <w:rsid w:val="0099672F"/>
    <w:rsid w:val="009976BB"/>
    <w:rsid w:val="00997842"/>
    <w:rsid w:val="009A0611"/>
    <w:rsid w:val="009A1A8F"/>
    <w:rsid w:val="009A40FD"/>
    <w:rsid w:val="009A4FAE"/>
    <w:rsid w:val="009A5E73"/>
    <w:rsid w:val="009B046D"/>
    <w:rsid w:val="009B0955"/>
    <w:rsid w:val="009B2030"/>
    <w:rsid w:val="009B2D81"/>
    <w:rsid w:val="009B3418"/>
    <w:rsid w:val="009B4690"/>
    <w:rsid w:val="009B4930"/>
    <w:rsid w:val="009B57EF"/>
    <w:rsid w:val="009B5EAA"/>
    <w:rsid w:val="009B7EAD"/>
    <w:rsid w:val="009C0F64"/>
    <w:rsid w:val="009C2270"/>
    <w:rsid w:val="009C2BD1"/>
    <w:rsid w:val="009C3168"/>
    <w:rsid w:val="009C5043"/>
    <w:rsid w:val="009C50D0"/>
    <w:rsid w:val="009C5C93"/>
    <w:rsid w:val="009C67FF"/>
    <w:rsid w:val="009C6B8A"/>
    <w:rsid w:val="009D1D04"/>
    <w:rsid w:val="009D2260"/>
    <w:rsid w:val="009D2FA9"/>
    <w:rsid w:val="009D324B"/>
    <w:rsid w:val="009D3939"/>
    <w:rsid w:val="009D45E3"/>
    <w:rsid w:val="009D46DA"/>
    <w:rsid w:val="009D52C6"/>
    <w:rsid w:val="009D6190"/>
    <w:rsid w:val="009D6D50"/>
    <w:rsid w:val="009D7332"/>
    <w:rsid w:val="009D7541"/>
    <w:rsid w:val="009D7CA8"/>
    <w:rsid w:val="009E165C"/>
    <w:rsid w:val="009E447A"/>
    <w:rsid w:val="009E6A98"/>
    <w:rsid w:val="009F005B"/>
    <w:rsid w:val="009F39F3"/>
    <w:rsid w:val="009F42D1"/>
    <w:rsid w:val="009F5248"/>
    <w:rsid w:val="00A0254C"/>
    <w:rsid w:val="00A0277D"/>
    <w:rsid w:val="00A035EE"/>
    <w:rsid w:val="00A0522F"/>
    <w:rsid w:val="00A06BD4"/>
    <w:rsid w:val="00A1104E"/>
    <w:rsid w:val="00A12905"/>
    <w:rsid w:val="00A133B9"/>
    <w:rsid w:val="00A13729"/>
    <w:rsid w:val="00A13852"/>
    <w:rsid w:val="00A142F8"/>
    <w:rsid w:val="00A16D2D"/>
    <w:rsid w:val="00A2248F"/>
    <w:rsid w:val="00A2276C"/>
    <w:rsid w:val="00A22BDC"/>
    <w:rsid w:val="00A2407A"/>
    <w:rsid w:val="00A26383"/>
    <w:rsid w:val="00A263BA"/>
    <w:rsid w:val="00A27623"/>
    <w:rsid w:val="00A27CF7"/>
    <w:rsid w:val="00A27D6B"/>
    <w:rsid w:val="00A30842"/>
    <w:rsid w:val="00A31708"/>
    <w:rsid w:val="00A31A71"/>
    <w:rsid w:val="00A339F0"/>
    <w:rsid w:val="00A33C3B"/>
    <w:rsid w:val="00A3412C"/>
    <w:rsid w:val="00A34183"/>
    <w:rsid w:val="00A36E06"/>
    <w:rsid w:val="00A376E0"/>
    <w:rsid w:val="00A42474"/>
    <w:rsid w:val="00A45E22"/>
    <w:rsid w:val="00A52B7B"/>
    <w:rsid w:val="00A53C09"/>
    <w:rsid w:val="00A56AB2"/>
    <w:rsid w:val="00A60528"/>
    <w:rsid w:val="00A61184"/>
    <w:rsid w:val="00A61375"/>
    <w:rsid w:val="00A6155D"/>
    <w:rsid w:val="00A6664E"/>
    <w:rsid w:val="00A67180"/>
    <w:rsid w:val="00A67364"/>
    <w:rsid w:val="00A70089"/>
    <w:rsid w:val="00A70426"/>
    <w:rsid w:val="00A70EF9"/>
    <w:rsid w:val="00A723C4"/>
    <w:rsid w:val="00A725E5"/>
    <w:rsid w:val="00A734A8"/>
    <w:rsid w:val="00A734EA"/>
    <w:rsid w:val="00A75C08"/>
    <w:rsid w:val="00A77DF7"/>
    <w:rsid w:val="00A813B3"/>
    <w:rsid w:val="00A83948"/>
    <w:rsid w:val="00A83CA1"/>
    <w:rsid w:val="00A84873"/>
    <w:rsid w:val="00A85857"/>
    <w:rsid w:val="00A8614B"/>
    <w:rsid w:val="00A93BA1"/>
    <w:rsid w:val="00A949C3"/>
    <w:rsid w:val="00A94A6E"/>
    <w:rsid w:val="00A97098"/>
    <w:rsid w:val="00A9739D"/>
    <w:rsid w:val="00AA0994"/>
    <w:rsid w:val="00AA27A4"/>
    <w:rsid w:val="00AA2F19"/>
    <w:rsid w:val="00AA5C5F"/>
    <w:rsid w:val="00AA5C67"/>
    <w:rsid w:val="00AA6A07"/>
    <w:rsid w:val="00AA7BF9"/>
    <w:rsid w:val="00AB5BCF"/>
    <w:rsid w:val="00AB66B3"/>
    <w:rsid w:val="00AB6E2A"/>
    <w:rsid w:val="00AC0E5A"/>
    <w:rsid w:val="00AC0FC5"/>
    <w:rsid w:val="00AC2BAF"/>
    <w:rsid w:val="00AC2F20"/>
    <w:rsid w:val="00AC484A"/>
    <w:rsid w:val="00AC5AAF"/>
    <w:rsid w:val="00AC5E9F"/>
    <w:rsid w:val="00AC65C8"/>
    <w:rsid w:val="00AD1892"/>
    <w:rsid w:val="00AD37DD"/>
    <w:rsid w:val="00AD454F"/>
    <w:rsid w:val="00AE00DC"/>
    <w:rsid w:val="00AE0B06"/>
    <w:rsid w:val="00AE4872"/>
    <w:rsid w:val="00AF1B7D"/>
    <w:rsid w:val="00AF3BB0"/>
    <w:rsid w:val="00AF493F"/>
    <w:rsid w:val="00AF4B9F"/>
    <w:rsid w:val="00AF54DE"/>
    <w:rsid w:val="00AF61A9"/>
    <w:rsid w:val="00B047FF"/>
    <w:rsid w:val="00B051F4"/>
    <w:rsid w:val="00B07C11"/>
    <w:rsid w:val="00B13F36"/>
    <w:rsid w:val="00B14A99"/>
    <w:rsid w:val="00B14BEA"/>
    <w:rsid w:val="00B15AA2"/>
    <w:rsid w:val="00B15BA1"/>
    <w:rsid w:val="00B2095D"/>
    <w:rsid w:val="00B21568"/>
    <w:rsid w:val="00B25EE1"/>
    <w:rsid w:val="00B31395"/>
    <w:rsid w:val="00B32248"/>
    <w:rsid w:val="00B33BE5"/>
    <w:rsid w:val="00B348DE"/>
    <w:rsid w:val="00B35E0B"/>
    <w:rsid w:val="00B37327"/>
    <w:rsid w:val="00B4005F"/>
    <w:rsid w:val="00B4011F"/>
    <w:rsid w:val="00B41859"/>
    <w:rsid w:val="00B427E8"/>
    <w:rsid w:val="00B43937"/>
    <w:rsid w:val="00B53187"/>
    <w:rsid w:val="00B536B1"/>
    <w:rsid w:val="00B53CD7"/>
    <w:rsid w:val="00B53FF8"/>
    <w:rsid w:val="00B54CB0"/>
    <w:rsid w:val="00B5543D"/>
    <w:rsid w:val="00B56471"/>
    <w:rsid w:val="00B567CA"/>
    <w:rsid w:val="00B61E4C"/>
    <w:rsid w:val="00B62EAF"/>
    <w:rsid w:val="00B64525"/>
    <w:rsid w:val="00B67BE8"/>
    <w:rsid w:val="00B67D93"/>
    <w:rsid w:val="00B707F7"/>
    <w:rsid w:val="00B71E3B"/>
    <w:rsid w:val="00B71E3F"/>
    <w:rsid w:val="00B734DB"/>
    <w:rsid w:val="00B75E66"/>
    <w:rsid w:val="00B77212"/>
    <w:rsid w:val="00B8163D"/>
    <w:rsid w:val="00B82D46"/>
    <w:rsid w:val="00B82DA7"/>
    <w:rsid w:val="00B841E5"/>
    <w:rsid w:val="00B84283"/>
    <w:rsid w:val="00B8569B"/>
    <w:rsid w:val="00B85844"/>
    <w:rsid w:val="00B860A4"/>
    <w:rsid w:val="00B877DC"/>
    <w:rsid w:val="00B90C3A"/>
    <w:rsid w:val="00B9116A"/>
    <w:rsid w:val="00B93BA1"/>
    <w:rsid w:val="00B93D27"/>
    <w:rsid w:val="00B96C37"/>
    <w:rsid w:val="00B97371"/>
    <w:rsid w:val="00BA1C61"/>
    <w:rsid w:val="00BA1CE8"/>
    <w:rsid w:val="00BA2A23"/>
    <w:rsid w:val="00BA413F"/>
    <w:rsid w:val="00BA5340"/>
    <w:rsid w:val="00BA549A"/>
    <w:rsid w:val="00BA5D3C"/>
    <w:rsid w:val="00BB40DB"/>
    <w:rsid w:val="00BB591A"/>
    <w:rsid w:val="00BC0AE5"/>
    <w:rsid w:val="00BC2368"/>
    <w:rsid w:val="00BC429F"/>
    <w:rsid w:val="00BC6086"/>
    <w:rsid w:val="00BD18CB"/>
    <w:rsid w:val="00BD1A85"/>
    <w:rsid w:val="00BD4C38"/>
    <w:rsid w:val="00BE0BEC"/>
    <w:rsid w:val="00BE1656"/>
    <w:rsid w:val="00BE390F"/>
    <w:rsid w:val="00BE516A"/>
    <w:rsid w:val="00BE71B9"/>
    <w:rsid w:val="00BF1381"/>
    <w:rsid w:val="00BF1FD7"/>
    <w:rsid w:val="00BF483D"/>
    <w:rsid w:val="00BF690B"/>
    <w:rsid w:val="00BF7B06"/>
    <w:rsid w:val="00C02537"/>
    <w:rsid w:val="00C05524"/>
    <w:rsid w:val="00C07950"/>
    <w:rsid w:val="00C11B9F"/>
    <w:rsid w:val="00C173C4"/>
    <w:rsid w:val="00C25557"/>
    <w:rsid w:val="00C25850"/>
    <w:rsid w:val="00C267D9"/>
    <w:rsid w:val="00C275FC"/>
    <w:rsid w:val="00C27E84"/>
    <w:rsid w:val="00C304C8"/>
    <w:rsid w:val="00C313EF"/>
    <w:rsid w:val="00C35E4A"/>
    <w:rsid w:val="00C363C8"/>
    <w:rsid w:val="00C41147"/>
    <w:rsid w:val="00C41C74"/>
    <w:rsid w:val="00C42166"/>
    <w:rsid w:val="00C45319"/>
    <w:rsid w:val="00C45F72"/>
    <w:rsid w:val="00C46D2E"/>
    <w:rsid w:val="00C46D7C"/>
    <w:rsid w:val="00C509FC"/>
    <w:rsid w:val="00C51F74"/>
    <w:rsid w:val="00C5232A"/>
    <w:rsid w:val="00C5261A"/>
    <w:rsid w:val="00C61F89"/>
    <w:rsid w:val="00C645C0"/>
    <w:rsid w:val="00C651F6"/>
    <w:rsid w:val="00C66266"/>
    <w:rsid w:val="00C70B73"/>
    <w:rsid w:val="00C715A3"/>
    <w:rsid w:val="00C750F6"/>
    <w:rsid w:val="00C75CCE"/>
    <w:rsid w:val="00C75E1F"/>
    <w:rsid w:val="00C76AEA"/>
    <w:rsid w:val="00C84A71"/>
    <w:rsid w:val="00C87494"/>
    <w:rsid w:val="00C90928"/>
    <w:rsid w:val="00C910DA"/>
    <w:rsid w:val="00C94172"/>
    <w:rsid w:val="00C97E9D"/>
    <w:rsid w:val="00CA06A8"/>
    <w:rsid w:val="00CA0DBD"/>
    <w:rsid w:val="00CA3723"/>
    <w:rsid w:val="00CA6348"/>
    <w:rsid w:val="00CA7057"/>
    <w:rsid w:val="00CB0404"/>
    <w:rsid w:val="00CB0EC0"/>
    <w:rsid w:val="00CC1CAC"/>
    <w:rsid w:val="00CC233B"/>
    <w:rsid w:val="00CC246F"/>
    <w:rsid w:val="00CC313E"/>
    <w:rsid w:val="00CC4036"/>
    <w:rsid w:val="00CC4A20"/>
    <w:rsid w:val="00CC7F52"/>
    <w:rsid w:val="00CD23C9"/>
    <w:rsid w:val="00CD3D05"/>
    <w:rsid w:val="00CD7F2A"/>
    <w:rsid w:val="00CE1021"/>
    <w:rsid w:val="00CE1EBE"/>
    <w:rsid w:val="00CE3862"/>
    <w:rsid w:val="00CE578B"/>
    <w:rsid w:val="00CF09D1"/>
    <w:rsid w:val="00CF2515"/>
    <w:rsid w:val="00CF260C"/>
    <w:rsid w:val="00CF613D"/>
    <w:rsid w:val="00CF61CA"/>
    <w:rsid w:val="00D01245"/>
    <w:rsid w:val="00D0204C"/>
    <w:rsid w:val="00D020D6"/>
    <w:rsid w:val="00D02170"/>
    <w:rsid w:val="00D04DFB"/>
    <w:rsid w:val="00D065A7"/>
    <w:rsid w:val="00D07061"/>
    <w:rsid w:val="00D07BEA"/>
    <w:rsid w:val="00D10E03"/>
    <w:rsid w:val="00D11041"/>
    <w:rsid w:val="00D1179E"/>
    <w:rsid w:val="00D11CD2"/>
    <w:rsid w:val="00D15910"/>
    <w:rsid w:val="00D17C8E"/>
    <w:rsid w:val="00D20322"/>
    <w:rsid w:val="00D22295"/>
    <w:rsid w:val="00D22944"/>
    <w:rsid w:val="00D232C8"/>
    <w:rsid w:val="00D23B62"/>
    <w:rsid w:val="00D25616"/>
    <w:rsid w:val="00D25625"/>
    <w:rsid w:val="00D26496"/>
    <w:rsid w:val="00D32444"/>
    <w:rsid w:val="00D33B1B"/>
    <w:rsid w:val="00D34424"/>
    <w:rsid w:val="00D401DC"/>
    <w:rsid w:val="00D41424"/>
    <w:rsid w:val="00D47CB2"/>
    <w:rsid w:val="00D5166D"/>
    <w:rsid w:val="00D53CCE"/>
    <w:rsid w:val="00D54AE0"/>
    <w:rsid w:val="00D5568E"/>
    <w:rsid w:val="00D57485"/>
    <w:rsid w:val="00D57C8D"/>
    <w:rsid w:val="00D6143C"/>
    <w:rsid w:val="00D61907"/>
    <w:rsid w:val="00D62D4A"/>
    <w:rsid w:val="00D63C44"/>
    <w:rsid w:val="00D64958"/>
    <w:rsid w:val="00D651AE"/>
    <w:rsid w:val="00D66EDA"/>
    <w:rsid w:val="00D67676"/>
    <w:rsid w:val="00D72245"/>
    <w:rsid w:val="00D72263"/>
    <w:rsid w:val="00D724D9"/>
    <w:rsid w:val="00D81057"/>
    <w:rsid w:val="00D81085"/>
    <w:rsid w:val="00D85347"/>
    <w:rsid w:val="00D86FF8"/>
    <w:rsid w:val="00D90C8A"/>
    <w:rsid w:val="00D90E8E"/>
    <w:rsid w:val="00D9161B"/>
    <w:rsid w:val="00D91B38"/>
    <w:rsid w:val="00D93249"/>
    <w:rsid w:val="00D958AC"/>
    <w:rsid w:val="00DA041B"/>
    <w:rsid w:val="00DA16AE"/>
    <w:rsid w:val="00DA58C4"/>
    <w:rsid w:val="00DA626F"/>
    <w:rsid w:val="00DA762D"/>
    <w:rsid w:val="00DB0749"/>
    <w:rsid w:val="00DB11FC"/>
    <w:rsid w:val="00DB21A1"/>
    <w:rsid w:val="00DB2A78"/>
    <w:rsid w:val="00DB4666"/>
    <w:rsid w:val="00DB5534"/>
    <w:rsid w:val="00DB68FC"/>
    <w:rsid w:val="00DB79DD"/>
    <w:rsid w:val="00DC110B"/>
    <w:rsid w:val="00DC6B7E"/>
    <w:rsid w:val="00DD409E"/>
    <w:rsid w:val="00DD4BA5"/>
    <w:rsid w:val="00DE0299"/>
    <w:rsid w:val="00DE05AD"/>
    <w:rsid w:val="00DE0750"/>
    <w:rsid w:val="00DE16C3"/>
    <w:rsid w:val="00DE23F3"/>
    <w:rsid w:val="00DE30CF"/>
    <w:rsid w:val="00DE3818"/>
    <w:rsid w:val="00DE625C"/>
    <w:rsid w:val="00DF1446"/>
    <w:rsid w:val="00DF1F3D"/>
    <w:rsid w:val="00DF2371"/>
    <w:rsid w:val="00DF35F4"/>
    <w:rsid w:val="00DF3BEC"/>
    <w:rsid w:val="00DF3CA6"/>
    <w:rsid w:val="00DF413D"/>
    <w:rsid w:val="00DF4F10"/>
    <w:rsid w:val="00DF50A7"/>
    <w:rsid w:val="00DF6F97"/>
    <w:rsid w:val="00DF7FD8"/>
    <w:rsid w:val="00E00C8A"/>
    <w:rsid w:val="00E019BC"/>
    <w:rsid w:val="00E03076"/>
    <w:rsid w:val="00E03671"/>
    <w:rsid w:val="00E03E1C"/>
    <w:rsid w:val="00E042F9"/>
    <w:rsid w:val="00E0450E"/>
    <w:rsid w:val="00E05CE7"/>
    <w:rsid w:val="00E07805"/>
    <w:rsid w:val="00E07A2E"/>
    <w:rsid w:val="00E12C32"/>
    <w:rsid w:val="00E16EEA"/>
    <w:rsid w:val="00E25553"/>
    <w:rsid w:val="00E26D04"/>
    <w:rsid w:val="00E30209"/>
    <w:rsid w:val="00E318D9"/>
    <w:rsid w:val="00E31D8B"/>
    <w:rsid w:val="00E32769"/>
    <w:rsid w:val="00E33A0D"/>
    <w:rsid w:val="00E33B08"/>
    <w:rsid w:val="00E33F10"/>
    <w:rsid w:val="00E35442"/>
    <w:rsid w:val="00E35FD1"/>
    <w:rsid w:val="00E42848"/>
    <w:rsid w:val="00E47158"/>
    <w:rsid w:val="00E5042E"/>
    <w:rsid w:val="00E526D2"/>
    <w:rsid w:val="00E52AA2"/>
    <w:rsid w:val="00E56FE0"/>
    <w:rsid w:val="00E627E1"/>
    <w:rsid w:val="00E6383F"/>
    <w:rsid w:val="00E65465"/>
    <w:rsid w:val="00E661AD"/>
    <w:rsid w:val="00E674BE"/>
    <w:rsid w:val="00E678B6"/>
    <w:rsid w:val="00E711EC"/>
    <w:rsid w:val="00E71827"/>
    <w:rsid w:val="00E7242C"/>
    <w:rsid w:val="00E73172"/>
    <w:rsid w:val="00E7332E"/>
    <w:rsid w:val="00E7471E"/>
    <w:rsid w:val="00E7529E"/>
    <w:rsid w:val="00E77D6A"/>
    <w:rsid w:val="00E811A9"/>
    <w:rsid w:val="00E84AE9"/>
    <w:rsid w:val="00E9067E"/>
    <w:rsid w:val="00E93982"/>
    <w:rsid w:val="00EA0DA5"/>
    <w:rsid w:val="00EA0F34"/>
    <w:rsid w:val="00EA288E"/>
    <w:rsid w:val="00EA3349"/>
    <w:rsid w:val="00EA5886"/>
    <w:rsid w:val="00EA6020"/>
    <w:rsid w:val="00EB0815"/>
    <w:rsid w:val="00EC05E3"/>
    <w:rsid w:val="00EC2143"/>
    <w:rsid w:val="00EC3050"/>
    <w:rsid w:val="00EC5691"/>
    <w:rsid w:val="00EC5B12"/>
    <w:rsid w:val="00ED1FA6"/>
    <w:rsid w:val="00ED409A"/>
    <w:rsid w:val="00ED5BDF"/>
    <w:rsid w:val="00ED7E35"/>
    <w:rsid w:val="00EE071B"/>
    <w:rsid w:val="00EE0C38"/>
    <w:rsid w:val="00EE2C1A"/>
    <w:rsid w:val="00EE4850"/>
    <w:rsid w:val="00EF2680"/>
    <w:rsid w:val="00EF3371"/>
    <w:rsid w:val="00EF5678"/>
    <w:rsid w:val="00EF5C5D"/>
    <w:rsid w:val="00EF69FE"/>
    <w:rsid w:val="00EF7191"/>
    <w:rsid w:val="00F04EF4"/>
    <w:rsid w:val="00F05303"/>
    <w:rsid w:val="00F06941"/>
    <w:rsid w:val="00F078DA"/>
    <w:rsid w:val="00F119AD"/>
    <w:rsid w:val="00F15D8B"/>
    <w:rsid w:val="00F2053B"/>
    <w:rsid w:val="00F20D5E"/>
    <w:rsid w:val="00F2341F"/>
    <w:rsid w:val="00F2420C"/>
    <w:rsid w:val="00F24349"/>
    <w:rsid w:val="00F26ABA"/>
    <w:rsid w:val="00F32A5E"/>
    <w:rsid w:val="00F33862"/>
    <w:rsid w:val="00F35163"/>
    <w:rsid w:val="00F364DA"/>
    <w:rsid w:val="00F3737A"/>
    <w:rsid w:val="00F4104D"/>
    <w:rsid w:val="00F428F0"/>
    <w:rsid w:val="00F43C7B"/>
    <w:rsid w:val="00F447D2"/>
    <w:rsid w:val="00F4617F"/>
    <w:rsid w:val="00F518D5"/>
    <w:rsid w:val="00F520F9"/>
    <w:rsid w:val="00F527DC"/>
    <w:rsid w:val="00F54A1D"/>
    <w:rsid w:val="00F55E4E"/>
    <w:rsid w:val="00F57093"/>
    <w:rsid w:val="00F5764B"/>
    <w:rsid w:val="00F63466"/>
    <w:rsid w:val="00F668A8"/>
    <w:rsid w:val="00F679E1"/>
    <w:rsid w:val="00F7151E"/>
    <w:rsid w:val="00F72A9C"/>
    <w:rsid w:val="00F7369F"/>
    <w:rsid w:val="00F7510D"/>
    <w:rsid w:val="00F754B3"/>
    <w:rsid w:val="00F81377"/>
    <w:rsid w:val="00F8280A"/>
    <w:rsid w:val="00F82DEE"/>
    <w:rsid w:val="00F847D5"/>
    <w:rsid w:val="00F8607E"/>
    <w:rsid w:val="00F862AC"/>
    <w:rsid w:val="00F8652B"/>
    <w:rsid w:val="00F9035B"/>
    <w:rsid w:val="00F95527"/>
    <w:rsid w:val="00FA1271"/>
    <w:rsid w:val="00FA19EA"/>
    <w:rsid w:val="00FA2DF1"/>
    <w:rsid w:val="00FA46F9"/>
    <w:rsid w:val="00FA4DB1"/>
    <w:rsid w:val="00FA639E"/>
    <w:rsid w:val="00FB16E8"/>
    <w:rsid w:val="00FB2D07"/>
    <w:rsid w:val="00FB3DB9"/>
    <w:rsid w:val="00FB6DF5"/>
    <w:rsid w:val="00FC1A89"/>
    <w:rsid w:val="00FC3AD8"/>
    <w:rsid w:val="00FC3E08"/>
    <w:rsid w:val="00FC3F08"/>
    <w:rsid w:val="00FC475F"/>
    <w:rsid w:val="00FD0390"/>
    <w:rsid w:val="00FD2659"/>
    <w:rsid w:val="00FD762B"/>
    <w:rsid w:val="00FE2D97"/>
    <w:rsid w:val="00FE384F"/>
    <w:rsid w:val="00FE5A6E"/>
    <w:rsid w:val="00FE6A37"/>
    <w:rsid w:val="00FE6CBA"/>
    <w:rsid w:val="00FE7690"/>
    <w:rsid w:val="00FF1112"/>
    <w:rsid w:val="00FF1C0D"/>
    <w:rsid w:val="00FF563B"/>
    <w:rsid w:val="00FF6C22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9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uiPriority w:val="34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9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uiPriority w:val="34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0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www.bestpravo.ru/federalnoje/ea-instrukcii/y7w.htm" TargetMode="External"/><Relationship Id="rId14" Type="http://schemas.openxmlformats.org/officeDocument/2006/relationships/hyperlink" Target="https://monitoring.mosreg.ru/gpmomun/Programs/Indicators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B83AA-A9A4-488E-9771-CFFCEEB7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27992</Words>
  <Characters>159559</Characters>
  <Application>Microsoft Office Word</Application>
  <DocSecurity>0</DocSecurity>
  <Lines>1329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2022-06-28T12:17:00Z</cp:lastPrinted>
  <dcterms:created xsi:type="dcterms:W3CDTF">2022-09-06T11:46:00Z</dcterms:created>
  <dcterms:modified xsi:type="dcterms:W3CDTF">2022-09-06T11:46:00Z</dcterms:modified>
</cp:coreProperties>
</file>