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3F" w:rsidRPr="00E456C1" w:rsidRDefault="00F26A3F" w:rsidP="00F26A3F">
      <w:pPr>
        <w:spacing w:after="0" w:line="240" w:lineRule="auto"/>
        <w:jc w:val="center"/>
        <w:rPr>
          <w:rFonts w:eastAsia="Times New Roman" w:cs="Times New Roman"/>
          <w:b/>
          <w:bCs/>
          <w:noProof/>
          <w:spacing w:val="10"/>
          <w:w w:val="115"/>
          <w:sz w:val="24"/>
          <w:szCs w:val="24"/>
          <w:lang w:eastAsia="ru-RU"/>
        </w:rPr>
      </w:pPr>
      <w:bookmarkStart w:id="0" w:name="_GoBack"/>
      <w:bookmarkEnd w:id="0"/>
    </w:p>
    <w:p w:rsidR="00F26A3F" w:rsidRPr="00E456C1" w:rsidRDefault="00F26A3F" w:rsidP="00F26A3F">
      <w:pPr>
        <w:spacing w:after="0" w:line="240" w:lineRule="auto"/>
        <w:ind w:left="-1134" w:right="-1133"/>
        <w:jc w:val="center"/>
        <w:rPr>
          <w:rFonts w:eastAsia="Times New Roman" w:cs="Times New Roman"/>
          <w:b/>
          <w:bCs/>
          <w:noProof/>
          <w:w w:val="115"/>
          <w:sz w:val="40"/>
          <w:szCs w:val="40"/>
          <w:lang w:eastAsia="ru-RU"/>
        </w:rPr>
      </w:pPr>
      <w:r w:rsidRPr="00E456C1">
        <w:rPr>
          <w:rFonts w:eastAsia="Times New Roman" w:cs="Times New Roman"/>
          <w:b/>
          <w:bCs/>
          <w:noProof/>
          <w:w w:val="115"/>
          <w:sz w:val="40"/>
          <w:szCs w:val="40"/>
          <w:lang w:eastAsia="ru-RU"/>
        </w:rPr>
        <w:t>АДМИНИСТРАЦИЯ</w:t>
      </w:r>
    </w:p>
    <w:p w:rsidR="00F26A3F" w:rsidRPr="00E456C1" w:rsidRDefault="00F26A3F" w:rsidP="00F26A3F">
      <w:pPr>
        <w:spacing w:after="0" w:line="240" w:lineRule="auto"/>
        <w:ind w:left="-1134" w:right="-1133"/>
        <w:jc w:val="center"/>
        <w:rPr>
          <w:rFonts w:eastAsia="Times New Roman" w:cs="Times New Roman"/>
          <w:b/>
          <w:bCs/>
          <w:spacing w:val="10"/>
          <w:w w:val="115"/>
          <w:sz w:val="12"/>
          <w:szCs w:val="12"/>
          <w:lang w:eastAsia="ru-RU"/>
        </w:rPr>
      </w:pPr>
    </w:p>
    <w:p w:rsidR="00F26A3F" w:rsidRPr="00E456C1" w:rsidRDefault="00F26A3F" w:rsidP="00F26A3F">
      <w:pPr>
        <w:spacing w:after="0" w:line="240" w:lineRule="auto"/>
        <w:ind w:left="-1134" w:right="-1133"/>
        <w:jc w:val="center"/>
        <w:rPr>
          <w:rFonts w:eastAsia="Times New Roman" w:cs="Times New Roman"/>
          <w:b/>
          <w:bCs/>
          <w:spacing w:val="10"/>
          <w:w w:val="115"/>
          <w:sz w:val="22"/>
          <w:lang w:eastAsia="ru-RU"/>
        </w:rPr>
      </w:pPr>
      <w:r w:rsidRPr="00E456C1">
        <w:rPr>
          <w:rFonts w:eastAsia="Times New Roman" w:cs="Times New Roman"/>
          <w:b/>
          <w:bCs/>
          <w:noProof/>
          <w:spacing w:val="10"/>
          <w:w w:val="115"/>
          <w:sz w:val="22"/>
          <w:lang w:eastAsia="ru-RU"/>
        </w:rPr>
        <w:t>МУНИЦИПАЛЬНОГО ОБРАЗОВАНИЯ</w:t>
      </w:r>
    </w:p>
    <w:p w:rsidR="00F26A3F" w:rsidRPr="00E456C1" w:rsidRDefault="00F26A3F" w:rsidP="00F26A3F">
      <w:pPr>
        <w:spacing w:after="0" w:line="240" w:lineRule="auto"/>
        <w:ind w:left="-1134" w:right="-1133"/>
        <w:jc w:val="center"/>
        <w:rPr>
          <w:rFonts w:eastAsia="Times New Roman" w:cs="Times New Roman"/>
          <w:b/>
          <w:bCs/>
          <w:spacing w:val="10"/>
          <w:w w:val="115"/>
          <w:sz w:val="22"/>
          <w:lang w:eastAsia="ru-RU"/>
        </w:rPr>
      </w:pPr>
      <w:r w:rsidRPr="00E456C1">
        <w:rPr>
          <w:rFonts w:eastAsia="Times New Roman" w:cs="Times New Roman"/>
          <w:b/>
          <w:bCs/>
          <w:noProof/>
          <w:spacing w:val="10"/>
          <w:w w:val="115"/>
          <w:sz w:val="22"/>
          <w:lang w:eastAsia="ru-RU"/>
        </w:rPr>
        <w:t>ГОРОДСКОЙ ОКРУГ ЛЮБЕРЦЫ</w:t>
      </w:r>
      <w:r w:rsidRPr="00E456C1">
        <w:rPr>
          <w:rFonts w:eastAsia="Times New Roman" w:cs="Times New Roman"/>
          <w:b/>
          <w:bCs/>
          <w:spacing w:val="10"/>
          <w:w w:val="115"/>
          <w:sz w:val="22"/>
          <w:lang w:eastAsia="ru-RU"/>
        </w:rPr>
        <w:br/>
      </w:r>
      <w:r w:rsidRPr="00E456C1">
        <w:rPr>
          <w:rFonts w:eastAsia="Times New Roman" w:cs="Times New Roman"/>
          <w:b/>
          <w:bCs/>
          <w:noProof/>
          <w:spacing w:val="10"/>
          <w:w w:val="115"/>
          <w:sz w:val="22"/>
          <w:lang w:eastAsia="ru-RU"/>
        </w:rPr>
        <w:t>МОСКОВСКОЙ ОБЛАСТИ</w:t>
      </w:r>
    </w:p>
    <w:p w:rsidR="00F26A3F" w:rsidRPr="00E456C1" w:rsidRDefault="00F26A3F" w:rsidP="00F26A3F">
      <w:pPr>
        <w:spacing w:after="0" w:line="100" w:lineRule="atLeast"/>
        <w:ind w:left="-1134" w:right="-1133"/>
        <w:jc w:val="center"/>
        <w:rPr>
          <w:rFonts w:eastAsia="Times New Roman" w:cs="Times New Roman"/>
          <w:b/>
          <w:bCs/>
          <w:w w:val="115"/>
          <w:sz w:val="24"/>
          <w:szCs w:val="24"/>
          <w:lang w:eastAsia="ru-RU"/>
        </w:rPr>
      </w:pPr>
    </w:p>
    <w:p w:rsidR="00F26A3F" w:rsidRPr="00E456C1" w:rsidRDefault="00F26A3F" w:rsidP="00F26A3F">
      <w:pPr>
        <w:spacing w:after="0" w:line="100" w:lineRule="atLeast"/>
        <w:ind w:left="-1134" w:right="-1133"/>
        <w:jc w:val="center"/>
        <w:rPr>
          <w:rFonts w:eastAsia="Times New Roman" w:cs="Times New Roman"/>
          <w:bCs/>
          <w:w w:val="115"/>
          <w:sz w:val="32"/>
          <w:szCs w:val="32"/>
          <w:lang w:eastAsia="ru-RU"/>
        </w:rPr>
      </w:pPr>
      <w:r w:rsidRPr="00E456C1">
        <w:rPr>
          <w:rFonts w:eastAsia="Times New Roman" w:cs="Times New Roman"/>
          <w:b/>
          <w:bCs/>
          <w:w w:val="115"/>
          <w:sz w:val="32"/>
          <w:szCs w:val="32"/>
          <w:lang w:eastAsia="ru-RU"/>
        </w:rPr>
        <w:t>ПОСТАНОВЛЕНИЕ</w:t>
      </w:r>
    </w:p>
    <w:p w:rsidR="00F26A3F" w:rsidRPr="00E456C1" w:rsidRDefault="006A7C32" w:rsidP="00F26A3F">
      <w:pPr>
        <w:tabs>
          <w:tab w:val="left" w:pos="9072"/>
        </w:tabs>
        <w:spacing w:after="0" w:line="240" w:lineRule="auto"/>
        <w:ind w:right="-1133"/>
        <w:rPr>
          <w:rFonts w:eastAsia="Times New Roman" w:cs="Times New Roman"/>
          <w:sz w:val="24"/>
          <w:szCs w:val="24"/>
          <w:u w:val="single"/>
          <w:lang w:eastAsia="ru-RU"/>
        </w:rPr>
      </w:pPr>
      <w:r>
        <w:rPr>
          <w:rFonts w:eastAsia="Times New Roman" w:cs="Times New Roman"/>
          <w:b/>
          <w:sz w:val="24"/>
          <w:szCs w:val="24"/>
          <w:u w:val="single"/>
          <w:lang w:eastAsia="ru-RU"/>
        </w:rPr>
        <w:t>_</w:t>
      </w:r>
      <w:r w:rsidR="00FE7CAF">
        <w:rPr>
          <w:rFonts w:eastAsia="Times New Roman" w:cs="Times New Roman"/>
          <w:b/>
          <w:sz w:val="24"/>
          <w:szCs w:val="24"/>
          <w:u w:val="single"/>
          <w:lang w:eastAsia="ru-RU"/>
        </w:rPr>
        <w:t>24.06.2024</w:t>
      </w:r>
      <w:r>
        <w:rPr>
          <w:rFonts w:eastAsia="Times New Roman" w:cs="Times New Roman"/>
          <w:b/>
          <w:sz w:val="24"/>
          <w:szCs w:val="24"/>
          <w:u w:val="single"/>
          <w:lang w:eastAsia="ru-RU"/>
        </w:rPr>
        <w:t>_</w:t>
      </w:r>
      <w:r w:rsidR="00944BCF">
        <w:rPr>
          <w:rFonts w:eastAsia="Times New Roman" w:cs="Times New Roman"/>
          <w:b/>
          <w:sz w:val="24"/>
          <w:szCs w:val="24"/>
          <w:u w:val="single"/>
          <w:lang w:eastAsia="ru-RU"/>
        </w:rPr>
        <w:t>_</w:t>
      </w:r>
      <w:r w:rsidR="00F26A3F" w:rsidRPr="00E456C1">
        <w:rPr>
          <w:rFonts w:eastAsia="Times New Roman" w:cs="Times New Roman"/>
          <w:sz w:val="24"/>
          <w:szCs w:val="24"/>
          <w:lang w:eastAsia="ru-RU"/>
        </w:rPr>
        <w:t xml:space="preserve">                                                              </w:t>
      </w:r>
      <w:r w:rsidR="00F26A3F">
        <w:rPr>
          <w:rFonts w:eastAsia="Times New Roman" w:cs="Times New Roman"/>
          <w:sz w:val="24"/>
          <w:szCs w:val="24"/>
          <w:lang w:eastAsia="ru-RU"/>
        </w:rPr>
        <w:t xml:space="preserve">                           </w:t>
      </w:r>
      <w:r w:rsidR="00F26A3F" w:rsidRPr="00E456C1">
        <w:rPr>
          <w:rFonts w:eastAsia="Times New Roman" w:cs="Times New Roman"/>
          <w:sz w:val="24"/>
          <w:szCs w:val="24"/>
          <w:lang w:eastAsia="ru-RU"/>
        </w:rPr>
        <w:t xml:space="preserve"> № </w:t>
      </w:r>
      <w:r w:rsidR="00F26A3F" w:rsidRPr="00E456C1">
        <w:rPr>
          <w:rFonts w:eastAsia="Times New Roman" w:cs="Times New Roman"/>
          <w:b/>
          <w:sz w:val="24"/>
          <w:szCs w:val="24"/>
          <w:u w:val="single"/>
          <w:lang w:eastAsia="ru-RU"/>
        </w:rPr>
        <w:t>__</w:t>
      </w:r>
      <w:r w:rsidR="00FE7CAF">
        <w:rPr>
          <w:rFonts w:eastAsia="Times New Roman" w:cs="Times New Roman"/>
          <w:b/>
          <w:sz w:val="24"/>
          <w:szCs w:val="24"/>
          <w:u w:val="single"/>
          <w:lang w:eastAsia="ru-RU"/>
        </w:rPr>
        <w:t>2525-ПА</w:t>
      </w:r>
      <w:r w:rsidR="00944BCF">
        <w:rPr>
          <w:rFonts w:eastAsia="Times New Roman" w:cs="Times New Roman"/>
          <w:b/>
          <w:sz w:val="24"/>
          <w:szCs w:val="24"/>
          <w:u w:val="single"/>
          <w:lang w:eastAsia="ru-RU"/>
        </w:rPr>
        <w:t>__</w:t>
      </w:r>
    </w:p>
    <w:p w:rsidR="00F26A3F" w:rsidRPr="00E456C1" w:rsidRDefault="00F26A3F" w:rsidP="00F26A3F">
      <w:pPr>
        <w:spacing w:after="0" w:line="240" w:lineRule="auto"/>
        <w:jc w:val="center"/>
        <w:rPr>
          <w:rFonts w:eastAsia="Times New Roman" w:cs="Times New Roman"/>
          <w:b/>
          <w:sz w:val="24"/>
          <w:szCs w:val="24"/>
          <w:lang w:eastAsia="ru-RU"/>
        </w:rPr>
      </w:pPr>
    </w:p>
    <w:p w:rsidR="00F26A3F" w:rsidRPr="00E456C1" w:rsidRDefault="00F26A3F" w:rsidP="00F26A3F">
      <w:pPr>
        <w:spacing w:after="0" w:line="240" w:lineRule="auto"/>
        <w:ind w:left="-1134" w:right="-1133"/>
        <w:jc w:val="center"/>
        <w:rPr>
          <w:rFonts w:eastAsia="Times New Roman" w:cs="Times New Roman"/>
          <w:b/>
          <w:sz w:val="22"/>
          <w:lang w:eastAsia="ru-RU"/>
        </w:rPr>
      </w:pPr>
      <w:r w:rsidRPr="00E456C1">
        <w:rPr>
          <w:rFonts w:eastAsia="Times New Roman" w:cs="Times New Roman"/>
          <w:b/>
          <w:sz w:val="22"/>
          <w:lang w:eastAsia="ru-RU"/>
        </w:rPr>
        <w:t>г. Люберцы</w:t>
      </w:r>
    </w:p>
    <w:p w:rsidR="00A168FD" w:rsidRDefault="00A168FD" w:rsidP="00370940">
      <w:pPr>
        <w:spacing w:after="0" w:line="240" w:lineRule="auto"/>
        <w:jc w:val="center"/>
        <w:rPr>
          <w:rFonts w:eastAsia="Times New Roman" w:cs="Times New Roman"/>
          <w:b/>
          <w:bCs/>
          <w:noProof/>
          <w:w w:val="115"/>
          <w:sz w:val="40"/>
          <w:szCs w:val="40"/>
          <w:lang w:eastAsia="ru-RU"/>
        </w:rPr>
      </w:pPr>
    </w:p>
    <w:p w:rsidR="00370940" w:rsidRPr="00052025" w:rsidRDefault="006E1EEE" w:rsidP="00370940">
      <w:pPr>
        <w:spacing w:after="0" w:line="240" w:lineRule="auto"/>
        <w:jc w:val="center"/>
        <w:rPr>
          <w:rFonts w:eastAsia="Times New Roman" w:cs="Times New Roman"/>
          <w:b/>
          <w:szCs w:val="28"/>
          <w:lang w:eastAsia="ru-RU"/>
        </w:rPr>
      </w:pPr>
      <w:r>
        <w:rPr>
          <w:rFonts w:eastAsia="Times New Roman" w:cs="Times New Roman"/>
          <w:b/>
          <w:szCs w:val="28"/>
          <w:lang w:eastAsia="ru-RU"/>
        </w:rPr>
        <w:t xml:space="preserve">Об утверждении </w:t>
      </w:r>
      <w:r w:rsidR="00370940" w:rsidRPr="00052025">
        <w:rPr>
          <w:rFonts w:eastAsia="Times New Roman" w:cs="Times New Roman"/>
          <w:b/>
          <w:szCs w:val="28"/>
          <w:lang w:eastAsia="ru-RU"/>
        </w:rPr>
        <w:t>платы за содержание жилых помещений на территории</w:t>
      </w:r>
    </w:p>
    <w:p w:rsidR="00370940" w:rsidRPr="00052025" w:rsidRDefault="004D2C83" w:rsidP="00370940">
      <w:pPr>
        <w:spacing w:after="0" w:line="240" w:lineRule="auto"/>
        <w:jc w:val="center"/>
        <w:rPr>
          <w:rFonts w:eastAsia="Times New Roman" w:cs="Times New Roman"/>
          <w:szCs w:val="28"/>
          <w:lang w:eastAsia="ru-RU"/>
        </w:rPr>
      </w:pPr>
      <w:r>
        <w:rPr>
          <w:rFonts w:eastAsia="Times New Roman" w:cs="Times New Roman"/>
          <w:b/>
          <w:szCs w:val="28"/>
          <w:lang w:eastAsia="ru-RU"/>
        </w:rPr>
        <w:t xml:space="preserve">городского округа </w:t>
      </w:r>
      <w:r w:rsidR="00370940" w:rsidRPr="00052025">
        <w:rPr>
          <w:rFonts w:eastAsia="Times New Roman" w:cs="Times New Roman"/>
          <w:b/>
          <w:szCs w:val="28"/>
          <w:lang w:eastAsia="ru-RU"/>
        </w:rPr>
        <w:t>Люберцы</w:t>
      </w:r>
    </w:p>
    <w:p w:rsidR="00370940" w:rsidRPr="00052025" w:rsidRDefault="00370940" w:rsidP="00370940">
      <w:pPr>
        <w:spacing w:after="0" w:line="240" w:lineRule="auto"/>
        <w:ind w:right="5215"/>
        <w:jc w:val="both"/>
        <w:rPr>
          <w:rFonts w:eastAsia="Times New Roman" w:cs="Times New Roman"/>
          <w:b/>
          <w:szCs w:val="28"/>
          <w:lang w:eastAsia="ru-RU"/>
        </w:rPr>
      </w:pPr>
    </w:p>
    <w:p w:rsidR="00665F2A" w:rsidRDefault="00665F2A" w:rsidP="00665F2A">
      <w:pPr>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Уставом городского округа Люберцы, Распоряжением администрации городского округа Люберцы от 29.12.2023 № 153-РА              «О наделении полномочиями заместителя Главы городского округа          Сырова Андрея Николаевича»,</w:t>
      </w:r>
      <w:r>
        <w:t xml:space="preserve"> </w:t>
      </w:r>
      <w:r>
        <w:rPr>
          <w:rFonts w:eastAsia="Times New Roman" w:cs="Times New Roman"/>
          <w:szCs w:val="28"/>
          <w:lang w:eastAsia="ru-RU"/>
        </w:rPr>
        <w:t xml:space="preserve">Протоколом Межведомственной комиссии по ценовой и тарифной политике городского округа Люберцы от 18.06.2023     № 17, постановляю: </w:t>
      </w:r>
    </w:p>
    <w:p w:rsidR="00665F2A" w:rsidRDefault="00665F2A" w:rsidP="00665F2A">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1</w:t>
      </w:r>
      <w:r>
        <w:rPr>
          <w:rFonts w:ascii="Arial" w:eastAsia="Times New Roman" w:hAnsi="Arial" w:cs="Arial"/>
          <w:szCs w:val="28"/>
          <w:lang w:eastAsia="ru-RU"/>
        </w:rPr>
        <w:t xml:space="preserve">. </w:t>
      </w:r>
      <w:r>
        <w:rPr>
          <w:rFonts w:eastAsia="Times New Roman" w:cs="Times New Roman"/>
          <w:szCs w:val="28"/>
          <w:lang w:eastAsia="ru-RU"/>
        </w:rPr>
        <w:t>Утвердить с 01.07.2024 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на территории городского округа Люберцы согласно приложениям № 1-2 к настоящему Постановлению.</w:t>
      </w:r>
    </w:p>
    <w:p w:rsidR="00370940" w:rsidRPr="00052025" w:rsidRDefault="00665F2A" w:rsidP="00665F2A">
      <w:pPr>
        <w:autoSpaceDE w:val="0"/>
        <w:autoSpaceDN w:val="0"/>
        <w:adjustRightInd w:val="0"/>
        <w:spacing w:after="0" w:line="240" w:lineRule="auto"/>
        <w:ind w:firstLine="851"/>
        <w:jc w:val="both"/>
        <w:rPr>
          <w:rFonts w:ascii="Arial" w:eastAsia="Times New Roman" w:hAnsi="Arial" w:cs="Arial"/>
          <w:szCs w:val="28"/>
          <w:lang w:eastAsia="ru-RU"/>
        </w:rPr>
      </w:pPr>
      <w:r>
        <w:rPr>
          <w:rFonts w:eastAsia="Times New Roman" w:cs="Times New Roman"/>
          <w:szCs w:val="28"/>
          <w:lang w:eastAsia="ru-RU"/>
        </w:rPr>
        <w:t xml:space="preserve">2. Установить, что размер платы за содержание жилого помещения  для  нанимателей жилых помещений по договорам социального найма и договорам найма жилых помещений в коммунальных квартирах государственного или муниципального жилищного фонда определяется исходя из занимаемой общей площади жилого помещения. Площадь мест </w:t>
      </w:r>
      <w:r w:rsidR="00370940" w:rsidRPr="00052025">
        <w:rPr>
          <w:rFonts w:eastAsia="Times New Roman" w:cs="Times New Roman"/>
          <w:szCs w:val="28"/>
          <w:lang w:eastAsia="ru-RU"/>
        </w:rPr>
        <w:t>общего пользования определяется</w:t>
      </w:r>
      <w:r w:rsidR="00370940" w:rsidRPr="00052025">
        <w:rPr>
          <w:rFonts w:ascii="Arial" w:eastAsia="Times New Roman" w:hAnsi="Arial" w:cs="Arial"/>
          <w:szCs w:val="28"/>
          <w:lang w:eastAsia="ru-RU"/>
        </w:rPr>
        <w:t xml:space="preserve"> </w:t>
      </w:r>
      <w:r w:rsidR="00370940" w:rsidRPr="00052025">
        <w:rPr>
          <w:rFonts w:eastAsia="Times New Roman" w:cs="Times New Roman"/>
          <w:szCs w:val="28"/>
          <w:lang w:eastAsia="ru-RU"/>
        </w:rPr>
        <w:t>пропорционально площади, занимаемой указанными нанимателями жилых помещений</w:t>
      </w:r>
      <w:r w:rsidR="00370940" w:rsidRPr="00052025">
        <w:rPr>
          <w:rFonts w:ascii="Arial" w:eastAsia="Times New Roman" w:hAnsi="Arial" w:cs="Arial"/>
          <w:szCs w:val="28"/>
          <w:lang w:eastAsia="ru-RU"/>
        </w:rPr>
        <w:t>.</w:t>
      </w:r>
    </w:p>
    <w:p w:rsidR="00370940" w:rsidRPr="00E43403" w:rsidRDefault="00370940" w:rsidP="00734A42">
      <w:pPr>
        <w:tabs>
          <w:tab w:val="left" w:pos="1276"/>
        </w:tabs>
        <w:spacing w:after="0" w:line="240" w:lineRule="auto"/>
        <w:ind w:firstLine="851"/>
        <w:jc w:val="both"/>
        <w:rPr>
          <w:rFonts w:eastAsia="Times New Roman" w:cs="Times New Roman"/>
          <w:szCs w:val="28"/>
          <w:lang w:eastAsia="ru-RU"/>
        </w:rPr>
      </w:pPr>
      <w:r w:rsidRPr="00052025">
        <w:rPr>
          <w:rFonts w:eastAsia="Times New Roman" w:cs="Times New Roman"/>
          <w:szCs w:val="28"/>
          <w:lang w:eastAsia="ru-RU"/>
        </w:rPr>
        <w:t>3.</w:t>
      </w:r>
      <w:r w:rsidR="00734A42">
        <w:rPr>
          <w:rFonts w:eastAsia="Times New Roman" w:cs="Times New Roman"/>
          <w:szCs w:val="28"/>
          <w:lang w:eastAsia="ru-RU"/>
        </w:rPr>
        <w:t xml:space="preserve"> П</w:t>
      </w:r>
      <w:r>
        <w:rPr>
          <w:rFonts w:eastAsia="Times New Roman" w:cs="Times New Roman"/>
          <w:szCs w:val="28"/>
          <w:lang w:eastAsia="ru-RU"/>
        </w:rPr>
        <w:t xml:space="preserve">ризнать утратившим силу </w:t>
      </w:r>
      <w:r w:rsidRPr="00834DA5">
        <w:rPr>
          <w:rFonts w:eastAsia="Times New Roman" w:cs="Times New Roman"/>
          <w:szCs w:val="28"/>
          <w:lang w:eastAsia="ru-RU"/>
        </w:rPr>
        <w:t xml:space="preserve">Постановление администрации городского округа Люберцы от </w:t>
      </w:r>
      <w:r w:rsidR="0051418A">
        <w:rPr>
          <w:rFonts w:eastAsia="Times New Roman" w:cs="Times New Roman"/>
          <w:szCs w:val="28"/>
          <w:lang w:eastAsia="ru-RU"/>
        </w:rPr>
        <w:t>30</w:t>
      </w:r>
      <w:r w:rsidRPr="00834DA5">
        <w:rPr>
          <w:rFonts w:eastAsia="Times New Roman" w:cs="Times New Roman"/>
          <w:szCs w:val="28"/>
          <w:lang w:eastAsia="ru-RU"/>
        </w:rPr>
        <w:t>.0</w:t>
      </w:r>
      <w:r w:rsidR="006A7C32">
        <w:rPr>
          <w:rFonts w:eastAsia="Times New Roman" w:cs="Times New Roman"/>
          <w:szCs w:val="28"/>
          <w:lang w:eastAsia="ru-RU"/>
        </w:rPr>
        <w:t>1</w:t>
      </w:r>
      <w:r w:rsidRPr="00834DA5">
        <w:rPr>
          <w:rFonts w:eastAsia="Times New Roman" w:cs="Times New Roman"/>
          <w:szCs w:val="28"/>
          <w:lang w:eastAsia="ru-RU"/>
        </w:rPr>
        <w:t>.20</w:t>
      </w:r>
      <w:r>
        <w:rPr>
          <w:rFonts w:eastAsia="Times New Roman" w:cs="Times New Roman"/>
          <w:szCs w:val="28"/>
          <w:lang w:eastAsia="ru-RU"/>
        </w:rPr>
        <w:t>2</w:t>
      </w:r>
      <w:r w:rsidR="006A7C32">
        <w:rPr>
          <w:rFonts w:eastAsia="Times New Roman" w:cs="Times New Roman"/>
          <w:szCs w:val="28"/>
          <w:lang w:eastAsia="ru-RU"/>
        </w:rPr>
        <w:t>3</w:t>
      </w:r>
      <w:r w:rsidRPr="00834DA5">
        <w:rPr>
          <w:rFonts w:eastAsia="Times New Roman" w:cs="Times New Roman"/>
          <w:szCs w:val="28"/>
          <w:lang w:eastAsia="ru-RU"/>
        </w:rPr>
        <w:t xml:space="preserve"> № </w:t>
      </w:r>
      <w:r w:rsidR="006A7C32">
        <w:rPr>
          <w:rFonts w:eastAsia="Times New Roman" w:cs="Times New Roman"/>
          <w:szCs w:val="28"/>
          <w:lang w:eastAsia="ru-RU"/>
        </w:rPr>
        <w:t>305</w:t>
      </w:r>
      <w:r w:rsidRPr="00834DA5">
        <w:rPr>
          <w:rFonts w:eastAsia="Times New Roman" w:cs="Times New Roman"/>
          <w:szCs w:val="28"/>
          <w:lang w:eastAsia="ru-RU"/>
        </w:rPr>
        <w:t>-ПА «Об утверждении платы за содержание жилых помещений на территории городского округа Люберцы»</w:t>
      </w:r>
      <w:r>
        <w:rPr>
          <w:rFonts w:eastAsia="Times New Roman" w:cs="Times New Roman"/>
          <w:szCs w:val="28"/>
          <w:lang w:eastAsia="ru-RU"/>
        </w:rPr>
        <w:t xml:space="preserve">. </w:t>
      </w:r>
    </w:p>
    <w:p w:rsidR="00370940" w:rsidRPr="00052025" w:rsidRDefault="00370940" w:rsidP="00734A42">
      <w:pPr>
        <w:tabs>
          <w:tab w:val="left" w:pos="993"/>
        </w:tabs>
        <w:spacing w:after="0" w:line="240" w:lineRule="auto"/>
        <w:ind w:firstLine="851"/>
        <w:jc w:val="both"/>
        <w:rPr>
          <w:rFonts w:eastAsia="Times New Roman" w:cs="Times New Roman"/>
          <w:szCs w:val="28"/>
          <w:lang w:eastAsia="ru-RU"/>
        </w:rPr>
      </w:pPr>
      <w:r>
        <w:rPr>
          <w:rFonts w:eastAsia="Times New Roman" w:cs="Times New Roman"/>
          <w:szCs w:val="28"/>
          <w:lang w:eastAsia="ru-RU"/>
        </w:rPr>
        <w:lastRenderedPageBreak/>
        <w:t xml:space="preserve">4. </w:t>
      </w:r>
      <w:r w:rsidR="006E5553">
        <w:rPr>
          <w:rFonts w:eastAsia="Times New Roman" w:cs="Times New Roman"/>
          <w:szCs w:val="28"/>
          <w:lang w:eastAsia="ru-RU"/>
        </w:rPr>
        <w:t xml:space="preserve">Разместить </w:t>
      </w:r>
      <w:r w:rsidRPr="00052025">
        <w:rPr>
          <w:rFonts w:eastAsia="Times New Roman" w:cs="Times New Roman"/>
          <w:szCs w:val="28"/>
          <w:lang w:eastAsia="ru-RU"/>
        </w:rPr>
        <w:t xml:space="preserve"> настоящее Постановление на официальном сайте </w:t>
      </w:r>
      <w:r>
        <w:rPr>
          <w:rFonts w:eastAsia="Times New Roman" w:cs="Times New Roman"/>
          <w:szCs w:val="28"/>
          <w:lang w:eastAsia="ru-RU"/>
        </w:rPr>
        <w:t xml:space="preserve">администрации </w:t>
      </w:r>
      <w:r w:rsidRPr="00052025">
        <w:rPr>
          <w:rFonts w:eastAsia="Times New Roman" w:cs="Times New Roman"/>
          <w:szCs w:val="28"/>
          <w:lang w:eastAsia="ru-RU"/>
        </w:rPr>
        <w:t>в сети «Интернет».</w:t>
      </w:r>
    </w:p>
    <w:p w:rsidR="00370940" w:rsidRPr="00052025" w:rsidRDefault="00370940" w:rsidP="00370940">
      <w:pPr>
        <w:spacing w:after="0" w:line="240" w:lineRule="auto"/>
        <w:ind w:firstLine="851"/>
        <w:jc w:val="both"/>
        <w:rPr>
          <w:rFonts w:eastAsia="Times New Roman" w:cs="Times New Roman"/>
          <w:szCs w:val="28"/>
          <w:lang w:eastAsia="ru-RU"/>
        </w:rPr>
      </w:pPr>
      <w:r w:rsidRPr="00052025">
        <w:rPr>
          <w:rFonts w:eastAsia="Times New Roman" w:cs="Times New Roman"/>
          <w:szCs w:val="28"/>
          <w:lang w:eastAsia="ru-RU"/>
        </w:rPr>
        <w:t xml:space="preserve">5. </w:t>
      </w:r>
      <w:r w:rsidR="00734A42">
        <w:rPr>
          <w:rFonts w:eastAsia="Times New Roman" w:cs="Times New Roman"/>
          <w:szCs w:val="28"/>
          <w:lang w:eastAsia="ru-RU"/>
        </w:rPr>
        <w:t xml:space="preserve"> </w:t>
      </w:r>
      <w:r w:rsidRPr="00052025">
        <w:rPr>
          <w:rFonts w:eastAsia="Times New Roman" w:cs="Times New Roman"/>
          <w:szCs w:val="28"/>
          <w:lang w:eastAsia="ru-RU"/>
        </w:rPr>
        <w:t>Настоящее П</w:t>
      </w:r>
      <w:r>
        <w:rPr>
          <w:rFonts w:eastAsia="Times New Roman" w:cs="Times New Roman"/>
          <w:szCs w:val="28"/>
          <w:lang w:eastAsia="ru-RU"/>
        </w:rPr>
        <w:t xml:space="preserve">остановление вступает в силу с </w:t>
      </w:r>
      <w:r w:rsidRPr="00052025">
        <w:rPr>
          <w:rFonts w:eastAsia="Times New Roman" w:cs="Times New Roman"/>
          <w:szCs w:val="28"/>
          <w:lang w:eastAsia="ru-RU"/>
        </w:rPr>
        <w:t>01.07.20</w:t>
      </w:r>
      <w:r>
        <w:rPr>
          <w:rFonts w:eastAsia="Times New Roman" w:cs="Times New Roman"/>
          <w:szCs w:val="28"/>
          <w:lang w:eastAsia="ru-RU"/>
        </w:rPr>
        <w:t>2</w:t>
      </w:r>
      <w:r w:rsidR="006A7C32">
        <w:rPr>
          <w:rFonts w:eastAsia="Times New Roman" w:cs="Times New Roman"/>
          <w:szCs w:val="28"/>
          <w:lang w:eastAsia="ru-RU"/>
        </w:rPr>
        <w:t>4</w:t>
      </w:r>
      <w:r w:rsidRPr="00052025">
        <w:rPr>
          <w:rFonts w:eastAsia="Times New Roman" w:cs="Times New Roman"/>
          <w:szCs w:val="28"/>
          <w:lang w:eastAsia="ru-RU"/>
        </w:rPr>
        <w:t xml:space="preserve">. </w:t>
      </w:r>
    </w:p>
    <w:p w:rsidR="00370940" w:rsidRPr="00052025" w:rsidRDefault="00370940" w:rsidP="00370940">
      <w:pPr>
        <w:spacing w:after="0" w:line="240" w:lineRule="auto"/>
        <w:ind w:firstLine="851"/>
        <w:jc w:val="both"/>
        <w:rPr>
          <w:rFonts w:eastAsia="Times New Roman" w:cs="Times New Roman"/>
          <w:szCs w:val="28"/>
          <w:lang w:eastAsia="ru-RU"/>
        </w:rPr>
      </w:pPr>
      <w:r w:rsidRPr="00052025">
        <w:rPr>
          <w:rFonts w:eastAsia="Times New Roman" w:cs="Times New Roman"/>
          <w:szCs w:val="28"/>
          <w:lang w:eastAsia="ru-RU"/>
        </w:rPr>
        <w:t xml:space="preserve">6. </w:t>
      </w:r>
      <w:r w:rsidR="00734A42">
        <w:rPr>
          <w:rFonts w:eastAsia="Times New Roman" w:cs="Times New Roman"/>
          <w:szCs w:val="28"/>
          <w:lang w:eastAsia="ru-RU"/>
        </w:rPr>
        <w:t xml:space="preserve"> </w:t>
      </w:r>
      <w:r w:rsidRPr="00052025">
        <w:rPr>
          <w:rFonts w:eastAsia="Times New Roman" w:cs="Times New Roman"/>
          <w:szCs w:val="28"/>
          <w:lang w:eastAsia="ru-RU"/>
        </w:rPr>
        <w:t>Контроль за исполн</w:t>
      </w:r>
      <w:r>
        <w:rPr>
          <w:rFonts w:eastAsia="Times New Roman" w:cs="Times New Roman"/>
          <w:szCs w:val="28"/>
          <w:lang w:eastAsia="ru-RU"/>
        </w:rPr>
        <w:t xml:space="preserve">ением настоящего Постановления </w:t>
      </w:r>
      <w:r w:rsidRPr="00052025">
        <w:rPr>
          <w:rFonts w:eastAsia="Times New Roman" w:cs="Times New Roman"/>
          <w:szCs w:val="28"/>
          <w:lang w:eastAsia="ru-RU"/>
        </w:rPr>
        <w:t>оставляю за собой.</w:t>
      </w:r>
    </w:p>
    <w:p w:rsidR="00370940" w:rsidRPr="00052025" w:rsidRDefault="00370940" w:rsidP="00370940">
      <w:pPr>
        <w:tabs>
          <w:tab w:val="left" w:pos="0"/>
        </w:tabs>
        <w:spacing w:after="0" w:line="240" w:lineRule="auto"/>
        <w:ind w:firstLine="851"/>
        <w:jc w:val="both"/>
        <w:rPr>
          <w:rFonts w:eastAsia="Times New Roman" w:cs="Times New Roman"/>
          <w:szCs w:val="28"/>
          <w:lang w:eastAsia="ru-RU"/>
        </w:rPr>
      </w:pPr>
    </w:p>
    <w:p w:rsidR="00370940" w:rsidRPr="00052025" w:rsidRDefault="00370940" w:rsidP="00370940">
      <w:pPr>
        <w:spacing w:after="0" w:line="240" w:lineRule="auto"/>
        <w:jc w:val="both"/>
        <w:rPr>
          <w:rFonts w:eastAsia="Times New Roman" w:cs="Times New Roman"/>
          <w:szCs w:val="28"/>
          <w:lang w:eastAsia="ru-RU"/>
        </w:rPr>
      </w:pPr>
    </w:p>
    <w:p w:rsidR="00370940" w:rsidRPr="00052025" w:rsidRDefault="00370940" w:rsidP="00370940">
      <w:pPr>
        <w:spacing w:after="0" w:line="240" w:lineRule="auto"/>
        <w:jc w:val="both"/>
        <w:rPr>
          <w:rFonts w:eastAsia="Times New Roman" w:cs="Times New Roman"/>
          <w:szCs w:val="28"/>
          <w:lang w:eastAsia="ru-RU"/>
        </w:rPr>
      </w:pPr>
      <w:r w:rsidRPr="00F54B09">
        <w:rPr>
          <w:rFonts w:eastAsia="Times New Roman" w:cs="Times New Roman"/>
          <w:szCs w:val="28"/>
          <w:lang w:eastAsia="ru-RU"/>
        </w:rPr>
        <w:t xml:space="preserve">Заместитель Главы                                              </w:t>
      </w:r>
      <w:r>
        <w:rPr>
          <w:rFonts w:eastAsia="Times New Roman" w:cs="Times New Roman"/>
          <w:szCs w:val="28"/>
          <w:lang w:eastAsia="ru-RU"/>
        </w:rPr>
        <w:t xml:space="preserve">  </w:t>
      </w:r>
      <w:r w:rsidRPr="00F54B09">
        <w:rPr>
          <w:rFonts w:eastAsia="Times New Roman" w:cs="Times New Roman"/>
          <w:szCs w:val="28"/>
          <w:lang w:eastAsia="ru-RU"/>
        </w:rPr>
        <w:t xml:space="preserve"> </w:t>
      </w:r>
      <w:r>
        <w:rPr>
          <w:rFonts w:eastAsia="Times New Roman" w:cs="Times New Roman"/>
          <w:szCs w:val="28"/>
          <w:lang w:eastAsia="ru-RU"/>
        </w:rPr>
        <w:t xml:space="preserve"> </w:t>
      </w:r>
      <w:r w:rsidR="008C06DC">
        <w:rPr>
          <w:rFonts w:eastAsia="Times New Roman" w:cs="Times New Roman"/>
          <w:szCs w:val="28"/>
          <w:lang w:eastAsia="ru-RU"/>
        </w:rPr>
        <w:t xml:space="preserve">                       </w:t>
      </w:r>
      <w:r w:rsidRPr="00F54B09">
        <w:rPr>
          <w:rFonts w:eastAsia="Times New Roman" w:cs="Times New Roman"/>
          <w:szCs w:val="28"/>
          <w:lang w:eastAsia="ru-RU"/>
        </w:rPr>
        <w:t>А.Н.</w:t>
      </w:r>
      <w:r>
        <w:rPr>
          <w:rFonts w:eastAsia="Times New Roman" w:cs="Times New Roman"/>
          <w:szCs w:val="28"/>
          <w:lang w:eastAsia="ru-RU"/>
        </w:rPr>
        <w:t xml:space="preserve"> </w:t>
      </w:r>
      <w:r w:rsidRPr="00F54B09">
        <w:rPr>
          <w:rFonts w:eastAsia="Times New Roman" w:cs="Times New Roman"/>
          <w:szCs w:val="28"/>
          <w:lang w:eastAsia="ru-RU"/>
        </w:rPr>
        <w:t>Сыров</w:t>
      </w:r>
    </w:p>
    <w:p w:rsidR="00370940" w:rsidRPr="00052025" w:rsidRDefault="00370940" w:rsidP="00370940">
      <w:pPr>
        <w:rPr>
          <w:rFonts w:asciiTheme="minorHAnsi" w:hAnsiTheme="minorHAnsi"/>
          <w:sz w:val="22"/>
        </w:rPr>
      </w:pPr>
    </w:p>
    <w:p w:rsidR="00332A25" w:rsidRDefault="00332A25" w:rsidP="00370940">
      <w:pPr>
        <w:tabs>
          <w:tab w:val="left" w:pos="5954"/>
        </w:tabs>
        <w:spacing w:after="0" w:line="240" w:lineRule="auto"/>
        <w:ind w:left="10206"/>
        <w:rPr>
          <w:rFonts w:eastAsia="Times New Roman" w:cs="Times New Roman"/>
          <w:sz w:val="27"/>
          <w:szCs w:val="27"/>
          <w:lang w:eastAsia="ru-RU"/>
        </w:rPr>
        <w:sectPr w:rsidR="00332A25" w:rsidSect="00332A25">
          <w:pgSz w:w="11906" w:h="16838"/>
          <w:pgMar w:top="1134" w:right="850" w:bottom="1134" w:left="1701" w:header="709" w:footer="709" w:gutter="0"/>
          <w:cols w:space="708"/>
          <w:docGrid w:linePitch="381"/>
        </w:sectPr>
      </w:pPr>
    </w:p>
    <w:p w:rsidR="00896BE5" w:rsidRPr="00896BE5" w:rsidRDefault="00896BE5" w:rsidP="00896BE5">
      <w:pPr>
        <w:spacing w:after="0" w:line="240" w:lineRule="auto"/>
        <w:ind w:left="10206"/>
        <w:rPr>
          <w:sz w:val="27"/>
          <w:szCs w:val="27"/>
        </w:rPr>
      </w:pPr>
      <w:r w:rsidRPr="00896BE5">
        <w:rPr>
          <w:sz w:val="27"/>
          <w:szCs w:val="27"/>
        </w:rPr>
        <w:lastRenderedPageBreak/>
        <w:t>Приложение № 1</w:t>
      </w:r>
    </w:p>
    <w:p w:rsidR="00896BE5" w:rsidRPr="00896BE5" w:rsidRDefault="00896BE5" w:rsidP="00896BE5">
      <w:pPr>
        <w:spacing w:after="0" w:line="240" w:lineRule="auto"/>
        <w:ind w:left="10206"/>
      </w:pPr>
      <w:r w:rsidRPr="00896BE5">
        <w:rPr>
          <w:sz w:val="27"/>
          <w:szCs w:val="27"/>
        </w:rPr>
        <w:t xml:space="preserve">к Постановлению администрации       городского округа Люберцы                                                                                  от </w:t>
      </w:r>
      <w:r w:rsidRPr="00896BE5">
        <w:rPr>
          <w:sz w:val="27"/>
          <w:szCs w:val="27"/>
          <w:u w:val="single"/>
        </w:rPr>
        <w:t>24.06.2024</w:t>
      </w:r>
      <w:r w:rsidRPr="00896BE5">
        <w:rPr>
          <w:sz w:val="27"/>
          <w:szCs w:val="27"/>
        </w:rPr>
        <w:t xml:space="preserve"> №</w:t>
      </w:r>
      <w:r w:rsidRPr="00896BE5">
        <w:rPr>
          <w:sz w:val="27"/>
          <w:szCs w:val="27"/>
          <w:u w:val="single"/>
        </w:rPr>
        <w:t xml:space="preserve"> 2525-ПА</w:t>
      </w:r>
    </w:p>
    <w:p w:rsidR="00896BE5" w:rsidRPr="00896BE5" w:rsidRDefault="00896BE5" w:rsidP="00896BE5">
      <w:pPr>
        <w:spacing w:after="0" w:line="240" w:lineRule="auto"/>
        <w:ind w:right="-31"/>
        <w:rPr>
          <w:b/>
          <w:sz w:val="27"/>
          <w:szCs w:val="27"/>
        </w:rPr>
      </w:pPr>
      <w:r w:rsidRPr="00896BE5">
        <w:rPr>
          <w:b/>
          <w:sz w:val="24"/>
          <w:szCs w:val="24"/>
        </w:rPr>
        <w:t xml:space="preserve">       </w:t>
      </w:r>
      <w:r w:rsidRPr="00896BE5">
        <w:rPr>
          <w:b/>
          <w:sz w:val="27"/>
          <w:szCs w:val="27"/>
        </w:rPr>
        <w:t xml:space="preserve">                                                                                                          </w:t>
      </w:r>
    </w:p>
    <w:p w:rsidR="00896BE5" w:rsidRPr="00896BE5" w:rsidRDefault="00896BE5" w:rsidP="00896BE5">
      <w:pPr>
        <w:spacing w:after="0" w:line="240" w:lineRule="auto"/>
        <w:jc w:val="center"/>
        <w:rPr>
          <w:sz w:val="27"/>
          <w:szCs w:val="27"/>
        </w:rPr>
      </w:pPr>
    </w:p>
    <w:p w:rsidR="00896BE5" w:rsidRPr="00896BE5" w:rsidRDefault="00896BE5" w:rsidP="00896BE5">
      <w:pPr>
        <w:spacing w:after="0" w:line="240" w:lineRule="auto"/>
        <w:jc w:val="center"/>
        <w:rPr>
          <w:sz w:val="27"/>
          <w:szCs w:val="27"/>
        </w:rPr>
      </w:pPr>
      <w:r w:rsidRPr="00896BE5">
        <w:rPr>
          <w:sz w:val="27"/>
          <w:szCs w:val="27"/>
        </w:rPr>
        <w:t>Размер платы за содержание жилого помещения для нанимателей жилых помещений по договорам социального найма</w:t>
      </w:r>
    </w:p>
    <w:p w:rsidR="00896BE5" w:rsidRPr="00896BE5" w:rsidRDefault="00896BE5" w:rsidP="00896BE5">
      <w:pPr>
        <w:spacing w:after="0" w:line="240" w:lineRule="auto"/>
        <w:jc w:val="center"/>
        <w:rPr>
          <w:sz w:val="27"/>
          <w:szCs w:val="27"/>
        </w:rPr>
      </w:pPr>
      <w:r w:rsidRPr="00896BE5">
        <w:rPr>
          <w:sz w:val="27"/>
          <w:szCs w:val="27"/>
        </w:rPr>
        <w:t>или договорам найма жилых помещений государственного</w:t>
      </w:r>
    </w:p>
    <w:p w:rsidR="00896BE5" w:rsidRPr="00896BE5" w:rsidRDefault="00896BE5" w:rsidP="00896BE5">
      <w:pPr>
        <w:spacing w:after="0" w:line="240" w:lineRule="auto"/>
        <w:jc w:val="center"/>
        <w:rPr>
          <w:sz w:val="27"/>
          <w:szCs w:val="27"/>
        </w:rPr>
      </w:pPr>
      <w:r w:rsidRPr="00896BE5">
        <w:rPr>
          <w:sz w:val="27"/>
          <w:szCs w:val="27"/>
        </w:rPr>
        <w:t>или муниципального жилищного фонда на территории городского округа Люберцы (для городского округа Люберцы, за исключением домов, указанных в Приложени</w:t>
      </w:r>
      <w:r w:rsidR="00515F1E">
        <w:rPr>
          <w:sz w:val="27"/>
          <w:szCs w:val="27"/>
        </w:rPr>
        <w:t>и</w:t>
      </w:r>
      <w:r w:rsidRPr="00896BE5">
        <w:rPr>
          <w:sz w:val="27"/>
          <w:szCs w:val="27"/>
        </w:rPr>
        <w:t xml:space="preserve"> №</w:t>
      </w:r>
      <w:r w:rsidR="00966BB5">
        <w:rPr>
          <w:sz w:val="27"/>
          <w:szCs w:val="27"/>
        </w:rPr>
        <w:t xml:space="preserve"> </w:t>
      </w:r>
      <w:r w:rsidRPr="00896BE5">
        <w:rPr>
          <w:sz w:val="27"/>
          <w:szCs w:val="27"/>
        </w:rPr>
        <w:t>2 к Постановлению)</w:t>
      </w:r>
    </w:p>
    <w:p w:rsidR="00896BE5" w:rsidRPr="00896BE5" w:rsidRDefault="00896BE5" w:rsidP="00896BE5">
      <w:pPr>
        <w:spacing w:after="0" w:line="240" w:lineRule="auto"/>
        <w:jc w:val="center"/>
        <w:rPr>
          <w:sz w:val="27"/>
          <w:szCs w:val="27"/>
        </w:rPr>
      </w:pPr>
      <w:r w:rsidRPr="00896BE5">
        <w:rPr>
          <w:sz w:val="27"/>
          <w:szCs w:val="27"/>
        </w:rPr>
        <w:t>(в рублях за 1кв.м. общей площади, включая НДС-20%)</w:t>
      </w:r>
    </w:p>
    <w:p w:rsidR="00896BE5" w:rsidRPr="00896BE5" w:rsidRDefault="00896BE5" w:rsidP="00896BE5">
      <w:pPr>
        <w:spacing w:after="0" w:line="240" w:lineRule="auto"/>
        <w:jc w:val="center"/>
        <w:rPr>
          <w:sz w:val="27"/>
          <w:szCs w:val="27"/>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709"/>
        <w:gridCol w:w="709"/>
        <w:gridCol w:w="567"/>
        <w:gridCol w:w="567"/>
        <w:gridCol w:w="708"/>
        <w:gridCol w:w="709"/>
      </w:tblGrid>
      <w:tr w:rsidR="00896BE5" w:rsidRPr="00896BE5" w:rsidTr="00896BE5">
        <w:trPr>
          <w:trHeight w:val="459"/>
          <w:tblHeader/>
        </w:trPr>
        <w:tc>
          <w:tcPr>
            <w:tcW w:w="567" w:type="dxa"/>
            <w:vMerge w:val="restart"/>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r w:rsidRPr="00896BE5">
              <w:rPr>
                <w:sz w:val="20"/>
                <w:szCs w:val="20"/>
              </w:rPr>
              <w:t>№</w:t>
            </w:r>
          </w:p>
        </w:tc>
        <w:tc>
          <w:tcPr>
            <w:tcW w:w="3119" w:type="dxa"/>
            <w:vMerge w:val="restart"/>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pPr>
          </w:p>
          <w:p w:rsidR="00896BE5" w:rsidRPr="00896BE5" w:rsidRDefault="00896BE5" w:rsidP="00896BE5">
            <w:pPr>
              <w:spacing w:after="0" w:line="240" w:lineRule="auto"/>
            </w:pPr>
          </w:p>
          <w:p w:rsidR="00896BE5" w:rsidRPr="00896BE5" w:rsidRDefault="00896BE5" w:rsidP="00896BE5">
            <w:pPr>
              <w:spacing w:after="0" w:line="240" w:lineRule="auto"/>
            </w:pPr>
          </w:p>
          <w:p w:rsidR="00896BE5" w:rsidRPr="00896BE5" w:rsidRDefault="00896BE5" w:rsidP="00896BE5">
            <w:pPr>
              <w:spacing w:after="0" w:line="240" w:lineRule="auto"/>
            </w:pPr>
            <w:r w:rsidRPr="00896BE5">
              <w:rPr>
                <w:sz w:val="22"/>
              </w:rPr>
              <w:t>Виды жилых домов,</w:t>
            </w:r>
          </w:p>
          <w:p w:rsidR="00896BE5" w:rsidRPr="00896BE5" w:rsidRDefault="00896BE5" w:rsidP="00896BE5">
            <w:pPr>
              <w:spacing w:after="0" w:line="240" w:lineRule="auto"/>
            </w:pPr>
            <w:r w:rsidRPr="00896BE5">
              <w:rPr>
                <w:sz w:val="22"/>
              </w:rPr>
              <w:t>различаемые по степени благоустройства</w:t>
            </w:r>
          </w:p>
        </w:tc>
        <w:tc>
          <w:tcPr>
            <w:tcW w:w="12332" w:type="dxa"/>
            <w:gridSpan w:val="17"/>
          </w:tcPr>
          <w:p w:rsidR="00896BE5" w:rsidRPr="00896BE5" w:rsidRDefault="00896BE5" w:rsidP="00896BE5">
            <w:pPr>
              <w:jc w:val="center"/>
            </w:pPr>
            <w:r w:rsidRPr="00896BE5">
              <w:rPr>
                <w:sz w:val="22"/>
              </w:rPr>
              <w:t>Цена (тариф) на услуги по содержанию  жилья (руб./м2)</w:t>
            </w:r>
          </w:p>
        </w:tc>
      </w:tr>
      <w:tr w:rsidR="00896BE5" w:rsidRPr="00896BE5" w:rsidTr="00896BE5">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2332" w:type="dxa"/>
            <w:gridSpan w:val="17"/>
            <w:tcBorders>
              <w:top w:val="single" w:sz="4" w:space="0" w:color="auto"/>
              <w:left w:val="single" w:sz="4" w:space="0" w:color="auto"/>
              <w:bottom w:val="single" w:sz="4" w:space="0" w:color="auto"/>
              <w:right w:val="single" w:sz="4" w:space="0" w:color="auto"/>
            </w:tcBorders>
          </w:tcPr>
          <w:p w:rsidR="00896BE5" w:rsidRPr="00896BE5" w:rsidRDefault="00896BE5" w:rsidP="00896BE5">
            <w:pPr>
              <w:jc w:val="center"/>
              <w:rPr>
                <w:sz w:val="22"/>
              </w:rPr>
            </w:pPr>
            <w:r w:rsidRPr="00896BE5">
              <w:rPr>
                <w:sz w:val="22"/>
              </w:rPr>
              <w:t>В том числе:</w:t>
            </w:r>
          </w:p>
        </w:tc>
      </w:tr>
      <w:tr w:rsidR="00896BE5" w:rsidRPr="00896BE5" w:rsidTr="00896BE5">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r w:rsidRPr="00896BE5">
              <w:rPr>
                <w:sz w:val="20"/>
                <w:szCs w:val="20"/>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559"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pPr>
            <w:r w:rsidRPr="00896BE5">
              <w:rPr>
                <w:sz w:val="22"/>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ind w:left="113" w:right="113"/>
              <w:rPr>
                <w:sz w:val="22"/>
              </w:rPr>
            </w:pPr>
            <w:r w:rsidRPr="00896BE5">
              <w:rPr>
                <w:sz w:val="22"/>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jc w:val="center"/>
            </w:pPr>
            <w:r w:rsidRPr="00896BE5">
              <w:rPr>
                <w:sz w:val="22"/>
              </w:rPr>
              <w:t>Содержание и обслуживание лифтов</w:t>
            </w:r>
          </w:p>
          <w:p w:rsidR="00896BE5" w:rsidRPr="00896BE5" w:rsidRDefault="00896BE5" w:rsidP="00896BE5">
            <w:pPr>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22"/>
              </w:rPr>
            </w:pPr>
            <w:r w:rsidRPr="00896BE5">
              <w:rPr>
                <w:sz w:val="20"/>
                <w:szCs w:val="20"/>
              </w:rPr>
              <w:t>в том числе</w:t>
            </w:r>
            <w:r w:rsidRPr="00896BE5">
              <w:rPr>
                <w:sz w:val="22"/>
              </w:rPr>
              <w:t>:</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96BE5" w:rsidRPr="00896BE5" w:rsidRDefault="00896BE5" w:rsidP="00896BE5">
            <w:pPr>
              <w:spacing w:after="0" w:line="240" w:lineRule="auto"/>
              <w:jc w:val="center"/>
            </w:pPr>
            <w:r w:rsidRPr="00896BE5">
              <w:rPr>
                <w:sz w:val="22"/>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lang w:val="en-US"/>
              </w:rPr>
              <w:t>C</w:t>
            </w:r>
            <w:r w:rsidRPr="00896BE5">
              <w:rPr>
                <w:sz w:val="22"/>
              </w:rPr>
              <w:t>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Услуги по техническому обслуживанию внутридомового газового оборудования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Общехозяйственные расходы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Содержание прилегающей территории*</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0"/>
                <w:szCs w:val="20"/>
              </w:rPr>
              <w:t>в том числе</w:t>
            </w:r>
            <w:r w:rsidRPr="00896BE5">
              <w:rPr>
                <w:sz w:val="22"/>
              </w:rPr>
              <w:t>:</w:t>
            </w:r>
          </w:p>
          <w:p w:rsidR="00896BE5" w:rsidRPr="00896BE5" w:rsidRDefault="00896BE5" w:rsidP="00896BE5"/>
          <w:p w:rsidR="00896BE5" w:rsidRPr="00896BE5" w:rsidRDefault="00896BE5" w:rsidP="00896BE5">
            <w:pPr>
              <w:spacing w:after="0" w:line="240" w:lineRule="auto"/>
            </w:pPr>
          </w:p>
        </w:tc>
        <w:tc>
          <w:tcPr>
            <w:tcW w:w="708"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0"/>
                <w:szCs w:val="20"/>
              </w:rPr>
            </w:pPr>
            <w:r w:rsidRPr="00896BE5">
              <w:rPr>
                <w:sz w:val="20"/>
                <w:szCs w:val="20"/>
              </w:rPr>
              <w:t xml:space="preserve">Услуги паспортного стола </w:t>
            </w:r>
          </w:p>
        </w:tc>
        <w:tc>
          <w:tcPr>
            <w:tcW w:w="709"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0"/>
                <w:szCs w:val="20"/>
              </w:rPr>
            </w:pPr>
            <w:r w:rsidRPr="00896BE5">
              <w:rPr>
                <w:sz w:val="20"/>
                <w:szCs w:val="20"/>
              </w:rPr>
              <w:t>Услуги ЕИРЦ</w:t>
            </w:r>
          </w:p>
        </w:tc>
      </w:tr>
      <w:tr w:rsidR="00896BE5" w:rsidRPr="00896BE5" w:rsidTr="00896BE5">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559" w:type="dxa"/>
            <w:vMerge/>
            <w:tcBorders>
              <w:left w:val="single" w:sz="4" w:space="0" w:color="auto"/>
              <w:bottom w:val="single" w:sz="4" w:space="0" w:color="auto"/>
              <w:right w:val="single" w:sz="4" w:space="0" w:color="auto"/>
            </w:tcBorders>
          </w:tcPr>
          <w:p w:rsidR="00896BE5" w:rsidRPr="00896BE5" w:rsidRDefault="00896BE5" w:rsidP="00896BE5">
            <w:pPr>
              <w:spacing w:after="0" w:line="240" w:lineRule="auto"/>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134" w:type="dxa"/>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pPr>
            <w:r w:rsidRPr="00896BE5">
              <w:rPr>
                <w:sz w:val="22"/>
              </w:rPr>
              <w:t>Техническое обслуживание системы диспетчерского контроля и обеспечение</w:t>
            </w:r>
            <w:r w:rsidRPr="00896BE5">
              <w:t xml:space="preserve"> </w:t>
            </w:r>
            <w:r w:rsidRPr="00896BE5">
              <w:rPr>
                <w:sz w:val="22"/>
              </w:rPr>
              <w:t>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ind w:left="113" w:right="113"/>
              <w:jc w:val="center"/>
              <w:rPr>
                <w:sz w:val="22"/>
              </w:rPr>
            </w:pPr>
            <w:r w:rsidRPr="00896BE5">
              <w:rPr>
                <w:sz w:val="22"/>
              </w:rPr>
              <w:t xml:space="preserve">Работы по прочистке ливневой канализации </w:t>
            </w:r>
          </w:p>
          <w:p w:rsidR="00896BE5" w:rsidRPr="00896BE5" w:rsidRDefault="00896BE5" w:rsidP="00896BE5">
            <w:pPr>
              <w:spacing w:after="0" w:line="240" w:lineRule="auto"/>
              <w:ind w:left="113" w:right="113"/>
            </w:pPr>
          </w:p>
        </w:tc>
        <w:tc>
          <w:tcPr>
            <w:tcW w:w="567" w:type="dxa"/>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jc w:val="center"/>
              <w:rPr>
                <w:sz w:val="22"/>
              </w:rPr>
            </w:pPr>
            <w:r w:rsidRPr="00896BE5">
              <w:rPr>
                <w:sz w:val="22"/>
              </w:rPr>
              <w:t>Содержание и текущий ремонт элементов благоустройства</w:t>
            </w:r>
          </w:p>
          <w:p w:rsidR="00896BE5" w:rsidRPr="00896BE5" w:rsidRDefault="00896BE5" w:rsidP="00896BE5">
            <w:pPr>
              <w:spacing w:after="0" w:line="240" w:lineRule="auto"/>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ind w:left="113" w:right="113"/>
              <w:jc w:val="center"/>
              <w:rPr>
                <w:sz w:val="22"/>
              </w:rPr>
            </w:pPr>
            <w:r w:rsidRPr="00896BE5">
              <w:rPr>
                <w:sz w:val="22"/>
              </w:rPr>
              <w:t>Ямочный ремонт</w:t>
            </w:r>
          </w:p>
        </w:tc>
        <w:tc>
          <w:tcPr>
            <w:tcW w:w="708" w:type="dxa"/>
            <w:vMerge/>
            <w:tcBorders>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2"/>
              </w:rPr>
            </w:pPr>
          </w:p>
        </w:tc>
        <w:tc>
          <w:tcPr>
            <w:tcW w:w="709" w:type="dxa"/>
            <w:vMerge/>
            <w:tcBorders>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2"/>
              </w:rPr>
            </w:pP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17</w:t>
            </w:r>
          </w:p>
        </w:tc>
        <w:tc>
          <w:tcPr>
            <w:tcW w:w="708"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19</w:t>
            </w:r>
          </w:p>
        </w:tc>
      </w:tr>
      <w:tr w:rsidR="00896BE5" w:rsidRPr="00896BE5" w:rsidTr="00896BE5">
        <w:trPr>
          <w:trHeight w:val="179"/>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1.</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rPr>
                <w:color w:val="000000"/>
                <w:sz w:val="22"/>
              </w:rPr>
            </w:pPr>
            <w:r w:rsidRPr="00896BE5">
              <w:rPr>
                <w:color w:val="000000"/>
                <w:sz w:val="22"/>
              </w:rPr>
              <w:t>Жилые дома свыше 16 этажей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jc w:val="center"/>
              <w:rPr>
                <w:color w:val="000000"/>
                <w:sz w:val="20"/>
                <w:szCs w:val="20"/>
              </w:rPr>
            </w:pPr>
            <w:r w:rsidRPr="00896BE5">
              <w:rPr>
                <w:color w:val="000000"/>
                <w:sz w:val="20"/>
                <w:szCs w:val="20"/>
              </w:rPr>
              <w:t>44,69</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10,03   </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7,15   </w:t>
            </w:r>
          </w:p>
        </w:tc>
        <w:tc>
          <w:tcPr>
            <w:tcW w:w="1134"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 xml:space="preserve"> 1,83   </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2,27   </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2,55   </w:t>
            </w:r>
          </w:p>
        </w:tc>
        <w:tc>
          <w:tcPr>
            <w:tcW w:w="850"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6,32   </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7,02   </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1,06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802"/>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22"/>
              </w:rPr>
            </w:pPr>
            <w:r w:rsidRPr="00896BE5">
              <w:rPr>
                <w:sz w:val="22"/>
                <w:lang w:val="en-US"/>
              </w:rPr>
              <w:lastRenderedPageBreak/>
              <w:t>2</w:t>
            </w:r>
            <w:r w:rsidRPr="00896BE5">
              <w:rPr>
                <w:sz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rPr>
                <w:color w:val="000000"/>
                <w:sz w:val="22"/>
              </w:rPr>
            </w:pPr>
            <w:r w:rsidRPr="00896BE5">
              <w:rPr>
                <w:color w:val="000000"/>
                <w:sz w:val="22"/>
              </w:rPr>
              <w:t>Жилые дома до 16 этажей включительно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45,23</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6,80</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7,91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1,06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37"/>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t>3.</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rPr>
                <w:color w:val="000000"/>
                <w:sz w:val="22"/>
              </w:rPr>
            </w:pPr>
            <w:r w:rsidRPr="00896BE5">
              <w:rPr>
                <w:color w:val="000000"/>
                <w:sz w:val="22"/>
              </w:rPr>
              <w:t>Жилые дома свыше 16 этажей с лифтами без мусоропровода с электрическими плитами (р.п. 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sz w:val="20"/>
                <w:szCs w:val="20"/>
              </w:rPr>
            </w:pPr>
            <w:r w:rsidRPr="00896BE5">
              <w:rPr>
                <w:sz w:val="20"/>
                <w:szCs w:val="20"/>
              </w:rPr>
              <w:t>42,42</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10,03   </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7,15   </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jc w:val="center"/>
              <w:rPr>
                <w:color w:val="000000"/>
                <w:sz w:val="20"/>
                <w:szCs w:val="20"/>
              </w:rPr>
            </w:pPr>
          </w:p>
          <w:p w:rsidR="00896BE5" w:rsidRPr="00896BE5" w:rsidRDefault="00896BE5" w:rsidP="00896BE5">
            <w:pPr>
              <w:jc w:val="center"/>
              <w:rPr>
                <w:color w:val="000000"/>
                <w:sz w:val="20"/>
                <w:szCs w:val="20"/>
              </w:rPr>
            </w:pPr>
            <w:r w:rsidRPr="00896BE5">
              <w:rPr>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2,55   </w:t>
            </w:r>
          </w:p>
        </w:tc>
        <w:tc>
          <w:tcPr>
            <w:tcW w:w="850"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p>
          <w:p w:rsidR="00896BE5" w:rsidRPr="00896BE5" w:rsidRDefault="00896BE5" w:rsidP="00896BE5">
            <w:pP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6,32   </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0"/>
                <w:szCs w:val="20"/>
              </w:rPr>
            </w:pPr>
            <w:r w:rsidRPr="00896BE5">
              <w:rPr>
                <w:color w:val="000000"/>
                <w:sz w:val="20"/>
                <w:szCs w:val="20"/>
              </w:rPr>
              <w:t xml:space="preserve"> </w:t>
            </w:r>
          </w:p>
          <w:p w:rsidR="00896BE5" w:rsidRPr="00896BE5" w:rsidRDefault="00896BE5" w:rsidP="00896BE5">
            <w:pPr>
              <w:rPr>
                <w:color w:val="000000"/>
                <w:sz w:val="20"/>
                <w:szCs w:val="20"/>
              </w:rPr>
            </w:pPr>
            <w:r w:rsidRPr="00896BE5">
              <w:rPr>
                <w:color w:val="000000"/>
                <w:sz w:val="20"/>
                <w:szCs w:val="20"/>
              </w:rPr>
              <w:t xml:space="preserve">7,02   </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1,06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4.</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rPr>
                <w:color w:val="000000"/>
                <w:sz w:val="22"/>
              </w:rPr>
            </w:pPr>
            <w:r w:rsidRPr="00896BE5">
              <w:rPr>
                <w:color w:val="000000"/>
                <w:sz w:val="22"/>
              </w:rPr>
              <w:t xml:space="preserve">Жилые дома до 14 этажей включительно  с 2 и более лифтами в подъезде, мусоропроводом и газовыми плитами  </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45,83</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6,45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8,41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1,06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rPr>
                <w:color w:val="000000"/>
                <w:sz w:val="22"/>
              </w:rPr>
            </w:pPr>
            <w:r w:rsidRPr="00896BE5">
              <w:rPr>
                <w:color w:val="000000"/>
                <w:sz w:val="22"/>
              </w:rPr>
              <w:t>Жилые дома до 14 этажей включительно с лифтом и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45,22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8,97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131"/>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6.</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rPr>
                <w:color w:val="000000"/>
                <w:sz w:val="22"/>
              </w:rPr>
            </w:pPr>
            <w:r w:rsidRPr="00896BE5">
              <w:rPr>
                <w:color w:val="000000"/>
                <w:sz w:val="22"/>
              </w:rPr>
              <w:t>Жилые дома до 14 этажей включительно со всеми удобствами, электрическими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42,95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8,97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057"/>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r w:rsidRPr="00896BE5">
              <w:rPr>
                <w:sz w:val="22"/>
              </w:rPr>
              <w:t>Жилые дома до 14 этажей включительно со всеми удобствами, газовыми плитами, без лифта с мусоропроводом</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39,94</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8,97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8.</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r w:rsidRPr="00896BE5">
              <w:rPr>
                <w:color w:val="000000"/>
                <w:sz w:val="22"/>
              </w:rPr>
              <w:t xml:space="preserve">Жилые дома до 10 этажей включительно  с лифтом и мусоропроводом и газовыми </w:t>
            </w:r>
            <w:r w:rsidRPr="00896BE5">
              <w:rPr>
                <w:color w:val="000000"/>
                <w:sz w:val="22"/>
              </w:rPr>
              <w:lastRenderedPageBreak/>
              <w:t>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lastRenderedPageBreak/>
              <w:t>45,44</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5,55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5,68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9,15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031"/>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lastRenderedPageBreak/>
              <w:t>9.</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r w:rsidRPr="00896BE5">
              <w:rPr>
                <w:color w:val="000000"/>
                <w:sz w:val="22"/>
              </w:rPr>
              <w:t>Жилые дома до 9 этажей включительно со всеми удобствами, газовыми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43,17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5,55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5,68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9,15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259"/>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rPr>
              <w:t>10.</w:t>
            </w:r>
          </w:p>
        </w:tc>
        <w:tc>
          <w:tcPr>
            <w:tcW w:w="3119" w:type="dxa"/>
            <w:tcBorders>
              <w:top w:val="single" w:sz="4" w:space="0" w:color="auto"/>
              <w:left w:val="single" w:sz="4" w:space="0" w:color="auto"/>
              <w:bottom w:val="single" w:sz="4" w:space="0" w:color="auto"/>
              <w:right w:val="single" w:sz="4" w:space="0" w:color="auto"/>
            </w:tcBorders>
            <w:vAlign w:val="bottom"/>
          </w:tcPr>
          <w:p w:rsidR="00896BE5" w:rsidRPr="00896BE5" w:rsidRDefault="00896BE5" w:rsidP="00896BE5">
            <w:pPr>
              <w:rPr>
                <w:color w:val="000000"/>
                <w:sz w:val="22"/>
              </w:rPr>
            </w:pPr>
            <w:r w:rsidRPr="00896BE5">
              <w:rPr>
                <w:color w:val="000000"/>
                <w:sz w:val="22"/>
              </w:rPr>
              <w:t>Жилые дома со всеми удобствами, без лифта и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37,52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5,48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9,25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813"/>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2"/>
                <w:lang w:val="en-US"/>
              </w:rPr>
              <w:t>1</w:t>
            </w:r>
            <w:r w:rsidRPr="00896BE5">
              <w:rPr>
                <w:sz w:val="22"/>
              </w:rPr>
              <w:t>1.</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r w:rsidRPr="00896BE5">
              <w:rPr>
                <w:color w:val="000000"/>
                <w:sz w:val="22"/>
              </w:rPr>
              <w:t>Жилые дома пониженной категорийности</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8,51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0,45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1,30</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1,42</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0,06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3,38</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r>
      <w:tr w:rsidR="00896BE5" w:rsidRPr="00896BE5" w:rsidTr="00896BE5">
        <w:trPr>
          <w:trHeight w:val="497"/>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t>12.</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r w:rsidRPr="00896BE5">
              <w:rPr>
                <w:sz w:val="22"/>
              </w:rPr>
              <w:t>Жилые дома по адресам в г. Люберцы: ул. Юности, д. №№  2;4;6;7;9;11;13 /1.</w:t>
            </w:r>
          </w:p>
          <w:p w:rsidR="00896BE5" w:rsidRPr="00896BE5" w:rsidRDefault="00896BE5" w:rsidP="00896BE5">
            <w:pPr>
              <w:spacing w:after="0" w:line="240" w:lineRule="auto"/>
              <w:rPr>
                <w:sz w:val="22"/>
              </w:rPr>
            </w:pPr>
            <w:r w:rsidRPr="00896BE5">
              <w:rPr>
                <w:sz w:val="22"/>
              </w:rPr>
              <w:t xml:space="preserve">ул. Весенняя, д. №№ </w:t>
            </w:r>
            <w:r w:rsidRPr="00896BE5">
              <w:rPr>
                <w:sz w:val="22"/>
              </w:rPr>
              <w:lastRenderedPageBreak/>
              <w:t>2;6;8;10;12;14;16; 4 /1.;</w:t>
            </w:r>
            <w:r w:rsidRPr="00896BE5">
              <w:t xml:space="preserve"> </w:t>
            </w:r>
            <w:r w:rsidRPr="00896BE5">
              <w:rPr>
                <w:sz w:val="22"/>
              </w:rPr>
              <w:t>4/2.  ул. Летчика Ларюшина, д. №№ 10;12;14;16;18,20;4к.1; 4к.2; 6;6 /1; 6 /2; 2.</w:t>
            </w:r>
          </w:p>
          <w:p w:rsidR="00896BE5" w:rsidRPr="00896BE5" w:rsidRDefault="00896BE5" w:rsidP="00896BE5">
            <w:pPr>
              <w:spacing w:after="0" w:line="240" w:lineRule="auto"/>
              <w:rPr>
                <w:sz w:val="22"/>
              </w:rPr>
            </w:pPr>
            <w:r w:rsidRPr="00896BE5">
              <w:rPr>
                <w:sz w:val="22"/>
              </w:rPr>
              <w:t>ул.8 Марта, д. №№ 12/1</w:t>
            </w:r>
            <w:r w:rsidRPr="00896BE5">
              <w:rPr>
                <w:sz w:val="22"/>
                <w:lang w:val="en-US"/>
              </w:rPr>
              <w:t xml:space="preserve">; </w:t>
            </w:r>
            <w:r w:rsidRPr="00896BE5">
              <w:rPr>
                <w:sz w:val="22"/>
              </w:rPr>
              <w:t xml:space="preserve">12/2;12/3;        </w:t>
            </w:r>
            <w:r w:rsidRPr="00896BE5">
              <w:rPr>
                <w:sz w:val="22"/>
                <w:lang w:val="en-US"/>
              </w:rPr>
              <w:t xml:space="preserve">                          </w:t>
            </w:r>
            <w:r w:rsidRPr="00896BE5">
              <w:rPr>
                <w:sz w:val="22"/>
              </w:rPr>
              <w:t>18 /1; 18/2;18/3;20/1;</w:t>
            </w:r>
            <w:r w:rsidRPr="00896BE5">
              <w:t xml:space="preserve">           </w:t>
            </w:r>
            <w:r w:rsidRPr="00896BE5">
              <w:rPr>
                <w:sz w:val="22"/>
              </w:rPr>
              <w:t xml:space="preserve">20 /2;14/1;14/2;48;48/1. </w:t>
            </w:r>
          </w:p>
          <w:p w:rsidR="00896BE5" w:rsidRPr="00896BE5" w:rsidRDefault="00896BE5" w:rsidP="00896BE5">
            <w:pPr>
              <w:spacing w:after="0" w:line="240" w:lineRule="auto"/>
              <w:rPr>
                <w:sz w:val="22"/>
              </w:rPr>
            </w:pPr>
          </w:p>
          <w:p w:rsidR="00896BE5" w:rsidRPr="00896BE5" w:rsidRDefault="00896BE5" w:rsidP="00896BE5">
            <w:pPr>
              <w:spacing w:after="0" w:line="240" w:lineRule="auto"/>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lastRenderedPageBreak/>
              <w:t>43,26</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5,59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623"/>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lastRenderedPageBreak/>
              <w:t>13.</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r w:rsidRPr="00896BE5">
              <w:rPr>
                <w:sz w:val="22"/>
              </w:rPr>
              <w:t>Жилые дома по адресам в г. Люберцы: ул. Вертолетная,</w:t>
            </w:r>
            <w:r w:rsidRPr="00896BE5">
              <w:t xml:space="preserve"> </w:t>
            </w:r>
            <w:r w:rsidRPr="00896BE5">
              <w:rPr>
                <w:sz w:val="22"/>
              </w:rPr>
              <w:t>д. .№№  4/1;4/2;6;10;14/1;14/2;16/1;16/2;18;20;24;38/1;40;42;44;46;48; 50.</w:t>
            </w:r>
          </w:p>
          <w:p w:rsidR="00896BE5" w:rsidRPr="00896BE5" w:rsidRDefault="00896BE5" w:rsidP="00896BE5">
            <w:pPr>
              <w:spacing w:after="0" w:line="240" w:lineRule="auto"/>
              <w:rPr>
                <w:sz w:val="22"/>
              </w:rPr>
            </w:pPr>
            <w:r w:rsidRPr="00896BE5">
              <w:rPr>
                <w:sz w:val="22"/>
              </w:rPr>
              <w:t>ул. Барыкина, д. .№№ 1 /2; 2;3;4;5к1; 7 к1.; 7 к2;8;10 /2.</w:t>
            </w:r>
          </w:p>
          <w:p w:rsidR="00896BE5" w:rsidRPr="00896BE5" w:rsidRDefault="00896BE5" w:rsidP="00896BE5">
            <w:pPr>
              <w:spacing w:after="0" w:line="240" w:lineRule="auto"/>
              <w:rPr>
                <w:sz w:val="22"/>
              </w:rPr>
            </w:pPr>
            <w:r w:rsidRPr="00896BE5">
              <w:rPr>
                <w:sz w:val="22"/>
              </w:rPr>
              <w:t>ул. Дружбы, д. .№№ 1/1;1/2;3;5/1;5/2;7/1;7/2;9;11/26</w:t>
            </w:r>
          </w:p>
          <w:p w:rsidR="00896BE5" w:rsidRPr="00896BE5" w:rsidRDefault="00896BE5" w:rsidP="00896BE5">
            <w:pPr>
              <w:spacing w:after="0" w:line="240" w:lineRule="auto"/>
              <w:rPr>
                <w:sz w:val="22"/>
              </w:rPr>
            </w:pPr>
          </w:p>
          <w:p w:rsidR="00896BE5" w:rsidRPr="00896BE5" w:rsidRDefault="00896BE5" w:rsidP="00896BE5">
            <w:pPr>
              <w:spacing w:after="0" w:line="240" w:lineRule="auto"/>
              <w:rPr>
                <w:sz w:val="22"/>
              </w:rPr>
            </w:pPr>
          </w:p>
          <w:p w:rsidR="00896BE5" w:rsidRPr="00896BE5" w:rsidRDefault="00896BE5" w:rsidP="00896BE5">
            <w:pPr>
              <w:spacing w:after="0" w:line="240" w:lineRule="auto"/>
              <w:rPr>
                <w:sz w:val="22"/>
              </w:rPr>
            </w:pPr>
            <w:r w:rsidRPr="00896BE5">
              <w:rPr>
                <w:sz w:val="22"/>
              </w:rPr>
              <w:t>ул. Камова, д. №№ 1/1;1/2; 3/1;3/2;5/1;5/2;7/1;7/2;6к.1;</w:t>
            </w:r>
            <w:r w:rsidRPr="00896BE5">
              <w:t xml:space="preserve"> </w:t>
            </w:r>
            <w:r w:rsidRPr="00896BE5">
              <w:rPr>
                <w:sz w:val="22"/>
              </w:rPr>
              <w:t>6к.2;</w:t>
            </w:r>
            <w:r w:rsidRPr="00896BE5">
              <w:t xml:space="preserve"> </w:t>
            </w:r>
            <w:r w:rsidRPr="00896BE5">
              <w:rPr>
                <w:sz w:val="22"/>
              </w:rPr>
              <w:t>8к.1;</w:t>
            </w:r>
            <w:r w:rsidRPr="00896BE5">
              <w:t xml:space="preserve"> </w:t>
            </w:r>
            <w:r w:rsidRPr="00896BE5">
              <w:rPr>
                <w:sz w:val="22"/>
              </w:rPr>
              <w:t>9к.1; 9к.2; 9к.3;10/1;10/2;11/5;12.</w:t>
            </w:r>
          </w:p>
          <w:p w:rsidR="00896BE5" w:rsidRPr="00896BE5" w:rsidRDefault="00896BE5" w:rsidP="00896BE5">
            <w:pPr>
              <w:spacing w:after="0" w:line="240" w:lineRule="auto"/>
              <w:rPr>
                <w:sz w:val="22"/>
              </w:rPr>
            </w:pPr>
            <w:r w:rsidRPr="00896BE5">
              <w:rPr>
                <w:sz w:val="22"/>
              </w:rPr>
              <w:t>ул. Озерная, д. .№№  1;3;7;9.</w:t>
            </w:r>
          </w:p>
          <w:p w:rsidR="00896BE5" w:rsidRPr="00896BE5" w:rsidRDefault="00896BE5" w:rsidP="00896BE5">
            <w:pPr>
              <w:spacing w:after="0" w:line="240" w:lineRule="auto"/>
              <w:rPr>
                <w:sz w:val="22"/>
              </w:rPr>
            </w:pPr>
            <w:r w:rsidRPr="00896BE5">
              <w:rPr>
                <w:sz w:val="22"/>
              </w:rPr>
              <w:t>ул. Каштановая, д. № 2;4;6/2.</w:t>
            </w:r>
          </w:p>
          <w:p w:rsidR="00896BE5" w:rsidRPr="00896BE5" w:rsidRDefault="00896BE5" w:rsidP="00896BE5">
            <w:pPr>
              <w:spacing w:after="0" w:line="240" w:lineRule="auto"/>
              <w:rPr>
                <w:sz w:val="22"/>
              </w:rPr>
            </w:pPr>
            <w:r w:rsidRPr="00896BE5">
              <w:rPr>
                <w:sz w:val="22"/>
              </w:rPr>
              <w:t>Некрасовский пр-д №№ 4;6.</w:t>
            </w:r>
          </w:p>
          <w:p w:rsidR="00896BE5" w:rsidRPr="00896BE5" w:rsidRDefault="00896BE5" w:rsidP="00896BE5">
            <w:pPr>
              <w:spacing w:after="0" w:line="240" w:lineRule="auto"/>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lastRenderedPageBreak/>
              <w:t>43,65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5,98</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lastRenderedPageBreak/>
              <w:t>14.</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r w:rsidRPr="00896BE5">
              <w:rPr>
                <w:sz w:val="22"/>
              </w:rPr>
              <w:t>Жилые дома по адресам в р.п. Томилино: ул. Крымская, д. №№ 8;10;12/11; ул. Свободы, д. .№№  3;4;5;9; ул. Академика Северина,             д. №№  5/1;7/1;</w:t>
            </w:r>
            <w:r w:rsidRPr="00896BE5">
              <w:t xml:space="preserve"> </w:t>
            </w:r>
            <w:r w:rsidRPr="00896BE5">
              <w:rPr>
                <w:sz w:val="22"/>
              </w:rPr>
              <w:t>8/1; 9/2;10; 11/1.</w:t>
            </w:r>
          </w:p>
          <w:p w:rsidR="00896BE5" w:rsidRPr="00896BE5" w:rsidRDefault="00896BE5" w:rsidP="00896BE5">
            <w:pPr>
              <w:spacing w:after="0" w:line="240" w:lineRule="auto"/>
              <w:rPr>
                <w:sz w:val="22"/>
              </w:rPr>
            </w:pPr>
            <w:r w:rsidRPr="00896BE5">
              <w:rPr>
                <w:sz w:val="22"/>
              </w:rPr>
              <w:t>ул. Рязанская, д. № 3.</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43,23</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5,56</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195"/>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lastRenderedPageBreak/>
              <w:t>15.</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p>
          <w:p w:rsidR="00896BE5" w:rsidRPr="00896BE5" w:rsidRDefault="00896BE5" w:rsidP="00896BE5">
            <w:pPr>
              <w:spacing w:after="0" w:line="240" w:lineRule="auto"/>
              <w:rPr>
                <w:sz w:val="22"/>
              </w:rPr>
            </w:pPr>
            <w:r w:rsidRPr="00896BE5">
              <w:rPr>
                <w:sz w:val="22"/>
              </w:rPr>
              <w:t>Жилой дом по адресу в г. Люберцы: ул. Камова,</w:t>
            </w:r>
            <w:r w:rsidRPr="00896BE5">
              <w:t xml:space="preserve"> </w:t>
            </w:r>
            <w:r w:rsidRPr="00896BE5">
              <w:rPr>
                <w:sz w:val="22"/>
              </w:rPr>
              <w:t>д. №  6/3.</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44,17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6,80</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t>16.</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p>
          <w:p w:rsidR="00896BE5" w:rsidRPr="00896BE5" w:rsidRDefault="00896BE5" w:rsidP="00896BE5">
            <w:pPr>
              <w:spacing w:after="0" w:line="240" w:lineRule="auto"/>
              <w:rPr>
                <w:sz w:val="22"/>
              </w:rPr>
            </w:pPr>
            <w:r w:rsidRPr="00896BE5">
              <w:rPr>
                <w:sz w:val="22"/>
              </w:rPr>
              <w:t>Жилые дома по адресам в г. Люберцы: ул. Юности, д. №№  3;5.</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43,78</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6,80</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6,46</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lang w:val="en-US"/>
              </w:rPr>
            </w:pPr>
            <w:r w:rsidRPr="00896BE5">
              <w:rPr>
                <w:sz w:val="22"/>
                <w:lang w:val="en-US"/>
              </w:rPr>
              <w:t>1</w:t>
            </w:r>
            <w:r w:rsidRPr="00896BE5">
              <w:rPr>
                <w:sz w:val="22"/>
              </w:rPr>
              <w:t>7</w:t>
            </w:r>
            <w:r w:rsidRPr="00896BE5">
              <w:rPr>
                <w:sz w:val="22"/>
                <w:lang w:val="en-US"/>
              </w:rPr>
              <w:t>.</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r w:rsidRPr="00896BE5">
              <w:rPr>
                <w:sz w:val="22"/>
              </w:rPr>
              <w:t xml:space="preserve">Жилые дома по адресам в г. Люберцы: </w:t>
            </w:r>
          </w:p>
          <w:p w:rsidR="00896BE5" w:rsidRPr="00896BE5" w:rsidRDefault="00896BE5" w:rsidP="00896BE5">
            <w:pPr>
              <w:spacing w:after="0" w:line="240" w:lineRule="auto"/>
              <w:rPr>
                <w:sz w:val="22"/>
              </w:rPr>
            </w:pPr>
            <w:r w:rsidRPr="00896BE5">
              <w:rPr>
                <w:sz w:val="22"/>
              </w:rPr>
              <w:t>пр-кт Победы д.№№ 3;4;5;6;9/20;13;14;16/2;16/3; 17/1;18.</w:t>
            </w:r>
          </w:p>
          <w:p w:rsidR="00896BE5" w:rsidRPr="00896BE5" w:rsidRDefault="00896BE5" w:rsidP="00896BE5">
            <w:pPr>
              <w:spacing w:after="0" w:line="240" w:lineRule="auto"/>
              <w:rPr>
                <w:sz w:val="22"/>
              </w:rPr>
            </w:pPr>
            <w:r w:rsidRPr="00896BE5">
              <w:rPr>
                <w:sz w:val="22"/>
              </w:rPr>
              <w:t>Комсомольский пр-кт д.№№ 8/2;10/1;14/2;16/2;18/1;20/2;22;24/2.</w:t>
            </w:r>
          </w:p>
          <w:p w:rsidR="00896BE5" w:rsidRPr="00896BE5" w:rsidRDefault="00896BE5" w:rsidP="00896BE5">
            <w:pPr>
              <w:spacing w:after="0" w:line="240" w:lineRule="auto"/>
              <w:rPr>
                <w:sz w:val="22"/>
              </w:rPr>
            </w:pPr>
            <w:r w:rsidRPr="00896BE5">
              <w:rPr>
                <w:sz w:val="22"/>
              </w:rPr>
              <w:t>Гагарина пр-кт д.№№ 3/8;5/5;8/7;9;12;14;15/8;17/7;22</w:t>
            </w:r>
            <w:r w:rsidRPr="00896BE5">
              <w:rPr>
                <w:sz w:val="22"/>
              </w:rPr>
              <w:lastRenderedPageBreak/>
              <w:t>/1;22/2;22/3;23;24/1;24/2;24/3; 26/1;26/2;26/3; 27/6;28/1.</w:t>
            </w:r>
          </w:p>
          <w:p w:rsidR="00896BE5" w:rsidRPr="00896BE5" w:rsidRDefault="00896BE5" w:rsidP="00896BE5">
            <w:pPr>
              <w:spacing w:after="0" w:line="240" w:lineRule="auto"/>
              <w:rPr>
                <w:sz w:val="22"/>
              </w:rPr>
            </w:pPr>
            <w:r w:rsidRPr="00896BE5">
              <w:rPr>
                <w:sz w:val="22"/>
              </w:rPr>
              <w:t>ул. Преображенская д.№№ 3;4;6/2;9;13;17/1;17/2.</w:t>
            </w:r>
          </w:p>
          <w:p w:rsidR="00896BE5" w:rsidRPr="00896BE5" w:rsidRDefault="00896BE5" w:rsidP="00896BE5">
            <w:pPr>
              <w:spacing w:after="0" w:line="240" w:lineRule="auto"/>
              <w:rPr>
                <w:sz w:val="22"/>
              </w:rPr>
            </w:pPr>
            <w:r w:rsidRPr="00896BE5">
              <w:rPr>
                <w:sz w:val="22"/>
              </w:rPr>
              <w:t>ул. Наташинская д.№№ 4;6;8;12;16.</w:t>
            </w:r>
          </w:p>
          <w:p w:rsidR="00896BE5" w:rsidRPr="00896BE5" w:rsidRDefault="00896BE5" w:rsidP="00896BE5">
            <w:pPr>
              <w:spacing w:after="0" w:line="240" w:lineRule="auto"/>
              <w:rPr>
                <w:sz w:val="22"/>
              </w:rPr>
            </w:pPr>
            <w:r w:rsidRPr="00896BE5">
              <w:rPr>
                <w:sz w:val="22"/>
              </w:rPr>
              <w:t>ул. Назаровская д.№№ 1;4;5/8.</w:t>
            </w:r>
          </w:p>
          <w:p w:rsidR="00896BE5" w:rsidRPr="00896BE5" w:rsidRDefault="00896BE5" w:rsidP="00896BE5">
            <w:pPr>
              <w:spacing w:after="0" w:line="240" w:lineRule="auto"/>
              <w:rPr>
                <w:sz w:val="22"/>
              </w:rPr>
            </w:pPr>
            <w:r w:rsidRPr="00896BE5">
              <w:rPr>
                <w:sz w:val="22"/>
              </w:rPr>
              <w:t>ул. Черемухина д.№№ 22;24/10.</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lastRenderedPageBreak/>
              <w:t>43,62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7,15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lastRenderedPageBreak/>
              <w:t>18.</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rPr>
            </w:pPr>
            <w:r w:rsidRPr="00896BE5">
              <w:rPr>
                <w:sz w:val="22"/>
              </w:rPr>
              <w:t>Жилой дом по адресу в           г. Люберцы: пр-кт Победы д.№ 11/2.</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43,90</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6,45</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i/>
                <w:color w:val="000000"/>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5,91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7,35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22"/>
                <w:lang w:val="en-US"/>
              </w:rPr>
            </w:pPr>
            <w:r w:rsidRPr="00896BE5">
              <w:rPr>
                <w:sz w:val="22"/>
                <w:lang w:val="en-US"/>
              </w:rPr>
              <w:t>1</w:t>
            </w:r>
            <w:r w:rsidRPr="00896BE5">
              <w:rPr>
                <w:sz w:val="22"/>
              </w:rPr>
              <w:t>9</w:t>
            </w:r>
            <w:r w:rsidRPr="00896BE5">
              <w:rPr>
                <w:sz w:val="22"/>
                <w:lang w:val="en-US"/>
              </w:rPr>
              <w:t>.</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2"/>
              </w:rPr>
            </w:pPr>
            <w:r w:rsidRPr="00896BE5">
              <w:rPr>
                <w:sz w:val="22"/>
              </w:rPr>
              <w:t xml:space="preserve">Жилые дома по адресам в д.п. Красково: ул. Заречная д.№№  </w:t>
            </w:r>
          </w:p>
          <w:p w:rsidR="00896BE5" w:rsidRPr="00896BE5" w:rsidRDefault="00896BE5" w:rsidP="00896BE5">
            <w:pPr>
              <w:spacing w:after="0" w:line="240" w:lineRule="auto"/>
              <w:rPr>
                <w:sz w:val="22"/>
              </w:rPr>
            </w:pPr>
            <w:r w:rsidRPr="00896BE5">
              <w:rPr>
                <w:sz w:val="22"/>
              </w:rPr>
              <w:t xml:space="preserve">11(корп.1-7); </w:t>
            </w:r>
          </w:p>
          <w:p w:rsidR="00896BE5" w:rsidRPr="00896BE5" w:rsidRDefault="00896BE5" w:rsidP="00896BE5">
            <w:pPr>
              <w:spacing w:after="0" w:line="240" w:lineRule="auto"/>
              <w:rPr>
                <w:sz w:val="22"/>
              </w:rPr>
            </w:pPr>
            <w:r w:rsidRPr="00896BE5">
              <w:rPr>
                <w:sz w:val="22"/>
              </w:rPr>
              <w:t>31(корп.1-6);33(корп.1-12);</w:t>
            </w:r>
            <w:r w:rsidRPr="00896BE5">
              <w:t xml:space="preserve"> </w:t>
            </w:r>
            <w:r w:rsidRPr="00896BE5">
              <w:rPr>
                <w:sz w:val="22"/>
              </w:rPr>
              <w:t>34(корп.1-8); 37(корп.1-10).</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37,52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10,03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5,48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10,12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1,76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bl>
    <w:p w:rsidR="00896BE5" w:rsidRPr="00896BE5" w:rsidRDefault="00896BE5" w:rsidP="00896BE5">
      <w:pPr>
        <w:spacing w:after="0" w:line="240" w:lineRule="auto"/>
        <w:jc w:val="both"/>
        <w:rPr>
          <w:sz w:val="22"/>
        </w:rPr>
      </w:pPr>
      <w:r w:rsidRPr="00896BE5">
        <w:rPr>
          <w:rFonts w:cs="Times New Roman"/>
          <w:sz w:val="22"/>
        </w:rPr>
        <w:lastRenderedPageBreak/>
        <w:t>&lt;*&gt;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896BE5">
        <w:rPr>
          <w:sz w:val="22"/>
        </w:rPr>
        <w:t xml:space="preserve"> </w:t>
      </w:r>
      <w:r w:rsidRPr="00896BE5">
        <w:rPr>
          <w:rFonts w:cs="Times New Roman"/>
          <w:sz w:val="22"/>
        </w:rPr>
        <w:t xml:space="preserve">Постановлением Госстроя РФ от 27.09.2003 №170 «Об утверждении Правил и норм технической эксплуатации жилищного фонда»,  ГОСТ Р 56195-2014, ГОСТ Р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ГОСТ Р 56038-2014. </w:t>
      </w: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r w:rsidRPr="00896BE5">
        <w:rPr>
          <w:sz w:val="27"/>
          <w:szCs w:val="27"/>
        </w:rPr>
        <w:t>Приложение № 2</w:t>
      </w:r>
    </w:p>
    <w:p w:rsidR="00896BE5" w:rsidRPr="00896BE5" w:rsidRDefault="00896BE5" w:rsidP="00896BE5">
      <w:pPr>
        <w:spacing w:after="0" w:line="240" w:lineRule="auto"/>
        <w:ind w:left="10206"/>
        <w:rPr>
          <w:sz w:val="27"/>
          <w:szCs w:val="27"/>
          <w:u w:val="single"/>
        </w:rPr>
      </w:pPr>
      <w:r w:rsidRPr="00896BE5">
        <w:rPr>
          <w:sz w:val="27"/>
          <w:szCs w:val="27"/>
        </w:rPr>
        <w:t xml:space="preserve">к Постановлению администрации       городского округа Люберцы                                                                                  от </w:t>
      </w:r>
      <w:r w:rsidRPr="00896BE5">
        <w:rPr>
          <w:sz w:val="27"/>
          <w:szCs w:val="27"/>
          <w:u w:val="single"/>
        </w:rPr>
        <w:t xml:space="preserve">24.06.2024 </w:t>
      </w:r>
      <w:r w:rsidRPr="00896BE5">
        <w:rPr>
          <w:sz w:val="27"/>
          <w:szCs w:val="27"/>
        </w:rPr>
        <w:t xml:space="preserve">№ </w:t>
      </w:r>
      <w:r w:rsidRPr="00896BE5">
        <w:rPr>
          <w:sz w:val="27"/>
          <w:szCs w:val="27"/>
          <w:u w:val="single"/>
        </w:rPr>
        <w:t>2525-ПА</w:t>
      </w:r>
    </w:p>
    <w:p w:rsidR="00896BE5" w:rsidRPr="00896BE5" w:rsidRDefault="00896BE5" w:rsidP="00896BE5">
      <w:pPr>
        <w:spacing w:after="0" w:line="240" w:lineRule="auto"/>
        <w:jc w:val="center"/>
        <w:rPr>
          <w:sz w:val="27"/>
          <w:szCs w:val="27"/>
        </w:rPr>
      </w:pPr>
    </w:p>
    <w:p w:rsidR="00896BE5" w:rsidRPr="00896BE5" w:rsidRDefault="00896BE5" w:rsidP="00896BE5">
      <w:pPr>
        <w:spacing w:after="0" w:line="240" w:lineRule="auto"/>
        <w:jc w:val="center"/>
        <w:rPr>
          <w:sz w:val="27"/>
          <w:szCs w:val="27"/>
        </w:rPr>
      </w:pPr>
      <w:r w:rsidRPr="00896BE5">
        <w:rPr>
          <w:sz w:val="27"/>
          <w:szCs w:val="27"/>
        </w:rPr>
        <w:t>Размер платы за  содержание жилого помещения  для нанимателей жилых помещений по договорам социального найма</w:t>
      </w:r>
    </w:p>
    <w:p w:rsidR="00896BE5" w:rsidRPr="00896BE5" w:rsidRDefault="00896BE5" w:rsidP="00896BE5">
      <w:pPr>
        <w:spacing w:after="0" w:line="240" w:lineRule="auto"/>
        <w:jc w:val="center"/>
        <w:rPr>
          <w:sz w:val="27"/>
          <w:szCs w:val="27"/>
        </w:rPr>
      </w:pPr>
      <w:r w:rsidRPr="00896BE5">
        <w:rPr>
          <w:sz w:val="27"/>
          <w:szCs w:val="27"/>
        </w:rPr>
        <w:t xml:space="preserve">или договорам найма жилых помещений государственного или муниципального жилищного фонда на территории городского округа Люберцы для домов пониженной категории (для рабочего поселка Октябрьский, Малаховка) </w:t>
      </w:r>
    </w:p>
    <w:p w:rsidR="00896BE5" w:rsidRPr="00896BE5" w:rsidRDefault="00896BE5" w:rsidP="00896BE5">
      <w:pPr>
        <w:spacing w:after="0" w:line="240" w:lineRule="auto"/>
        <w:jc w:val="center"/>
        <w:rPr>
          <w:sz w:val="27"/>
          <w:szCs w:val="27"/>
        </w:rPr>
      </w:pPr>
      <w:r w:rsidRPr="00896BE5">
        <w:rPr>
          <w:sz w:val="27"/>
          <w:szCs w:val="27"/>
        </w:rPr>
        <w:t>(в рублях за 1кв.м. общей площади, включая НДС-20%)</w:t>
      </w:r>
    </w:p>
    <w:p w:rsidR="00896BE5" w:rsidRPr="00896BE5" w:rsidRDefault="00896BE5" w:rsidP="00896BE5">
      <w:pPr>
        <w:spacing w:after="0" w:line="240" w:lineRule="auto"/>
        <w:jc w:val="center"/>
        <w:rPr>
          <w:sz w:val="27"/>
          <w:szCs w:val="27"/>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567"/>
        <w:gridCol w:w="709"/>
        <w:gridCol w:w="709"/>
        <w:gridCol w:w="567"/>
        <w:gridCol w:w="708"/>
        <w:gridCol w:w="709"/>
      </w:tblGrid>
      <w:tr w:rsidR="00896BE5" w:rsidRPr="00896BE5" w:rsidTr="00896BE5">
        <w:trPr>
          <w:trHeight w:val="459"/>
          <w:tblHeader/>
        </w:trPr>
        <w:tc>
          <w:tcPr>
            <w:tcW w:w="567" w:type="dxa"/>
            <w:vMerge w:val="restart"/>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p>
          <w:p w:rsidR="00896BE5" w:rsidRPr="00896BE5" w:rsidRDefault="00896BE5" w:rsidP="00896BE5">
            <w:pPr>
              <w:spacing w:after="0" w:line="240" w:lineRule="auto"/>
              <w:rPr>
                <w:sz w:val="20"/>
                <w:szCs w:val="20"/>
              </w:rPr>
            </w:pPr>
            <w:r w:rsidRPr="00896BE5">
              <w:rPr>
                <w:sz w:val="20"/>
                <w:szCs w:val="20"/>
              </w:rPr>
              <w:t>№</w:t>
            </w:r>
          </w:p>
        </w:tc>
        <w:tc>
          <w:tcPr>
            <w:tcW w:w="3119" w:type="dxa"/>
            <w:vMerge w:val="restart"/>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pPr>
          </w:p>
          <w:p w:rsidR="00896BE5" w:rsidRPr="00896BE5" w:rsidRDefault="00896BE5" w:rsidP="00896BE5">
            <w:pPr>
              <w:spacing w:after="0" w:line="240" w:lineRule="auto"/>
            </w:pPr>
          </w:p>
          <w:p w:rsidR="00896BE5" w:rsidRPr="00896BE5" w:rsidRDefault="00896BE5" w:rsidP="00896BE5">
            <w:pPr>
              <w:spacing w:after="0" w:line="240" w:lineRule="auto"/>
            </w:pPr>
          </w:p>
          <w:p w:rsidR="00896BE5" w:rsidRPr="00896BE5" w:rsidRDefault="00896BE5" w:rsidP="00896BE5">
            <w:pPr>
              <w:spacing w:after="0" w:line="240" w:lineRule="auto"/>
            </w:pPr>
            <w:r w:rsidRPr="00896BE5">
              <w:rPr>
                <w:sz w:val="22"/>
              </w:rPr>
              <w:t>Виды жилых домов,</w:t>
            </w:r>
          </w:p>
          <w:p w:rsidR="00896BE5" w:rsidRPr="00896BE5" w:rsidRDefault="00896BE5" w:rsidP="00896BE5">
            <w:pPr>
              <w:spacing w:after="0" w:line="240" w:lineRule="auto"/>
            </w:pPr>
            <w:r w:rsidRPr="00896BE5">
              <w:rPr>
                <w:sz w:val="22"/>
              </w:rPr>
              <w:t>различаемые по степени благоустройства</w:t>
            </w:r>
          </w:p>
        </w:tc>
        <w:tc>
          <w:tcPr>
            <w:tcW w:w="12332" w:type="dxa"/>
            <w:gridSpan w:val="17"/>
          </w:tcPr>
          <w:p w:rsidR="00896BE5" w:rsidRPr="00896BE5" w:rsidRDefault="00896BE5" w:rsidP="00896BE5">
            <w:pPr>
              <w:jc w:val="center"/>
            </w:pPr>
            <w:r w:rsidRPr="00896BE5">
              <w:rPr>
                <w:sz w:val="22"/>
              </w:rPr>
              <w:t>Цена (тариф) на услуги по содержанию  жилья (руб./м2)</w:t>
            </w:r>
          </w:p>
        </w:tc>
      </w:tr>
      <w:tr w:rsidR="00896BE5" w:rsidRPr="00896BE5" w:rsidTr="00896BE5">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2332" w:type="dxa"/>
            <w:gridSpan w:val="17"/>
            <w:tcBorders>
              <w:top w:val="single" w:sz="4" w:space="0" w:color="auto"/>
              <w:left w:val="single" w:sz="4" w:space="0" w:color="auto"/>
              <w:bottom w:val="single" w:sz="4" w:space="0" w:color="auto"/>
              <w:right w:val="single" w:sz="4" w:space="0" w:color="auto"/>
            </w:tcBorders>
          </w:tcPr>
          <w:p w:rsidR="00896BE5" w:rsidRPr="00896BE5" w:rsidRDefault="00896BE5" w:rsidP="00896BE5">
            <w:pPr>
              <w:jc w:val="center"/>
              <w:rPr>
                <w:sz w:val="22"/>
              </w:rPr>
            </w:pPr>
            <w:r w:rsidRPr="00896BE5">
              <w:rPr>
                <w:sz w:val="22"/>
              </w:rPr>
              <w:t>В том числе:</w:t>
            </w:r>
          </w:p>
        </w:tc>
      </w:tr>
      <w:tr w:rsidR="00896BE5" w:rsidRPr="00896BE5" w:rsidTr="00896BE5">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r w:rsidRPr="00896BE5">
              <w:rPr>
                <w:sz w:val="20"/>
                <w:szCs w:val="20"/>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559"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pPr>
            <w:r w:rsidRPr="00896BE5">
              <w:rPr>
                <w:sz w:val="22"/>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ind w:left="113" w:right="113"/>
              <w:rPr>
                <w:sz w:val="22"/>
              </w:rPr>
            </w:pPr>
            <w:r w:rsidRPr="00896BE5">
              <w:rPr>
                <w:sz w:val="22"/>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jc w:val="center"/>
            </w:pPr>
            <w:r w:rsidRPr="00896BE5">
              <w:rPr>
                <w:sz w:val="22"/>
              </w:rPr>
              <w:t>Содержание и обслуживание лифтов</w:t>
            </w:r>
          </w:p>
          <w:p w:rsidR="00896BE5" w:rsidRPr="00896BE5" w:rsidRDefault="00896BE5" w:rsidP="00896BE5">
            <w:pPr>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22"/>
              </w:rPr>
            </w:pPr>
            <w:r w:rsidRPr="00896BE5">
              <w:rPr>
                <w:sz w:val="20"/>
                <w:szCs w:val="20"/>
              </w:rPr>
              <w:t>в том числе</w:t>
            </w:r>
            <w:r w:rsidRPr="00896BE5">
              <w:rPr>
                <w:sz w:val="22"/>
              </w:rPr>
              <w:t>:</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96BE5" w:rsidRPr="00896BE5" w:rsidRDefault="00896BE5" w:rsidP="00896BE5">
            <w:pPr>
              <w:spacing w:after="0" w:line="240" w:lineRule="auto"/>
              <w:jc w:val="center"/>
            </w:pPr>
            <w:r w:rsidRPr="00896BE5">
              <w:rPr>
                <w:sz w:val="22"/>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lang w:val="en-US"/>
              </w:rPr>
              <w:t>C</w:t>
            </w:r>
            <w:r w:rsidRPr="00896BE5">
              <w:rPr>
                <w:sz w:val="22"/>
              </w:rPr>
              <w:t>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Услуги по техническому обслуживанию внутридомового газового оборудования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Общехозяйственные расходы</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jc w:val="center"/>
            </w:pPr>
            <w:r w:rsidRPr="00896BE5">
              <w:rPr>
                <w:sz w:val="22"/>
              </w:rPr>
              <w:t>Содержание прилегающей территории*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pPr>
            <w:r w:rsidRPr="00896BE5">
              <w:rPr>
                <w:sz w:val="20"/>
                <w:szCs w:val="20"/>
              </w:rPr>
              <w:t>в том числе</w:t>
            </w:r>
            <w:r w:rsidRPr="00896BE5">
              <w:rPr>
                <w:sz w:val="22"/>
              </w:rPr>
              <w:t>:</w:t>
            </w:r>
          </w:p>
          <w:p w:rsidR="00896BE5" w:rsidRPr="00896BE5" w:rsidRDefault="00896BE5" w:rsidP="00896BE5"/>
          <w:p w:rsidR="00896BE5" w:rsidRPr="00896BE5" w:rsidRDefault="00896BE5" w:rsidP="00896BE5">
            <w:pPr>
              <w:spacing w:after="0" w:line="240" w:lineRule="auto"/>
            </w:pPr>
          </w:p>
        </w:tc>
        <w:tc>
          <w:tcPr>
            <w:tcW w:w="708"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0"/>
                <w:szCs w:val="20"/>
              </w:rPr>
            </w:pPr>
            <w:r w:rsidRPr="00896BE5">
              <w:rPr>
                <w:sz w:val="20"/>
                <w:szCs w:val="20"/>
              </w:rPr>
              <w:t xml:space="preserve">Услуги паспортного стола </w:t>
            </w:r>
          </w:p>
        </w:tc>
        <w:tc>
          <w:tcPr>
            <w:tcW w:w="709" w:type="dxa"/>
            <w:vMerge w:val="restart"/>
            <w:tcBorders>
              <w:top w:val="single" w:sz="4" w:space="0" w:color="auto"/>
              <w:left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0"/>
                <w:szCs w:val="20"/>
              </w:rPr>
            </w:pPr>
            <w:r w:rsidRPr="00896BE5">
              <w:rPr>
                <w:sz w:val="20"/>
                <w:szCs w:val="20"/>
              </w:rPr>
              <w:t>Услуги ЕИРЦ</w:t>
            </w:r>
          </w:p>
        </w:tc>
      </w:tr>
      <w:tr w:rsidR="00896BE5" w:rsidRPr="00896BE5" w:rsidTr="00896BE5">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rPr>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559" w:type="dxa"/>
            <w:vMerge/>
            <w:tcBorders>
              <w:left w:val="single" w:sz="4" w:space="0" w:color="auto"/>
              <w:bottom w:val="single" w:sz="4" w:space="0" w:color="auto"/>
              <w:right w:val="single" w:sz="4" w:space="0" w:color="auto"/>
            </w:tcBorders>
          </w:tcPr>
          <w:p w:rsidR="00896BE5" w:rsidRPr="00896BE5" w:rsidRDefault="00896BE5" w:rsidP="00896BE5">
            <w:pPr>
              <w:spacing w:after="0" w:line="240" w:lineRule="auto"/>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1134" w:type="dxa"/>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pPr>
            <w:r w:rsidRPr="00896BE5">
              <w:rPr>
                <w:sz w:val="22"/>
              </w:rPr>
              <w:t>Техническое обслуживание системы диспетчерского контроля и обеспечение</w:t>
            </w:r>
            <w:r w:rsidRPr="00896BE5">
              <w:t xml:space="preserve"> </w:t>
            </w:r>
            <w:r w:rsidRPr="00896BE5">
              <w:rPr>
                <w:sz w:val="22"/>
              </w:rPr>
              <w:t>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ind w:left="113" w:right="113"/>
              <w:jc w:val="center"/>
              <w:rPr>
                <w:sz w:val="22"/>
              </w:rPr>
            </w:pPr>
            <w:r w:rsidRPr="00896BE5">
              <w:rPr>
                <w:sz w:val="22"/>
              </w:rPr>
              <w:t xml:space="preserve">Работы по прочистке ливневой канализации </w:t>
            </w:r>
          </w:p>
          <w:p w:rsidR="00896BE5" w:rsidRPr="00896BE5" w:rsidRDefault="00896BE5" w:rsidP="00896BE5">
            <w:pPr>
              <w:spacing w:after="0" w:line="240" w:lineRule="auto"/>
              <w:ind w:left="113" w:right="113"/>
            </w:pPr>
          </w:p>
        </w:tc>
        <w:tc>
          <w:tcPr>
            <w:tcW w:w="709" w:type="dxa"/>
            <w:tcBorders>
              <w:top w:val="single" w:sz="4" w:space="0" w:color="auto"/>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jc w:val="center"/>
              <w:rPr>
                <w:sz w:val="22"/>
              </w:rPr>
            </w:pPr>
            <w:r w:rsidRPr="00896BE5">
              <w:rPr>
                <w:sz w:val="22"/>
              </w:rPr>
              <w:t>Содержание и текущий ремонт элементов благоустройства</w:t>
            </w:r>
          </w:p>
          <w:p w:rsidR="00896BE5" w:rsidRPr="00896BE5" w:rsidRDefault="00896BE5" w:rsidP="00896BE5">
            <w:pPr>
              <w:spacing w:after="0" w:line="240" w:lineRule="auto"/>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896BE5" w:rsidRDefault="00896BE5" w:rsidP="00896BE5">
            <w:pPr>
              <w:spacing w:after="0" w:line="240" w:lineRule="auto"/>
              <w:ind w:left="113" w:right="113"/>
              <w:jc w:val="center"/>
              <w:rPr>
                <w:sz w:val="22"/>
              </w:rPr>
            </w:pPr>
            <w:r w:rsidRPr="00896BE5">
              <w:rPr>
                <w:sz w:val="22"/>
              </w:rPr>
              <w:t>Ямочный ремонт</w:t>
            </w:r>
          </w:p>
        </w:tc>
        <w:tc>
          <w:tcPr>
            <w:tcW w:w="708" w:type="dxa"/>
            <w:vMerge/>
            <w:tcBorders>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2"/>
              </w:rPr>
            </w:pPr>
          </w:p>
        </w:tc>
        <w:tc>
          <w:tcPr>
            <w:tcW w:w="709" w:type="dxa"/>
            <w:vMerge/>
            <w:tcBorders>
              <w:left w:val="single" w:sz="4" w:space="0" w:color="auto"/>
              <w:bottom w:val="single" w:sz="4" w:space="0" w:color="auto"/>
              <w:right w:val="single" w:sz="4" w:space="0" w:color="auto"/>
            </w:tcBorders>
            <w:textDirection w:val="btLr"/>
          </w:tcPr>
          <w:p w:rsidR="00896BE5" w:rsidRPr="00896BE5" w:rsidRDefault="00896BE5" w:rsidP="00896BE5">
            <w:pPr>
              <w:spacing w:after="0" w:line="240" w:lineRule="auto"/>
              <w:ind w:left="113" w:right="113"/>
              <w:jc w:val="center"/>
              <w:rPr>
                <w:sz w:val="22"/>
              </w:rPr>
            </w:pP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896BE5" w:rsidRDefault="00896BE5" w:rsidP="00896BE5">
            <w:pPr>
              <w:spacing w:after="0" w:line="240" w:lineRule="auto"/>
              <w:jc w:val="center"/>
              <w:rPr>
                <w:sz w:val="18"/>
                <w:szCs w:val="18"/>
              </w:rPr>
            </w:pPr>
            <w:r w:rsidRPr="00896BE5">
              <w:rPr>
                <w:sz w:val="18"/>
                <w:szCs w:val="18"/>
              </w:rPr>
              <w:t>17</w:t>
            </w:r>
          </w:p>
        </w:tc>
        <w:tc>
          <w:tcPr>
            <w:tcW w:w="708"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spacing w:after="0" w:line="240" w:lineRule="auto"/>
              <w:jc w:val="center"/>
              <w:rPr>
                <w:sz w:val="18"/>
                <w:szCs w:val="18"/>
              </w:rPr>
            </w:pPr>
            <w:r w:rsidRPr="00896BE5">
              <w:rPr>
                <w:sz w:val="18"/>
                <w:szCs w:val="18"/>
              </w:rPr>
              <w:t>19</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1.</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24,04</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6,12</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1,89</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3,67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4,10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,без дворников и уборщиц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20,10</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6,12</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3,67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4,10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2,32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0,52</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3.</w:t>
            </w:r>
          </w:p>
        </w:tc>
        <w:tc>
          <w:tcPr>
            <w:tcW w:w="3119" w:type="dxa"/>
            <w:tcBorders>
              <w:top w:val="single" w:sz="4" w:space="0" w:color="auto"/>
              <w:left w:val="single" w:sz="4" w:space="0" w:color="auto"/>
              <w:bottom w:val="single" w:sz="4" w:space="0" w:color="auto"/>
              <w:right w:val="single" w:sz="4" w:space="0" w:color="auto"/>
            </w:tcBorders>
            <w:vAlign w:val="bottom"/>
          </w:tcPr>
          <w:p w:rsidR="00896BE5" w:rsidRPr="00896BE5" w:rsidRDefault="00896BE5" w:rsidP="00896BE5">
            <w:pPr>
              <w:rPr>
                <w:color w:val="000000"/>
                <w:sz w:val="22"/>
              </w:rPr>
            </w:pPr>
            <w:r w:rsidRPr="00896BE5">
              <w:rPr>
                <w:color w:val="000000"/>
                <w:sz w:val="22"/>
              </w:rPr>
              <w:t>Дома коттеджного типа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1,53</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0,13</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b/>
              </w:rPr>
            </w:pPr>
            <w:r w:rsidRPr="00896BE5">
              <w:rPr>
                <w:b/>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4.</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имеющие не все виды благоустройства, с печным отоплением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17,84</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5,70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0,42</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1,22</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4,17</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5.</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имеющие не все виды благоустройства, без дворника и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20,60</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5,70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4,26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6.</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имеющие не все виды благоустройства, без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23,11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5,70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4,26</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7.</w:t>
            </w:r>
          </w:p>
        </w:tc>
        <w:tc>
          <w:tcPr>
            <w:tcW w:w="3119" w:type="dxa"/>
            <w:tcBorders>
              <w:top w:val="single" w:sz="4" w:space="0" w:color="auto"/>
              <w:left w:val="single" w:sz="4" w:space="0" w:color="auto"/>
              <w:bottom w:val="single" w:sz="4" w:space="0" w:color="auto"/>
              <w:right w:val="single" w:sz="4" w:space="0" w:color="auto"/>
            </w:tcBorders>
          </w:tcPr>
          <w:p w:rsidR="00896BE5" w:rsidRPr="00896BE5" w:rsidRDefault="00896BE5" w:rsidP="00896BE5">
            <w:pPr>
              <w:rPr>
                <w:color w:val="000000"/>
                <w:sz w:val="22"/>
              </w:rPr>
            </w:pPr>
          </w:p>
          <w:p w:rsidR="00896BE5" w:rsidRPr="00896BE5" w:rsidRDefault="00896BE5" w:rsidP="00896BE5">
            <w:pPr>
              <w:rPr>
                <w:color w:val="000000"/>
                <w:sz w:val="22"/>
              </w:rPr>
            </w:pPr>
            <w:r w:rsidRPr="00896BE5">
              <w:rPr>
                <w:color w:val="000000"/>
                <w:sz w:val="22"/>
              </w:rPr>
              <w:t>Жилые дома пониженной категории, имеющие не все виды благоустройства, с выгребными ямами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23,01</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5,70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1,84</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2,32</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lastRenderedPageBreak/>
              <w:t>8.</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2"/>
              </w:rPr>
            </w:pPr>
            <w:r w:rsidRPr="00896BE5">
              <w:rPr>
                <w:color w:val="000000"/>
                <w:sz w:val="22"/>
              </w:rPr>
              <w:t>Жилой дом, Быковское шоссе, д.52</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21,93</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5,70</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1,84</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2,17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6,82</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r w:rsidR="00896BE5" w:rsidRPr="00896BE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spacing w:after="0" w:line="240" w:lineRule="auto"/>
              <w:jc w:val="center"/>
              <w:rPr>
                <w:sz w:val="18"/>
                <w:szCs w:val="18"/>
              </w:rPr>
            </w:pPr>
            <w:r w:rsidRPr="00896BE5">
              <w:rPr>
                <w:sz w:val="18"/>
                <w:szCs w:val="18"/>
              </w:rPr>
              <w:t>9.</w:t>
            </w:r>
          </w:p>
        </w:tc>
        <w:tc>
          <w:tcPr>
            <w:tcW w:w="311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2"/>
              </w:rPr>
            </w:pPr>
            <w:r w:rsidRPr="00896BE5">
              <w:rPr>
                <w:color w:val="000000"/>
                <w:sz w:val="22"/>
              </w:rPr>
              <w:t>Жилой дом, ул. Красная, д.11</w:t>
            </w:r>
          </w:p>
        </w:tc>
        <w:tc>
          <w:tcPr>
            <w:tcW w:w="155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13,18</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4,31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1,41</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0,87</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0,65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0,38</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0,85</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2,45</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0,39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i/>
                <w:color w:val="000000"/>
                <w:sz w:val="20"/>
                <w:szCs w:val="20"/>
              </w:rPr>
            </w:pPr>
            <w:r w:rsidRPr="00896BE5">
              <w:rPr>
                <w:i/>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0,29</w:t>
            </w:r>
          </w:p>
        </w:tc>
        <w:tc>
          <w:tcPr>
            <w:tcW w:w="709" w:type="dxa"/>
            <w:tcBorders>
              <w:top w:val="single" w:sz="4" w:space="0" w:color="auto"/>
              <w:left w:val="single" w:sz="4" w:space="0" w:color="auto"/>
              <w:bottom w:val="single" w:sz="4" w:space="0" w:color="auto"/>
              <w:right w:val="single" w:sz="4" w:space="0" w:color="auto"/>
            </w:tcBorders>
            <w:vAlign w:val="center"/>
          </w:tcPr>
          <w:p w:rsidR="00896BE5" w:rsidRPr="00896BE5" w:rsidRDefault="00896BE5" w:rsidP="00896BE5">
            <w:pPr>
              <w:jc w:val="center"/>
              <w:rPr>
                <w:color w:val="000000"/>
                <w:sz w:val="20"/>
                <w:szCs w:val="20"/>
              </w:rPr>
            </w:pPr>
            <w:r w:rsidRPr="00896BE5">
              <w:rPr>
                <w:color w:val="000000"/>
                <w:sz w:val="20"/>
                <w:szCs w:val="20"/>
              </w:rPr>
              <w:t>1,97</w:t>
            </w:r>
          </w:p>
        </w:tc>
      </w:tr>
    </w:tbl>
    <w:p w:rsidR="00896BE5" w:rsidRPr="00896BE5" w:rsidRDefault="00896BE5" w:rsidP="00896BE5">
      <w:pPr>
        <w:spacing w:after="0" w:line="240" w:lineRule="auto"/>
        <w:jc w:val="both"/>
        <w:rPr>
          <w:rFonts w:cs="Times New Roman"/>
          <w:sz w:val="22"/>
        </w:rPr>
      </w:pPr>
    </w:p>
    <w:p w:rsidR="00896BE5" w:rsidRPr="00896BE5" w:rsidRDefault="00896BE5" w:rsidP="00896BE5">
      <w:pPr>
        <w:spacing w:after="0" w:line="240" w:lineRule="auto"/>
        <w:jc w:val="both"/>
        <w:rPr>
          <w:sz w:val="22"/>
        </w:rPr>
      </w:pPr>
      <w:r w:rsidRPr="00896BE5">
        <w:rPr>
          <w:rFonts w:cs="Times New Roman"/>
          <w:sz w:val="22"/>
        </w:rPr>
        <w:t>&lt;*&gt;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896BE5">
        <w:rPr>
          <w:sz w:val="22"/>
        </w:rPr>
        <w:t xml:space="preserve"> </w:t>
      </w:r>
      <w:r w:rsidRPr="00896BE5">
        <w:rPr>
          <w:rFonts w:cs="Times New Roman"/>
          <w:sz w:val="22"/>
        </w:rPr>
        <w:t xml:space="preserve">Постановлением Госстроя РФ от 27.09.2003 №170 «Об утверждении Правил и норм технической эксплуатации жилищного фонда»,  ГОСТ Р 56195-2014, ГОСТ Р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ГОСТ Р 56038-2014. </w:t>
      </w:r>
    </w:p>
    <w:p w:rsidR="00896BE5" w:rsidRPr="00896BE5" w:rsidRDefault="00896BE5" w:rsidP="00896BE5">
      <w:pPr>
        <w:spacing w:after="0" w:line="240" w:lineRule="auto"/>
        <w:ind w:left="10206"/>
        <w:rPr>
          <w:sz w:val="27"/>
          <w:szCs w:val="27"/>
        </w:rPr>
      </w:pPr>
      <w:r w:rsidRPr="00896BE5">
        <w:rPr>
          <w:sz w:val="27"/>
          <w:szCs w:val="27"/>
        </w:rPr>
        <w:t xml:space="preserve"> </w:t>
      </w: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ind w:left="10206"/>
        <w:rPr>
          <w:sz w:val="27"/>
          <w:szCs w:val="27"/>
        </w:rPr>
      </w:pPr>
    </w:p>
    <w:p w:rsidR="00896BE5" w:rsidRPr="00896BE5" w:rsidRDefault="00896BE5" w:rsidP="00896BE5">
      <w:pPr>
        <w:spacing w:after="0" w:line="240" w:lineRule="auto"/>
        <w:jc w:val="both"/>
        <w:rPr>
          <w:rFonts w:eastAsia="Times New Roman" w:cs="Times New Roman"/>
          <w:bCs/>
          <w:sz w:val="22"/>
          <w:lang w:eastAsia="ru-RU"/>
        </w:rPr>
        <w:sectPr w:rsidR="00896BE5" w:rsidRPr="00896BE5" w:rsidSect="00896BE5">
          <w:pgSz w:w="16838" w:h="11906" w:orient="landscape"/>
          <w:pgMar w:top="381" w:right="1134" w:bottom="284" w:left="1134" w:header="709" w:footer="709" w:gutter="0"/>
          <w:cols w:space="708"/>
          <w:docGrid w:linePitch="360"/>
        </w:sectPr>
      </w:pPr>
    </w:p>
    <w:p w:rsidR="00896BE5" w:rsidRPr="00896BE5" w:rsidRDefault="00896BE5" w:rsidP="00896BE5">
      <w:pPr>
        <w:spacing w:after="0" w:line="240" w:lineRule="auto"/>
        <w:ind w:left="5103"/>
        <w:jc w:val="both"/>
        <w:rPr>
          <w:sz w:val="27"/>
          <w:szCs w:val="27"/>
        </w:rPr>
      </w:pPr>
      <w:r w:rsidRPr="00896BE5">
        <w:rPr>
          <w:sz w:val="27"/>
          <w:szCs w:val="27"/>
        </w:rPr>
        <w:lastRenderedPageBreak/>
        <w:t xml:space="preserve">Примечания </w:t>
      </w:r>
    </w:p>
    <w:p w:rsidR="00896BE5" w:rsidRPr="00896BE5" w:rsidRDefault="00896BE5" w:rsidP="00896BE5">
      <w:pPr>
        <w:spacing w:after="0" w:line="240" w:lineRule="auto"/>
        <w:ind w:left="5103"/>
        <w:jc w:val="both"/>
        <w:rPr>
          <w:sz w:val="27"/>
          <w:szCs w:val="27"/>
        </w:rPr>
      </w:pPr>
      <w:r w:rsidRPr="00896BE5">
        <w:rPr>
          <w:sz w:val="27"/>
          <w:szCs w:val="27"/>
        </w:rPr>
        <w:t>к Постановлению администрации</w:t>
      </w:r>
    </w:p>
    <w:p w:rsidR="00896BE5" w:rsidRPr="00896BE5" w:rsidRDefault="00896BE5" w:rsidP="00896BE5">
      <w:pPr>
        <w:spacing w:after="0" w:line="240" w:lineRule="auto"/>
        <w:ind w:left="5103"/>
        <w:jc w:val="both"/>
        <w:rPr>
          <w:sz w:val="27"/>
          <w:szCs w:val="27"/>
        </w:rPr>
      </w:pPr>
      <w:r w:rsidRPr="00896BE5">
        <w:rPr>
          <w:sz w:val="27"/>
          <w:szCs w:val="27"/>
        </w:rPr>
        <w:t xml:space="preserve">городского округа Люберцы </w:t>
      </w:r>
    </w:p>
    <w:p w:rsidR="00896BE5" w:rsidRPr="00896BE5" w:rsidRDefault="00896BE5" w:rsidP="00896BE5">
      <w:pPr>
        <w:spacing w:after="0" w:line="240" w:lineRule="auto"/>
        <w:ind w:left="5103"/>
        <w:jc w:val="both"/>
        <w:rPr>
          <w:sz w:val="27"/>
          <w:szCs w:val="27"/>
        </w:rPr>
      </w:pPr>
      <w:r w:rsidRPr="00896BE5">
        <w:rPr>
          <w:sz w:val="27"/>
          <w:szCs w:val="27"/>
        </w:rPr>
        <w:t xml:space="preserve">от </w:t>
      </w:r>
      <w:r w:rsidRPr="00896BE5">
        <w:rPr>
          <w:sz w:val="27"/>
          <w:szCs w:val="27"/>
          <w:u w:val="single"/>
        </w:rPr>
        <w:t xml:space="preserve">24.06.2024 </w:t>
      </w:r>
      <w:r w:rsidRPr="00896BE5">
        <w:rPr>
          <w:sz w:val="27"/>
          <w:szCs w:val="27"/>
        </w:rPr>
        <w:t>№</w:t>
      </w:r>
      <w:r w:rsidRPr="00896BE5">
        <w:rPr>
          <w:sz w:val="27"/>
          <w:szCs w:val="27"/>
          <w:u w:val="single"/>
        </w:rPr>
        <w:t xml:space="preserve"> 2525 -ПА</w:t>
      </w:r>
    </w:p>
    <w:p w:rsidR="00896BE5" w:rsidRPr="00896BE5" w:rsidRDefault="00896BE5" w:rsidP="00896BE5">
      <w:pPr>
        <w:spacing w:after="0" w:line="240" w:lineRule="auto"/>
        <w:ind w:left="180" w:firstLine="709"/>
        <w:jc w:val="both"/>
        <w:rPr>
          <w:sz w:val="27"/>
          <w:szCs w:val="27"/>
        </w:rPr>
      </w:pPr>
    </w:p>
    <w:p w:rsidR="00896BE5" w:rsidRPr="00896BE5" w:rsidRDefault="00896BE5" w:rsidP="00896BE5">
      <w:pPr>
        <w:spacing w:after="0"/>
        <w:ind w:left="180" w:firstLine="709"/>
        <w:jc w:val="both"/>
        <w:rPr>
          <w:rFonts w:cs="Times New Roman"/>
          <w:sz w:val="27"/>
          <w:szCs w:val="27"/>
        </w:rPr>
      </w:pPr>
      <w:r w:rsidRPr="00896BE5">
        <w:rPr>
          <w:sz w:val="27"/>
          <w:szCs w:val="27"/>
        </w:rPr>
        <w:t>1</w:t>
      </w:r>
      <w:r w:rsidRPr="00896BE5">
        <w:rPr>
          <w:rFonts w:cs="Times New Roman"/>
          <w:sz w:val="27"/>
          <w:szCs w:val="27"/>
        </w:rPr>
        <w:t>.Обязанность по внесению платы за жилое помещение и коммунальные услуги возникает у:</w:t>
      </w:r>
    </w:p>
    <w:p w:rsidR="00896BE5" w:rsidRPr="00896BE5" w:rsidRDefault="00896BE5" w:rsidP="00896BE5">
      <w:pPr>
        <w:spacing w:after="0"/>
        <w:ind w:left="180" w:firstLine="709"/>
        <w:jc w:val="both"/>
        <w:rPr>
          <w:rFonts w:cs="Times New Roman"/>
          <w:sz w:val="27"/>
          <w:szCs w:val="27"/>
        </w:rPr>
      </w:pPr>
      <w:r w:rsidRPr="00896BE5">
        <w:rPr>
          <w:rFonts w:cs="Times New Roman"/>
          <w:sz w:val="27"/>
          <w:szCs w:val="27"/>
        </w:rPr>
        <w:t xml:space="preserve">    1) нанимателя жилого помещения по договору социального найма с момента заключения такого договора;</w:t>
      </w:r>
    </w:p>
    <w:p w:rsidR="00896BE5" w:rsidRPr="00896BE5" w:rsidRDefault="00896BE5" w:rsidP="00896BE5">
      <w:pPr>
        <w:spacing w:after="0"/>
        <w:ind w:left="180" w:firstLine="709"/>
        <w:jc w:val="both"/>
        <w:rPr>
          <w:rFonts w:cs="Times New Roman"/>
          <w:sz w:val="27"/>
          <w:szCs w:val="27"/>
        </w:rPr>
      </w:pPr>
      <w:r w:rsidRPr="00896BE5">
        <w:rPr>
          <w:rFonts w:cs="Times New Roman"/>
          <w:sz w:val="27"/>
          <w:szCs w:val="27"/>
        </w:rPr>
        <w:t xml:space="preserve">    2) арендатора жилого помещения государственного или муниципального жилищного фонда с момента заключения соответствующего договора аренды;</w:t>
      </w:r>
    </w:p>
    <w:p w:rsidR="00896BE5" w:rsidRPr="00896BE5" w:rsidRDefault="00896BE5" w:rsidP="00896BE5">
      <w:pPr>
        <w:spacing w:after="0"/>
        <w:ind w:left="180" w:firstLine="709"/>
        <w:jc w:val="both"/>
        <w:rPr>
          <w:rFonts w:cs="Times New Roman"/>
          <w:sz w:val="27"/>
          <w:szCs w:val="27"/>
        </w:rPr>
      </w:pPr>
      <w:r w:rsidRPr="00896BE5">
        <w:rPr>
          <w:rFonts w:cs="Times New Roman"/>
          <w:sz w:val="27"/>
          <w:szCs w:val="27"/>
        </w:rPr>
        <w:t xml:space="preserve">    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96BE5" w:rsidRPr="00896BE5" w:rsidRDefault="00896BE5" w:rsidP="00896BE5">
      <w:pPr>
        <w:tabs>
          <w:tab w:val="left" w:pos="993"/>
        </w:tabs>
        <w:spacing w:after="0"/>
        <w:ind w:left="142" w:firstLine="851"/>
        <w:jc w:val="both"/>
        <w:rPr>
          <w:rFonts w:cs="Times New Roman"/>
          <w:sz w:val="27"/>
          <w:szCs w:val="27"/>
        </w:rPr>
      </w:pPr>
      <w:r w:rsidRPr="00896BE5">
        <w:rPr>
          <w:rFonts w:cs="Times New Roman"/>
          <w:sz w:val="27"/>
          <w:szCs w:val="27"/>
        </w:rPr>
        <w:t>2.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96BE5" w:rsidRPr="00896BE5" w:rsidRDefault="00896BE5" w:rsidP="00896BE5">
      <w:pPr>
        <w:tabs>
          <w:tab w:val="left" w:pos="360"/>
        </w:tabs>
        <w:spacing w:after="0"/>
        <w:ind w:left="180" w:firstLine="709"/>
        <w:jc w:val="both"/>
        <w:rPr>
          <w:rFonts w:cs="Times New Roman"/>
          <w:sz w:val="27"/>
          <w:szCs w:val="27"/>
        </w:rPr>
      </w:pPr>
      <w:r w:rsidRPr="00896BE5">
        <w:rPr>
          <w:rFonts w:cs="Times New Roman"/>
          <w:sz w:val="27"/>
          <w:szCs w:val="27"/>
        </w:rPr>
        <w:t>3. Расчет размеров платы населением за содержание и ремонт  жилых  помещений (жилья) производится исходя из общей площади жилого помещения.</w:t>
      </w:r>
    </w:p>
    <w:p w:rsidR="00896BE5" w:rsidRPr="00896BE5" w:rsidRDefault="00896BE5" w:rsidP="00896BE5">
      <w:pPr>
        <w:widowControl w:val="0"/>
        <w:autoSpaceDE w:val="0"/>
        <w:autoSpaceDN w:val="0"/>
        <w:adjustRightInd w:val="0"/>
        <w:spacing w:after="0"/>
        <w:ind w:left="180" w:firstLine="709"/>
        <w:jc w:val="both"/>
        <w:rPr>
          <w:rFonts w:eastAsia="Times New Roman" w:cs="Times New Roman"/>
          <w:sz w:val="27"/>
          <w:szCs w:val="27"/>
          <w:lang w:eastAsia="ru-RU"/>
        </w:rPr>
      </w:pPr>
      <w:r w:rsidRPr="00896BE5">
        <w:rPr>
          <w:rFonts w:eastAsia="Times New Roman" w:cs="Times New Roman"/>
          <w:sz w:val="27"/>
          <w:szCs w:val="27"/>
          <w:lang w:eastAsia="ru-RU"/>
        </w:rPr>
        <w:t>4.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96BE5" w:rsidRPr="00896BE5" w:rsidRDefault="00896BE5" w:rsidP="00896BE5">
      <w:pPr>
        <w:tabs>
          <w:tab w:val="left" w:pos="900"/>
        </w:tabs>
        <w:spacing w:after="0"/>
        <w:ind w:left="180" w:firstLine="709"/>
        <w:jc w:val="both"/>
        <w:rPr>
          <w:rFonts w:cs="Times New Roman"/>
          <w:sz w:val="27"/>
          <w:szCs w:val="27"/>
        </w:rPr>
      </w:pPr>
      <w:r w:rsidRPr="00896BE5">
        <w:rPr>
          <w:rFonts w:cs="Times New Roman"/>
          <w:sz w:val="27"/>
          <w:szCs w:val="27"/>
        </w:rPr>
        <w:t>5. 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 которые на их общем собрании не приняли решение об установлении размера платы за содержание и ремонт жилого помещения, равным размеру платы за содержание и ремонт жилого помещения, установленного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если это предусмотрено условиями договора управления многоквартирным жилым домом.</w:t>
      </w:r>
    </w:p>
    <w:p w:rsidR="00896BE5" w:rsidRPr="00896BE5" w:rsidRDefault="00896BE5" w:rsidP="00896BE5">
      <w:pPr>
        <w:tabs>
          <w:tab w:val="left" w:pos="900"/>
        </w:tabs>
        <w:spacing w:after="0"/>
        <w:ind w:left="180" w:firstLine="671"/>
        <w:jc w:val="both"/>
        <w:rPr>
          <w:rFonts w:cs="Times New Roman"/>
          <w:sz w:val="27"/>
          <w:szCs w:val="27"/>
        </w:rPr>
      </w:pPr>
      <w:r w:rsidRPr="00896BE5">
        <w:rPr>
          <w:rFonts w:cs="Times New Roman"/>
          <w:sz w:val="27"/>
          <w:szCs w:val="27"/>
        </w:rPr>
        <w:t xml:space="preserve">6. На придомовых территориях, на которых отсутствует ливневая канализация, отведение поверхностных сточных вод в соответствии с постановлением Правительства Российской Федерации от 29.07.2013 № 644        «Об утверждении Правил холодного водоснабжения и водоотведения и                             </w:t>
      </w:r>
      <w:r w:rsidRPr="00896BE5">
        <w:rPr>
          <w:rFonts w:cs="Times New Roman"/>
          <w:sz w:val="27"/>
          <w:szCs w:val="27"/>
        </w:rPr>
        <w:lastRenderedPageBreak/>
        <w:t>о внесении изменений в некоторые акты Правительства Российской Федерации», приказом Министерства строительства и жилищно-коммунального хозяйства Российской Федерации от 17.10.2014 № 639/пр    «Об утверждении Методических указаний по расчету объема принятых (отведенных) поверхностных сточных вод» осуществляется с помощью централизованной системы водоотведения и размер платы для прочистки централизованной системы водоотведения (канализования) устанавливается равным размеру платы за работы по прочистке ливневой канализации в целях отведения поверхностных сточных вод, указанным в графе 15 Приложений    № 1-2Постановления.</w:t>
      </w:r>
    </w:p>
    <w:p w:rsidR="00896BE5" w:rsidRPr="00896BE5" w:rsidRDefault="00896BE5" w:rsidP="00896BE5">
      <w:pPr>
        <w:tabs>
          <w:tab w:val="left" w:pos="900"/>
        </w:tabs>
        <w:spacing w:after="0"/>
        <w:ind w:left="180" w:firstLine="671"/>
        <w:jc w:val="both"/>
        <w:rPr>
          <w:rFonts w:cs="Times New Roman"/>
          <w:sz w:val="27"/>
          <w:szCs w:val="27"/>
        </w:rPr>
      </w:pPr>
      <w:r w:rsidRPr="00896BE5">
        <w:rPr>
          <w:rFonts w:cs="Times New Roman"/>
          <w:sz w:val="27"/>
          <w:szCs w:val="27"/>
        </w:rPr>
        <w:t xml:space="preserve">7. Размер платы за содержание жилого помещения включает в себя плату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 коммунальные ресурсы, потребляемые при использовании и содержании общего имущества в многоквартирном доме). </w:t>
      </w:r>
    </w:p>
    <w:p w:rsidR="00896BE5" w:rsidRPr="00896BE5" w:rsidRDefault="00896BE5" w:rsidP="00896BE5">
      <w:pPr>
        <w:tabs>
          <w:tab w:val="left" w:pos="900"/>
        </w:tabs>
        <w:spacing w:after="0"/>
        <w:ind w:left="180" w:firstLine="671"/>
        <w:jc w:val="both"/>
        <w:rPr>
          <w:rFonts w:cs="Times New Roman"/>
          <w:sz w:val="27"/>
          <w:szCs w:val="27"/>
        </w:rPr>
      </w:pPr>
      <w:r w:rsidRPr="00896BE5">
        <w:rPr>
          <w:rFonts w:cs="Times New Roman"/>
          <w:sz w:val="27"/>
          <w:szCs w:val="27"/>
        </w:rPr>
        <w:t xml:space="preserve"> 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распоряжением Министерства жилищно-коммунального хозяйства Московской области от 22.05.2017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w:t>
      </w:r>
    </w:p>
    <w:p w:rsidR="00896BE5" w:rsidRPr="00896BE5" w:rsidRDefault="00896BE5" w:rsidP="00896BE5">
      <w:pPr>
        <w:tabs>
          <w:tab w:val="left" w:pos="900"/>
        </w:tabs>
        <w:spacing w:after="0"/>
        <w:ind w:left="180" w:firstLine="671"/>
        <w:jc w:val="both"/>
        <w:rPr>
          <w:rFonts w:cs="Times New Roman"/>
          <w:sz w:val="27"/>
          <w:szCs w:val="27"/>
        </w:rPr>
      </w:pPr>
      <w:r w:rsidRPr="00896BE5">
        <w:rPr>
          <w:rFonts w:cs="Times New Roman"/>
          <w:sz w:val="27"/>
          <w:szCs w:val="27"/>
        </w:rPr>
        <w:t xml:space="preserve">Расчет платы за коммунальные ресурсы, потребляемые при использовании и содержании общего имущества в многоквартирном доме, должен производиться в соответствии с </w:t>
      </w:r>
      <w:hyperlink r:id="rId8" w:history="1">
        <w:r w:rsidRPr="00896BE5">
          <w:rPr>
            <w:rFonts w:cs="Times New Roman"/>
            <w:color w:val="0000FF"/>
            <w:sz w:val="27"/>
            <w:szCs w:val="27"/>
          </w:rPr>
          <w:t>Правилами</w:t>
        </w:r>
      </w:hyperlink>
      <w:r w:rsidRPr="00896BE5">
        <w:rPr>
          <w:rFonts w:cs="Times New Roman"/>
          <w:sz w:val="27"/>
          <w:szCs w:val="27"/>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896BE5" w:rsidRPr="00896BE5" w:rsidRDefault="00896BE5" w:rsidP="00896BE5">
      <w:pPr>
        <w:tabs>
          <w:tab w:val="left" w:pos="900"/>
        </w:tabs>
        <w:spacing w:after="0"/>
        <w:ind w:left="180" w:firstLine="671"/>
        <w:jc w:val="both"/>
        <w:rPr>
          <w:rFonts w:cs="Times New Roman"/>
          <w:sz w:val="27"/>
          <w:szCs w:val="27"/>
        </w:rPr>
      </w:pPr>
      <w:r w:rsidRPr="00896BE5">
        <w:rPr>
          <w:rFonts w:cs="Times New Roman"/>
          <w:sz w:val="27"/>
          <w:szCs w:val="27"/>
        </w:rPr>
        <w:t xml:space="preserve">8. Общехозяйственные расходы в составе размера платы за содержание жилых помещений включают в себя, в т.ч. расходы на содержание работы диспетчерской службы. </w:t>
      </w:r>
    </w:p>
    <w:p w:rsidR="00896BE5" w:rsidRPr="00896BE5" w:rsidRDefault="00896BE5" w:rsidP="00896BE5">
      <w:pPr>
        <w:tabs>
          <w:tab w:val="left" w:pos="851"/>
        </w:tabs>
        <w:spacing w:after="0"/>
        <w:ind w:firstLine="851"/>
        <w:jc w:val="both"/>
        <w:rPr>
          <w:rFonts w:cs="Times New Roman"/>
          <w:sz w:val="27"/>
          <w:szCs w:val="27"/>
        </w:rPr>
      </w:pPr>
      <w:r w:rsidRPr="00896BE5">
        <w:rPr>
          <w:rFonts w:cs="Times New Roman"/>
          <w:sz w:val="27"/>
          <w:szCs w:val="27"/>
        </w:rPr>
        <w:t>9. Дополнительно к размеру платы, соответствующей уровню благоустройства МКД при наличии в составе общего имущества собственников индивидуального теплового пункта  (ИТП) - 0,55 руб/м2.</w:t>
      </w:r>
    </w:p>
    <w:p w:rsidR="00896BE5" w:rsidRDefault="00896BE5" w:rsidP="0021175D">
      <w:pPr>
        <w:autoSpaceDE w:val="0"/>
        <w:autoSpaceDN w:val="0"/>
        <w:adjustRightInd w:val="0"/>
        <w:spacing w:line="20" w:lineRule="atLeast"/>
        <w:ind w:firstLine="567"/>
        <w:jc w:val="center"/>
        <w:rPr>
          <w:szCs w:val="28"/>
        </w:rPr>
      </w:pPr>
    </w:p>
    <w:sectPr w:rsidR="00896B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2E3" w:rsidRDefault="008E72E3" w:rsidP="0007220F">
      <w:pPr>
        <w:spacing w:after="0" w:line="240" w:lineRule="auto"/>
      </w:pPr>
      <w:r>
        <w:separator/>
      </w:r>
    </w:p>
  </w:endnote>
  <w:endnote w:type="continuationSeparator" w:id="0">
    <w:p w:rsidR="008E72E3" w:rsidRDefault="008E72E3" w:rsidP="0007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2E3" w:rsidRDefault="008E72E3" w:rsidP="0007220F">
      <w:pPr>
        <w:spacing w:after="0" w:line="240" w:lineRule="auto"/>
      </w:pPr>
      <w:r>
        <w:separator/>
      </w:r>
    </w:p>
  </w:footnote>
  <w:footnote w:type="continuationSeparator" w:id="0">
    <w:p w:rsidR="008E72E3" w:rsidRDefault="008E72E3" w:rsidP="00072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E5A6E"/>
    <w:multiLevelType w:val="hybridMultilevel"/>
    <w:tmpl w:val="6292DDFA"/>
    <w:lvl w:ilvl="0" w:tplc="E25447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F01B71"/>
    <w:multiLevelType w:val="hybridMultilevel"/>
    <w:tmpl w:val="21784F44"/>
    <w:lvl w:ilvl="0" w:tplc="E25447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40"/>
    <w:rsid w:val="00033CB1"/>
    <w:rsid w:val="000342B5"/>
    <w:rsid w:val="000719D2"/>
    <w:rsid w:val="0007220F"/>
    <w:rsid w:val="000C7FB4"/>
    <w:rsid w:val="001D4F4C"/>
    <w:rsid w:val="00203EA7"/>
    <w:rsid w:val="0021175D"/>
    <w:rsid w:val="002641A7"/>
    <w:rsid w:val="00332A25"/>
    <w:rsid w:val="0036714C"/>
    <w:rsid w:val="00370940"/>
    <w:rsid w:val="003B351E"/>
    <w:rsid w:val="003D2919"/>
    <w:rsid w:val="00405ED7"/>
    <w:rsid w:val="004643C8"/>
    <w:rsid w:val="004A4D09"/>
    <w:rsid w:val="004D2C83"/>
    <w:rsid w:val="0051418A"/>
    <w:rsid w:val="00515F1E"/>
    <w:rsid w:val="00594406"/>
    <w:rsid w:val="00665F2A"/>
    <w:rsid w:val="00671E1D"/>
    <w:rsid w:val="0067270E"/>
    <w:rsid w:val="006A7C32"/>
    <w:rsid w:val="006D6FE6"/>
    <w:rsid w:val="006E1EEE"/>
    <w:rsid w:val="006E5553"/>
    <w:rsid w:val="00716011"/>
    <w:rsid w:val="00734A42"/>
    <w:rsid w:val="00736B50"/>
    <w:rsid w:val="0074439B"/>
    <w:rsid w:val="00745864"/>
    <w:rsid w:val="007768ED"/>
    <w:rsid w:val="00815288"/>
    <w:rsid w:val="00896BE5"/>
    <w:rsid w:val="008C06DC"/>
    <w:rsid w:val="008C2E76"/>
    <w:rsid w:val="008E72E3"/>
    <w:rsid w:val="009078BF"/>
    <w:rsid w:val="00944BCF"/>
    <w:rsid w:val="00966BB5"/>
    <w:rsid w:val="0098077A"/>
    <w:rsid w:val="009D488B"/>
    <w:rsid w:val="00A11496"/>
    <w:rsid w:val="00A168FD"/>
    <w:rsid w:val="00A61C16"/>
    <w:rsid w:val="00A8226A"/>
    <w:rsid w:val="00A86AB8"/>
    <w:rsid w:val="00AA1341"/>
    <w:rsid w:val="00AC688A"/>
    <w:rsid w:val="00CD68F7"/>
    <w:rsid w:val="00D119CC"/>
    <w:rsid w:val="00DF2B20"/>
    <w:rsid w:val="00E144A1"/>
    <w:rsid w:val="00E456C1"/>
    <w:rsid w:val="00EE437B"/>
    <w:rsid w:val="00F015B3"/>
    <w:rsid w:val="00F0231A"/>
    <w:rsid w:val="00F26A3F"/>
    <w:rsid w:val="00F53B39"/>
    <w:rsid w:val="00F712A6"/>
    <w:rsid w:val="00FE5A5F"/>
    <w:rsid w:val="00FE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974CC-73FA-4D80-A1BD-C312D2C9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40"/>
    <w:rPr>
      <w:rFonts w:ascii="Times New Roman" w:hAnsi="Times New Roman"/>
      <w:sz w:val="28"/>
    </w:rPr>
  </w:style>
  <w:style w:type="paragraph" w:styleId="1">
    <w:name w:val="heading 1"/>
    <w:basedOn w:val="a"/>
    <w:next w:val="a"/>
    <w:link w:val="10"/>
    <w:uiPriority w:val="9"/>
    <w:qFormat/>
    <w:rsid w:val="00896BE5"/>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940"/>
    <w:rPr>
      <w:rFonts w:ascii="Tahoma" w:hAnsi="Tahoma" w:cs="Tahoma"/>
      <w:sz w:val="16"/>
      <w:szCs w:val="16"/>
    </w:rPr>
  </w:style>
  <w:style w:type="paragraph" w:customStyle="1" w:styleId="ConsPlusNormal">
    <w:name w:val="ConsPlusNormal"/>
    <w:rsid w:val="00033C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0722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220F"/>
    <w:rPr>
      <w:rFonts w:ascii="Times New Roman" w:hAnsi="Times New Roman"/>
      <w:sz w:val="28"/>
    </w:rPr>
  </w:style>
  <w:style w:type="paragraph" w:styleId="a7">
    <w:name w:val="footer"/>
    <w:basedOn w:val="a"/>
    <w:link w:val="a8"/>
    <w:uiPriority w:val="99"/>
    <w:unhideWhenUsed/>
    <w:rsid w:val="000722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220F"/>
    <w:rPr>
      <w:rFonts w:ascii="Times New Roman" w:hAnsi="Times New Roman"/>
      <w:sz w:val="28"/>
    </w:rPr>
  </w:style>
  <w:style w:type="character" w:customStyle="1" w:styleId="10">
    <w:name w:val="Заголовок 1 Знак"/>
    <w:basedOn w:val="a0"/>
    <w:link w:val="1"/>
    <w:uiPriority w:val="9"/>
    <w:rsid w:val="00896BE5"/>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896BE5"/>
    <w:pPr>
      <w:spacing w:after="0" w:line="240" w:lineRule="auto"/>
      <w:ind w:left="720"/>
      <w:contextualSpacing/>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937286F007BA095C04D7B54664E2AEC17B57A9E177EB693D94CA2949F0F593DABE3EE76E4DB19CCA556830420D1889B472731B2F4BADDo3RD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4166-D8AF-4101-A4C6-903492A7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2624</Words>
  <Characters>14963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2022-06-29T06:43:00Z</cp:lastPrinted>
  <dcterms:created xsi:type="dcterms:W3CDTF">2024-06-25T08:56:00Z</dcterms:created>
  <dcterms:modified xsi:type="dcterms:W3CDTF">2024-06-25T13:40:00Z</dcterms:modified>
</cp:coreProperties>
</file>