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AC1" w:rsidRPr="00CB5AB6" w:rsidRDefault="00233AC1" w:rsidP="00D23A89">
      <w:pPr>
        <w:jc w:val="center"/>
        <w:rPr>
          <w:sz w:val="28"/>
          <w:szCs w:val="28"/>
        </w:rPr>
      </w:pPr>
      <w:bookmarkStart w:id="0" w:name="_GoBack"/>
      <w:bookmarkEnd w:id="0"/>
    </w:p>
    <w:p w:rsidR="00872678" w:rsidRPr="00D23A89" w:rsidRDefault="00872678" w:rsidP="00D23A89">
      <w:pPr>
        <w:jc w:val="center"/>
        <w:rPr>
          <w:b/>
          <w:bCs/>
          <w:noProof/>
          <w:spacing w:val="10"/>
          <w:w w:val="115"/>
        </w:rPr>
      </w:pPr>
    </w:p>
    <w:p w:rsidR="00872678" w:rsidRPr="00CB5AB6" w:rsidRDefault="00872678" w:rsidP="00052F27">
      <w:pPr>
        <w:ind w:left="-1134" w:right="-1133"/>
        <w:jc w:val="center"/>
        <w:rPr>
          <w:b/>
          <w:bCs/>
          <w:noProof/>
          <w:w w:val="115"/>
          <w:sz w:val="40"/>
          <w:szCs w:val="40"/>
        </w:rPr>
      </w:pPr>
      <w:r w:rsidRPr="00CB5AB6">
        <w:rPr>
          <w:b/>
          <w:bCs/>
          <w:noProof/>
          <w:w w:val="115"/>
          <w:sz w:val="40"/>
          <w:szCs w:val="40"/>
        </w:rPr>
        <w:t>АДМИНИСТРАЦИЯ</w:t>
      </w:r>
    </w:p>
    <w:p w:rsidR="00872678" w:rsidRPr="00CB5AB6" w:rsidRDefault="00872678" w:rsidP="00052F27">
      <w:pPr>
        <w:ind w:left="-1134" w:right="-1133"/>
        <w:jc w:val="center"/>
        <w:rPr>
          <w:b/>
          <w:bCs/>
          <w:spacing w:val="10"/>
          <w:w w:val="115"/>
          <w:sz w:val="12"/>
          <w:szCs w:val="12"/>
        </w:rPr>
      </w:pPr>
    </w:p>
    <w:p w:rsidR="00872678" w:rsidRPr="00CB5AB6" w:rsidRDefault="00872678" w:rsidP="00052F27">
      <w:pPr>
        <w:ind w:left="-1134" w:right="-1133"/>
        <w:jc w:val="center"/>
        <w:rPr>
          <w:b/>
          <w:bCs/>
          <w:spacing w:val="10"/>
          <w:w w:val="115"/>
          <w:sz w:val="22"/>
          <w:szCs w:val="22"/>
        </w:rPr>
      </w:pPr>
      <w:r w:rsidRPr="00CB5AB6">
        <w:rPr>
          <w:b/>
          <w:bCs/>
          <w:noProof/>
          <w:spacing w:val="10"/>
          <w:w w:val="115"/>
          <w:sz w:val="22"/>
          <w:szCs w:val="22"/>
        </w:rPr>
        <w:t>МУНИЦИПАЛЬНОГО ОБРАЗОВАНИЯ</w:t>
      </w:r>
    </w:p>
    <w:p w:rsidR="00872678" w:rsidRPr="00CB5AB6" w:rsidRDefault="00233AC1" w:rsidP="00052F27">
      <w:pPr>
        <w:ind w:left="-1134" w:right="-1133"/>
        <w:jc w:val="center"/>
        <w:rPr>
          <w:b/>
          <w:bCs/>
          <w:spacing w:val="10"/>
          <w:w w:val="115"/>
          <w:sz w:val="22"/>
          <w:szCs w:val="22"/>
        </w:rPr>
      </w:pPr>
      <w:r>
        <w:rPr>
          <w:b/>
          <w:bCs/>
          <w:noProof/>
          <w:spacing w:val="10"/>
          <w:w w:val="115"/>
          <w:sz w:val="22"/>
          <w:szCs w:val="22"/>
        </w:rPr>
        <w:t>ГОРОДСКОЙ ОКРУГ ЛЮБЕРЦЫ</w:t>
      </w:r>
      <w:r w:rsidR="00872678" w:rsidRPr="00CB5AB6">
        <w:rPr>
          <w:b/>
          <w:bCs/>
          <w:spacing w:val="10"/>
          <w:w w:val="115"/>
          <w:sz w:val="22"/>
          <w:szCs w:val="22"/>
        </w:rPr>
        <w:br/>
      </w:r>
      <w:r w:rsidR="00872678" w:rsidRPr="00CB5AB6">
        <w:rPr>
          <w:b/>
          <w:bCs/>
          <w:noProof/>
          <w:spacing w:val="10"/>
          <w:w w:val="115"/>
          <w:sz w:val="22"/>
          <w:szCs w:val="22"/>
        </w:rPr>
        <w:t>МОСКОВСКОЙ ОБЛАСТИ</w:t>
      </w:r>
    </w:p>
    <w:p w:rsidR="00916193" w:rsidRPr="00D23A89" w:rsidRDefault="00916193" w:rsidP="00052F27">
      <w:pPr>
        <w:spacing w:line="100" w:lineRule="atLeast"/>
        <w:ind w:left="-1134" w:right="-1133"/>
        <w:jc w:val="center"/>
        <w:rPr>
          <w:b/>
          <w:bCs/>
          <w:w w:val="115"/>
        </w:rPr>
      </w:pPr>
    </w:p>
    <w:p w:rsidR="00872678" w:rsidRPr="00916193" w:rsidRDefault="004718CF" w:rsidP="00052F27">
      <w:pPr>
        <w:spacing w:line="100" w:lineRule="atLeast"/>
        <w:ind w:left="-1134" w:right="-1133"/>
        <w:jc w:val="center"/>
        <w:rPr>
          <w:bCs/>
          <w:w w:val="115"/>
          <w:sz w:val="32"/>
          <w:szCs w:val="32"/>
        </w:rPr>
      </w:pPr>
      <w:r>
        <w:rPr>
          <w:b/>
          <w:bCs/>
          <w:w w:val="115"/>
          <w:sz w:val="32"/>
          <w:szCs w:val="32"/>
        </w:rPr>
        <w:t>ПОСТАНОВЛЕНИЕ</w:t>
      </w:r>
    </w:p>
    <w:p w:rsidR="001779FA" w:rsidRPr="002225D3" w:rsidRDefault="002D4D95" w:rsidP="00D23A89">
      <w:pPr>
        <w:ind w:left="-567"/>
        <w:rPr>
          <w:sz w:val="28"/>
          <w:szCs w:val="28"/>
        </w:rPr>
      </w:pPr>
    </w:p>
    <w:p w:rsidR="007041ED" w:rsidRPr="00F13824" w:rsidRDefault="00F13824" w:rsidP="00052F27">
      <w:pPr>
        <w:tabs>
          <w:tab w:val="left" w:pos="9072"/>
        </w:tabs>
        <w:ind w:right="-1133"/>
        <w:rPr>
          <w:u w:val="single"/>
        </w:rPr>
      </w:pPr>
      <w:r>
        <w:rPr>
          <w:u w:val="single"/>
        </w:rPr>
        <w:t xml:space="preserve">    13.06.2024 </w:t>
      </w:r>
      <w:r w:rsidR="007041ED">
        <w:t xml:space="preserve">                                                                              </w:t>
      </w:r>
      <w:r w:rsidR="00052F27">
        <w:t xml:space="preserve">   </w:t>
      </w:r>
      <w:r>
        <w:t xml:space="preserve">                  </w:t>
      </w:r>
      <w:r w:rsidR="00052F27">
        <w:t xml:space="preserve">     </w:t>
      </w:r>
      <w:r w:rsidR="007041ED">
        <w:t xml:space="preserve">   №</w:t>
      </w:r>
      <w:r w:rsidR="00052F27">
        <w:t xml:space="preserve"> </w:t>
      </w:r>
      <w:r>
        <w:rPr>
          <w:u w:val="single"/>
        </w:rPr>
        <w:t xml:space="preserve"> 2364-ПА</w:t>
      </w:r>
    </w:p>
    <w:p w:rsidR="00B36B6B" w:rsidRDefault="00B36B6B" w:rsidP="00D23A89">
      <w:pPr>
        <w:jc w:val="center"/>
        <w:rPr>
          <w:b/>
        </w:rPr>
      </w:pPr>
    </w:p>
    <w:p w:rsidR="007F5C02" w:rsidRDefault="007F5C02" w:rsidP="00052F27">
      <w:pPr>
        <w:ind w:left="-1134" w:right="-1133"/>
        <w:jc w:val="center"/>
        <w:rPr>
          <w:b/>
          <w:sz w:val="22"/>
          <w:szCs w:val="22"/>
        </w:rPr>
      </w:pPr>
      <w:r w:rsidRPr="006050AB">
        <w:rPr>
          <w:b/>
          <w:sz w:val="22"/>
          <w:szCs w:val="22"/>
        </w:rPr>
        <w:t>г. Люберцы</w:t>
      </w:r>
    </w:p>
    <w:p w:rsidR="004F0214" w:rsidRDefault="004F0214" w:rsidP="00052F27">
      <w:pPr>
        <w:ind w:left="-1134" w:right="-1133"/>
        <w:jc w:val="center"/>
        <w:rPr>
          <w:b/>
          <w:sz w:val="22"/>
          <w:szCs w:val="22"/>
        </w:rPr>
      </w:pPr>
    </w:p>
    <w:p w:rsidR="004F0214" w:rsidRPr="00495C3B" w:rsidRDefault="004F0214" w:rsidP="004F0214">
      <w:pPr>
        <w:shd w:val="clear" w:color="auto" w:fill="FFFFFF"/>
        <w:jc w:val="center"/>
        <w:rPr>
          <w:b/>
          <w:sz w:val="28"/>
          <w:szCs w:val="28"/>
        </w:rPr>
      </w:pPr>
    </w:p>
    <w:p w:rsidR="004F0214" w:rsidRPr="00F13824" w:rsidRDefault="004F0214" w:rsidP="004F0214">
      <w:pPr>
        <w:shd w:val="clear" w:color="auto" w:fill="FFFFFF"/>
        <w:jc w:val="center"/>
        <w:rPr>
          <w:rFonts w:ascii="Arial" w:hAnsi="Arial" w:cs="Arial"/>
          <w:b/>
        </w:rPr>
      </w:pPr>
      <w:r w:rsidRPr="00F13824">
        <w:rPr>
          <w:rFonts w:ascii="Arial" w:hAnsi="Arial" w:cs="Arial"/>
          <w:b/>
        </w:rPr>
        <w:t>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p w:rsidR="004F0214" w:rsidRPr="00F13824" w:rsidRDefault="004F0214" w:rsidP="004F0214">
      <w:pPr>
        <w:ind w:firstLine="709"/>
        <w:jc w:val="both"/>
        <w:rPr>
          <w:rFonts w:ascii="Arial" w:hAnsi="Arial" w:cs="Arial"/>
        </w:rPr>
      </w:pPr>
    </w:p>
    <w:p w:rsidR="004F0214" w:rsidRPr="00F13824" w:rsidRDefault="004F0214" w:rsidP="004F0214">
      <w:pPr>
        <w:tabs>
          <w:tab w:val="left" w:pos="9072"/>
        </w:tabs>
        <w:ind w:left="-142" w:firstLine="851"/>
        <w:jc w:val="both"/>
        <w:rPr>
          <w:rFonts w:ascii="Arial" w:eastAsia="Calibri" w:hAnsi="Arial" w:cs="Arial"/>
          <w:lang w:eastAsia="en-US"/>
        </w:rPr>
      </w:pPr>
      <w:r w:rsidRPr="00F13824">
        <w:rPr>
          <w:rFonts w:ascii="Arial" w:eastAsia="Calibri" w:hAnsi="Arial" w:cs="Arial"/>
          <w:lang w:eastAsia="en-US"/>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w:t>
      </w:r>
      <w:r w:rsidR="00220EC3">
        <w:rPr>
          <w:rFonts w:ascii="Arial" w:eastAsia="Calibri" w:hAnsi="Arial" w:cs="Arial"/>
          <w:lang w:eastAsia="en-US"/>
        </w:rPr>
        <w:br/>
      </w:r>
      <w:r w:rsidRPr="00F13824">
        <w:rPr>
          <w:rFonts w:ascii="Arial" w:eastAsia="Calibri" w:hAnsi="Arial" w:cs="Arial"/>
          <w:lang w:eastAsia="en-US"/>
        </w:rPr>
        <w:t xml:space="preserve">от 26.07.2006 № 135-ФЗ «О защите конкуренции», Федеральным законом </w:t>
      </w:r>
      <w:r w:rsidR="00220EC3">
        <w:rPr>
          <w:rFonts w:ascii="Arial" w:eastAsia="Calibri" w:hAnsi="Arial" w:cs="Arial"/>
          <w:lang w:eastAsia="en-US"/>
        </w:rPr>
        <w:br/>
      </w:r>
      <w:r w:rsidRPr="00F13824">
        <w:rPr>
          <w:rFonts w:ascii="Arial" w:eastAsia="Calibri" w:hAnsi="Arial" w:cs="Arial"/>
          <w:lang w:eastAsia="en-US"/>
        </w:rPr>
        <w:t xml:space="preserve">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w:t>
      </w:r>
      <w:r w:rsidR="00220EC3">
        <w:rPr>
          <w:rFonts w:ascii="Arial" w:eastAsia="Calibri" w:hAnsi="Arial" w:cs="Arial"/>
          <w:lang w:eastAsia="en-US"/>
        </w:rPr>
        <w:br/>
      </w:r>
      <w:r w:rsidRPr="00F13824">
        <w:rPr>
          <w:rFonts w:ascii="Arial" w:eastAsia="Calibri" w:hAnsi="Arial" w:cs="Arial"/>
          <w:lang w:eastAsia="en-US"/>
        </w:rPr>
        <w:t xml:space="preserve">от 07.06.2017 № 52/7 «О вопросах правопреемства», Решением Совета депутатов муниципального образования городской округ Люберцы Московской области </w:t>
      </w:r>
      <w:r w:rsidR="00220EC3">
        <w:rPr>
          <w:rFonts w:ascii="Arial" w:eastAsia="Calibri" w:hAnsi="Arial" w:cs="Arial"/>
          <w:lang w:eastAsia="en-US"/>
        </w:rPr>
        <w:br/>
      </w:r>
      <w:r w:rsidRPr="00F13824">
        <w:rPr>
          <w:rFonts w:ascii="Arial" w:eastAsia="Calibri" w:hAnsi="Arial" w:cs="Arial"/>
          <w:lang w:eastAsia="en-US"/>
        </w:rPr>
        <w:t xml:space="preserve">от 10.04.2024  № </w:t>
      </w:r>
      <w:r w:rsidR="00220EC3">
        <w:rPr>
          <w:rFonts w:ascii="Arial" w:eastAsia="Calibri" w:hAnsi="Arial" w:cs="Arial"/>
          <w:lang w:eastAsia="en-US"/>
        </w:rPr>
        <w:t xml:space="preserve">152/23 </w:t>
      </w:r>
      <w:r w:rsidRPr="00F13824">
        <w:rPr>
          <w:rFonts w:ascii="Arial" w:eastAsia="Calibri" w:hAnsi="Arial" w:cs="Arial"/>
          <w:lang w:eastAsia="en-US"/>
        </w:rPr>
        <w:t xml:space="preserve">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w:t>
      </w:r>
      <w:r w:rsidR="00220EC3">
        <w:rPr>
          <w:rFonts w:ascii="Arial" w:eastAsia="Calibri" w:hAnsi="Arial" w:cs="Arial"/>
          <w:lang w:eastAsia="en-US"/>
        </w:rPr>
        <w:t>ерецкого муниципального района</w:t>
      </w:r>
      <w:r w:rsidRPr="00F13824">
        <w:rPr>
          <w:rFonts w:ascii="Arial" w:eastAsia="Calibri" w:hAnsi="Arial" w:cs="Arial"/>
          <w:lang w:eastAsia="en-US"/>
        </w:rPr>
        <w:t xml:space="preserve"> Московской  области от 27.04.2017 № 1620-ПА </w:t>
      </w:r>
      <w:r w:rsidR="00220EC3">
        <w:rPr>
          <w:rFonts w:ascii="Arial" w:eastAsia="Calibri" w:hAnsi="Arial" w:cs="Arial"/>
          <w:lang w:eastAsia="en-US"/>
        </w:rPr>
        <w:br/>
      </w:r>
      <w:r w:rsidRPr="00F13824">
        <w:rPr>
          <w:rFonts w:ascii="Arial" w:eastAsia="Calibri" w:hAnsi="Arial" w:cs="Arial"/>
          <w:lang w:eastAsia="en-US"/>
        </w:rPr>
        <w:t>«Об утверждении схемы размещения нестационарных торговых объектов на территории городского округа Люберцы Московской области на 2017-2029 годы», Постановлением администрации Люберецкого муниципального  района  М</w:t>
      </w:r>
      <w:r w:rsidR="00220EC3">
        <w:rPr>
          <w:rFonts w:ascii="Arial" w:eastAsia="Calibri" w:hAnsi="Arial" w:cs="Arial"/>
          <w:lang w:eastAsia="en-US"/>
        </w:rPr>
        <w:t>осковской област</w:t>
      </w:r>
      <w:r w:rsidRPr="00F13824">
        <w:rPr>
          <w:rFonts w:ascii="Arial" w:eastAsia="Calibri" w:hAnsi="Arial" w:cs="Arial"/>
          <w:lang w:eastAsia="en-US"/>
        </w:rPr>
        <w:t xml:space="preserve">  от 16.05.2017 № 1964-ПА «Об утверждении </w:t>
      </w:r>
      <w:r w:rsidR="00220EC3">
        <w:rPr>
          <w:rFonts w:ascii="Arial" w:eastAsia="Calibri" w:hAnsi="Arial" w:cs="Arial"/>
          <w:lang w:eastAsia="en-US"/>
        </w:rPr>
        <w:t>требований</w:t>
      </w:r>
      <w:r w:rsidRPr="00F13824">
        <w:rPr>
          <w:rFonts w:ascii="Arial" w:eastAsia="Calibri" w:hAnsi="Arial" w:cs="Arial"/>
          <w:lang w:eastAsia="en-US"/>
        </w:rPr>
        <w:t xml:space="preserve">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от 14.05.2019 № 1800-ПА  </w:t>
      </w:r>
      <w:r w:rsidR="00220EC3">
        <w:rPr>
          <w:rFonts w:ascii="Arial" w:eastAsia="Calibri" w:hAnsi="Arial" w:cs="Arial"/>
          <w:lang w:eastAsia="en-US"/>
        </w:rPr>
        <w:t>«Об утверждении Положения</w:t>
      </w:r>
      <w:r w:rsidRPr="00F13824">
        <w:rPr>
          <w:rFonts w:ascii="Arial" w:eastAsia="Calibri" w:hAnsi="Arial" w:cs="Arial"/>
          <w:lang w:eastAsia="en-US"/>
        </w:rPr>
        <w:t xml:space="preserve"> о порядке проведения открытого аукциона в электронной форме на заключение договора на размещение и эксплуатацию н</w:t>
      </w:r>
      <w:r w:rsidR="00220EC3">
        <w:rPr>
          <w:rFonts w:ascii="Arial" w:eastAsia="Calibri" w:hAnsi="Arial" w:cs="Arial"/>
          <w:lang w:eastAsia="en-US"/>
        </w:rPr>
        <w:t>естационарных торговых объектов</w:t>
      </w:r>
      <w:r w:rsidRPr="00F13824">
        <w:rPr>
          <w:rFonts w:ascii="Arial" w:eastAsia="Calibri" w:hAnsi="Arial" w:cs="Arial"/>
          <w:lang w:eastAsia="en-US"/>
        </w:rPr>
        <w:t xml:space="preserve"> на территории городского округа Люберцы Московской области», Распоряжением администрации муниципального образования городской округ Люберцы Московской области от 29.12.2023 № 157-РА «О наделении полномочиями заместителя Главы городского округа Криворучко Михаила Владимировича», в целях создания условий для улучшения организации и качества торгового обслуживания на территории городского округа Люберцы, постановляю:</w:t>
      </w:r>
    </w:p>
    <w:p w:rsidR="004F0214" w:rsidRPr="00F13824" w:rsidRDefault="004F0214" w:rsidP="004F0214">
      <w:pPr>
        <w:tabs>
          <w:tab w:val="left" w:pos="9072"/>
        </w:tabs>
        <w:ind w:left="-142" w:firstLine="568"/>
        <w:jc w:val="both"/>
        <w:rPr>
          <w:rFonts w:ascii="Arial" w:eastAsia="Calibri" w:hAnsi="Arial" w:cs="Arial"/>
          <w:lang w:eastAsia="en-US"/>
        </w:rPr>
      </w:pPr>
    </w:p>
    <w:p w:rsidR="004F0214" w:rsidRPr="00F13824" w:rsidRDefault="004F0214" w:rsidP="004F0214">
      <w:pPr>
        <w:ind w:left="-142" w:firstLine="709"/>
        <w:jc w:val="both"/>
        <w:rPr>
          <w:rFonts w:ascii="Arial" w:hAnsi="Arial" w:cs="Arial"/>
        </w:rPr>
      </w:pPr>
      <w:r w:rsidRPr="00F13824">
        <w:rPr>
          <w:rFonts w:ascii="Arial" w:hAnsi="Arial" w:cs="Arial"/>
        </w:rPr>
        <w:t>1. Провести торги на право заключения</w:t>
      </w:r>
      <w:r w:rsidR="00220EC3">
        <w:rPr>
          <w:rFonts w:ascii="Arial" w:hAnsi="Arial" w:cs="Arial"/>
        </w:rPr>
        <w:t xml:space="preserve"> договора на размещение</w:t>
      </w:r>
      <w:r w:rsidRPr="00F13824">
        <w:rPr>
          <w:rFonts w:ascii="Arial" w:hAnsi="Arial" w:cs="Arial"/>
        </w:rPr>
        <w:t xml:space="preserve"> и эксплуатацию нестационарных торговых объектов на территории городского округа Люберцы Московской области,</w:t>
      </w:r>
      <w:r w:rsidRPr="00F13824">
        <w:rPr>
          <w:rFonts w:ascii="Arial" w:eastAsia="Calibri" w:hAnsi="Arial" w:cs="Arial"/>
          <w:lang w:eastAsia="en-US"/>
        </w:rPr>
        <w:t xml:space="preserve"> оп</w:t>
      </w:r>
      <w:r w:rsidR="00220EC3">
        <w:rPr>
          <w:rFonts w:ascii="Arial" w:eastAsia="Calibri" w:hAnsi="Arial" w:cs="Arial"/>
          <w:lang w:eastAsia="en-US"/>
        </w:rPr>
        <w:t>ределив форму проведения торгов</w:t>
      </w:r>
      <w:r w:rsidRPr="00F13824">
        <w:rPr>
          <w:rFonts w:ascii="Arial" w:eastAsia="Calibri" w:hAnsi="Arial" w:cs="Arial"/>
          <w:lang w:eastAsia="en-US"/>
        </w:rPr>
        <w:t xml:space="preserve"> в виде аукциона </w:t>
      </w:r>
      <w:r w:rsidRPr="00F13824">
        <w:rPr>
          <w:rFonts w:ascii="Arial" w:hAnsi="Arial" w:cs="Arial"/>
        </w:rPr>
        <w:lastRenderedPageBreak/>
        <w:t xml:space="preserve">в электронной форме </w:t>
      </w:r>
      <w:r w:rsidR="00220EC3">
        <w:rPr>
          <w:rFonts w:ascii="Arial" w:hAnsi="Arial" w:cs="Arial"/>
        </w:rPr>
        <w:t>открытым по составу участников</w:t>
      </w:r>
      <w:r w:rsidRPr="00F13824">
        <w:rPr>
          <w:rFonts w:ascii="Arial" w:hAnsi="Arial" w:cs="Arial"/>
        </w:rPr>
        <w:t xml:space="preserve"> и форме представления предложения о цене предмета аукциона.</w:t>
      </w:r>
    </w:p>
    <w:p w:rsidR="004F0214" w:rsidRPr="00F13824" w:rsidRDefault="004F0214" w:rsidP="004F0214">
      <w:pPr>
        <w:ind w:left="-142" w:firstLine="709"/>
        <w:jc w:val="both"/>
        <w:rPr>
          <w:rFonts w:ascii="Arial" w:hAnsi="Arial" w:cs="Arial"/>
        </w:rPr>
      </w:pPr>
      <w:r w:rsidRPr="00F13824">
        <w:rPr>
          <w:rFonts w:ascii="Arial" w:hAnsi="Arial" w:cs="Arial"/>
        </w:rPr>
        <w:t xml:space="preserve">2. Провести 19.07.2024 аукцион в электронной форме </w:t>
      </w:r>
      <w:r w:rsidR="00220EC3">
        <w:rPr>
          <w:rFonts w:ascii="Arial" w:hAnsi="Arial" w:cs="Arial"/>
        </w:rPr>
        <w:t>открытым</w:t>
      </w:r>
      <w:r w:rsidRPr="00F13824">
        <w:rPr>
          <w:rFonts w:ascii="Arial" w:hAnsi="Arial" w:cs="Arial"/>
        </w:rPr>
        <w:t xml:space="preserve"> по составу участников и форме представления предложения о цене предмета аукциона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(далее – Аукцион).</w:t>
      </w:r>
    </w:p>
    <w:p w:rsidR="004F0214" w:rsidRPr="00F13824" w:rsidRDefault="004F0214" w:rsidP="004F0214">
      <w:pPr>
        <w:ind w:left="-142" w:firstLine="709"/>
        <w:jc w:val="both"/>
        <w:rPr>
          <w:rFonts w:ascii="Arial" w:hAnsi="Arial" w:cs="Arial"/>
        </w:rPr>
      </w:pPr>
      <w:r w:rsidRPr="00F13824">
        <w:rPr>
          <w:rFonts w:ascii="Arial" w:hAnsi="Arial" w:cs="Arial"/>
        </w:rPr>
        <w:t>3. Определить в качестве оператора э</w:t>
      </w:r>
      <w:r w:rsidR="00220EC3">
        <w:rPr>
          <w:rFonts w:ascii="Arial" w:hAnsi="Arial" w:cs="Arial"/>
        </w:rPr>
        <w:t>лектронной торговой площадки</w:t>
      </w:r>
      <w:r w:rsidRPr="00F13824">
        <w:rPr>
          <w:rFonts w:ascii="Arial" w:hAnsi="Arial" w:cs="Arial"/>
        </w:rPr>
        <w:t xml:space="preserve"> для проведения Аукциона Федеральную электронную площадку РТС-Тендер (ООО «РТС - Тендер»).</w:t>
      </w:r>
    </w:p>
    <w:p w:rsidR="004F0214" w:rsidRPr="00F13824" w:rsidRDefault="004F0214" w:rsidP="004F0214">
      <w:pPr>
        <w:ind w:left="-142" w:firstLine="709"/>
        <w:jc w:val="both"/>
        <w:rPr>
          <w:rFonts w:ascii="Arial" w:hAnsi="Arial" w:cs="Arial"/>
        </w:rPr>
      </w:pPr>
      <w:r w:rsidRPr="00F13824">
        <w:rPr>
          <w:rFonts w:ascii="Arial" w:hAnsi="Arial" w:cs="Arial"/>
        </w:rPr>
        <w:t>4. Утвердить извещение о проведении Аукциона (прилагается).</w:t>
      </w:r>
    </w:p>
    <w:p w:rsidR="004F0214" w:rsidRPr="00F13824" w:rsidRDefault="004F0214" w:rsidP="004F0214">
      <w:pPr>
        <w:ind w:left="-142" w:firstLine="709"/>
        <w:jc w:val="both"/>
        <w:rPr>
          <w:rFonts w:ascii="Arial" w:hAnsi="Arial" w:cs="Arial"/>
        </w:rPr>
      </w:pPr>
      <w:r w:rsidRPr="00F13824">
        <w:rPr>
          <w:rFonts w:ascii="Arial" w:hAnsi="Arial" w:cs="Arial"/>
        </w:rPr>
        <w:t>5. Разместить настоящее Постановление и извещение о проведении Аукциона на официальном сайте администрации в сети «Интернет», официальном сайте Российской Феде</w:t>
      </w:r>
      <w:r w:rsidR="00220EC3">
        <w:rPr>
          <w:rFonts w:ascii="Arial" w:hAnsi="Arial" w:cs="Arial"/>
        </w:rPr>
        <w:t>рации для размещения информации</w:t>
      </w:r>
      <w:r w:rsidRPr="00F13824">
        <w:rPr>
          <w:rFonts w:ascii="Arial" w:hAnsi="Arial" w:cs="Arial"/>
        </w:rPr>
        <w:t xml:space="preserve"> о проведении торгов, едином портале торгов Московской области, Электронной торговой площадке в срок не менее чем за 30 дней до даты проведения Аукциона.</w:t>
      </w:r>
    </w:p>
    <w:p w:rsidR="004F0214" w:rsidRPr="00F13824" w:rsidRDefault="004F0214" w:rsidP="004F0214">
      <w:pPr>
        <w:ind w:left="-142" w:firstLine="709"/>
        <w:jc w:val="both"/>
        <w:rPr>
          <w:rFonts w:ascii="Arial" w:eastAsia="Calibri" w:hAnsi="Arial" w:cs="Arial"/>
          <w:lang w:eastAsia="en-US"/>
        </w:rPr>
      </w:pPr>
      <w:r w:rsidRPr="00F13824">
        <w:rPr>
          <w:rFonts w:ascii="Arial" w:eastAsia="Calibri" w:hAnsi="Arial" w:cs="Arial"/>
          <w:lang w:eastAsia="en-US"/>
        </w:rPr>
        <w:t>6. Контроль за исполнением настоящего Постановления оставляю за собой.</w:t>
      </w:r>
    </w:p>
    <w:p w:rsidR="004F0214" w:rsidRPr="00F13824" w:rsidRDefault="004F0214" w:rsidP="004F0214">
      <w:pPr>
        <w:jc w:val="both"/>
        <w:rPr>
          <w:rFonts w:ascii="Arial" w:eastAsia="Calibri" w:hAnsi="Arial" w:cs="Arial"/>
          <w:lang w:eastAsia="en-US"/>
        </w:rPr>
      </w:pPr>
    </w:p>
    <w:p w:rsidR="004F0214" w:rsidRPr="00F13824" w:rsidRDefault="004F0214" w:rsidP="004F0214">
      <w:pPr>
        <w:jc w:val="both"/>
        <w:rPr>
          <w:rFonts w:ascii="Arial" w:eastAsia="Calibri" w:hAnsi="Arial" w:cs="Arial"/>
          <w:lang w:eastAsia="en-US"/>
        </w:rPr>
      </w:pPr>
    </w:p>
    <w:p w:rsidR="004F0214" w:rsidRPr="00F13824" w:rsidRDefault="004F0214" w:rsidP="004F0214">
      <w:pPr>
        <w:jc w:val="both"/>
        <w:rPr>
          <w:rFonts w:ascii="Arial" w:hAnsi="Arial" w:cs="Arial"/>
        </w:rPr>
      </w:pPr>
      <w:r w:rsidRPr="00F13824">
        <w:rPr>
          <w:rFonts w:ascii="Arial" w:eastAsia="Calibri" w:hAnsi="Arial" w:cs="Arial"/>
          <w:lang w:eastAsia="en-US"/>
        </w:rPr>
        <w:t xml:space="preserve">Заместитель Главы </w:t>
      </w:r>
      <w:r w:rsidRPr="00F13824">
        <w:rPr>
          <w:rFonts w:ascii="Arial" w:eastAsia="Calibri" w:hAnsi="Arial" w:cs="Arial"/>
          <w:lang w:eastAsia="en-US"/>
        </w:rPr>
        <w:tab/>
        <w:t xml:space="preserve">                                                    </w:t>
      </w:r>
      <w:r w:rsidR="00220EC3">
        <w:rPr>
          <w:rFonts w:ascii="Arial" w:eastAsia="Calibri" w:hAnsi="Arial" w:cs="Arial"/>
          <w:lang w:eastAsia="en-US"/>
        </w:rPr>
        <w:t xml:space="preserve">       </w:t>
      </w:r>
      <w:r w:rsidRPr="00F13824">
        <w:rPr>
          <w:rFonts w:ascii="Arial" w:eastAsia="Calibri" w:hAnsi="Arial" w:cs="Arial"/>
          <w:lang w:eastAsia="en-US"/>
        </w:rPr>
        <w:t xml:space="preserve">             М.В. Криворучко </w:t>
      </w:r>
    </w:p>
    <w:p w:rsidR="004F0214" w:rsidRPr="00F13824" w:rsidRDefault="004F0214" w:rsidP="004F0214">
      <w:pPr>
        <w:tabs>
          <w:tab w:val="left" w:pos="9072"/>
        </w:tabs>
        <w:ind w:left="-142" w:firstLine="568"/>
        <w:jc w:val="both"/>
        <w:rPr>
          <w:rFonts w:ascii="Arial" w:hAnsi="Arial" w:cs="Arial"/>
          <w:b/>
        </w:rPr>
      </w:pPr>
    </w:p>
    <w:p w:rsidR="004F0214" w:rsidRPr="00F13824" w:rsidRDefault="004F0214" w:rsidP="004F0214">
      <w:pPr>
        <w:tabs>
          <w:tab w:val="left" w:pos="6150"/>
        </w:tabs>
        <w:jc w:val="both"/>
        <w:rPr>
          <w:rFonts w:ascii="Arial" w:eastAsia="Calibri" w:hAnsi="Arial" w:cs="Arial"/>
          <w:lang w:eastAsia="en-US"/>
        </w:rPr>
      </w:pPr>
    </w:p>
    <w:p w:rsidR="004F0214" w:rsidRPr="00F13824" w:rsidRDefault="004F0214" w:rsidP="004F0214">
      <w:pPr>
        <w:pStyle w:val="a5"/>
        <w:shd w:val="clear" w:color="auto" w:fill="FFFFFF"/>
        <w:spacing w:before="0" w:beforeAutospacing="0" w:after="0" w:afterAutospacing="0"/>
        <w:jc w:val="center"/>
        <w:rPr>
          <w:rFonts w:ascii="Arial" w:hAnsi="Arial" w:cs="Arial"/>
          <w:b/>
        </w:rPr>
      </w:pPr>
    </w:p>
    <w:p w:rsidR="004F0214" w:rsidRPr="00F13824" w:rsidRDefault="004F0214" w:rsidP="004F0214">
      <w:pPr>
        <w:pStyle w:val="a5"/>
        <w:shd w:val="clear" w:color="auto" w:fill="FFFFFF"/>
        <w:spacing w:before="0" w:beforeAutospacing="0" w:after="0" w:afterAutospacing="0"/>
        <w:jc w:val="center"/>
        <w:rPr>
          <w:rFonts w:ascii="Arial" w:hAnsi="Arial" w:cs="Arial"/>
          <w:b/>
        </w:rPr>
      </w:pPr>
    </w:p>
    <w:p w:rsidR="004F0214" w:rsidRPr="00F13824" w:rsidRDefault="004F0214" w:rsidP="004F0214">
      <w:pPr>
        <w:pStyle w:val="a5"/>
        <w:shd w:val="clear" w:color="auto" w:fill="FFFFFF"/>
        <w:spacing w:before="0" w:beforeAutospacing="0" w:after="0" w:afterAutospacing="0"/>
        <w:jc w:val="center"/>
        <w:rPr>
          <w:rFonts w:ascii="Arial" w:hAnsi="Arial" w:cs="Arial"/>
          <w:b/>
        </w:rPr>
      </w:pPr>
    </w:p>
    <w:p w:rsidR="004F0214" w:rsidRPr="00F13824" w:rsidRDefault="004F0214" w:rsidP="004F0214">
      <w:pPr>
        <w:pStyle w:val="a5"/>
        <w:shd w:val="clear" w:color="auto" w:fill="FFFFFF"/>
        <w:spacing w:before="0" w:beforeAutospacing="0" w:after="0" w:afterAutospacing="0"/>
        <w:jc w:val="center"/>
        <w:rPr>
          <w:rFonts w:ascii="Arial" w:hAnsi="Arial" w:cs="Arial"/>
          <w:b/>
        </w:rPr>
      </w:pPr>
    </w:p>
    <w:p w:rsidR="004F0214" w:rsidRPr="00F13824" w:rsidRDefault="004F0214" w:rsidP="004F0214">
      <w:pPr>
        <w:pStyle w:val="a5"/>
        <w:shd w:val="clear" w:color="auto" w:fill="FFFFFF"/>
        <w:spacing w:before="0" w:beforeAutospacing="0" w:after="0" w:afterAutospacing="0"/>
        <w:jc w:val="center"/>
        <w:rPr>
          <w:rFonts w:ascii="Arial" w:hAnsi="Arial" w:cs="Arial"/>
          <w:b/>
        </w:rPr>
      </w:pPr>
    </w:p>
    <w:p w:rsidR="004F0214" w:rsidRPr="00F13824" w:rsidRDefault="004F0214" w:rsidP="004F0214">
      <w:pPr>
        <w:pStyle w:val="a5"/>
        <w:shd w:val="clear" w:color="auto" w:fill="FFFFFF"/>
        <w:spacing w:before="0" w:beforeAutospacing="0" w:after="0" w:afterAutospacing="0"/>
        <w:jc w:val="center"/>
        <w:rPr>
          <w:rFonts w:ascii="Arial" w:hAnsi="Arial" w:cs="Arial"/>
          <w:b/>
        </w:rPr>
      </w:pPr>
    </w:p>
    <w:p w:rsidR="004F0214" w:rsidRPr="00F13824" w:rsidRDefault="004F0214" w:rsidP="004F0214">
      <w:pPr>
        <w:pStyle w:val="a5"/>
        <w:shd w:val="clear" w:color="auto" w:fill="FFFFFF"/>
        <w:spacing w:before="0" w:beforeAutospacing="0" w:after="0" w:afterAutospacing="0"/>
        <w:jc w:val="center"/>
        <w:rPr>
          <w:rFonts w:ascii="Arial" w:hAnsi="Arial" w:cs="Arial"/>
          <w:b/>
        </w:rPr>
        <w:sectPr w:rsidR="004F0214" w:rsidRPr="00F13824" w:rsidSect="00E32E70">
          <w:pgSz w:w="11906" w:h="16838"/>
          <w:pgMar w:top="709" w:right="848" w:bottom="851" w:left="1560" w:header="709" w:footer="709" w:gutter="0"/>
          <w:cols w:space="708"/>
          <w:docGrid w:linePitch="360"/>
        </w:sectPr>
      </w:pPr>
    </w:p>
    <w:p w:rsidR="004F0214" w:rsidRPr="00F13824" w:rsidRDefault="004F0214" w:rsidP="004F0214">
      <w:pPr>
        <w:widowControl w:val="0"/>
        <w:shd w:val="clear" w:color="auto" w:fill="FFFFFF"/>
        <w:ind w:left="4820"/>
        <w:rPr>
          <w:rFonts w:ascii="Arial" w:eastAsiaTheme="minorHAnsi" w:hAnsi="Arial" w:cs="Arial"/>
          <w:lang w:eastAsia="en-US"/>
        </w:rPr>
      </w:pPr>
      <w:r w:rsidRPr="00F13824">
        <w:rPr>
          <w:rFonts w:ascii="Arial" w:eastAsiaTheme="minorHAnsi" w:hAnsi="Arial" w:cs="Arial"/>
          <w:lang w:eastAsia="en-US"/>
        </w:rPr>
        <w:lastRenderedPageBreak/>
        <w:t>Утверждено</w:t>
      </w:r>
    </w:p>
    <w:p w:rsidR="004F0214" w:rsidRPr="00F13824" w:rsidRDefault="004F0214" w:rsidP="004F0214">
      <w:pPr>
        <w:widowControl w:val="0"/>
        <w:shd w:val="clear" w:color="auto" w:fill="FFFFFF"/>
        <w:ind w:left="4820"/>
        <w:rPr>
          <w:rFonts w:ascii="Arial" w:eastAsiaTheme="minorHAnsi" w:hAnsi="Arial" w:cs="Arial"/>
          <w:lang w:eastAsia="en-US"/>
        </w:rPr>
      </w:pPr>
      <w:r w:rsidRPr="00F13824">
        <w:rPr>
          <w:rFonts w:ascii="Arial" w:eastAsiaTheme="minorHAnsi" w:hAnsi="Arial" w:cs="Arial"/>
          <w:lang w:eastAsia="en-US"/>
        </w:rPr>
        <w:t xml:space="preserve">Постановлением администрации городского округа Люберцы Московской области </w:t>
      </w:r>
    </w:p>
    <w:p w:rsidR="004F0214" w:rsidRPr="00F13824" w:rsidRDefault="007540A8" w:rsidP="004F0214">
      <w:pPr>
        <w:shd w:val="clear" w:color="auto" w:fill="FFFFFF"/>
        <w:ind w:left="4820"/>
        <w:rPr>
          <w:rFonts w:ascii="Arial" w:eastAsia="Calibri" w:hAnsi="Arial" w:cs="Arial"/>
          <w:lang w:eastAsia="en-US"/>
        </w:rPr>
      </w:pPr>
      <w:r>
        <w:rPr>
          <w:rFonts w:ascii="Arial" w:hAnsi="Arial" w:cs="Arial"/>
        </w:rPr>
        <w:t>13.06.</w:t>
      </w:r>
      <w:r w:rsidR="004F0214" w:rsidRPr="00F13824">
        <w:rPr>
          <w:rFonts w:ascii="Arial" w:hAnsi="Arial" w:cs="Arial"/>
        </w:rPr>
        <w:t>2024</w:t>
      </w:r>
      <w:r>
        <w:rPr>
          <w:rFonts w:ascii="Arial" w:hAnsi="Arial" w:cs="Arial"/>
        </w:rPr>
        <w:t xml:space="preserve">   </w:t>
      </w:r>
      <w:r w:rsidR="004F0214" w:rsidRPr="00F13824">
        <w:rPr>
          <w:rFonts w:ascii="Arial" w:hAnsi="Arial" w:cs="Arial"/>
        </w:rPr>
        <w:t xml:space="preserve"> №  </w:t>
      </w:r>
      <w:r>
        <w:rPr>
          <w:rFonts w:ascii="Arial" w:hAnsi="Arial" w:cs="Arial"/>
        </w:rPr>
        <w:t>2364-ПА</w:t>
      </w:r>
    </w:p>
    <w:p w:rsidR="004F0214" w:rsidRPr="00F13824" w:rsidRDefault="004F0214" w:rsidP="004F0214">
      <w:pPr>
        <w:widowControl w:val="0"/>
        <w:spacing w:line="302" w:lineRule="exact"/>
        <w:ind w:left="60"/>
        <w:jc w:val="center"/>
        <w:rPr>
          <w:rFonts w:ascii="Arial" w:eastAsia="Calibri" w:hAnsi="Arial" w:cs="Arial"/>
          <w:lang w:eastAsia="en-US"/>
        </w:rPr>
      </w:pPr>
    </w:p>
    <w:p w:rsidR="004F0214" w:rsidRPr="00F13824" w:rsidRDefault="004F0214" w:rsidP="004F0214">
      <w:pPr>
        <w:widowControl w:val="0"/>
        <w:spacing w:line="302" w:lineRule="exact"/>
        <w:ind w:left="60"/>
        <w:jc w:val="center"/>
        <w:rPr>
          <w:rFonts w:ascii="Arial" w:eastAsia="Calibri" w:hAnsi="Arial" w:cs="Arial"/>
          <w:lang w:eastAsia="en-US"/>
        </w:rPr>
      </w:pPr>
    </w:p>
    <w:p w:rsidR="004F0214" w:rsidRPr="00F13824" w:rsidRDefault="004F0214" w:rsidP="004F0214">
      <w:pPr>
        <w:widowControl w:val="0"/>
        <w:spacing w:line="302" w:lineRule="exact"/>
        <w:ind w:left="60"/>
        <w:jc w:val="center"/>
        <w:rPr>
          <w:rFonts w:ascii="Arial" w:eastAsia="Calibri" w:hAnsi="Arial" w:cs="Arial"/>
          <w:lang w:eastAsia="en-US"/>
        </w:rPr>
      </w:pPr>
      <w:r w:rsidRPr="00F13824">
        <w:rPr>
          <w:rFonts w:ascii="Arial" w:eastAsia="Calibri" w:hAnsi="Arial" w:cs="Arial"/>
          <w:lang w:eastAsia="en-US"/>
        </w:rPr>
        <w:t xml:space="preserve"> ИЗВЕЩЕНИЕ</w:t>
      </w:r>
    </w:p>
    <w:p w:rsidR="004F0214" w:rsidRPr="00F13824" w:rsidRDefault="004F0214" w:rsidP="004F0214">
      <w:pPr>
        <w:widowControl w:val="0"/>
        <w:spacing w:line="302" w:lineRule="exact"/>
        <w:ind w:left="60"/>
        <w:jc w:val="center"/>
        <w:rPr>
          <w:rFonts w:ascii="Arial" w:eastAsia="Calibri" w:hAnsi="Arial" w:cs="Arial"/>
          <w:lang w:eastAsia="en-US"/>
        </w:rPr>
      </w:pPr>
    </w:p>
    <w:p w:rsidR="004F0214" w:rsidRPr="00F13824" w:rsidRDefault="004F0214" w:rsidP="004F0214">
      <w:pPr>
        <w:widowControl w:val="0"/>
        <w:ind w:firstLine="540"/>
        <w:jc w:val="both"/>
        <w:rPr>
          <w:rFonts w:ascii="Arial" w:hAnsi="Arial" w:cs="Arial"/>
        </w:rPr>
      </w:pPr>
      <w:r w:rsidRPr="00F13824">
        <w:rPr>
          <w:rFonts w:ascii="Arial" w:hAnsi="Arial" w:cs="Arial"/>
        </w:rPr>
        <w:t xml:space="preserve">Администрация городского округа Люберцы Московской области извещает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w:t>
      </w:r>
    </w:p>
    <w:p w:rsidR="004F0214" w:rsidRPr="00F13824" w:rsidRDefault="004F0214" w:rsidP="004F0214">
      <w:pPr>
        <w:widowControl w:val="0"/>
        <w:shd w:val="clear" w:color="auto" w:fill="FFFFFF"/>
        <w:spacing w:before="20"/>
        <w:ind w:left="19" w:right="-104" w:firstLine="548"/>
        <w:jc w:val="both"/>
        <w:rPr>
          <w:rFonts w:ascii="Arial" w:hAnsi="Arial" w:cs="Arial"/>
        </w:rPr>
      </w:pPr>
      <w:r w:rsidRPr="00F13824">
        <w:rPr>
          <w:rFonts w:ascii="Arial" w:hAnsi="Arial" w:cs="Arial"/>
        </w:rPr>
        <w:t xml:space="preserve">Организатор приглашает всех лиц, заинтересованных в заключении договора на размещение и эксплуатацию нестационарных торговых объектов на территории городского округа Люберцы Московской области, подавать заявки на участие в электронном аукционе, информация о котором указана ниже, в соответствии с предметом аукциона (лотами) и в соответствии с процедурами и условиями, приведенными в настоящем извещении. </w:t>
      </w:r>
    </w:p>
    <w:p w:rsidR="004F0214" w:rsidRPr="00F13824" w:rsidRDefault="004F0214" w:rsidP="004F0214">
      <w:pPr>
        <w:widowControl w:val="0"/>
        <w:spacing w:before="20"/>
        <w:ind w:left="19" w:right="-104" w:firstLine="548"/>
        <w:jc w:val="both"/>
        <w:rPr>
          <w:rFonts w:ascii="Arial" w:hAnsi="Arial" w:cs="Arial"/>
          <w:spacing w:val="5"/>
        </w:rPr>
      </w:pPr>
      <w:r w:rsidRPr="00F13824">
        <w:rPr>
          <w:rFonts w:ascii="Arial" w:hAnsi="Arial" w:cs="Arial"/>
        </w:rPr>
        <w:t xml:space="preserve">Аукцион проводится в соответствии с </w:t>
      </w:r>
      <w:r w:rsidRPr="00F13824">
        <w:rPr>
          <w:rFonts w:ascii="Arial" w:eastAsia="Calibri" w:hAnsi="Arial" w:cs="Arial"/>
          <w:lang w:eastAsia="en-US"/>
        </w:rPr>
        <w:t xml:space="preserve">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w:t>
      </w:r>
      <w:r w:rsidR="007540A8">
        <w:rPr>
          <w:rFonts w:ascii="Arial" w:eastAsia="Calibri" w:hAnsi="Arial" w:cs="Arial"/>
          <w:lang w:eastAsia="en-US"/>
        </w:rPr>
        <w:br/>
      </w:r>
      <w:r w:rsidRPr="00F13824">
        <w:rPr>
          <w:rFonts w:ascii="Arial" w:eastAsia="Calibri" w:hAnsi="Arial" w:cs="Arial"/>
          <w:lang w:eastAsia="en-US"/>
        </w:rPr>
        <w:t xml:space="preserve">от 28.12.2009 № 381-ФЗ  «Об основах государственного регулирования торговой деятельности в Российской Федерации», Уставом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w:t>
      </w:r>
      <w:r w:rsidR="007540A8">
        <w:rPr>
          <w:rFonts w:ascii="Arial" w:eastAsia="Calibri" w:hAnsi="Arial" w:cs="Arial"/>
          <w:lang w:eastAsia="en-US"/>
        </w:rPr>
        <w:br/>
      </w:r>
      <w:r w:rsidRPr="00F13824">
        <w:rPr>
          <w:rFonts w:ascii="Arial" w:eastAsia="Calibri" w:hAnsi="Arial" w:cs="Arial"/>
          <w:lang w:eastAsia="en-US"/>
        </w:rPr>
        <w:t xml:space="preserve">от 07.06.2017 № 52/7 «О вопросах правопреемства», Решением Совета депутатов муниципального образования городской округ Люберцы Московской области от 10.04.2024 № </w:t>
      </w:r>
      <w:r w:rsidR="007540A8">
        <w:rPr>
          <w:rFonts w:ascii="Arial" w:eastAsia="Calibri" w:hAnsi="Arial" w:cs="Arial"/>
          <w:lang w:eastAsia="en-US"/>
        </w:rPr>
        <w:t>152/23</w:t>
      </w:r>
      <w:r w:rsidRPr="00F13824">
        <w:rPr>
          <w:rFonts w:ascii="Arial" w:eastAsia="Calibri" w:hAnsi="Arial" w:cs="Arial"/>
          <w:lang w:eastAsia="en-US"/>
        </w:rPr>
        <w:t xml:space="preserve"> «Об утверждении Положения о порядке размещения нестационарных торговых объектов на территории городского округа Люберцы Московской области», Постановлением администрации Люберецкого муниципального </w:t>
      </w:r>
      <w:r w:rsidR="007540A8">
        <w:rPr>
          <w:rFonts w:ascii="Arial" w:eastAsia="Calibri" w:hAnsi="Arial" w:cs="Arial"/>
          <w:lang w:eastAsia="en-US"/>
        </w:rPr>
        <w:t xml:space="preserve"> района  Московской </w:t>
      </w:r>
      <w:r w:rsidRPr="00F13824">
        <w:rPr>
          <w:rFonts w:ascii="Arial" w:eastAsia="Calibri" w:hAnsi="Arial" w:cs="Arial"/>
          <w:lang w:eastAsia="en-US"/>
        </w:rPr>
        <w:t xml:space="preserve">области от 27.04.2017 № 1620-ПА </w:t>
      </w:r>
      <w:r w:rsidR="007540A8">
        <w:rPr>
          <w:rFonts w:ascii="Arial" w:eastAsia="Calibri" w:hAnsi="Arial" w:cs="Arial"/>
          <w:lang w:eastAsia="en-US"/>
        </w:rPr>
        <w:br/>
      </w:r>
      <w:r w:rsidRPr="00F13824">
        <w:rPr>
          <w:rFonts w:ascii="Arial" w:eastAsia="Calibri" w:hAnsi="Arial" w:cs="Arial"/>
          <w:lang w:eastAsia="en-US"/>
        </w:rPr>
        <w:t xml:space="preserve">«Об утверждении схемы размещения нестационарных торговых объектов на территории городского округа Люберцы Московской области на 2017-2029 годы», Постановлением администрации Люберецкого муниципального  района  Московской области от 16.05.2017  № 1964-ПА «Об утверждении требований к архитектурно-дизайнерскому решению нестационарных торговых объектов, расположенных на территории городского округа Люберцы», Постановлением администрации муниципального образования городской округ Люберцы Московской области </w:t>
      </w:r>
      <w:r w:rsidR="007540A8">
        <w:rPr>
          <w:rFonts w:ascii="Arial" w:eastAsia="Calibri" w:hAnsi="Arial" w:cs="Arial"/>
          <w:lang w:eastAsia="en-US"/>
        </w:rPr>
        <w:br/>
      </w:r>
      <w:r w:rsidRPr="00F13824">
        <w:rPr>
          <w:rFonts w:ascii="Arial" w:eastAsia="Calibri" w:hAnsi="Arial" w:cs="Arial"/>
          <w:lang w:eastAsia="en-US"/>
        </w:rPr>
        <w:t>от 14.05.2019 № 1800-ПА  «Об утверждении Положения о порядке проведения открытого аукциона в электронной форме на заключение договора на размещение и эксплуатацию нестационарных торговых объектов на территории городского округа Люберцы Московской области» (далее - Положение).</w:t>
      </w:r>
    </w:p>
    <w:p w:rsidR="004F0214" w:rsidRPr="00F13824" w:rsidRDefault="004F0214" w:rsidP="004F0214">
      <w:pPr>
        <w:jc w:val="center"/>
        <w:rPr>
          <w:rFonts w:ascii="Arial" w:hAnsi="Arial" w:cs="Arial"/>
          <w:b/>
          <w:bCs/>
          <w:lang w:bidi="my-MM"/>
        </w:rPr>
      </w:pPr>
    </w:p>
    <w:p w:rsidR="004F0214" w:rsidRPr="00F13824" w:rsidRDefault="004F0214" w:rsidP="004F0214">
      <w:pPr>
        <w:jc w:val="center"/>
        <w:rPr>
          <w:rFonts w:ascii="Arial" w:hAnsi="Arial" w:cs="Arial"/>
          <w:b/>
          <w:bCs/>
          <w:lang w:bidi="my-MM"/>
        </w:rPr>
      </w:pPr>
    </w:p>
    <w:p w:rsidR="004F0214" w:rsidRPr="00F13824" w:rsidRDefault="004F0214" w:rsidP="004F0214">
      <w:pPr>
        <w:jc w:val="center"/>
        <w:rPr>
          <w:rFonts w:ascii="Arial" w:hAnsi="Arial" w:cs="Arial"/>
          <w:b/>
          <w:bCs/>
          <w:lang w:bidi="my-MM"/>
        </w:rPr>
      </w:pPr>
      <w:r w:rsidRPr="00F13824">
        <w:rPr>
          <w:rFonts w:ascii="Arial" w:hAnsi="Arial" w:cs="Arial"/>
          <w:b/>
          <w:bCs/>
          <w:lang w:bidi="my-MM"/>
        </w:rPr>
        <w:t>Раздел 1</w:t>
      </w:r>
    </w:p>
    <w:p w:rsidR="004F0214" w:rsidRPr="00F13824" w:rsidRDefault="004F0214" w:rsidP="004F0214">
      <w:pPr>
        <w:jc w:val="center"/>
        <w:rPr>
          <w:rFonts w:ascii="Arial" w:hAnsi="Arial" w:cs="Arial"/>
          <w:lang w:bidi="my-MM"/>
        </w:rPr>
      </w:pPr>
      <w:r w:rsidRPr="00F13824">
        <w:rPr>
          <w:rFonts w:ascii="Arial" w:hAnsi="Arial" w:cs="Arial"/>
          <w:b/>
          <w:bCs/>
          <w:lang w:bidi="my-MM"/>
        </w:rPr>
        <w:t>Общие положения</w:t>
      </w:r>
    </w:p>
    <w:p w:rsidR="004F0214" w:rsidRPr="00F13824" w:rsidRDefault="004F0214" w:rsidP="004F0214">
      <w:pPr>
        <w:rPr>
          <w:rFonts w:ascii="Arial" w:hAnsi="Arial" w:cs="Arial"/>
          <w:lang w:bidi="my-MM"/>
        </w:rPr>
      </w:pPr>
      <w:r w:rsidRPr="00F13824">
        <w:rPr>
          <w:rFonts w:ascii="Arial" w:hAnsi="Arial" w:cs="Arial"/>
          <w:lang w:bidi="my-MM"/>
        </w:rPr>
        <w:t> </w:t>
      </w:r>
    </w:p>
    <w:p w:rsidR="004F0214" w:rsidRPr="00F13824" w:rsidRDefault="004F0214" w:rsidP="004F0214">
      <w:pPr>
        <w:ind w:firstLine="567"/>
        <w:jc w:val="both"/>
        <w:rPr>
          <w:rFonts w:ascii="Arial" w:hAnsi="Arial" w:cs="Arial"/>
          <w:lang w:bidi="my-MM"/>
        </w:rPr>
      </w:pPr>
      <w:r w:rsidRPr="00F13824">
        <w:rPr>
          <w:rFonts w:ascii="Arial" w:hAnsi="Arial" w:cs="Arial"/>
          <w:lang w:bidi="my-MM"/>
        </w:rPr>
        <w:t>1.1. Общие положения извещения о проведении электронного аукциона определяются информационной картой аукциона:</w:t>
      </w:r>
    </w:p>
    <w:p w:rsidR="004F0214" w:rsidRPr="00F13824" w:rsidRDefault="004F0214" w:rsidP="004F0214">
      <w:pPr>
        <w:ind w:left="5387"/>
        <w:rPr>
          <w:rFonts w:ascii="Arial" w:hAnsi="Arial" w:cs="Arial"/>
          <w:highlight w:val="yellow"/>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3180"/>
        <w:gridCol w:w="5750"/>
      </w:tblGrid>
      <w:tr w:rsidR="004F0214" w:rsidRPr="00F13824" w:rsidTr="0079624E">
        <w:tc>
          <w:tcPr>
            <w:tcW w:w="851" w:type="dxa"/>
            <w:vAlign w:val="center"/>
          </w:tcPr>
          <w:p w:rsidR="004F0214" w:rsidRPr="00F13824" w:rsidRDefault="004F0214" w:rsidP="0079624E">
            <w:pPr>
              <w:widowControl w:val="0"/>
              <w:autoSpaceDE w:val="0"/>
              <w:autoSpaceDN w:val="0"/>
              <w:ind w:left="80" w:right="80"/>
              <w:jc w:val="center"/>
              <w:rPr>
                <w:rFonts w:ascii="Arial" w:hAnsi="Arial" w:cs="Arial"/>
              </w:rPr>
            </w:pPr>
            <w:r w:rsidRPr="00F13824">
              <w:rPr>
                <w:rFonts w:ascii="Arial" w:hAnsi="Arial" w:cs="Arial"/>
              </w:rPr>
              <w:t>№ п/п</w:t>
            </w:r>
          </w:p>
        </w:tc>
        <w:tc>
          <w:tcPr>
            <w:tcW w:w="3180"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Вид информации</w:t>
            </w:r>
          </w:p>
        </w:tc>
        <w:tc>
          <w:tcPr>
            <w:tcW w:w="5750"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Содержание информации</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Вид и форма проведения торгов</w:t>
            </w:r>
          </w:p>
        </w:tc>
        <w:tc>
          <w:tcPr>
            <w:tcW w:w="575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 xml:space="preserve">Аукцион проводится в электронной форме и является открытым по составу участников и форме представления предложения о цене предмета аукциона </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Предмет аукциона</w:t>
            </w:r>
          </w:p>
        </w:tc>
        <w:tc>
          <w:tcPr>
            <w:tcW w:w="575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Право на заключение договора на размещение и эксплуатацию нестационарных торговых объектов на территории городского округа Люберцы Московской области</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Основание для проведения электронного аукциона</w:t>
            </w:r>
          </w:p>
        </w:tc>
        <w:tc>
          <w:tcPr>
            <w:tcW w:w="5750" w:type="dxa"/>
            <w:shd w:val="clear" w:color="auto" w:fill="FFFFFF" w:themeFill="background1"/>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Постановление администрации город</w:t>
            </w:r>
            <w:r w:rsidR="00D16D29">
              <w:rPr>
                <w:rFonts w:ascii="Arial" w:hAnsi="Arial" w:cs="Arial"/>
              </w:rPr>
              <w:t>ского округа Люберцы от 13.06.2024 № 2364</w:t>
            </w:r>
            <w:r w:rsidRPr="00F13824">
              <w:rPr>
                <w:rFonts w:ascii="Arial" w:hAnsi="Arial" w:cs="Arial"/>
              </w:rPr>
              <w:t>-ПА «О проведении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4F0214" w:rsidRPr="00F13824" w:rsidTr="0079624E">
        <w:tc>
          <w:tcPr>
            <w:tcW w:w="851" w:type="dxa"/>
            <w:vMerge w:val="restart"/>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Организатор электронного аукциона</w:t>
            </w:r>
          </w:p>
        </w:tc>
        <w:tc>
          <w:tcPr>
            <w:tcW w:w="575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 xml:space="preserve">Администрация муниципального образования городской округ Люберцы Московской области   </w:t>
            </w:r>
          </w:p>
        </w:tc>
      </w:tr>
      <w:tr w:rsidR="004F0214" w:rsidRPr="00F13824" w:rsidTr="0079624E">
        <w:trPr>
          <w:trHeight w:val="630"/>
        </w:trPr>
        <w:tc>
          <w:tcPr>
            <w:tcW w:w="851" w:type="dxa"/>
            <w:vMerge/>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Местонахождение (адрес)</w:t>
            </w:r>
          </w:p>
        </w:tc>
        <w:tc>
          <w:tcPr>
            <w:tcW w:w="575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 xml:space="preserve">Юридический адрес и почтовый адрес: 140000, Московская область, г. Люберцы, Октябрьский проспект, д.190 </w:t>
            </w:r>
          </w:p>
        </w:tc>
      </w:tr>
      <w:tr w:rsidR="004F0214" w:rsidRPr="00F13824" w:rsidTr="0079624E">
        <w:tc>
          <w:tcPr>
            <w:tcW w:w="851" w:type="dxa"/>
            <w:vMerge/>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Контактный телефон организатора</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8 (498) 732-80-08 доб 332</w:t>
            </w:r>
          </w:p>
        </w:tc>
      </w:tr>
      <w:tr w:rsidR="004F0214" w:rsidRPr="00F13824" w:rsidTr="0079624E">
        <w:tc>
          <w:tcPr>
            <w:tcW w:w="851" w:type="dxa"/>
            <w:vMerge/>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Адрес электронной почты</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lubtorgadm@mail.ru</w:t>
            </w:r>
          </w:p>
        </w:tc>
      </w:tr>
      <w:tr w:rsidR="004F0214" w:rsidRPr="00F13824" w:rsidTr="0079624E">
        <w:trPr>
          <w:trHeight w:val="461"/>
        </w:trPr>
        <w:tc>
          <w:tcPr>
            <w:tcW w:w="851" w:type="dxa"/>
            <w:vMerge/>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 xml:space="preserve">Адрес официального сайта организатора электронного аукциона в информационно-телекоммуникационной сети Интернет </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http://www.люберцы.рф</w:t>
            </w:r>
          </w:p>
        </w:tc>
      </w:tr>
      <w:tr w:rsidR="004F0214" w:rsidRPr="00F13824" w:rsidTr="0079624E">
        <w:trPr>
          <w:trHeight w:val="201"/>
        </w:trPr>
        <w:tc>
          <w:tcPr>
            <w:tcW w:w="851" w:type="dxa"/>
            <w:vMerge/>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Контактное лицо (ФИО) ответственного должностного лица</w:t>
            </w:r>
          </w:p>
        </w:tc>
        <w:tc>
          <w:tcPr>
            <w:tcW w:w="5750" w:type="dxa"/>
            <w:shd w:val="clear" w:color="auto" w:fill="auto"/>
            <w:vAlign w:val="center"/>
          </w:tcPr>
          <w:p w:rsidR="004F0214" w:rsidRPr="00F13824" w:rsidRDefault="004F0214" w:rsidP="0079624E">
            <w:pPr>
              <w:rPr>
                <w:rFonts w:ascii="Arial" w:hAnsi="Arial" w:cs="Arial"/>
              </w:rPr>
            </w:pPr>
            <w:r w:rsidRPr="00F13824">
              <w:rPr>
                <w:rFonts w:ascii="Arial" w:hAnsi="Arial" w:cs="Arial"/>
              </w:rPr>
              <w:t>Медведева Марина Михайловна</w:t>
            </w:r>
          </w:p>
        </w:tc>
      </w:tr>
      <w:tr w:rsidR="004F0214" w:rsidRPr="00F13824" w:rsidTr="0079624E">
        <w:trPr>
          <w:trHeight w:val="610"/>
        </w:trPr>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Единый портал торгов Московской области</w:t>
            </w:r>
          </w:p>
        </w:tc>
        <w:tc>
          <w:tcPr>
            <w:tcW w:w="5750" w:type="dxa"/>
            <w:shd w:val="clear" w:color="auto" w:fill="auto"/>
            <w:vAlign w:val="center"/>
          </w:tcPr>
          <w:p w:rsidR="004F0214" w:rsidRPr="00F13824" w:rsidRDefault="002D4D95" w:rsidP="0079624E">
            <w:pPr>
              <w:rPr>
                <w:rFonts w:ascii="Arial" w:hAnsi="Arial" w:cs="Arial"/>
                <w:u w:val="single"/>
              </w:rPr>
            </w:pPr>
            <w:hyperlink r:id="rId8" w:history="1">
              <w:r w:rsidR="004F0214" w:rsidRPr="00F13824">
                <w:rPr>
                  <w:rStyle w:val="a9"/>
                  <w:rFonts w:ascii="Arial" w:eastAsia="Calibri" w:hAnsi="Arial" w:cs="Arial"/>
                  <w:lang w:val="en-US"/>
                </w:rPr>
                <w:t>http</w:t>
              </w:r>
              <w:r w:rsidR="004F0214" w:rsidRPr="00F13824">
                <w:rPr>
                  <w:rStyle w:val="a9"/>
                  <w:rFonts w:ascii="Arial" w:eastAsia="Calibri" w:hAnsi="Arial" w:cs="Arial"/>
                </w:rPr>
                <w:t>://.</w:t>
              </w:r>
              <w:r w:rsidR="004F0214" w:rsidRPr="00F13824">
                <w:rPr>
                  <w:rStyle w:val="a9"/>
                  <w:rFonts w:ascii="Arial" w:eastAsia="Calibri" w:hAnsi="Arial" w:cs="Arial"/>
                  <w:lang w:val="en-US"/>
                </w:rPr>
                <w:t>easuz</w:t>
              </w:r>
              <w:r w:rsidR="004F0214" w:rsidRPr="00F13824">
                <w:rPr>
                  <w:rStyle w:val="a9"/>
                  <w:rFonts w:ascii="Arial" w:eastAsia="Calibri" w:hAnsi="Arial" w:cs="Arial"/>
                </w:rPr>
                <w:t>.mosreg.ru</w:t>
              </w:r>
            </w:hyperlink>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Адрес электронной торговой площадки</w:t>
            </w:r>
          </w:p>
        </w:tc>
        <w:tc>
          <w:tcPr>
            <w:tcW w:w="575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ЭТП «РТС-Тендер»</w:t>
            </w:r>
          </w:p>
          <w:p w:rsidR="004F0214" w:rsidRPr="00F13824" w:rsidRDefault="004F0214" w:rsidP="0079624E">
            <w:pPr>
              <w:widowControl w:val="0"/>
              <w:autoSpaceDE w:val="0"/>
              <w:autoSpaceDN w:val="0"/>
              <w:rPr>
                <w:rFonts w:ascii="Arial" w:hAnsi="Arial" w:cs="Arial"/>
              </w:rPr>
            </w:pPr>
            <w:r w:rsidRPr="00F13824">
              <w:rPr>
                <w:rFonts w:ascii="Arial" w:hAnsi="Arial" w:cs="Arial"/>
              </w:rPr>
              <w:t>www.rts-tender.ru</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highlight w:val="yellow"/>
              </w:rPr>
            </w:pPr>
            <w:r w:rsidRPr="00F13824">
              <w:rPr>
                <w:rFonts w:ascii="Arial" w:hAnsi="Arial" w:cs="Arial"/>
              </w:rPr>
              <w:t>Аукционная комиссия</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Состав утвержден решением организатора электронного аукциона - Постановлением администрации муниципального образования городской округ Люберцы Московской области от 13.02.2024 № 530-ПА «О создании комиссии по проведению открытого аукциона в электронной форме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Размер обеспечения заявок (задатка), реквизиты для перечисления</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Требуется обеспечение заявок на участие в аукционе в виде задатка, в размере, указанном в разделе 2 настоящего извещения. Реквизиты для перечисления задатка указаны в пункте 4.2. настоящего Извещения.</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 xml:space="preserve">Начальная минимальная цена </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Начальная минимальная цена указана в разделе 2 настоящего извещения</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«Шаг» аукциона</w:t>
            </w:r>
          </w:p>
        </w:tc>
        <w:tc>
          <w:tcPr>
            <w:tcW w:w="5750" w:type="dxa"/>
            <w:shd w:val="clear" w:color="auto" w:fill="auto"/>
            <w:vAlign w:val="center"/>
          </w:tcPr>
          <w:p w:rsidR="004F0214" w:rsidRPr="00F13824" w:rsidRDefault="004F0214" w:rsidP="0079624E">
            <w:pPr>
              <w:rPr>
                <w:rFonts w:ascii="Arial" w:eastAsia="Calibri" w:hAnsi="Arial" w:cs="Arial"/>
              </w:rPr>
            </w:pPr>
            <w:r w:rsidRPr="00F13824">
              <w:rPr>
                <w:rFonts w:ascii="Arial" w:hAnsi="Arial" w:cs="Arial"/>
              </w:rPr>
              <w:t xml:space="preserve">«Шаг» аукциона составляет 5% (пять) процентов от начальной минимальной цены </w:t>
            </w:r>
            <w:r w:rsidRPr="00F13824">
              <w:rPr>
                <w:rFonts w:ascii="Arial" w:hAnsi="Arial" w:cs="Arial"/>
              </w:rPr>
              <w:br/>
              <w:t>лота</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Возможность делать ставки кратные шагу</w:t>
            </w:r>
          </w:p>
        </w:tc>
        <w:tc>
          <w:tcPr>
            <w:tcW w:w="5750" w:type="dxa"/>
            <w:shd w:val="clear" w:color="auto" w:fill="auto"/>
            <w:vAlign w:val="center"/>
          </w:tcPr>
          <w:p w:rsidR="004F0214" w:rsidRPr="00F13824" w:rsidRDefault="004F0214" w:rsidP="0079624E">
            <w:pPr>
              <w:rPr>
                <w:rFonts w:ascii="Arial" w:hAnsi="Arial" w:cs="Arial"/>
              </w:rPr>
            </w:pPr>
            <w:r w:rsidRPr="00F13824">
              <w:rPr>
                <w:rFonts w:ascii="Arial" w:hAnsi="Arial" w:cs="Arial"/>
              </w:rPr>
              <w:t>Нет</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Возможность делать ставки после себя</w:t>
            </w:r>
          </w:p>
        </w:tc>
        <w:tc>
          <w:tcPr>
            <w:tcW w:w="5750" w:type="dxa"/>
            <w:shd w:val="clear" w:color="auto" w:fill="auto"/>
            <w:vAlign w:val="center"/>
          </w:tcPr>
          <w:p w:rsidR="004F0214" w:rsidRPr="00F13824" w:rsidRDefault="004F0214" w:rsidP="0079624E">
            <w:pPr>
              <w:rPr>
                <w:rFonts w:ascii="Arial" w:hAnsi="Arial" w:cs="Arial"/>
              </w:rPr>
            </w:pPr>
            <w:r w:rsidRPr="00F13824">
              <w:rPr>
                <w:rFonts w:ascii="Arial" w:hAnsi="Arial" w:cs="Arial"/>
              </w:rPr>
              <w:t>Нет</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Место размещения нестационарного торгового объекта (адресный ориентир), тип, размер, площадь, специализация нестационарного торгового объекта</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Место размещения и эксплуатации нестационарного торгового объекта (адресный ориентир, характеристики НТО в т.ч. тип, размер, площадь, специализация нестационарного торгового объекта) указаны в разделе 2 настоящего Извещения.</w:t>
            </w:r>
          </w:p>
          <w:p w:rsidR="004F0214" w:rsidRPr="00F13824" w:rsidRDefault="004F0214" w:rsidP="0079624E">
            <w:pPr>
              <w:widowControl w:val="0"/>
              <w:autoSpaceDE w:val="0"/>
              <w:autoSpaceDN w:val="0"/>
              <w:rPr>
                <w:rFonts w:ascii="Arial" w:hAnsi="Arial" w:cs="Arial"/>
              </w:rPr>
            </w:pPr>
          </w:p>
          <w:p w:rsidR="004F0214" w:rsidRPr="00F13824" w:rsidRDefault="004F0214" w:rsidP="00620037">
            <w:pPr>
              <w:widowControl w:val="0"/>
              <w:autoSpaceDE w:val="0"/>
              <w:autoSpaceDN w:val="0"/>
              <w:rPr>
                <w:rFonts w:ascii="Arial" w:hAnsi="Arial" w:cs="Arial"/>
              </w:rPr>
            </w:pPr>
            <w:r w:rsidRPr="00F13824">
              <w:rPr>
                <w:rFonts w:ascii="Arial" w:hAnsi="Arial" w:cs="Arial"/>
              </w:rPr>
              <w:t xml:space="preserve">НТО размещается в соответствии со схемой размещения НТО, утвержденной </w:t>
            </w:r>
            <w:r w:rsidRPr="00F13824">
              <w:rPr>
                <w:rFonts w:ascii="Arial" w:hAnsi="Arial" w:cs="Arial"/>
                <w:spacing w:val="5"/>
              </w:rPr>
              <w:t>Постановлением администрации Люберецкого муниципального района Московской области от 27.04.2017 № 1620-ПА «Об утверждении схемы размещения нестационарных торговых объектов на территории городского округа Люберцы Московской области на 2017-2029 годы»</w:t>
            </w:r>
            <w:r w:rsidRPr="00F13824">
              <w:rPr>
                <w:rFonts w:ascii="Arial" w:hAnsi="Arial" w:cs="Arial"/>
              </w:rPr>
              <w:t>, расположенном на официальном сайте организатора электронного аукциона, согласно рисунку 1 и рисунку 2 к настоящему Извещению</w:t>
            </w:r>
          </w:p>
        </w:tc>
      </w:tr>
      <w:tr w:rsidR="004F0214" w:rsidRPr="00F13824" w:rsidTr="0079624E">
        <w:trPr>
          <w:trHeight w:val="1940"/>
        </w:trPr>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Внешний вид НТО</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 xml:space="preserve">НТО устанавливается в соответствии требованиями к архитектурно-дизайнерскому решению нестационарных торговых объектов, расположенных на территории городского округа Люберцы, утвержденными Постановлением администрации Люберецкого муниципального района Московской области от 16.05.2017 </w:t>
            </w:r>
            <w:r w:rsidR="00620037">
              <w:rPr>
                <w:rFonts w:ascii="Arial" w:hAnsi="Arial" w:cs="Arial"/>
              </w:rPr>
              <w:br/>
            </w:r>
            <w:r w:rsidRPr="00F13824">
              <w:rPr>
                <w:rFonts w:ascii="Arial" w:hAnsi="Arial" w:cs="Arial"/>
              </w:rPr>
              <w:t xml:space="preserve">№ 1964-ПА </w:t>
            </w:r>
          </w:p>
        </w:tc>
      </w:tr>
      <w:tr w:rsidR="004F0214" w:rsidRPr="00F13824" w:rsidTr="0079624E">
        <w:trPr>
          <w:trHeight w:val="1262"/>
        </w:trPr>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Дата и время начала подачи заявок на участие в электронном аукционе</w:t>
            </w:r>
          </w:p>
          <w:p w:rsidR="004F0214" w:rsidRPr="00F13824" w:rsidRDefault="004F0214" w:rsidP="0079624E">
            <w:pPr>
              <w:widowControl w:val="0"/>
              <w:autoSpaceDE w:val="0"/>
              <w:autoSpaceDN w:val="0"/>
              <w:rPr>
                <w:rFonts w:ascii="Arial" w:hAnsi="Arial" w:cs="Arial"/>
              </w:rPr>
            </w:pPr>
            <w:r w:rsidRPr="00F13824">
              <w:rPr>
                <w:rFonts w:ascii="Arial" w:hAnsi="Arial" w:cs="Arial"/>
              </w:rPr>
              <w:t>Дата и время окончания подачи заявок на участие в электронном аукционе</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Дата начала подачи заявок: 17.06.2024 9:00</w:t>
            </w:r>
          </w:p>
          <w:p w:rsidR="004F0214" w:rsidRPr="00F13824" w:rsidRDefault="004F0214" w:rsidP="0079624E">
            <w:pPr>
              <w:widowControl w:val="0"/>
              <w:autoSpaceDE w:val="0"/>
              <w:autoSpaceDN w:val="0"/>
              <w:rPr>
                <w:rFonts w:ascii="Arial" w:hAnsi="Arial" w:cs="Arial"/>
              </w:rPr>
            </w:pPr>
          </w:p>
          <w:p w:rsidR="004F0214" w:rsidRPr="00F13824" w:rsidRDefault="004F0214" w:rsidP="0079624E">
            <w:pPr>
              <w:rPr>
                <w:rFonts w:ascii="Arial" w:hAnsi="Arial" w:cs="Arial"/>
              </w:rPr>
            </w:pPr>
          </w:p>
          <w:p w:rsidR="004F0214" w:rsidRPr="00F13824" w:rsidRDefault="004F0214" w:rsidP="0079624E">
            <w:pPr>
              <w:rPr>
                <w:rFonts w:ascii="Arial" w:hAnsi="Arial" w:cs="Arial"/>
              </w:rPr>
            </w:pPr>
            <w:r w:rsidRPr="00F13824">
              <w:rPr>
                <w:rFonts w:ascii="Arial" w:hAnsi="Arial" w:cs="Arial"/>
              </w:rPr>
              <w:t xml:space="preserve">Дата окончания подачи заявок: 12.07.2024 </w:t>
            </w:r>
          </w:p>
          <w:p w:rsidR="004F0214" w:rsidRPr="00F13824" w:rsidRDefault="004F0214" w:rsidP="0079624E">
            <w:pPr>
              <w:rPr>
                <w:rFonts w:ascii="Arial" w:hAnsi="Arial" w:cs="Arial"/>
              </w:rPr>
            </w:pPr>
            <w:r w:rsidRPr="00F13824">
              <w:rPr>
                <w:rFonts w:ascii="Arial" w:hAnsi="Arial" w:cs="Arial"/>
              </w:rPr>
              <w:t>9:00 (мск)</w:t>
            </w:r>
          </w:p>
          <w:p w:rsidR="004F0214" w:rsidRPr="00F13824" w:rsidRDefault="004F0214" w:rsidP="0079624E">
            <w:pPr>
              <w:rPr>
                <w:rFonts w:ascii="Arial" w:hAnsi="Arial" w:cs="Arial"/>
              </w:rPr>
            </w:pP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 xml:space="preserve">Форма заявки и перечень входящих в нее </w:t>
            </w:r>
            <w:r w:rsidRPr="00F13824">
              <w:rPr>
                <w:rFonts w:ascii="Arial" w:hAnsi="Arial" w:cs="Arial"/>
              </w:rPr>
              <w:lastRenderedPageBreak/>
              <w:t>документов</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lastRenderedPageBreak/>
              <w:t xml:space="preserve">Информация указана в разделе 5 настоящего извещения, приложениях 1- 4 настоящего </w:t>
            </w:r>
            <w:r w:rsidRPr="00F13824">
              <w:rPr>
                <w:rFonts w:ascii="Arial" w:hAnsi="Arial" w:cs="Arial"/>
              </w:rPr>
              <w:lastRenderedPageBreak/>
              <w:t>извещения</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Порядок подачи заявки</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В соответствии с Регламентом электронной торговой площадки</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Порядок оформления участия в аукционе</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В соответствии с Регламентом электронной торговой площадки</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Срок рассмотрения заявок на участие в электронном аукционе</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с 15.07.2024 по 18.07.2024</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Дата размещения протокола о допуске или не допуске к участию в аукционе</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18.07.2024</w:t>
            </w:r>
          </w:p>
        </w:tc>
      </w:tr>
      <w:tr w:rsidR="004F0214" w:rsidRPr="00F13824" w:rsidTr="0079624E">
        <w:trPr>
          <w:trHeight w:val="871"/>
        </w:trPr>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Дата и время проведения электронного аукциона</w:t>
            </w:r>
          </w:p>
        </w:tc>
        <w:tc>
          <w:tcPr>
            <w:tcW w:w="5750" w:type="dxa"/>
            <w:shd w:val="clear" w:color="auto" w:fill="auto"/>
            <w:vAlign w:val="center"/>
          </w:tcPr>
          <w:p w:rsidR="004F0214" w:rsidRPr="00F13824" w:rsidRDefault="004F0214" w:rsidP="0079624E">
            <w:pPr>
              <w:rPr>
                <w:rFonts w:ascii="Arial" w:eastAsia="Calibri" w:hAnsi="Arial" w:cs="Arial"/>
              </w:rPr>
            </w:pPr>
            <w:r w:rsidRPr="00F13824">
              <w:rPr>
                <w:rFonts w:ascii="Arial" w:eastAsia="Calibri" w:hAnsi="Arial" w:cs="Arial"/>
              </w:rPr>
              <w:t xml:space="preserve">Адрес ЭТП: </w:t>
            </w:r>
            <w:r w:rsidRPr="00F13824">
              <w:rPr>
                <w:rFonts w:ascii="Arial" w:hAnsi="Arial" w:cs="Arial"/>
              </w:rPr>
              <w:t>www.rts-tender.ru</w:t>
            </w:r>
          </w:p>
          <w:p w:rsidR="004F0214" w:rsidRPr="00F13824" w:rsidRDefault="004F0214" w:rsidP="0079624E">
            <w:pPr>
              <w:widowControl w:val="0"/>
              <w:autoSpaceDE w:val="0"/>
              <w:autoSpaceDN w:val="0"/>
              <w:rPr>
                <w:rFonts w:ascii="Arial" w:eastAsia="Calibri" w:hAnsi="Arial" w:cs="Arial"/>
              </w:rPr>
            </w:pPr>
          </w:p>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19.07.2024 в 10:00 (мск)</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Порядок определения победителя электронного аукциона</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eastAsia="Calibri" w:hAnsi="Arial" w:cs="Arial"/>
              </w:rPr>
              <w:t>Победителем электронного аукциона признается участник, предложивший наиболее высокую плату за лот.</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Документ, выдаваемый по результатам проведения аукциона</w:t>
            </w:r>
          </w:p>
        </w:tc>
        <w:tc>
          <w:tcPr>
            <w:tcW w:w="5750" w:type="dxa"/>
            <w:shd w:val="clear" w:color="auto" w:fill="auto"/>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Договор на размещение и эксплуатацию нестационарного торгового объекта на территории городского округа Люберцы Московской области</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 xml:space="preserve">Срок заключения договора </w:t>
            </w:r>
          </w:p>
          <w:p w:rsidR="004F0214" w:rsidRPr="00F13824" w:rsidRDefault="004F0214" w:rsidP="0079624E">
            <w:pPr>
              <w:widowControl w:val="0"/>
              <w:autoSpaceDE w:val="0"/>
              <w:autoSpaceDN w:val="0"/>
              <w:rPr>
                <w:rFonts w:ascii="Arial" w:eastAsia="Calibri" w:hAnsi="Arial" w:cs="Arial"/>
              </w:rPr>
            </w:pPr>
          </w:p>
        </w:tc>
        <w:tc>
          <w:tcPr>
            <w:tcW w:w="5750" w:type="dxa"/>
            <w:shd w:val="clear" w:color="auto" w:fill="auto"/>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Договор может быть заключен не ранее чем через 10 дней и в срок не позднее 20 дней с даты размещения на электронной торговой площадке протокола о результатах электронного аукциона</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Возможность заключения договора со вторым участником</w:t>
            </w:r>
          </w:p>
        </w:tc>
        <w:tc>
          <w:tcPr>
            <w:tcW w:w="5750" w:type="dxa"/>
            <w:shd w:val="clear" w:color="auto" w:fill="auto"/>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Да</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Форма, сроки и порядок оплаты по договору</w:t>
            </w:r>
          </w:p>
        </w:tc>
        <w:tc>
          <w:tcPr>
            <w:tcW w:w="5750" w:type="dxa"/>
            <w:shd w:val="clear" w:color="auto" w:fill="auto"/>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Форма, сроки и порядок оплаты определены проектом Договора.</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Решение об отказе от проведения электронного аукциона</w:t>
            </w:r>
          </w:p>
        </w:tc>
        <w:tc>
          <w:tcPr>
            <w:tcW w:w="5750" w:type="dxa"/>
            <w:shd w:val="clear" w:color="auto" w:fill="auto"/>
            <w:vAlign w:val="center"/>
          </w:tcPr>
          <w:p w:rsidR="004F0214" w:rsidRPr="00F13824" w:rsidRDefault="004F0214" w:rsidP="0079624E">
            <w:pPr>
              <w:widowControl w:val="0"/>
              <w:autoSpaceDE w:val="0"/>
              <w:autoSpaceDN w:val="0"/>
              <w:rPr>
                <w:rFonts w:ascii="Arial" w:eastAsia="Calibri" w:hAnsi="Arial" w:cs="Arial"/>
              </w:rPr>
            </w:pPr>
            <w:r w:rsidRPr="00F13824">
              <w:rPr>
                <w:rFonts w:ascii="Arial" w:eastAsia="Calibri" w:hAnsi="Arial" w:cs="Arial"/>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tc>
      </w:tr>
      <w:tr w:rsidR="004F0214" w:rsidRPr="00F13824" w:rsidTr="0079624E">
        <w:tc>
          <w:tcPr>
            <w:tcW w:w="851" w:type="dxa"/>
            <w:vAlign w:val="center"/>
          </w:tcPr>
          <w:p w:rsidR="004F0214" w:rsidRPr="00F13824" w:rsidRDefault="004F0214" w:rsidP="0079624E">
            <w:pPr>
              <w:widowControl w:val="0"/>
              <w:numPr>
                <w:ilvl w:val="0"/>
                <w:numId w:val="1"/>
              </w:numPr>
              <w:autoSpaceDE w:val="0"/>
              <w:autoSpaceDN w:val="0"/>
              <w:ind w:left="80" w:right="80"/>
              <w:jc w:val="right"/>
              <w:rPr>
                <w:rFonts w:ascii="Arial" w:hAnsi="Arial" w:cs="Arial"/>
              </w:rPr>
            </w:pPr>
          </w:p>
        </w:tc>
        <w:tc>
          <w:tcPr>
            <w:tcW w:w="3180"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Указание на то, проводится ли аукцион среди субъектов малого или среднего предпринимательства</w:t>
            </w:r>
          </w:p>
        </w:tc>
        <w:tc>
          <w:tcPr>
            <w:tcW w:w="5750" w:type="dxa"/>
            <w:shd w:val="clear" w:color="auto" w:fill="auto"/>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Информация указана в разделе 2 настоящего извещения</w:t>
            </w:r>
          </w:p>
        </w:tc>
      </w:tr>
    </w:tbl>
    <w:p w:rsidR="004F0214" w:rsidRPr="00F13824" w:rsidRDefault="004F0214" w:rsidP="004F0214">
      <w:pPr>
        <w:jc w:val="center"/>
        <w:rPr>
          <w:rFonts w:ascii="Arial" w:hAnsi="Arial" w:cs="Arial"/>
          <w:b/>
          <w:bCs/>
          <w:highlight w:val="yellow"/>
          <w:lang w:bidi="my-MM"/>
        </w:rPr>
        <w:sectPr w:rsidR="004F0214" w:rsidRPr="00F13824" w:rsidSect="00974C9F">
          <w:pgSz w:w="11906" w:h="16838"/>
          <w:pgMar w:top="709" w:right="848" w:bottom="709" w:left="1560" w:header="709" w:footer="709" w:gutter="0"/>
          <w:cols w:space="708"/>
          <w:docGrid w:linePitch="360"/>
        </w:sectPr>
      </w:pPr>
    </w:p>
    <w:p w:rsidR="004F0214" w:rsidRPr="00F13824" w:rsidRDefault="004F0214" w:rsidP="004F0214">
      <w:pPr>
        <w:jc w:val="center"/>
        <w:rPr>
          <w:rFonts w:ascii="Arial" w:hAnsi="Arial" w:cs="Arial"/>
          <w:b/>
          <w:bCs/>
          <w:lang w:bidi="my-MM"/>
        </w:rPr>
      </w:pPr>
    </w:p>
    <w:p w:rsidR="004F0214" w:rsidRPr="00F13824" w:rsidRDefault="004F0214" w:rsidP="004F0214">
      <w:pPr>
        <w:jc w:val="center"/>
        <w:rPr>
          <w:rFonts w:ascii="Arial" w:hAnsi="Arial" w:cs="Arial"/>
          <w:b/>
          <w:bCs/>
          <w:lang w:bidi="my-MM"/>
        </w:rPr>
      </w:pPr>
      <w:r w:rsidRPr="00F13824">
        <w:rPr>
          <w:rFonts w:ascii="Arial" w:hAnsi="Arial" w:cs="Arial"/>
          <w:b/>
          <w:bCs/>
          <w:lang w:bidi="my-MM"/>
        </w:rPr>
        <w:t>Раздел 2</w:t>
      </w:r>
    </w:p>
    <w:p w:rsidR="004F0214" w:rsidRPr="00F13824" w:rsidRDefault="004F0214" w:rsidP="004F0214">
      <w:pPr>
        <w:jc w:val="center"/>
        <w:rPr>
          <w:rFonts w:ascii="Arial" w:hAnsi="Arial" w:cs="Arial"/>
          <w:lang w:bidi="my-MM"/>
        </w:rPr>
      </w:pPr>
    </w:p>
    <w:p w:rsidR="004F0214" w:rsidRPr="00F13824" w:rsidRDefault="004F0214" w:rsidP="004F0214">
      <w:pPr>
        <w:jc w:val="center"/>
        <w:rPr>
          <w:rFonts w:ascii="Arial" w:hAnsi="Arial" w:cs="Arial"/>
          <w:b/>
          <w:bCs/>
          <w:lang w:bidi="my-MM"/>
        </w:rPr>
      </w:pPr>
      <w:r w:rsidRPr="00F13824">
        <w:rPr>
          <w:rFonts w:ascii="Arial" w:hAnsi="Arial" w:cs="Arial"/>
          <w:b/>
          <w:bCs/>
          <w:lang w:bidi="my-MM"/>
        </w:rPr>
        <w:t xml:space="preserve">2.1. Перечень адресных ориентиров, на которых предполагается размещение и эксплуатация нестационарных торговых объектов </w:t>
      </w:r>
    </w:p>
    <w:p w:rsidR="004F0214" w:rsidRPr="00F13824" w:rsidRDefault="004F0214" w:rsidP="004F0214">
      <w:pPr>
        <w:jc w:val="center"/>
        <w:rPr>
          <w:rFonts w:ascii="Arial" w:hAnsi="Arial" w:cs="Arial"/>
          <w:b/>
          <w:bCs/>
          <w:lang w:bidi="my-MM"/>
        </w:rPr>
      </w:pPr>
    </w:p>
    <w:p w:rsidR="004F0214" w:rsidRPr="00F13824" w:rsidRDefault="004F0214" w:rsidP="004F0214">
      <w:pPr>
        <w:jc w:val="center"/>
        <w:rPr>
          <w:rFonts w:ascii="Arial" w:hAnsi="Arial" w:cs="Arial"/>
          <w:b/>
          <w:bCs/>
          <w:lang w:bidi="my-MM"/>
        </w:rPr>
      </w:pPr>
    </w:p>
    <w:p w:rsidR="004F0214" w:rsidRPr="00F13824" w:rsidRDefault="004F0214" w:rsidP="004F0214">
      <w:pPr>
        <w:jc w:val="right"/>
        <w:rPr>
          <w:rFonts w:ascii="Arial" w:hAnsi="Arial" w:cs="Arial"/>
          <w:lang w:bidi="my-MM"/>
        </w:rPr>
      </w:pPr>
      <w:r w:rsidRPr="00F13824">
        <w:rPr>
          <w:rFonts w:ascii="Arial" w:hAnsi="Arial" w:cs="Arial"/>
          <w:lang w:bidi="my-MM"/>
        </w:rPr>
        <w:t>Рис 1</w:t>
      </w:r>
    </w:p>
    <w:tbl>
      <w:tblPr>
        <w:tblStyle w:val="af2"/>
        <w:tblW w:w="10054" w:type="dxa"/>
        <w:tblInd w:w="-34" w:type="dxa"/>
        <w:tblLook w:val="04A0" w:firstRow="1" w:lastRow="0" w:firstColumn="1" w:lastColumn="0" w:noHBand="0" w:noVBand="1"/>
      </w:tblPr>
      <w:tblGrid>
        <w:gridCol w:w="4962"/>
        <w:gridCol w:w="5092"/>
      </w:tblGrid>
      <w:tr w:rsidR="004F0214" w:rsidRPr="00F13824" w:rsidTr="0079624E">
        <w:tc>
          <w:tcPr>
            <w:tcW w:w="4962" w:type="dxa"/>
          </w:tcPr>
          <w:p w:rsidR="004F0214" w:rsidRPr="00F13824" w:rsidRDefault="004F0214" w:rsidP="0079624E">
            <w:pPr>
              <w:jc w:val="center"/>
              <w:rPr>
                <w:rFonts w:ascii="Arial" w:hAnsi="Arial" w:cs="Arial"/>
                <w:highlight w:val="yellow"/>
                <w:lang w:bidi="my-MM"/>
              </w:rPr>
            </w:pPr>
            <w:r w:rsidRPr="00F13824">
              <w:rPr>
                <w:rFonts w:ascii="Arial" w:hAnsi="Arial" w:cs="Arial"/>
                <w:noProof/>
              </w:rPr>
              <w:drawing>
                <wp:inline distT="0" distB="0" distL="0" distR="0" wp14:anchorId="7A49F354" wp14:editId="0208D57B">
                  <wp:extent cx="2458720" cy="1534299"/>
                  <wp:effectExtent l="0" t="0" r="0" b="8890"/>
                  <wp:docPr id="180905509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998" b="49900"/>
                          <a:stretch/>
                        </pic:blipFill>
                        <pic:spPr bwMode="auto">
                          <a:xfrm>
                            <a:off x="0" y="0"/>
                            <a:ext cx="2554667" cy="15941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2" w:type="dxa"/>
            <w:vAlign w:val="center"/>
          </w:tcPr>
          <w:p w:rsidR="004F0214" w:rsidRPr="00F13824" w:rsidRDefault="004F0214" w:rsidP="0079624E">
            <w:pPr>
              <w:spacing w:after="240"/>
              <w:rPr>
                <w:rFonts w:ascii="Arial" w:hAnsi="Arial" w:cs="Arial"/>
                <w:lang w:val="ru-RU" w:bidi="my-MM"/>
              </w:rPr>
            </w:pPr>
            <w:r w:rsidRPr="00F13824">
              <w:rPr>
                <w:rFonts w:ascii="Arial" w:hAnsi="Arial" w:cs="Arial"/>
                <w:lang w:bidi="my-MM"/>
              </w:rPr>
              <w:t xml:space="preserve">Внешний вид </w:t>
            </w:r>
            <w:r w:rsidRPr="00F13824">
              <w:rPr>
                <w:rFonts w:ascii="Arial" w:hAnsi="Arial" w:cs="Arial"/>
                <w:lang w:val="ru-RU" w:bidi="my-MM"/>
              </w:rPr>
              <w:t>нестационарного торгового объекта (тип- павильон)</w:t>
            </w:r>
          </w:p>
        </w:tc>
      </w:tr>
      <w:tr w:rsidR="004F0214" w:rsidRPr="00F13824" w:rsidTr="0079624E">
        <w:trPr>
          <w:trHeight w:val="3284"/>
        </w:trPr>
        <w:tc>
          <w:tcPr>
            <w:tcW w:w="4962" w:type="dxa"/>
          </w:tcPr>
          <w:p w:rsidR="004F0214" w:rsidRPr="00F13824" w:rsidRDefault="004F0214" w:rsidP="0079624E">
            <w:pPr>
              <w:rPr>
                <w:rFonts w:ascii="Arial" w:hAnsi="Arial" w:cs="Arial"/>
                <w:highlight w:val="yellow"/>
                <w:lang w:bidi="my-MM"/>
              </w:rPr>
            </w:pPr>
            <w:r w:rsidRPr="00F13824">
              <w:rPr>
                <w:rFonts w:ascii="Arial" w:hAnsi="Arial" w:cs="Arial"/>
                <w:noProof/>
              </w:rPr>
              <w:drawing>
                <wp:inline distT="0" distB="0" distL="0" distR="0" wp14:anchorId="27F292BF" wp14:editId="1FF472AC">
                  <wp:extent cx="2796328" cy="1896115"/>
                  <wp:effectExtent l="0" t="0" r="4445" b="8890"/>
                  <wp:docPr id="70089807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57" b="46624"/>
                          <a:stretch/>
                        </pic:blipFill>
                        <pic:spPr bwMode="auto">
                          <a:xfrm>
                            <a:off x="0" y="0"/>
                            <a:ext cx="2815426" cy="19090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92" w:type="dxa"/>
          </w:tcPr>
          <w:p w:rsidR="004F0214" w:rsidRPr="00F13824" w:rsidRDefault="004F0214" w:rsidP="0079624E">
            <w:pPr>
              <w:rPr>
                <w:rFonts w:ascii="Arial" w:hAnsi="Arial" w:cs="Arial"/>
                <w:highlight w:val="yellow"/>
                <w:lang w:bidi="my-MM"/>
              </w:rPr>
            </w:pPr>
            <w:r w:rsidRPr="00F13824">
              <w:rPr>
                <w:rFonts w:ascii="Arial" w:hAnsi="Arial" w:cs="Arial"/>
                <w:noProof/>
              </w:rPr>
              <w:drawing>
                <wp:inline distT="0" distB="0" distL="0" distR="0" wp14:anchorId="7FDFED53" wp14:editId="4CA075DF">
                  <wp:extent cx="2988733" cy="1873758"/>
                  <wp:effectExtent l="0" t="0" r="2540" b="0"/>
                  <wp:docPr id="12141208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376" t="10020" r="3601" b="50095"/>
                          <a:stretch/>
                        </pic:blipFill>
                        <pic:spPr bwMode="auto">
                          <a:xfrm>
                            <a:off x="0" y="0"/>
                            <a:ext cx="3034182" cy="1902252"/>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4F0214" w:rsidRPr="00F13824" w:rsidRDefault="004F0214" w:rsidP="004F0214">
      <w:pPr>
        <w:jc w:val="right"/>
        <w:rPr>
          <w:rFonts w:ascii="Arial" w:hAnsi="Arial" w:cs="Arial"/>
          <w:lang w:bidi="my-MM"/>
        </w:rPr>
      </w:pPr>
    </w:p>
    <w:p w:rsidR="004F0214" w:rsidRPr="00F13824" w:rsidRDefault="004F0214" w:rsidP="004F0214">
      <w:pPr>
        <w:jc w:val="right"/>
        <w:rPr>
          <w:rFonts w:ascii="Arial" w:hAnsi="Arial" w:cs="Arial"/>
          <w:lang w:bidi="my-MM"/>
        </w:rPr>
      </w:pPr>
    </w:p>
    <w:p w:rsidR="004F0214" w:rsidRPr="00F13824" w:rsidRDefault="004F0214" w:rsidP="004F0214">
      <w:pPr>
        <w:jc w:val="right"/>
        <w:rPr>
          <w:rFonts w:ascii="Arial" w:hAnsi="Arial" w:cs="Arial"/>
          <w:lang w:bidi="my-MM"/>
        </w:rPr>
      </w:pPr>
      <w:r w:rsidRPr="00F13824">
        <w:rPr>
          <w:rFonts w:ascii="Arial" w:hAnsi="Arial" w:cs="Arial"/>
          <w:lang w:bidi="my-MM"/>
        </w:rPr>
        <w:t>Рис.2</w:t>
      </w:r>
    </w:p>
    <w:tbl>
      <w:tblPr>
        <w:tblStyle w:val="af2"/>
        <w:tblW w:w="10065" w:type="dxa"/>
        <w:tblInd w:w="-34" w:type="dxa"/>
        <w:tblLook w:val="04A0" w:firstRow="1" w:lastRow="0" w:firstColumn="1" w:lastColumn="0" w:noHBand="0" w:noVBand="1"/>
      </w:tblPr>
      <w:tblGrid>
        <w:gridCol w:w="5040"/>
        <w:gridCol w:w="5025"/>
      </w:tblGrid>
      <w:tr w:rsidR="004F0214" w:rsidRPr="00F13824" w:rsidTr="0079624E">
        <w:trPr>
          <w:trHeight w:hRule="exact" w:val="657"/>
        </w:trPr>
        <w:tc>
          <w:tcPr>
            <w:tcW w:w="10065" w:type="dxa"/>
            <w:gridSpan w:val="2"/>
            <w:vAlign w:val="center"/>
          </w:tcPr>
          <w:p w:rsidR="004F0214" w:rsidRPr="00F13824" w:rsidRDefault="004F0214" w:rsidP="0079624E">
            <w:pPr>
              <w:spacing w:after="240"/>
              <w:rPr>
                <w:rFonts w:ascii="Arial" w:hAnsi="Arial" w:cs="Arial"/>
                <w:lang w:val="ru-RU" w:bidi="my-MM"/>
              </w:rPr>
            </w:pPr>
            <w:r w:rsidRPr="00F13824">
              <w:rPr>
                <w:rFonts w:ascii="Arial" w:hAnsi="Arial" w:cs="Arial"/>
                <w:lang w:bidi="my-MM"/>
              </w:rPr>
              <w:t xml:space="preserve">Внешний вид </w:t>
            </w:r>
            <w:r w:rsidRPr="00F13824">
              <w:rPr>
                <w:rFonts w:ascii="Arial" w:hAnsi="Arial" w:cs="Arial"/>
                <w:lang w:val="ru-RU" w:bidi="my-MM"/>
              </w:rPr>
              <w:t xml:space="preserve">нестационарного торгового объекта (тип - киоск по продаже плодоовощной продукции) </w:t>
            </w:r>
          </w:p>
        </w:tc>
      </w:tr>
      <w:tr w:rsidR="004F0214" w:rsidRPr="00F13824" w:rsidTr="0079624E">
        <w:trPr>
          <w:trHeight w:val="3284"/>
        </w:trPr>
        <w:tc>
          <w:tcPr>
            <w:tcW w:w="5040" w:type="dxa"/>
            <w:vAlign w:val="center"/>
          </w:tcPr>
          <w:p w:rsidR="004F0214" w:rsidRPr="00F13824" w:rsidRDefault="004F0214" w:rsidP="0079624E">
            <w:pPr>
              <w:rPr>
                <w:rFonts w:ascii="Arial" w:hAnsi="Arial" w:cs="Arial"/>
                <w:highlight w:val="yellow"/>
                <w:lang w:bidi="my-MM"/>
              </w:rPr>
            </w:pPr>
            <w:r w:rsidRPr="00F13824">
              <w:rPr>
                <w:rFonts w:ascii="Arial" w:hAnsi="Arial" w:cs="Arial"/>
                <w:noProof/>
              </w:rPr>
              <w:drawing>
                <wp:inline distT="0" distB="0" distL="0" distR="0" wp14:anchorId="42D6DB6E" wp14:editId="47ACE89F">
                  <wp:extent cx="2716542" cy="1610931"/>
                  <wp:effectExtent l="0" t="0" r="7620" b="889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066" t="11205" r="4571" b="50909"/>
                          <a:stretch/>
                        </pic:blipFill>
                        <pic:spPr bwMode="auto">
                          <a:xfrm>
                            <a:off x="0" y="0"/>
                            <a:ext cx="2763217" cy="16386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25" w:type="dxa"/>
            <w:vAlign w:val="center"/>
          </w:tcPr>
          <w:p w:rsidR="004F0214" w:rsidRPr="00F13824" w:rsidRDefault="004F0214" w:rsidP="0079624E">
            <w:pPr>
              <w:rPr>
                <w:rFonts w:ascii="Arial" w:hAnsi="Arial" w:cs="Arial"/>
                <w:highlight w:val="yellow"/>
                <w:lang w:bidi="my-MM"/>
              </w:rPr>
            </w:pPr>
            <w:r w:rsidRPr="00F13824">
              <w:rPr>
                <w:rFonts w:ascii="Arial" w:hAnsi="Arial" w:cs="Arial"/>
                <w:noProof/>
              </w:rPr>
              <w:drawing>
                <wp:inline distT="0" distB="0" distL="0" distR="0" wp14:anchorId="4F64F78C" wp14:editId="6F79A341">
                  <wp:extent cx="2743200" cy="1575459"/>
                  <wp:effectExtent l="0" t="0" r="0" b="571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092" t="16627" r="7726" b="53252"/>
                          <a:stretch/>
                        </pic:blipFill>
                        <pic:spPr bwMode="auto">
                          <a:xfrm>
                            <a:off x="0" y="0"/>
                            <a:ext cx="2809630" cy="161361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4F0214" w:rsidRPr="00F13824" w:rsidRDefault="004F0214" w:rsidP="004F0214">
      <w:pPr>
        <w:jc w:val="center"/>
        <w:rPr>
          <w:rFonts w:ascii="Arial" w:hAnsi="Arial" w:cs="Arial"/>
          <w:b/>
          <w:bCs/>
          <w:lang w:bidi="my-MM"/>
        </w:rPr>
      </w:pPr>
    </w:p>
    <w:p w:rsidR="004F0214" w:rsidRPr="00F13824" w:rsidRDefault="004F0214" w:rsidP="004F0214">
      <w:pPr>
        <w:jc w:val="center"/>
        <w:rPr>
          <w:rFonts w:ascii="Arial" w:hAnsi="Arial" w:cs="Arial"/>
          <w:lang w:bidi="my-MM"/>
        </w:rPr>
      </w:pPr>
    </w:p>
    <w:p w:rsidR="004F0214" w:rsidRPr="00F13824" w:rsidRDefault="004F0214" w:rsidP="004F0214">
      <w:pPr>
        <w:jc w:val="center"/>
        <w:rPr>
          <w:rFonts w:ascii="Arial" w:hAnsi="Arial" w:cs="Arial"/>
          <w:lang w:bidi="my-MM"/>
        </w:rPr>
      </w:pPr>
    </w:p>
    <w:p w:rsidR="004F0214" w:rsidRPr="00F13824" w:rsidRDefault="004F0214" w:rsidP="004F0214">
      <w:pPr>
        <w:jc w:val="center"/>
        <w:rPr>
          <w:rFonts w:ascii="Arial" w:hAnsi="Arial" w:cs="Arial"/>
          <w:lang w:bidi="my-MM"/>
        </w:rPr>
      </w:pPr>
    </w:p>
    <w:p w:rsidR="004F0214" w:rsidRPr="00F13824" w:rsidRDefault="004F0214" w:rsidP="004F0214">
      <w:pPr>
        <w:jc w:val="center"/>
        <w:rPr>
          <w:rFonts w:ascii="Arial" w:hAnsi="Arial" w:cs="Arial"/>
          <w:lang w:bidi="my-MM"/>
        </w:rPr>
      </w:pPr>
    </w:p>
    <w:p w:rsidR="004F0214" w:rsidRDefault="004F0214" w:rsidP="004F0214">
      <w:pPr>
        <w:jc w:val="center"/>
        <w:rPr>
          <w:rFonts w:ascii="Arial" w:hAnsi="Arial" w:cs="Arial"/>
          <w:lang w:bidi="my-MM"/>
        </w:rPr>
      </w:pPr>
    </w:p>
    <w:p w:rsidR="00620037" w:rsidRDefault="00620037" w:rsidP="004F0214">
      <w:pPr>
        <w:jc w:val="center"/>
        <w:rPr>
          <w:rFonts w:ascii="Arial" w:hAnsi="Arial" w:cs="Arial"/>
          <w:lang w:bidi="my-MM"/>
        </w:rPr>
      </w:pPr>
    </w:p>
    <w:p w:rsidR="00620037" w:rsidRPr="00F13824" w:rsidRDefault="00620037" w:rsidP="004F0214">
      <w:pPr>
        <w:jc w:val="center"/>
        <w:rPr>
          <w:rFonts w:ascii="Arial" w:hAnsi="Arial" w:cs="Arial"/>
          <w:lang w:bidi="my-MM"/>
        </w:rPr>
      </w:pPr>
    </w:p>
    <w:p w:rsidR="004F0214" w:rsidRPr="00F13824" w:rsidRDefault="004F0214" w:rsidP="004F0214">
      <w:pPr>
        <w:rPr>
          <w:rFonts w:ascii="Arial" w:hAnsi="Arial" w:cs="Arial"/>
          <w:b/>
          <w:lang w:bidi="my-MM"/>
        </w:rPr>
      </w:pPr>
    </w:p>
    <w:p w:rsidR="004F0214" w:rsidRPr="00F13824" w:rsidRDefault="004F0214" w:rsidP="004F0214">
      <w:pPr>
        <w:rPr>
          <w:rFonts w:ascii="Arial" w:hAnsi="Arial" w:cs="Arial"/>
          <w:b/>
          <w:lang w:bidi="my-MM"/>
        </w:rPr>
      </w:pPr>
      <w:r w:rsidRPr="00F13824">
        <w:rPr>
          <w:rFonts w:ascii="Arial" w:hAnsi="Arial" w:cs="Arial"/>
          <w:b/>
          <w:lang w:bidi="my-MM"/>
        </w:rPr>
        <w:lastRenderedPageBreak/>
        <w:t>№ 1</w:t>
      </w:r>
      <w:bookmarkStart w:id="1" w:name="_Hlk151907770"/>
    </w:p>
    <w:p w:rsidR="004F0214" w:rsidRPr="00F13824" w:rsidRDefault="004F0214" w:rsidP="004F0214">
      <w:pPr>
        <w:rPr>
          <w:rFonts w:ascii="Arial" w:hAnsi="Arial" w:cs="Arial"/>
          <w:b/>
          <w:highlight w:val="yellow"/>
          <w:lang w:bidi="my-MM"/>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993"/>
        <w:gridCol w:w="1417"/>
        <w:gridCol w:w="1843"/>
        <w:gridCol w:w="1276"/>
      </w:tblGrid>
      <w:tr w:rsidR="004F0214" w:rsidRPr="00F13824" w:rsidTr="0079624E">
        <w:trPr>
          <w:cantSplit/>
          <w:trHeight w:val="2727"/>
        </w:trPr>
        <w:tc>
          <w:tcPr>
            <w:tcW w:w="488" w:type="dxa"/>
          </w:tcPr>
          <w:p w:rsidR="004F0214" w:rsidRPr="00F13824" w:rsidRDefault="004F0214" w:rsidP="0079624E">
            <w:pPr>
              <w:widowControl w:val="0"/>
              <w:autoSpaceDE w:val="0"/>
              <w:autoSpaceDN w:val="0"/>
              <w:jc w:val="center"/>
              <w:rPr>
                <w:rFonts w:ascii="Arial" w:hAnsi="Arial" w:cs="Arial"/>
              </w:rPr>
            </w:pPr>
            <w:bookmarkStart w:id="2" w:name="_Hlk168644088"/>
            <w:r w:rsidRPr="00F13824">
              <w:rPr>
                <w:rFonts w:ascii="Arial" w:hAnsi="Arial" w:cs="Arial"/>
              </w:rPr>
              <w:t>№</w:t>
            </w:r>
          </w:p>
        </w:tc>
        <w:tc>
          <w:tcPr>
            <w:tcW w:w="1497"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Адресные ориентиры нестационарного торгового объекта</w:t>
            </w:r>
          </w:p>
        </w:tc>
        <w:tc>
          <w:tcPr>
            <w:tcW w:w="993" w:type="dxa"/>
            <w:textDirection w:val="btLr"/>
            <w:vAlign w:val="center"/>
          </w:tcPr>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 xml:space="preserve">Тип нестационарного </w:t>
            </w:r>
          </w:p>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торгового объекта</w:t>
            </w:r>
          </w:p>
        </w:tc>
        <w:tc>
          <w:tcPr>
            <w:tcW w:w="1417" w:type="dxa"/>
            <w:textDirection w:val="btLr"/>
            <w:vAlign w:val="center"/>
          </w:tcPr>
          <w:p w:rsidR="004F0214" w:rsidRPr="00F13824" w:rsidRDefault="004F0214" w:rsidP="0079624E">
            <w:pPr>
              <w:widowControl w:val="0"/>
              <w:autoSpaceDE w:val="0"/>
              <w:autoSpaceDN w:val="0"/>
              <w:ind w:left="113" w:right="-63"/>
              <w:jc w:val="center"/>
              <w:rPr>
                <w:rFonts w:ascii="Arial" w:hAnsi="Arial" w:cs="Arial"/>
              </w:rPr>
            </w:pPr>
            <w:r w:rsidRPr="00F13824">
              <w:rPr>
                <w:rFonts w:ascii="Arial" w:hAnsi="Arial" w:cs="Arial"/>
              </w:rPr>
              <w:t xml:space="preserve">Специализация нестационарного торгового объекта </w:t>
            </w:r>
          </w:p>
        </w:tc>
        <w:tc>
          <w:tcPr>
            <w:tcW w:w="1843"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 xml:space="preserve">Размер/общая площадь нестационарного торгового объекта, </w:t>
            </w:r>
          </w:p>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 xml:space="preserve">м, м/кв. </w:t>
            </w:r>
          </w:p>
        </w:tc>
        <w:tc>
          <w:tcPr>
            <w:tcW w:w="1276"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Срок действия договора</w:t>
            </w:r>
          </w:p>
        </w:tc>
      </w:tr>
      <w:tr w:rsidR="004F0214" w:rsidRPr="00F13824" w:rsidTr="0079624E">
        <w:trPr>
          <w:cantSplit/>
          <w:trHeight w:val="2234"/>
        </w:trPr>
        <w:tc>
          <w:tcPr>
            <w:tcW w:w="488"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1</w:t>
            </w:r>
          </w:p>
        </w:tc>
        <w:tc>
          <w:tcPr>
            <w:tcW w:w="1497"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332</w:t>
            </w:r>
          </w:p>
        </w:tc>
        <w:tc>
          <w:tcPr>
            <w:tcW w:w="1984"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 xml:space="preserve">Московская область, </w:t>
            </w:r>
            <w:r w:rsidRPr="00F13824">
              <w:rPr>
                <w:rFonts w:ascii="Arial" w:hAnsi="Arial" w:cs="Arial"/>
              </w:rPr>
              <w:br/>
              <w:t xml:space="preserve">г.о. Люберцы,  </w:t>
            </w:r>
            <w:r w:rsidRPr="00F13824">
              <w:rPr>
                <w:rFonts w:ascii="Arial" w:hAnsi="Arial" w:cs="Arial"/>
              </w:rPr>
              <w:br/>
              <w:t xml:space="preserve">г. Люберцы, </w:t>
            </w:r>
            <w:r w:rsidRPr="00F13824">
              <w:rPr>
                <w:rFonts w:ascii="Arial" w:hAnsi="Arial" w:cs="Arial"/>
              </w:rPr>
              <w:br/>
              <w:t xml:space="preserve">ул. Авиаторов, вблизи дома </w:t>
            </w:r>
            <w:r w:rsidRPr="00F13824">
              <w:rPr>
                <w:rFonts w:ascii="Arial" w:hAnsi="Arial" w:cs="Arial"/>
              </w:rPr>
              <w:br/>
              <w:t>№ 11 к.2</w:t>
            </w:r>
          </w:p>
        </w:tc>
        <w:tc>
          <w:tcPr>
            <w:tcW w:w="993"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киоск</w:t>
            </w:r>
          </w:p>
          <w:p w:rsidR="004F0214" w:rsidRPr="00F13824" w:rsidRDefault="004F0214" w:rsidP="0079624E">
            <w:pPr>
              <w:jc w:val="center"/>
              <w:rPr>
                <w:rFonts w:ascii="Arial" w:hAnsi="Arial" w:cs="Arial"/>
              </w:rPr>
            </w:pPr>
          </w:p>
        </w:tc>
        <w:tc>
          <w:tcPr>
            <w:tcW w:w="1417"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овощи-фрукты</w:t>
            </w:r>
          </w:p>
          <w:p w:rsidR="004F0214" w:rsidRPr="00F13824" w:rsidRDefault="004F0214" w:rsidP="0079624E">
            <w:pPr>
              <w:widowControl w:val="0"/>
              <w:autoSpaceDE w:val="0"/>
              <w:autoSpaceDN w:val="0"/>
              <w:rPr>
                <w:rFonts w:ascii="Arial" w:hAnsi="Arial" w:cs="Arial"/>
              </w:rPr>
            </w:pPr>
          </w:p>
        </w:tc>
        <w:tc>
          <w:tcPr>
            <w:tcW w:w="1843"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3,5*2,0 = 7,0</w:t>
            </w:r>
          </w:p>
          <w:p w:rsidR="004F0214" w:rsidRPr="00F13824" w:rsidRDefault="004F0214" w:rsidP="0079624E">
            <w:pPr>
              <w:widowControl w:val="0"/>
              <w:autoSpaceDE w:val="0"/>
              <w:autoSpaceDN w:val="0"/>
              <w:ind w:right="-62" w:firstLine="1"/>
              <w:jc w:val="center"/>
              <w:rPr>
                <w:rFonts w:ascii="Arial" w:hAnsi="Arial" w:cs="Arial"/>
              </w:rPr>
            </w:pPr>
          </w:p>
        </w:tc>
        <w:tc>
          <w:tcPr>
            <w:tcW w:w="1276"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 xml:space="preserve">С даты подписания </w:t>
            </w:r>
          </w:p>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по 31.12.2029*</w:t>
            </w:r>
          </w:p>
        </w:tc>
      </w:tr>
      <w:bookmarkEnd w:id="2"/>
    </w:tbl>
    <w:p w:rsidR="004F0214" w:rsidRPr="00F13824" w:rsidRDefault="004F0214" w:rsidP="004F0214">
      <w:pPr>
        <w:spacing w:line="276" w:lineRule="auto"/>
        <w:ind w:firstLine="567"/>
        <w:jc w:val="both"/>
        <w:rPr>
          <w:rFonts w:ascii="Arial" w:hAnsi="Arial" w:cs="Arial"/>
          <w:noProof/>
        </w:rPr>
      </w:pPr>
    </w:p>
    <w:p w:rsidR="004F0214" w:rsidRPr="00F13824" w:rsidRDefault="004F0214" w:rsidP="004F0214">
      <w:pPr>
        <w:spacing w:line="276" w:lineRule="auto"/>
        <w:ind w:firstLine="567"/>
        <w:jc w:val="both"/>
        <w:rPr>
          <w:rFonts w:ascii="Arial" w:hAnsi="Arial" w:cs="Arial"/>
          <w:noProof/>
        </w:rPr>
      </w:pPr>
      <w:r w:rsidRPr="00F13824">
        <w:rPr>
          <w:rFonts w:ascii="Arial" w:hAnsi="Arial" w:cs="Arial"/>
          <w:noProof/>
        </w:rPr>
        <w:t xml:space="preserve">*с учетом ежегодных сроков сезонного размещения с 01 апреля по </w:t>
      </w:r>
      <w:r w:rsidRPr="00F13824">
        <w:rPr>
          <w:rFonts w:ascii="Arial" w:hAnsi="Arial" w:cs="Arial"/>
          <w:noProof/>
        </w:rPr>
        <w:br/>
        <w:t>01 ноября.</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Начальная (минимальная) цена лота - 38172 (Тридцать восемь тысяч сто семьдесят два) рубля 41 копейка</w:t>
      </w:r>
      <w:r w:rsidRPr="00F13824">
        <w:rPr>
          <w:rFonts w:ascii="Arial" w:hAnsi="Arial" w:cs="Arial"/>
        </w:rPr>
        <w:t>.</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Размер обеспечения заявки на участие в аукционе (задаток) - 99 % от НМЦ лота.</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Указание на то, проводится ли аукцион среди субъектов малого или среднего предпринимательства: да.</w:t>
      </w:r>
    </w:p>
    <w:p w:rsidR="004F0214" w:rsidRPr="00F13824" w:rsidRDefault="004F0214" w:rsidP="004F0214">
      <w:pPr>
        <w:spacing w:line="276" w:lineRule="auto"/>
        <w:ind w:firstLine="567"/>
        <w:jc w:val="both"/>
        <w:rPr>
          <w:rFonts w:ascii="Arial" w:hAnsi="Arial" w:cs="Arial"/>
          <w:color w:val="000000"/>
        </w:rPr>
      </w:pPr>
      <w:r w:rsidRPr="00F13824">
        <w:rPr>
          <w:rFonts w:ascii="Arial" w:hAnsi="Arial" w:cs="Arial"/>
        </w:rPr>
        <w:t xml:space="preserve">Годовой размер платы по Договору за размещение и эксплуатацию НТО составляет </w:t>
      </w:r>
      <w:r w:rsidRPr="00F13824">
        <w:rPr>
          <w:rFonts w:ascii="Arial" w:hAnsi="Arial" w:cs="Arial"/>
          <w:color w:val="000000"/>
        </w:rPr>
        <w:t xml:space="preserve">38172 (Тридцать восемь тысяч сто семьдесят два) рубля </w:t>
      </w:r>
      <w:r w:rsidRPr="00F13824">
        <w:rPr>
          <w:rFonts w:ascii="Arial" w:hAnsi="Arial" w:cs="Arial"/>
          <w:color w:val="000000"/>
        </w:rPr>
        <w:br/>
        <w:t>41 копейка.</w:t>
      </w:r>
    </w:p>
    <w:p w:rsidR="004F0214" w:rsidRPr="00F13824" w:rsidRDefault="004F0214" w:rsidP="004F0214">
      <w:pPr>
        <w:spacing w:line="276" w:lineRule="auto"/>
        <w:ind w:firstLine="567"/>
        <w:jc w:val="both"/>
        <w:rPr>
          <w:rFonts w:ascii="Arial" w:hAnsi="Arial" w:cs="Arial"/>
        </w:rPr>
      </w:pPr>
      <w:r w:rsidRPr="00F13824">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r w:rsidRPr="00F13824">
        <w:rPr>
          <w:rFonts w:ascii="Arial" w:hAnsi="Arial" w:cs="Arial"/>
        </w:rPr>
        <w:t xml:space="preserve"> </w:t>
      </w:r>
    </w:p>
    <w:p w:rsidR="004F0214" w:rsidRPr="00F13824" w:rsidRDefault="004F0214" w:rsidP="004F0214">
      <w:pPr>
        <w:spacing w:line="276" w:lineRule="auto"/>
        <w:ind w:firstLine="567"/>
        <w:jc w:val="both"/>
        <w:rPr>
          <w:rFonts w:ascii="Arial" w:hAnsi="Arial" w:cs="Arial"/>
          <w:highlight w:val="yellow"/>
          <w:lang w:bidi="my-MM"/>
        </w:rPr>
      </w:pPr>
      <w:r w:rsidRPr="00F13824">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4F0214" w:rsidRPr="00F13824" w:rsidRDefault="004F0214" w:rsidP="004F0214">
      <w:pPr>
        <w:spacing w:line="276" w:lineRule="auto"/>
        <w:rPr>
          <w:rFonts w:ascii="Arial" w:hAnsi="Arial" w:cs="Arial"/>
          <w:bCs/>
          <w:lang w:bidi="my-MM"/>
        </w:rPr>
      </w:pPr>
      <w:r w:rsidRPr="00F13824">
        <w:rPr>
          <w:rFonts w:ascii="Arial" w:hAnsi="Arial" w:cs="Arial"/>
          <w:bCs/>
          <w:lang w:bidi="my-MM"/>
        </w:rPr>
        <w:t>Внешний вид объекта: согласно рисунку № 2 к настоящему Извещению.</w:t>
      </w:r>
    </w:p>
    <w:p w:rsidR="004F0214" w:rsidRPr="00F13824" w:rsidRDefault="004F0214" w:rsidP="004F0214">
      <w:pPr>
        <w:rPr>
          <w:rFonts w:ascii="Arial" w:hAnsi="Arial" w:cs="Arial"/>
          <w:b/>
          <w:lang w:bidi="my-MM"/>
        </w:rPr>
      </w:pPr>
    </w:p>
    <w:p w:rsidR="004F0214" w:rsidRPr="00F13824" w:rsidRDefault="004F0214" w:rsidP="004F0214">
      <w:pPr>
        <w:rPr>
          <w:rFonts w:ascii="Arial" w:hAnsi="Arial" w:cs="Arial"/>
          <w:b/>
          <w:lang w:bidi="my-MM"/>
        </w:rPr>
      </w:pPr>
    </w:p>
    <w:p w:rsidR="004F0214" w:rsidRPr="00F13824" w:rsidRDefault="004F0214" w:rsidP="004F0214">
      <w:pPr>
        <w:rPr>
          <w:rFonts w:ascii="Arial" w:hAnsi="Arial" w:cs="Arial"/>
          <w:b/>
          <w:lang w:bidi="my-MM"/>
        </w:rPr>
      </w:pPr>
    </w:p>
    <w:p w:rsidR="004F0214" w:rsidRDefault="004F0214" w:rsidP="004F0214">
      <w:pPr>
        <w:rPr>
          <w:rFonts w:ascii="Arial" w:hAnsi="Arial" w:cs="Arial"/>
          <w:b/>
          <w:lang w:bidi="my-MM"/>
        </w:rPr>
      </w:pPr>
    </w:p>
    <w:p w:rsidR="007C1A0B" w:rsidRDefault="007C1A0B" w:rsidP="004F0214">
      <w:pPr>
        <w:rPr>
          <w:rFonts w:ascii="Arial" w:hAnsi="Arial" w:cs="Arial"/>
          <w:b/>
          <w:lang w:bidi="my-MM"/>
        </w:rPr>
      </w:pPr>
    </w:p>
    <w:p w:rsidR="007C1A0B" w:rsidRDefault="007C1A0B" w:rsidP="004F0214">
      <w:pPr>
        <w:rPr>
          <w:rFonts w:ascii="Arial" w:hAnsi="Arial" w:cs="Arial"/>
          <w:b/>
          <w:lang w:bidi="my-MM"/>
        </w:rPr>
      </w:pPr>
    </w:p>
    <w:p w:rsidR="007C1A0B" w:rsidRDefault="007C1A0B" w:rsidP="004F0214">
      <w:pPr>
        <w:rPr>
          <w:rFonts w:ascii="Arial" w:hAnsi="Arial" w:cs="Arial"/>
          <w:b/>
          <w:lang w:bidi="my-MM"/>
        </w:rPr>
      </w:pPr>
    </w:p>
    <w:p w:rsidR="007C1A0B" w:rsidRPr="00F13824" w:rsidRDefault="007C1A0B" w:rsidP="004F0214">
      <w:pPr>
        <w:rPr>
          <w:rFonts w:ascii="Arial" w:hAnsi="Arial" w:cs="Arial"/>
          <w:b/>
          <w:lang w:bidi="my-MM"/>
        </w:rPr>
      </w:pPr>
    </w:p>
    <w:p w:rsidR="004F0214" w:rsidRPr="00F13824" w:rsidRDefault="004F0214" w:rsidP="004F0214">
      <w:pPr>
        <w:rPr>
          <w:rFonts w:ascii="Arial" w:hAnsi="Arial" w:cs="Arial"/>
          <w:b/>
          <w:lang w:bidi="my-MM"/>
        </w:rPr>
      </w:pPr>
      <w:r w:rsidRPr="00F13824">
        <w:rPr>
          <w:rFonts w:ascii="Arial" w:hAnsi="Arial" w:cs="Arial"/>
          <w:b/>
          <w:lang w:bidi="my-MM"/>
        </w:rPr>
        <w:lastRenderedPageBreak/>
        <w:t>№ 2</w:t>
      </w:r>
    </w:p>
    <w:p w:rsidR="004F0214" w:rsidRPr="00F13824" w:rsidRDefault="004F0214" w:rsidP="004F0214">
      <w:pPr>
        <w:rPr>
          <w:rFonts w:ascii="Arial" w:hAnsi="Arial" w:cs="Arial"/>
          <w:noProof/>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58"/>
      </w:tblGrid>
      <w:tr w:rsidR="004F0214" w:rsidRPr="00F13824" w:rsidTr="0079624E">
        <w:trPr>
          <w:cantSplit/>
          <w:trHeight w:val="2727"/>
        </w:trPr>
        <w:tc>
          <w:tcPr>
            <w:tcW w:w="488"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w:t>
            </w:r>
          </w:p>
        </w:tc>
        <w:tc>
          <w:tcPr>
            <w:tcW w:w="1497"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Адресные ориентиры нестационарного торгового объекта</w:t>
            </w:r>
          </w:p>
        </w:tc>
        <w:tc>
          <w:tcPr>
            <w:tcW w:w="1134" w:type="dxa"/>
            <w:textDirection w:val="btLr"/>
            <w:vAlign w:val="center"/>
          </w:tcPr>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 xml:space="preserve">Тип нестационарного </w:t>
            </w:r>
          </w:p>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торгового объекта</w:t>
            </w:r>
          </w:p>
        </w:tc>
        <w:tc>
          <w:tcPr>
            <w:tcW w:w="1559" w:type="dxa"/>
            <w:textDirection w:val="btLr"/>
            <w:vAlign w:val="center"/>
          </w:tcPr>
          <w:p w:rsidR="004F0214" w:rsidRPr="00F13824" w:rsidRDefault="004F0214" w:rsidP="0079624E">
            <w:pPr>
              <w:widowControl w:val="0"/>
              <w:autoSpaceDE w:val="0"/>
              <w:autoSpaceDN w:val="0"/>
              <w:ind w:right="-63"/>
              <w:jc w:val="center"/>
              <w:rPr>
                <w:rFonts w:ascii="Arial" w:hAnsi="Arial" w:cs="Arial"/>
              </w:rPr>
            </w:pPr>
            <w:r w:rsidRPr="00F13824">
              <w:rPr>
                <w:rFonts w:ascii="Arial" w:hAnsi="Arial" w:cs="Arial"/>
              </w:rPr>
              <w:t xml:space="preserve">Специализация нестационарного торгового объекта </w:t>
            </w:r>
          </w:p>
        </w:tc>
        <w:tc>
          <w:tcPr>
            <w:tcW w:w="1560"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 xml:space="preserve">Размер/общая площадь нестационарного торгового объекта, </w:t>
            </w:r>
          </w:p>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м, м/кв.</w:t>
            </w:r>
          </w:p>
        </w:tc>
        <w:tc>
          <w:tcPr>
            <w:tcW w:w="1258"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Срок действия договора</w:t>
            </w:r>
          </w:p>
        </w:tc>
      </w:tr>
      <w:tr w:rsidR="004F0214" w:rsidRPr="00F13824" w:rsidTr="0079624E">
        <w:trPr>
          <w:cantSplit/>
          <w:trHeight w:val="2019"/>
        </w:trPr>
        <w:tc>
          <w:tcPr>
            <w:tcW w:w="488"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1</w:t>
            </w:r>
          </w:p>
        </w:tc>
        <w:tc>
          <w:tcPr>
            <w:tcW w:w="1497"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333</w:t>
            </w:r>
          </w:p>
          <w:p w:rsidR="004F0214" w:rsidRPr="00F13824" w:rsidRDefault="004F0214" w:rsidP="0079624E">
            <w:pPr>
              <w:widowControl w:val="0"/>
              <w:autoSpaceDE w:val="0"/>
              <w:autoSpaceDN w:val="0"/>
              <w:jc w:val="center"/>
              <w:rPr>
                <w:rFonts w:ascii="Arial" w:hAnsi="Arial" w:cs="Arial"/>
              </w:rPr>
            </w:pPr>
          </w:p>
        </w:tc>
        <w:tc>
          <w:tcPr>
            <w:tcW w:w="1984" w:type="dxa"/>
            <w:vAlign w:val="center"/>
          </w:tcPr>
          <w:p w:rsidR="004F0214" w:rsidRPr="00F13824" w:rsidRDefault="004F0214" w:rsidP="0079624E">
            <w:pPr>
              <w:rPr>
                <w:rFonts w:ascii="Arial" w:hAnsi="Arial" w:cs="Arial"/>
              </w:rPr>
            </w:pPr>
            <w:r w:rsidRPr="00F13824">
              <w:rPr>
                <w:rFonts w:ascii="Arial" w:hAnsi="Arial" w:cs="Arial"/>
              </w:rPr>
              <w:t xml:space="preserve">Московская область, </w:t>
            </w:r>
            <w:r w:rsidRPr="00F13824">
              <w:rPr>
                <w:rFonts w:ascii="Arial" w:hAnsi="Arial" w:cs="Arial"/>
              </w:rPr>
              <w:br/>
            </w:r>
            <w:r w:rsidRPr="00F13824">
              <w:rPr>
                <w:rFonts w:ascii="Arial" w:hAnsi="Arial" w:cs="Arial"/>
                <w:color w:val="000000"/>
              </w:rPr>
              <w:t xml:space="preserve">г.о. Люберцы, </w:t>
            </w:r>
            <w:r w:rsidRPr="00F13824">
              <w:rPr>
                <w:rFonts w:ascii="Arial" w:hAnsi="Arial" w:cs="Arial"/>
                <w:color w:val="000000"/>
              </w:rPr>
              <w:br/>
              <w:t>г. Люберцы, Комсомольский проспект, вблизи дома № 24/2</w:t>
            </w:r>
          </w:p>
        </w:tc>
        <w:tc>
          <w:tcPr>
            <w:tcW w:w="1134"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киоск</w:t>
            </w:r>
          </w:p>
          <w:p w:rsidR="004F0214" w:rsidRPr="00F13824" w:rsidRDefault="004F0214" w:rsidP="0079624E">
            <w:pPr>
              <w:jc w:val="center"/>
              <w:rPr>
                <w:rFonts w:ascii="Arial" w:hAnsi="Arial" w:cs="Arial"/>
              </w:rPr>
            </w:pPr>
          </w:p>
        </w:tc>
        <w:tc>
          <w:tcPr>
            <w:tcW w:w="1559" w:type="dxa"/>
            <w:vAlign w:val="center"/>
          </w:tcPr>
          <w:p w:rsidR="004F0214" w:rsidRPr="00F13824" w:rsidRDefault="004F0214" w:rsidP="0079624E">
            <w:pPr>
              <w:rPr>
                <w:rFonts w:ascii="Arial" w:hAnsi="Arial" w:cs="Arial"/>
                <w:color w:val="000000"/>
              </w:rPr>
            </w:pPr>
            <w:r w:rsidRPr="00F13824">
              <w:rPr>
                <w:rFonts w:ascii="Arial" w:hAnsi="Arial" w:cs="Arial"/>
                <w:color w:val="000000"/>
              </w:rPr>
              <w:t>овощи-фрукты</w:t>
            </w:r>
          </w:p>
          <w:p w:rsidR="004F0214" w:rsidRPr="00F13824" w:rsidRDefault="004F0214" w:rsidP="0079624E">
            <w:pPr>
              <w:widowControl w:val="0"/>
              <w:autoSpaceDE w:val="0"/>
              <w:autoSpaceDN w:val="0"/>
              <w:rPr>
                <w:rFonts w:ascii="Arial" w:hAnsi="Arial" w:cs="Arial"/>
              </w:rPr>
            </w:pPr>
          </w:p>
        </w:tc>
        <w:tc>
          <w:tcPr>
            <w:tcW w:w="1560"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3,5*2,0 = 7,0</w:t>
            </w:r>
          </w:p>
          <w:p w:rsidR="004F0214" w:rsidRPr="00F13824" w:rsidRDefault="004F0214" w:rsidP="0079624E">
            <w:pPr>
              <w:widowControl w:val="0"/>
              <w:autoSpaceDE w:val="0"/>
              <w:autoSpaceDN w:val="0"/>
              <w:ind w:right="-62" w:firstLine="1"/>
              <w:jc w:val="center"/>
              <w:rPr>
                <w:rFonts w:ascii="Arial" w:hAnsi="Arial" w:cs="Arial"/>
              </w:rPr>
            </w:pPr>
          </w:p>
        </w:tc>
        <w:tc>
          <w:tcPr>
            <w:tcW w:w="1258"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 xml:space="preserve">С даты подписания </w:t>
            </w:r>
          </w:p>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по 31.12.2029*</w:t>
            </w:r>
          </w:p>
        </w:tc>
      </w:tr>
    </w:tbl>
    <w:p w:rsidR="004F0214" w:rsidRPr="00F13824" w:rsidRDefault="004F0214" w:rsidP="004F0214">
      <w:pPr>
        <w:ind w:firstLine="567"/>
        <w:jc w:val="both"/>
        <w:rPr>
          <w:rFonts w:ascii="Arial" w:hAnsi="Arial" w:cs="Arial"/>
          <w:noProof/>
        </w:rPr>
      </w:pPr>
    </w:p>
    <w:p w:rsidR="004F0214" w:rsidRPr="00F13824" w:rsidRDefault="004F0214" w:rsidP="004F0214">
      <w:pPr>
        <w:spacing w:line="276" w:lineRule="auto"/>
        <w:ind w:firstLine="567"/>
        <w:jc w:val="both"/>
        <w:rPr>
          <w:rFonts w:ascii="Arial" w:hAnsi="Arial" w:cs="Arial"/>
          <w:noProof/>
        </w:rPr>
      </w:pPr>
      <w:r w:rsidRPr="00F13824">
        <w:rPr>
          <w:rFonts w:ascii="Arial" w:hAnsi="Arial" w:cs="Arial"/>
          <w:noProof/>
        </w:rPr>
        <w:t xml:space="preserve">*с учетом ежегодных сроков сезонного размещения с 01 апреля по </w:t>
      </w:r>
      <w:r w:rsidRPr="00F13824">
        <w:rPr>
          <w:rFonts w:ascii="Arial" w:hAnsi="Arial" w:cs="Arial"/>
          <w:noProof/>
        </w:rPr>
        <w:br/>
        <w:t>01 ноября.</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Начальная (минимальная) цена лота - 38172 (Тридцать восемь тысяч сто семьдесят два) рубля 41 копейка</w:t>
      </w:r>
      <w:r w:rsidRPr="00F13824">
        <w:rPr>
          <w:rFonts w:ascii="Arial" w:hAnsi="Arial" w:cs="Arial"/>
        </w:rPr>
        <w:t>.</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Размер обеспечения заявки на участие в аукционе (задаток) - 99 % от НМЦ лота.</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Указание на то, проводится ли аукцион среди субъектов малого или среднего предпринимательства: да.</w:t>
      </w:r>
    </w:p>
    <w:p w:rsidR="004F0214" w:rsidRPr="00F13824" w:rsidRDefault="004F0214" w:rsidP="004F0214">
      <w:pPr>
        <w:spacing w:line="276" w:lineRule="auto"/>
        <w:ind w:firstLine="567"/>
        <w:jc w:val="both"/>
        <w:rPr>
          <w:rFonts w:ascii="Arial" w:hAnsi="Arial" w:cs="Arial"/>
          <w:color w:val="000000"/>
        </w:rPr>
      </w:pPr>
      <w:r w:rsidRPr="00F13824">
        <w:rPr>
          <w:rFonts w:ascii="Arial" w:hAnsi="Arial" w:cs="Arial"/>
        </w:rPr>
        <w:t xml:space="preserve">Годовой размер платы по Договору за размещение и эксплуатацию НТО составляет </w:t>
      </w:r>
      <w:r w:rsidRPr="00F13824">
        <w:rPr>
          <w:rFonts w:ascii="Arial" w:hAnsi="Arial" w:cs="Arial"/>
          <w:color w:val="000000"/>
        </w:rPr>
        <w:t xml:space="preserve">38172 (Тридцать восемь тысяч сто семьдесят два) рубля </w:t>
      </w:r>
      <w:r w:rsidRPr="00F13824">
        <w:rPr>
          <w:rFonts w:ascii="Arial" w:hAnsi="Arial" w:cs="Arial"/>
          <w:color w:val="000000"/>
        </w:rPr>
        <w:br/>
        <w:t>41 копейка.</w:t>
      </w:r>
    </w:p>
    <w:p w:rsidR="004F0214" w:rsidRPr="00F13824" w:rsidRDefault="004F0214" w:rsidP="004F0214">
      <w:pPr>
        <w:spacing w:line="276" w:lineRule="auto"/>
        <w:ind w:firstLine="567"/>
        <w:jc w:val="both"/>
        <w:rPr>
          <w:rFonts w:ascii="Arial" w:hAnsi="Arial" w:cs="Arial"/>
          <w:highlight w:val="yellow"/>
          <w:lang w:bidi="my-MM"/>
        </w:rPr>
      </w:pPr>
      <w:r w:rsidRPr="00F13824">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4F0214" w:rsidRPr="00F13824" w:rsidRDefault="004F0214" w:rsidP="004F0214">
      <w:pPr>
        <w:spacing w:line="276" w:lineRule="auto"/>
        <w:ind w:firstLine="567"/>
        <w:jc w:val="both"/>
        <w:rPr>
          <w:rFonts w:ascii="Arial" w:hAnsi="Arial" w:cs="Arial"/>
          <w:highlight w:val="yellow"/>
          <w:lang w:bidi="my-MM"/>
        </w:rPr>
      </w:pPr>
      <w:r w:rsidRPr="00F13824">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4F0214" w:rsidRPr="00F13824" w:rsidRDefault="004F0214" w:rsidP="004F0214">
      <w:pPr>
        <w:spacing w:line="276" w:lineRule="auto"/>
        <w:ind w:firstLine="567"/>
        <w:rPr>
          <w:rFonts w:ascii="Arial" w:hAnsi="Arial" w:cs="Arial"/>
          <w:bCs/>
          <w:lang w:bidi="my-MM"/>
        </w:rPr>
      </w:pPr>
      <w:r w:rsidRPr="00F13824">
        <w:rPr>
          <w:rFonts w:ascii="Arial" w:hAnsi="Arial" w:cs="Arial"/>
          <w:bCs/>
          <w:lang w:bidi="my-MM"/>
        </w:rPr>
        <w:t>Внешний вид объекта: согласно рисунку № 2 к настоящему Извещению.</w:t>
      </w:r>
    </w:p>
    <w:p w:rsidR="004F0214" w:rsidRPr="00F13824" w:rsidRDefault="004F0214" w:rsidP="004F0214">
      <w:pPr>
        <w:ind w:firstLine="567"/>
        <w:jc w:val="both"/>
        <w:rPr>
          <w:rFonts w:ascii="Arial" w:hAnsi="Arial" w:cs="Arial"/>
          <w:noProof/>
        </w:rPr>
      </w:pPr>
    </w:p>
    <w:p w:rsidR="004F0214" w:rsidRDefault="004F0214" w:rsidP="004F0214">
      <w:pPr>
        <w:ind w:firstLine="567"/>
        <w:jc w:val="both"/>
        <w:rPr>
          <w:rFonts w:ascii="Arial" w:hAnsi="Arial" w:cs="Arial"/>
          <w:noProof/>
        </w:rPr>
      </w:pPr>
    </w:p>
    <w:p w:rsidR="007C1A0B" w:rsidRDefault="007C1A0B" w:rsidP="004F0214">
      <w:pPr>
        <w:ind w:firstLine="567"/>
        <w:jc w:val="both"/>
        <w:rPr>
          <w:rFonts w:ascii="Arial" w:hAnsi="Arial" w:cs="Arial"/>
          <w:noProof/>
        </w:rPr>
      </w:pPr>
    </w:p>
    <w:p w:rsidR="007C1A0B" w:rsidRDefault="007C1A0B" w:rsidP="004F0214">
      <w:pPr>
        <w:ind w:firstLine="567"/>
        <w:jc w:val="both"/>
        <w:rPr>
          <w:rFonts w:ascii="Arial" w:hAnsi="Arial" w:cs="Arial"/>
          <w:noProof/>
        </w:rPr>
      </w:pPr>
    </w:p>
    <w:p w:rsidR="007C1A0B" w:rsidRDefault="007C1A0B" w:rsidP="004F0214">
      <w:pPr>
        <w:ind w:firstLine="567"/>
        <w:jc w:val="both"/>
        <w:rPr>
          <w:rFonts w:ascii="Arial" w:hAnsi="Arial" w:cs="Arial"/>
          <w:noProof/>
        </w:rPr>
      </w:pPr>
    </w:p>
    <w:p w:rsidR="007C1A0B" w:rsidRDefault="007C1A0B" w:rsidP="004F0214">
      <w:pPr>
        <w:ind w:firstLine="567"/>
        <w:jc w:val="both"/>
        <w:rPr>
          <w:rFonts w:ascii="Arial" w:hAnsi="Arial" w:cs="Arial"/>
          <w:noProof/>
        </w:rPr>
      </w:pPr>
    </w:p>
    <w:p w:rsidR="007C1A0B" w:rsidRDefault="007C1A0B" w:rsidP="004F0214">
      <w:pPr>
        <w:ind w:firstLine="567"/>
        <w:jc w:val="both"/>
        <w:rPr>
          <w:rFonts w:ascii="Arial" w:hAnsi="Arial" w:cs="Arial"/>
          <w:noProof/>
        </w:rPr>
      </w:pPr>
    </w:p>
    <w:p w:rsidR="007C1A0B" w:rsidRPr="00F13824" w:rsidRDefault="007C1A0B" w:rsidP="004F0214">
      <w:pPr>
        <w:ind w:firstLine="567"/>
        <w:jc w:val="both"/>
        <w:rPr>
          <w:rFonts w:ascii="Arial" w:hAnsi="Arial" w:cs="Arial"/>
          <w:noProof/>
        </w:rPr>
      </w:pPr>
    </w:p>
    <w:p w:rsidR="004F0214" w:rsidRPr="00F13824" w:rsidRDefault="004F0214" w:rsidP="004F0214">
      <w:pPr>
        <w:rPr>
          <w:rFonts w:ascii="Arial" w:hAnsi="Arial" w:cs="Arial"/>
          <w:b/>
          <w:lang w:bidi="my-MM"/>
        </w:rPr>
      </w:pPr>
      <w:r w:rsidRPr="00F13824">
        <w:rPr>
          <w:rFonts w:ascii="Arial" w:hAnsi="Arial" w:cs="Arial"/>
          <w:b/>
          <w:lang w:bidi="my-MM"/>
        </w:rPr>
        <w:lastRenderedPageBreak/>
        <w:t>№ 3</w:t>
      </w:r>
    </w:p>
    <w:p w:rsidR="004F0214" w:rsidRPr="00F13824" w:rsidRDefault="004F0214" w:rsidP="004F0214">
      <w:pPr>
        <w:ind w:firstLine="708"/>
        <w:jc w:val="both"/>
        <w:rPr>
          <w:rFonts w:ascii="Arial" w:hAnsi="Arial" w:cs="Arial"/>
          <w:lang w:bidi="my-MM"/>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843"/>
        <w:gridCol w:w="1275"/>
        <w:gridCol w:w="1559"/>
        <w:gridCol w:w="1560"/>
        <w:gridCol w:w="1258"/>
      </w:tblGrid>
      <w:tr w:rsidR="004F0214" w:rsidRPr="00F13824" w:rsidTr="0079624E">
        <w:trPr>
          <w:cantSplit/>
          <w:trHeight w:val="2727"/>
        </w:trPr>
        <w:tc>
          <w:tcPr>
            <w:tcW w:w="488"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w:t>
            </w:r>
          </w:p>
        </w:tc>
        <w:tc>
          <w:tcPr>
            <w:tcW w:w="1497"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843" w:type="dxa"/>
            <w:vAlign w:val="center"/>
          </w:tcPr>
          <w:p w:rsidR="004F0214" w:rsidRPr="00F13824" w:rsidRDefault="004F0214" w:rsidP="0079624E">
            <w:pPr>
              <w:widowControl w:val="0"/>
              <w:autoSpaceDE w:val="0"/>
              <w:autoSpaceDN w:val="0"/>
              <w:ind w:right="-62"/>
              <w:jc w:val="center"/>
              <w:rPr>
                <w:rFonts w:ascii="Arial" w:hAnsi="Arial" w:cs="Arial"/>
              </w:rPr>
            </w:pPr>
            <w:r w:rsidRPr="00F13824">
              <w:rPr>
                <w:rFonts w:ascii="Arial" w:hAnsi="Arial" w:cs="Arial"/>
              </w:rPr>
              <w:t>Адресные ориентиры нестационарного торгового объекта</w:t>
            </w:r>
          </w:p>
        </w:tc>
        <w:tc>
          <w:tcPr>
            <w:tcW w:w="1275" w:type="dxa"/>
            <w:textDirection w:val="btLr"/>
            <w:vAlign w:val="center"/>
          </w:tcPr>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 xml:space="preserve">Тип нестационарного </w:t>
            </w:r>
          </w:p>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торгового объекта</w:t>
            </w:r>
          </w:p>
        </w:tc>
        <w:tc>
          <w:tcPr>
            <w:tcW w:w="1559" w:type="dxa"/>
            <w:textDirection w:val="btLr"/>
            <w:vAlign w:val="center"/>
          </w:tcPr>
          <w:p w:rsidR="004F0214" w:rsidRPr="00F13824" w:rsidRDefault="004F0214" w:rsidP="0079624E">
            <w:pPr>
              <w:widowControl w:val="0"/>
              <w:autoSpaceDE w:val="0"/>
              <w:autoSpaceDN w:val="0"/>
              <w:ind w:right="-63"/>
              <w:jc w:val="center"/>
              <w:rPr>
                <w:rFonts w:ascii="Arial" w:hAnsi="Arial" w:cs="Arial"/>
              </w:rPr>
            </w:pPr>
            <w:r w:rsidRPr="00F13824">
              <w:rPr>
                <w:rFonts w:ascii="Arial" w:hAnsi="Arial" w:cs="Arial"/>
              </w:rPr>
              <w:t xml:space="preserve">Специализация нестационарного торгового объекта </w:t>
            </w:r>
          </w:p>
        </w:tc>
        <w:tc>
          <w:tcPr>
            <w:tcW w:w="1560"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Размер/общая площадь нестационарного торгового объекта,</w:t>
            </w:r>
          </w:p>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 xml:space="preserve"> м, м/кв.</w:t>
            </w:r>
          </w:p>
        </w:tc>
        <w:tc>
          <w:tcPr>
            <w:tcW w:w="1258"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Срок действия договора</w:t>
            </w:r>
          </w:p>
        </w:tc>
      </w:tr>
      <w:tr w:rsidR="004F0214" w:rsidRPr="00F13824" w:rsidTr="0079624E">
        <w:trPr>
          <w:cantSplit/>
          <w:trHeight w:val="1738"/>
        </w:trPr>
        <w:tc>
          <w:tcPr>
            <w:tcW w:w="488"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1</w:t>
            </w:r>
          </w:p>
        </w:tc>
        <w:tc>
          <w:tcPr>
            <w:tcW w:w="1497"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343</w:t>
            </w:r>
          </w:p>
        </w:tc>
        <w:tc>
          <w:tcPr>
            <w:tcW w:w="1843"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 xml:space="preserve">Московская область, </w:t>
            </w:r>
            <w:r w:rsidRPr="00F13824">
              <w:rPr>
                <w:rFonts w:ascii="Arial" w:hAnsi="Arial" w:cs="Arial"/>
              </w:rPr>
              <w:br/>
              <w:t xml:space="preserve">г.о. Люберцы, </w:t>
            </w:r>
            <w:r w:rsidRPr="00F13824">
              <w:rPr>
                <w:rFonts w:ascii="Arial" w:hAnsi="Arial" w:cs="Arial"/>
              </w:rPr>
              <w:br/>
              <w:t xml:space="preserve">г. Люберцы, </w:t>
            </w:r>
            <w:r w:rsidRPr="00F13824">
              <w:rPr>
                <w:rFonts w:ascii="Arial" w:hAnsi="Arial" w:cs="Arial"/>
              </w:rPr>
              <w:br/>
              <w:t>ул. Колхозная, вблизи дома 3</w:t>
            </w:r>
          </w:p>
        </w:tc>
        <w:tc>
          <w:tcPr>
            <w:tcW w:w="1275" w:type="dxa"/>
            <w:vAlign w:val="center"/>
          </w:tcPr>
          <w:p w:rsidR="004F0214" w:rsidRPr="00F13824" w:rsidRDefault="004F0214" w:rsidP="0079624E">
            <w:pPr>
              <w:jc w:val="center"/>
              <w:rPr>
                <w:rFonts w:ascii="Arial" w:hAnsi="Arial" w:cs="Arial"/>
              </w:rPr>
            </w:pPr>
            <w:r w:rsidRPr="00F13824">
              <w:rPr>
                <w:rFonts w:ascii="Arial" w:hAnsi="Arial" w:cs="Arial"/>
              </w:rPr>
              <w:t>павильон</w:t>
            </w:r>
          </w:p>
        </w:tc>
        <w:tc>
          <w:tcPr>
            <w:tcW w:w="1559" w:type="dxa"/>
            <w:vAlign w:val="center"/>
          </w:tcPr>
          <w:p w:rsidR="004F0214" w:rsidRPr="00F13824" w:rsidRDefault="004F0214" w:rsidP="0079624E">
            <w:pPr>
              <w:widowControl w:val="0"/>
              <w:autoSpaceDE w:val="0"/>
              <w:autoSpaceDN w:val="0"/>
              <w:rPr>
                <w:rFonts w:ascii="Arial" w:hAnsi="Arial" w:cs="Arial"/>
              </w:rPr>
            </w:pPr>
            <w:r w:rsidRPr="00F13824">
              <w:rPr>
                <w:rFonts w:ascii="Arial" w:hAnsi="Arial" w:cs="Arial"/>
              </w:rPr>
              <w:t>овощи-фрукты</w:t>
            </w:r>
          </w:p>
        </w:tc>
        <w:tc>
          <w:tcPr>
            <w:tcW w:w="1560" w:type="dxa"/>
            <w:vAlign w:val="center"/>
          </w:tcPr>
          <w:p w:rsidR="004F0214" w:rsidRPr="00F13824" w:rsidRDefault="004F0214" w:rsidP="0079624E">
            <w:pPr>
              <w:widowControl w:val="0"/>
              <w:autoSpaceDE w:val="0"/>
              <w:autoSpaceDN w:val="0"/>
              <w:ind w:right="-62" w:firstLine="1"/>
              <w:jc w:val="center"/>
              <w:rPr>
                <w:rFonts w:ascii="Arial" w:hAnsi="Arial" w:cs="Arial"/>
              </w:rPr>
            </w:pPr>
            <w:r w:rsidRPr="00F13824">
              <w:rPr>
                <w:rFonts w:ascii="Arial" w:hAnsi="Arial" w:cs="Arial"/>
              </w:rPr>
              <w:t>7,0*4,30=30,1</w:t>
            </w:r>
          </w:p>
        </w:tc>
        <w:tc>
          <w:tcPr>
            <w:tcW w:w="1258"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 xml:space="preserve">С даты подписания </w:t>
            </w:r>
          </w:p>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по 31.12.2029</w:t>
            </w:r>
          </w:p>
        </w:tc>
      </w:tr>
    </w:tbl>
    <w:p w:rsidR="004F0214" w:rsidRPr="00F13824" w:rsidRDefault="004F0214" w:rsidP="004F0214">
      <w:pPr>
        <w:ind w:firstLine="708"/>
        <w:jc w:val="both"/>
        <w:rPr>
          <w:rFonts w:ascii="Arial" w:hAnsi="Arial" w:cs="Arial"/>
          <w:lang w:bidi="my-MM"/>
        </w:rPr>
      </w:pP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Начальная (минимальная) цена лота - 65020 (Шестьдесят пять тысяч двадцать) рублей 34 копейки.</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Размер обеспечения заявки на участие в аукционе (задаток) - 99 % от НМЦ лота.</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Указание на то, проводится ли аукцион среди субъектов малого или среднего предпринимательства: да.</w:t>
      </w:r>
    </w:p>
    <w:p w:rsidR="004F0214" w:rsidRPr="00F13824" w:rsidRDefault="004F0214" w:rsidP="004F0214">
      <w:pPr>
        <w:spacing w:line="276" w:lineRule="auto"/>
        <w:ind w:firstLine="567"/>
        <w:jc w:val="both"/>
        <w:rPr>
          <w:rFonts w:ascii="Arial" w:hAnsi="Arial" w:cs="Arial"/>
          <w:color w:val="000000"/>
        </w:rPr>
      </w:pPr>
      <w:r w:rsidRPr="00F13824">
        <w:rPr>
          <w:rFonts w:ascii="Arial" w:hAnsi="Arial" w:cs="Arial"/>
        </w:rPr>
        <w:t xml:space="preserve">Годовой размер платы по Договору за размещение и эксплуатацию НТО составляет </w:t>
      </w:r>
      <w:r w:rsidRPr="00F13824">
        <w:rPr>
          <w:rFonts w:ascii="Arial" w:hAnsi="Arial" w:cs="Arial"/>
          <w:color w:val="000000"/>
        </w:rPr>
        <w:t>130040 (Сто тридцать тысяч сорок) рублей 67 копеек.</w:t>
      </w:r>
    </w:p>
    <w:p w:rsidR="004F0214" w:rsidRPr="00F13824" w:rsidRDefault="004F0214" w:rsidP="004F0214">
      <w:pPr>
        <w:spacing w:line="276" w:lineRule="auto"/>
        <w:ind w:firstLine="567"/>
        <w:jc w:val="both"/>
        <w:rPr>
          <w:rFonts w:ascii="Arial" w:hAnsi="Arial" w:cs="Arial"/>
          <w:highlight w:val="yellow"/>
          <w:lang w:bidi="my-MM"/>
        </w:rPr>
      </w:pPr>
      <w:r w:rsidRPr="00F13824">
        <w:rPr>
          <w:rFonts w:ascii="Arial" w:hAnsi="Arial" w:cs="Arial"/>
          <w:lang w:bidi="my-MM"/>
        </w:rPr>
        <w:t>Начальная минимальная цена по лоту установлена в размере 50 %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4F0214" w:rsidRPr="00F13824" w:rsidRDefault="004F0214" w:rsidP="004F0214">
      <w:pPr>
        <w:spacing w:line="276" w:lineRule="auto"/>
        <w:ind w:firstLine="567"/>
        <w:jc w:val="both"/>
        <w:rPr>
          <w:rFonts w:ascii="Arial" w:hAnsi="Arial" w:cs="Arial"/>
          <w:highlight w:val="yellow"/>
          <w:lang w:bidi="my-MM"/>
        </w:rPr>
      </w:pPr>
      <w:r w:rsidRPr="00F13824">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5 к настоящему Извещению.</w:t>
      </w:r>
    </w:p>
    <w:p w:rsidR="004F0214" w:rsidRPr="00F13824" w:rsidRDefault="004F0214" w:rsidP="004F0214">
      <w:pPr>
        <w:spacing w:line="276" w:lineRule="auto"/>
        <w:ind w:firstLine="567"/>
        <w:rPr>
          <w:rFonts w:ascii="Arial" w:hAnsi="Arial" w:cs="Arial"/>
          <w:bCs/>
          <w:lang w:bidi="my-MM"/>
        </w:rPr>
      </w:pPr>
      <w:r w:rsidRPr="00F13824">
        <w:rPr>
          <w:rFonts w:ascii="Arial" w:hAnsi="Arial" w:cs="Arial"/>
          <w:bCs/>
          <w:lang w:bidi="my-MM"/>
        </w:rPr>
        <w:t>Внешний вид объекта: согласно рисунку № 1 к настоящему Извещению.</w:t>
      </w:r>
    </w:p>
    <w:p w:rsidR="004F0214" w:rsidRPr="00F13824" w:rsidRDefault="004F0214" w:rsidP="004F0214">
      <w:pPr>
        <w:ind w:firstLine="567"/>
        <w:rPr>
          <w:rFonts w:ascii="Arial" w:hAnsi="Arial" w:cs="Arial"/>
          <w:noProof/>
        </w:rPr>
      </w:pPr>
    </w:p>
    <w:p w:rsidR="004F0214" w:rsidRPr="00F13824" w:rsidRDefault="004F0214" w:rsidP="004F0214">
      <w:pPr>
        <w:ind w:firstLine="567"/>
        <w:rPr>
          <w:rFonts w:ascii="Arial" w:hAnsi="Arial" w:cs="Arial"/>
          <w:noProof/>
        </w:rPr>
      </w:pPr>
    </w:p>
    <w:p w:rsidR="004F0214" w:rsidRPr="00F13824" w:rsidRDefault="004F0214" w:rsidP="004F0214">
      <w:pPr>
        <w:ind w:firstLine="567"/>
        <w:rPr>
          <w:rFonts w:ascii="Arial" w:hAnsi="Arial" w:cs="Arial"/>
          <w:noProof/>
        </w:rPr>
      </w:pPr>
    </w:p>
    <w:p w:rsidR="004F0214" w:rsidRPr="00F13824" w:rsidRDefault="004F0214" w:rsidP="004F0214">
      <w:pPr>
        <w:ind w:firstLine="567"/>
        <w:rPr>
          <w:rFonts w:ascii="Arial" w:hAnsi="Arial" w:cs="Arial"/>
          <w:noProof/>
        </w:rPr>
      </w:pPr>
    </w:p>
    <w:p w:rsidR="004F0214" w:rsidRPr="00F13824" w:rsidRDefault="004F0214" w:rsidP="004F0214">
      <w:pPr>
        <w:ind w:firstLine="567"/>
        <w:rPr>
          <w:rFonts w:ascii="Arial" w:hAnsi="Arial" w:cs="Arial"/>
          <w:noProof/>
        </w:rPr>
      </w:pPr>
    </w:p>
    <w:p w:rsidR="004F0214" w:rsidRPr="00F13824" w:rsidRDefault="004F0214" w:rsidP="004F0214">
      <w:pPr>
        <w:ind w:firstLine="567"/>
        <w:rPr>
          <w:rFonts w:ascii="Arial" w:hAnsi="Arial" w:cs="Arial"/>
          <w:noProof/>
        </w:rPr>
      </w:pPr>
    </w:p>
    <w:p w:rsidR="004F0214" w:rsidRPr="00F13824" w:rsidRDefault="004F0214" w:rsidP="004F0214">
      <w:pPr>
        <w:ind w:firstLine="567"/>
        <w:rPr>
          <w:rFonts w:ascii="Arial" w:hAnsi="Arial" w:cs="Arial"/>
          <w:noProof/>
        </w:rPr>
      </w:pPr>
    </w:p>
    <w:p w:rsidR="004F0214" w:rsidRDefault="004F0214" w:rsidP="004F0214">
      <w:pPr>
        <w:ind w:firstLine="567"/>
        <w:rPr>
          <w:rFonts w:ascii="Arial" w:hAnsi="Arial" w:cs="Arial"/>
          <w:noProof/>
        </w:rPr>
      </w:pPr>
    </w:p>
    <w:p w:rsidR="007C1A0B" w:rsidRDefault="007C1A0B" w:rsidP="004F0214">
      <w:pPr>
        <w:ind w:firstLine="567"/>
        <w:rPr>
          <w:rFonts w:ascii="Arial" w:hAnsi="Arial" w:cs="Arial"/>
          <w:noProof/>
        </w:rPr>
      </w:pPr>
    </w:p>
    <w:p w:rsidR="007C1A0B" w:rsidRDefault="007C1A0B" w:rsidP="004F0214">
      <w:pPr>
        <w:ind w:firstLine="567"/>
        <w:rPr>
          <w:rFonts w:ascii="Arial" w:hAnsi="Arial" w:cs="Arial"/>
          <w:noProof/>
        </w:rPr>
      </w:pPr>
    </w:p>
    <w:p w:rsidR="007C1A0B" w:rsidRDefault="007C1A0B" w:rsidP="004F0214">
      <w:pPr>
        <w:ind w:firstLine="567"/>
        <w:rPr>
          <w:rFonts w:ascii="Arial" w:hAnsi="Arial" w:cs="Arial"/>
          <w:noProof/>
        </w:rPr>
      </w:pPr>
    </w:p>
    <w:p w:rsidR="007C1A0B" w:rsidRDefault="007C1A0B" w:rsidP="004F0214">
      <w:pPr>
        <w:ind w:firstLine="567"/>
        <w:rPr>
          <w:rFonts w:ascii="Arial" w:hAnsi="Arial" w:cs="Arial"/>
          <w:noProof/>
        </w:rPr>
      </w:pPr>
    </w:p>
    <w:p w:rsidR="007C1A0B" w:rsidRDefault="007C1A0B" w:rsidP="004F0214">
      <w:pPr>
        <w:ind w:firstLine="567"/>
        <w:rPr>
          <w:rFonts w:ascii="Arial" w:hAnsi="Arial" w:cs="Arial"/>
          <w:noProof/>
        </w:rPr>
      </w:pPr>
    </w:p>
    <w:p w:rsidR="004F0214" w:rsidRPr="00F13824" w:rsidRDefault="004F0214" w:rsidP="004F0214">
      <w:pPr>
        <w:rPr>
          <w:rFonts w:ascii="Arial" w:hAnsi="Arial" w:cs="Arial"/>
          <w:b/>
          <w:lang w:bidi="my-MM"/>
        </w:rPr>
      </w:pPr>
      <w:r w:rsidRPr="00F13824">
        <w:rPr>
          <w:rFonts w:ascii="Arial" w:hAnsi="Arial" w:cs="Arial"/>
          <w:b/>
          <w:lang w:bidi="my-MM"/>
        </w:rPr>
        <w:lastRenderedPageBreak/>
        <w:t>№ 4</w:t>
      </w:r>
    </w:p>
    <w:p w:rsidR="004F0214" w:rsidRPr="00F13824" w:rsidRDefault="004F0214" w:rsidP="004F0214">
      <w:pPr>
        <w:rPr>
          <w:rFonts w:ascii="Arial" w:hAnsi="Arial" w:cs="Arial"/>
          <w:b/>
          <w:bCs/>
          <w:color w:val="000000"/>
        </w:rPr>
      </w:pPr>
    </w:p>
    <w:tbl>
      <w:tblPr>
        <w:tblW w:w="94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58"/>
      </w:tblGrid>
      <w:tr w:rsidR="004F0214" w:rsidRPr="00F13824" w:rsidTr="0079624E">
        <w:trPr>
          <w:cantSplit/>
          <w:trHeight w:val="2727"/>
        </w:trPr>
        <w:tc>
          <w:tcPr>
            <w:tcW w:w="488"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w:t>
            </w:r>
          </w:p>
        </w:tc>
        <w:tc>
          <w:tcPr>
            <w:tcW w:w="1497"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Адресные ориентиры нестационарного торгового объекта</w:t>
            </w:r>
          </w:p>
        </w:tc>
        <w:tc>
          <w:tcPr>
            <w:tcW w:w="1134" w:type="dxa"/>
            <w:textDirection w:val="btLr"/>
            <w:vAlign w:val="center"/>
          </w:tcPr>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 xml:space="preserve">Тип нестационарного </w:t>
            </w:r>
          </w:p>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торгового объекта</w:t>
            </w:r>
          </w:p>
        </w:tc>
        <w:tc>
          <w:tcPr>
            <w:tcW w:w="1559" w:type="dxa"/>
            <w:textDirection w:val="btLr"/>
            <w:vAlign w:val="center"/>
          </w:tcPr>
          <w:p w:rsidR="004F0214" w:rsidRPr="00F13824" w:rsidRDefault="004F0214" w:rsidP="0079624E">
            <w:pPr>
              <w:widowControl w:val="0"/>
              <w:autoSpaceDE w:val="0"/>
              <w:autoSpaceDN w:val="0"/>
              <w:ind w:right="-63"/>
              <w:jc w:val="center"/>
              <w:rPr>
                <w:rFonts w:ascii="Arial" w:hAnsi="Arial" w:cs="Arial"/>
              </w:rPr>
            </w:pPr>
            <w:r w:rsidRPr="00F13824">
              <w:rPr>
                <w:rFonts w:ascii="Arial" w:hAnsi="Arial" w:cs="Arial"/>
              </w:rPr>
              <w:t xml:space="preserve">Специализация нестационарного торгового объекта </w:t>
            </w:r>
          </w:p>
        </w:tc>
        <w:tc>
          <w:tcPr>
            <w:tcW w:w="1560"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 xml:space="preserve">Размер/общая площадь нестационарного торгового объекта, </w:t>
            </w:r>
          </w:p>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м, м/кв.</w:t>
            </w:r>
          </w:p>
        </w:tc>
        <w:tc>
          <w:tcPr>
            <w:tcW w:w="1258"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Срок действия договора</w:t>
            </w:r>
          </w:p>
        </w:tc>
      </w:tr>
      <w:tr w:rsidR="004F0214" w:rsidRPr="00F13824" w:rsidTr="0079624E">
        <w:trPr>
          <w:cantSplit/>
          <w:trHeight w:val="2661"/>
        </w:trPr>
        <w:tc>
          <w:tcPr>
            <w:tcW w:w="488"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1</w:t>
            </w:r>
          </w:p>
        </w:tc>
        <w:tc>
          <w:tcPr>
            <w:tcW w:w="1497"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344</w:t>
            </w:r>
          </w:p>
          <w:p w:rsidR="004F0214" w:rsidRPr="00F13824" w:rsidRDefault="004F0214" w:rsidP="0079624E">
            <w:pPr>
              <w:widowControl w:val="0"/>
              <w:autoSpaceDE w:val="0"/>
              <w:autoSpaceDN w:val="0"/>
              <w:jc w:val="center"/>
              <w:rPr>
                <w:rFonts w:ascii="Arial" w:hAnsi="Arial" w:cs="Arial"/>
              </w:rPr>
            </w:pPr>
          </w:p>
        </w:tc>
        <w:tc>
          <w:tcPr>
            <w:tcW w:w="1984" w:type="dxa"/>
            <w:vAlign w:val="center"/>
          </w:tcPr>
          <w:p w:rsidR="004F0214" w:rsidRPr="00F13824" w:rsidRDefault="004F0214" w:rsidP="0079624E">
            <w:pPr>
              <w:rPr>
                <w:rFonts w:ascii="Arial" w:hAnsi="Arial" w:cs="Arial"/>
                <w:color w:val="000000"/>
              </w:rPr>
            </w:pPr>
            <w:r w:rsidRPr="00F13824">
              <w:rPr>
                <w:rFonts w:ascii="Arial" w:hAnsi="Arial" w:cs="Arial"/>
              </w:rPr>
              <w:t xml:space="preserve">Московская область, </w:t>
            </w:r>
            <w:r w:rsidRPr="00F13824">
              <w:rPr>
                <w:rFonts w:ascii="Arial" w:hAnsi="Arial" w:cs="Arial"/>
              </w:rPr>
              <w:br/>
            </w:r>
            <w:r w:rsidRPr="00F13824">
              <w:rPr>
                <w:rFonts w:ascii="Arial" w:hAnsi="Arial" w:cs="Arial"/>
                <w:color w:val="000000"/>
              </w:rPr>
              <w:t>г.о. Люберцы, р.п. Октябрьский, ул. Ленина, вблизи дома 12Б</w:t>
            </w:r>
          </w:p>
          <w:p w:rsidR="004F0214" w:rsidRPr="00F13824" w:rsidRDefault="004F0214" w:rsidP="0079624E">
            <w:pPr>
              <w:widowControl w:val="0"/>
              <w:autoSpaceDE w:val="0"/>
              <w:autoSpaceDN w:val="0"/>
              <w:rPr>
                <w:rFonts w:ascii="Arial" w:hAnsi="Arial" w:cs="Arial"/>
              </w:rPr>
            </w:pPr>
          </w:p>
        </w:tc>
        <w:tc>
          <w:tcPr>
            <w:tcW w:w="1134"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киоск</w:t>
            </w:r>
          </w:p>
          <w:p w:rsidR="004F0214" w:rsidRPr="00F13824" w:rsidRDefault="004F0214" w:rsidP="0079624E">
            <w:pPr>
              <w:jc w:val="center"/>
              <w:rPr>
                <w:rFonts w:ascii="Arial" w:hAnsi="Arial" w:cs="Arial"/>
              </w:rPr>
            </w:pPr>
          </w:p>
        </w:tc>
        <w:tc>
          <w:tcPr>
            <w:tcW w:w="1559" w:type="dxa"/>
            <w:vAlign w:val="center"/>
          </w:tcPr>
          <w:p w:rsidR="004F0214" w:rsidRPr="00F13824" w:rsidRDefault="004F0214" w:rsidP="0079624E">
            <w:pPr>
              <w:rPr>
                <w:rFonts w:ascii="Arial" w:hAnsi="Arial" w:cs="Arial"/>
                <w:color w:val="000000"/>
              </w:rPr>
            </w:pPr>
            <w:r w:rsidRPr="00F13824">
              <w:rPr>
                <w:rFonts w:ascii="Arial" w:hAnsi="Arial" w:cs="Arial"/>
                <w:color w:val="000000"/>
              </w:rPr>
              <w:t>овощи-фрукты</w:t>
            </w:r>
          </w:p>
          <w:p w:rsidR="004F0214" w:rsidRPr="00F13824" w:rsidRDefault="004F0214" w:rsidP="0079624E">
            <w:pPr>
              <w:widowControl w:val="0"/>
              <w:autoSpaceDE w:val="0"/>
              <w:autoSpaceDN w:val="0"/>
              <w:rPr>
                <w:rFonts w:ascii="Arial" w:hAnsi="Arial" w:cs="Arial"/>
              </w:rPr>
            </w:pPr>
          </w:p>
        </w:tc>
        <w:tc>
          <w:tcPr>
            <w:tcW w:w="1560"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3,5*2,0 = 7,0</w:t>
            </w:r>
          </w:p>
          <w:p w:rsidR="004F0214" w:rsidRPr="00F13824" w:rsidRDefault="004F0214" w:rsidP="0079624E">
            <w:pPr>
              <w:widowControl w:val="0"/>
              <w:autoSpaceDE w:val="0"/>
              <w:autoSpaceDN w:val="0"/>
              <w:ind w:right="-62" w:firstLine="1"/>
              <w:jc w:val="center"/>
              <w:rPr>
                <w:rFonts w:ascii="Arial" w:hAnsi="Arial" w:cs="Arial"/>
              </w:rPr>
            </w:pPr>
          </w:p>
        </w:tc>
        <w:tc>
          <w:tcPr>
            <w:tcW w:w="1258"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 xml:space="preserve">С даты подписания </w:t>
            </w:r>
          </w:p>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по 31.12.2029*</w:t>
            </w:r>
          </w:p>
        </w:tc>
      </w:tr>
    </w:tbl>
    <w:p w:rsidR="004F0214" w:rsidRPr="00F13824" w:rsidRDefault="004F0214" w:rsidP="004F0214">
      <w:pPr>
        <w:ind w:firstLine="567"/>
        <w:jc w:val="both"/>
        <w:rPr>
          <w:rFonts w:ascii="Arial" w:hAnsi="Arial" w:cs="Arial"/>
          <w:noProof/>
        </w:rPr>
      </w:pPr>
    </w:p>
    <w:p w:rsidR="004F0214" w:rsidRPr="00F13824" w:rsidRDefault="004F0214" w:rsidP="004F0214">
      <w:pPr>
        <w:spacing w:line="276" w:lineRule="auto"/>
        <w:ind w:firstLine="567"/>
        <w:jc w:val="both"/>
        <w:rPr>
          <w:rFonts w:ascii="Arial" w:hAnsi="Arial" w:cs="Arial"/>
          <w:noProof/>
        </w:rPr>
      </w:pPr>
      <w:r w:rsidRPr="00F13824">
        <w:rPr>
          <w:rFonts w:ascii="Arial" w:hAnsi="Arial" w:cs="Arial"/>
          <w:noProof/>
        </w:rPr>
        <w:t xml:space="preserve">*с учетом ежегодных сроков сезонного размещения с 01 апреля по </w:t>
      </w:r>
      <w:r w:rsidRPr="00F13824">
        <w:rPr>
          <w:rFonts w:ascii="Arial" w:hAnsi="Arial" w:cs="Arial"/>
          <w:noProof/>
        </w:rPr>
        <w:br/>
        <w:t>01 ноября.</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Начальная (минимальная) цена лота - 38172 (Тридцать восемь тысяч сто семьдесят два) рубля 41 копейка</w:t>
      </w:r>
      <w:r w:rsidRPr="00F13824">
        <w:rPr>
          <w:rFonts w:ascii="Arial" w:hAnsi="Arial" w:cs="Arial"/>
        </w:rPr>
        <w:t>.</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Размер обеспечения заявки на участие в аукционе (задаток) - 99 % от НМЦ лота.</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Указание на то, проводится ли аукцион среди субъектов малого или среднего предпринимательства: да.</w:t>
      </w:r>
    </w:p>
    <w:p w:rsidR="004F0214" w:rsidRPr="00F13824" w:rsidRDefault="004F0214" w:rsidP="004F0214">
      <w:pPr>
        <w:spacing w:line="276" w:lineRule="auto"/>
        <w:ind w:firstLine="567"/>
        <w:jc w:val="both"/>
        <w:rPr>
          <w:rFonts w:ascii="Arial" w:hAnsi="Arial" w:cs="Arial"/>
          <w:color w:val="000000"/>
        </w:rPr>
      </w:pPr>
      <w:r w:rsidRPr="00F13824">
        <w:rPr>
          <w:rFonts w:ascii="Arial" w:hAnsi="Arial" w:cs="Arial"/>
        </w:rPr>
        <w:t xml:space="preserve">Годовой размер платы по Договору за размещение и эксплуатацию НТО составляет </w:t>
      </w:r>
      <w:r w:rsidRPr="00F13824">
        <w:rPr>
          <w:rFonts w:ascii="Arial" w:hAnsi="Arial" w:cs="Arial"/>
          <w:color w:val="000000"/>
        </w:rPr>
        <w:t xml:space="preserve">38172 (Тридцать восемь тысяч сто семьдесят два) рубля </w:t>
      </w:r>
      <w:r w:rsidRPr="00F13824">
        <w:rPr>
          <w:rFonts w:ascii="Arial" w:hAnsi="Arial" w:cs="Arial"/>
          <w:color w:val="000000"/>
        </w:rPr>
        <w:br/>
        <w:t>41 копейка.</w:t>
      </w:r>
    </w:p>
    <w:p w:rsidR="004F0214" w:rsidRPr="00F13824" w:rsidRDefault="004F0214" w:rsidP="004F0214">
      <w:pPr>
        <w:spacing w:line="276" w:lineRule="auto"/>
        <w:ind w:firstLine="567"/>
        <w:jc w:val="both"/>
        <w:rPr>
          <w:rFonts w:ascii="Arial" w:hAnsi="Arial" w:cs="Arial"/>
          <w:highlight w:val="yellow"/>
          <w:lang w:bidi="my-MM"/>
        </w:rPr>
      </w:pPr>
      <w:r w:rsidRPr="00F13824">
        <w:rPr>
          <w:rFonts w:ascii="Arial" w:hAnsi="Arial" w:cs="Arial"/>
          <w:lang w:bidi="my-MM"/>
        </w:rPr>
        <w:t>Начальная минимальная цена по лоту установлена в размере 100 %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4F0214" w:rsidRPr="00F13824" w:rsidRDefault="004F0214" w:rsidP="004F0214">
      <w:pPr>
        <w:spacing w:line="276" w:lineRule="auto"/>
        <w:ind w:firstLine="567"/>
        <w:jc w:val="both"/>
        <w:rPr>
          <w:rFonts w:ascii="Arial" w:hAnsi="Arial" w:cs="Arial"/>
          <w:highlight w:val="yellow"/>
          <w:lang w:bidi="my-MM"/>
        </w:rPr>
      </w:pPr>
      <w:r w:rsidRPr="00F13824">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6 к настоящему Извещению.</w:t>
      </w:r>
    </w:p>
    <w:p w:rsidR="004F0214" w:rsidRPr="00F13824" w:rsidRDefault="004F0214" w:rsidP="004F0214">
      <w:pPr>
        <w:spacing w:line="276" w:lineRule="auto"/>
        <w:ind w:firstLine="567"/>
        <w:rPr>
          <w:rFonts w:ascii="Arial" w:hAnsi="Arial" w:cs="Arial"/>
          <w:bCs/>
          <w:lang w:bidi="my-MM"/>
        </w:rPr>
      </w:pPr>
      <w:r w:rsidRPr="00F13824">
        <w:rPr>
          <w:rFonts w:ascii="Arial" w:hAnsi="Arial" w:cs="Arial"/>
          <w:bCs/>
          <w:lang w:bidi="my-MM"/>
        </w:rPr>
        <w:t>Внешний вид объекта: согласно рисунку № 2 к настоящему Извещению.</w:t>
      </w:r>
    </w:p>
    <w:p w:rsidR="004F0214" w:rsidRPr="00F13824" w:rsidRDefault="004F0214" w:rsidP="004F0214">
      <w:pPr>
        <w:spacing w:line="276" w:lineRule="auto"/>
        <w:ind w:firstLine="567"/>
        <w:rPr>
          <w:rFonts w:ascii="Arial" w:hAnsi="Arial" w:cs="Arial"/>
          <w:noProof/>
        </w:rPr>
      </w:pPr>
    </w:p>
    <w:p w:rsidR="004F0214" w:rsidRPr="00F13824" w:rsidRDefault="004F0214" w:rsidP="004F0214">
      <w:pPr>
        <w:rPr>
          <w:rFonts w:ascii="Arial" w:hAnsi="Arial" w:cs="Arial"/>
          <w:b/>
          <w:lang w:bidi="my-MM"/>
        </w:rPr>
      </w:pPr>
    </w:p>
    <w:p w:rsidR="004F0214" w:rsidRDefault="004F0214" w:rsidP="004F0214">
      <w:pPr>
        <w:rPr>
          <w:rFonts w:ascii="Arial" w:hAnsi="Arial" w:cs="Arial"/>
          <w:b/>
          <w:lang w:bidi="my-MM"/>
        </w:rPr>
      </w:pPr>
    </w:p>
    <w:p w:rsidR="007C1A0B" w:rsidRDefault="007C1A0B" w:rsidP="004F0214">
      <w:pPr>
        <w:rPr>
          <w:rFonts w:ascii="Arial" w:hAnsi="Arial" w:cs="Arial"/>
          <w:b/>
          <w:lang w:bidi="my-MM"/>
        </w:rPr>
      </w:pPr>
    </w:p>
    <w:p w:rsidR="007C1A0B" w:rsidRDefault="007C1A0B" w:rsidP="004F0214">
      <w:pPr>
        <w:rPr>
          <w:rFonts w:ascii="Arial" w:hAnsi="Arial" w:cs="Arial"/>
          <w:b/>
          <w:lang w:bidi="my-MM"/>
        </w:rPr>
      </w:pPr>
    </w:p>
    <w:p w:rsidR="007C1A0B" w:rsidRDefault="007C1A0B" w:rsidP="004F0214">
      <w:pPr>
        <w:rPr>
          <w:rFonts w:ascii="Arial" w:hAnsi="Arial" w:cs="Arial"/>
          <w:b/>
          <w:lang w:bidi="my-MM"/>
        </w:rPr>
      </w:pPr>
    </w:p>
    <w:p w:rsidR="004F0214" w:rsidRPr="00F13824" w:rsidRDefault="004F0214" w:rsidP="004F0214">
      <w:pPr>
        <w:rPr>
          <w:rFonts w:ascii="Arial" w:hAnsi="Arial" w:cs="Arial"/>
          <w:b/>
          <w:lang w:bidi="my-MM"/>
        </w:rPr>
      </w:pPr>
      <w:r w:rsidRPr="00F13824">
        <w:rPr>
          <w:rFonts w:ascii="Arial" w:hAnsi="Arial" w:cs="Arial"/>
          <w:b/>
          <w:lang w:bidi="my-MM"/>
        </w:rPr>
        <w:lastRenderedPageBreak/>
        <w:t>№ 5</w:t>
      </w:r>
    </w:p>
    <w:p w:rsidR="004F0214" w:rsidRPr="00F13824" w:rsidRDefault="004F0214" w:rsidP="004F0214">
      <w:pPr>
        <w:rPr>
          <w:rFonts w:ascii="Arial" w:hAnsi="Arial" w:cs="Arial"/>
          <w:noProof/>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497"/>
        <w:gridCol w:w="1984"/>
        <w:gridCol w:w="1134"/>
        <w:gridCol w:w="1559"/>
        <w:gridCol w:w="1560"/>
        <w:gridCol w:w="1276"/>
      </w:tblGrid>
      <w:tr w:rsidR="004F0214" w:rsidRPr="00F13824" w:rsidTr="0079624E">
        <w:trPr>
          <w:cantSplit/>
          <w:trHeight w:val="2727"/>
        </w:trPr>
        <w:tc>
          <w:tcPr>
            <w:tcW w:w="488"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w:t>
            </w:r>
          </w:p>
        </w:tc>
        <w:tc>
          <w:tcPr>
            <w:tcW w:w="1497"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1984"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Адресные ориентиры нестационарного торгового объекта</w:t>
            </w:r>
          </w:p>
        </w:tc>
        <w:tc>
          <w:tcPr>
            <w:tcW w:w="1134" w:type="dxa"/>
            <w:textDirection w:val="btLr"/>
            <w:vAlign w:val="center"/>
          </w:tcPr>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 xml:space="preserve">Тип нестационарного </w:t>
            </w:r>
          </w:p>
          <w:p w:rsidR="004F0214" w:rsidRPr="00F13824" w:rsidRDefault="004F0214" w:rsidP="0079624E">
            <w:pPr>
              <w:widowControl w:val="0"/>
              <w:autoSpaceDE w:val="0"/>
              <w:autoSpaceDN w:val="0"/>
              <w:ind w:left="-63" w:right="-62"/>
              <w:jc w:val="center"/>
              <w:rPr>
                <w:rFonts w:ascii="Arial" w:hAnsi="Arial" w:cs="Arial"/>
              </w:rPr>
            </w:pPr>
            <w:r w:rsidRPr="00F13824">
              <w:rPr>
                <w:rFonts w:ascii="Arial" w:hAnsi="Arial" w:cs="Arial"/>
              </w:rPr>
              <w:t>торгового объекта</w:t>
            </w:r>
          </w:p>
        </w:tc>
        <w:tc>
          <w:tcPr>
            <w:tcW w:w="1559" w:type="dxa"/>
            <w:textDirection w:val="btLr"/>
            <w:vAlign w:val="center"/>
          </w:tcPr>
          <w:p w:rsidR="004F0214" w:rsidRPr="00F13824" w:rsidRDefault="004F0214" w:rsidP="0079624E">
            <w:pPr>
              <w:widowControl w:val="0"/>
              <w:autoSpaceDE w:val="0"/>
              <w:autoSpaceDN w:val="0"/>
              <w:ind w:right="-63"/>
              <w:jc w:val="center"/>
              <w:rPr>
                <w:rFonts w:ascii="Arial" w:hAnsi="Arial" w:cs="Arial"/>
              </w:rPr>
            </w:pPr>
            <w:r w:rsidRPr="00F13824">
              <w:rPr>
                <w:rFonts w:ascii="Arial" w:hAnsi="Arial" w:cs="Arial"/>
              </w:rPr>
              <w:t xml:space="preserve">Специализация нестационарного торгового объекта </w:t>
            </w:r>
          </w:p>
        </w:tc>
        <w:tc>
          <w:tcPr>
            <w:tcW w:w="1560"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 xml:space="preserve">Размер/общая площадь нестационарного торгового объекта, </w:t>
            </w:r>
          </w:p>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м, м/кв.</w:t>
            </w:r>
          </w:p>
        </w:tc>
        <w:tc>
          <w:tcPr>
            <w:tcW w:w="1276"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Срок действия договора</w:t>
            </w:r>
          </w:p>
        </w:tc>
      </w:tr>
      <w:tr w:rsidR="004F0214" w:rsidRPr="00F13824" w:rsidTr="0079624E">
        <w:trPr>
          <w:cantSplit/>
          <w:trHeight w:val="1667"/>
        </w:trPr>
        <w:tc>
          <w:tcPr>
            <w:tcW w:w="488" w:type="dxa"/>
            <w:vAlign w:val="center"/>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1</w:t>
            </w:r>
          </w:p>
        </w:tc>
        <w:tc>
          <w:tcPr>
            <w:tcW w:w="1497"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318</w:t>
            </w:r>
          </w:p>
          <w:p w:rsidR="004F0214" w:rsidRPr="00F13824" w:rsidRDefault="004F0214" w:rsidP="0079624E">
            <w:pPr>
              <w:widowControl w:val="0"/>
              <w:autoSpaceDE w:val="0"/>
              <w:autoSpaceDN w:val="0"/>
              <w:jc w:val="center"/>
              <w:rPr>
                <w:rFonts w:ascii="Arial" w:hAnsi="Arial" w:cs="Arial"/>
              </w:rPr>
            </w:pPr>
          </w:p>
        </w:tc>
        <w:tc>
          <w:tcPr>
            <w:tcW w:w="1984" w:type="dxa"/>
            <w:vAlign w:val="center"/>
          </w:tcPr>
          <w:p w:rsidR="004F0214" w:rsidRPr="00F13824" w:rsidRDefault="004F0214" w:rsidP="0079624E">
            <w:pPr>
              <w:rPr>
                <w:rFonts w:ascii="Arial" w:hAnsi="Arial" w:cs="Arial"/>
              </w:rPr>
            </w:pPr>
            <w:r w:rsidRPr="00F13824">
              <w:rPr>
                <w:rFonts w:ascii="Arial" w:hAnsi="Arial" w:cs="Arial"/>
              </w:rPr>
              <w:t xml:space="preserve">Московская область, </w:t>
            </w:r>
            <w:r w:rsidRPr="00F13824">
              <w:rPr>
                <w:rFonts w:ascii="Arial" w:hAnsi="Arial" w:cs="Arial"/>
              </w:rPr>
              <w:br/>
            </w:r>
            <w:r w:rsidRPr="00F13824">
              <w:rPr>
                <w:rFonts w:ascii="Arial" w:hAnsi="Arial" w:cs="Arial"/>
                <w:color w:val="000000"/>
              </w:rPr>
              <w:t xml:space="preserve">г.о. Люберцы, </w:t>
            </w:r>
            <w:r w:rsidRPr="00F13824">
              <w:rPr>
                <w:rFonts w:ascii="Arial" w:hAnsi="Arial" w:cs="Arial"/>
                <w:color w:val="000000"/>
              </w:rPr>
              <w:br/>
              <w:t>г. Люберцы,</w:t>
            </w:r>
            <w:r w:rsidRPr="00F13824">
              <w:rPr>
                <w:rFonts w:ascii="Arial" w:hAnsi="Arial" w:cs="Arial"/>
                <w:color w:val="000000"/>
              </w:rPr>
              <w:br/>
              <w:t xml:space="preserve">п. Калинина, </w:t>
            </w:r>
            <w:r w:rsidRPr="00F13824">
              <w:rPr>
                <w:rFonts w:ascii="Arial" w:hAnsi="Arial" w:cs="Arial"/>
                <w:color w:val="000000"/>
              </w:rPr>
              <w:br/>
              <w:t>у дома № 42</w:t>
            </w:r>
          </w:p>
        </w:tc>
        <w:tc>
          <w:tcPr>
            <w:tcW w:w="1134"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павильон</w:t>
            </w:r>
          </w:p>
          <w:p w:rsidR="004F0214" w:rsidRPr="00F13824" w:rsidRDefault="004F0214" w:rsidP="0079624E">
            <w:pPr>
              <w:jc w:val="center"/>
              <w:rPr>
                <w:rFonts w:ascii="Arial" w:hAnsi="Arial" w:cs="Arial"/>
              </w:rPr>
            </w:pPr>
          </w:p>
        </w:tc>
        <w:tc>
          <w:tcPr>
            <w:tcW w:w="1559" w:type="dxa"/>
            <w:vAlign w:val="center"/>
          </w:tcPr>
          <w:p w:rsidR="004F0214" w:rsidRPr="00F13824" w:rsidRDefault="004F0214" w:rsidP="0079624E">
            <w:pPr>
              <w:rPr>
                <w:rFonts w:ascii="Arial" w:hAnsi="Arial" w:cs="Arial"/>
                <w:color w:val="000000"/>
              </w:rPr>
            </w:pPr>
            <w:r w:rsidRPr="00F13824">
              <w:rPr>
                <w:rFonts w:ascii="Arial" w:hAnsi="Arial" w:cs="Arial"/>
                <w:color w:val="000000"/>
              </w:rPr>
              <w:t>продовольственные товары</w:t>
            </w:r>
          </w:p>
          <w:p w:rsidR="004F0214" w:rsidRPr="00F13824" w:rsidRDefault="004F0214" w:rsidP="0079624E">
            <w:pPr>
              <w:widowControl w:val="0"/>
              <w:autoSpaceDE w:val="0"/>
              <w:autoSpaceDN w:val="0"/>
              <w:rPr>
                <w:rFonts w:ascii="Arial" w:hAnsi="Arial" w:cs="Arial"/>
              </w:rPr>
            </w:pPr>
          </w:p>
        </w:tc>
        <w:tc>
          <w:tcPr>
            <w:tcW w:w="1560" w:type="dxa"/>
            <w:vAlign w:val="center"/>
          </w:tcPr>
          <w:p w:rsidR="004F0214" w:rsidRPr="00F13824" w:rsidRDefault="004F0214" w:rsidP="0079624E">
            <w:pPr>
              <w:jc w:val="center"/>
              <w:rPr>
                <w:rFonts w:ascii="Arial" w:hAnsi="Arial" w:cs="Arial"/>
                <w:color w:val="000000"/>
              </w:rPr>
            </w:pPr>
            <w:r w:rsidRPr="00F13824">
              <w:rPr>
                <w:rFonts w:ascii="Arial" w:hAnsi="Arial" w:cs="Arial"/>
                <w:color w:val="000000"/>
              </w:rPr>
              <w:t>7,5*3,8=28,5</w:t>
            </w:r>
          </w:p>
          <w:p w:rsidR="004F0214" w:rsidRPr="00F13824" w:rsidRDefault="004F0214" w:rsidP="0079624E">
            <w:pPr>
              <w:widowControl w:val="0"/>
              <w:autoSpaceDE w:val="0"/>
              <w:autoSpaceDN w:val="0"/>
              <w:ind w:right="-62" w:firstLine="1"/>
              <w:jc w:val="center"/>
              <w:rPr>
                <w:rFonts w:ascii="Arial" w:hAnsi="Arial" w:cs="Arial"/>
              </w:rPr>
            </w:pPr>
          </w:p>
        </w:tc>
        <w:tc>
          <w:tcPr>
            <w:tcW w:w="1276" w:type="dxa"/>
            <w:textDirection w:val="btLr"/>
            <w:vAlign w:val="center"/>
          </w:tcPr>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 xml:space="preserve">С даты подписания </w:t>
            </w:r>
          </w:p>
          <w:p w:rsidR="004F0214" w:rsidRPr="00F13824" w:rsidRDefault="004F0214" w:rsidP="0079624E">
            <w:pPr>
              <w:widowControl w:val="0"/>
              <w:autoSpaceDE w:val="0"/>
              <w:autoSpaceDN w:val="0"/>
              <w:ind w:left="113" w:right="113"/>
              <w:jc w:val="center"/>
              <w:rPr>
                <w:rFonts w:ascii="Arial" w:hAnsi="Arial" w:cs="Arial"/>
              </w:rPr>
            </w:pPr>
            <w:r w:rsidRPr="00F13824">
              <w:rPr>
                <w:rFonts w:ascii="Arial" w:hAnsi="Arial" w:cs="Arial"/>
              </w:rPr>
              <w:t>по 31.12.2029</w:t>
            </w:r>
          </w:p>
        </w:tc>
      </w:tr>
    </w:tbl>
    <w:p w:rsidR="004F0214" w:rsidRPr="00F13824" w:rsidRDefault="004F0214" w:rsidP="004F0214">
      <w:pPr>
        <w:rPr>
          <w:rFonts w:ascii="Arial" w:hAnsi="Arial" w:cs="Arial"/>
        </w:rPr>
      </w:pP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Начальная (минимальная) цена лота - 76222 (Семьдесят шесть тысяч двести двадцать два) рубля 23 копейки.</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Размер обеспечения заявки на участие в аукционе (задаток) - 99 % от НМЦ лота.</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Указание на то, проводится ли аукцион среди субъектов малого или среднего предпринимательства: да.</w:t>
      </w:r>
    </w:p>
    <w:p w:rsidR="004F0214" w:rsidRPr="00F13824" w:rsidRDefault="004F0214" w:rsidP="004F0214">
      <w:pPr>
        <w:spacing w:line="276" w:lineRule="auto"/>
        <w:ind w:firstLine="567"/>
        <w:jc w:val="both"/>
        <w:rPr>
          <w:rFonts w:ascii="Arial" w:hAnsi="Arial" w:cs="Arial"/>
          <w:color w:val="000000"/>
        </w:rPr>
      </w:pPr>
      <w:r w:rsidRPr="00F13824">
        <w:rPr>
          <w:rFonts w:ascii="Arial" w:hAnsi="Arial" w:cs="Arial"/>
        </w:rPr>
        <w:t xml:space="preserve">Годовой размер платы по Договору за размещение и эксплуатацию НТО составляет </w:t>
      </w:r>
      <w:r w:rsidRPr="00F13824">
        <w:rPr>
          <w:rFonts w:ascii="Arial" w:hAnsi="Arial" w:cs="Arial"/>
          <w:color w:val="000000"/>
        </w:rPr>
        <w:t>152444 (Сто пятьдесят две тысячи четыреста сорок четыре) рубля 45 копеек</w:t>
      </w:r>
    </w:p>
    <w:p w:rsidR="004F0214" w:rsidRPr="00F13824" w:rsidRDefault="004F0214" w:rsidP="004F0214">
      <w:pPr>
        <w:spacing w:line="276" w:lineRule="auto"/>
        <w:ind w:firstLine="567"/>
        <w:jc w:val="both"/>
        <w:rPr>
          <w:rFonts w:ascii="Arial" w:hAnsi="Arial" w:cs="Arial"/>
          <w:highlight w:val="yellow"/>
          <w:lang w:bidi="my-MM"/>
        </w:rPr>
      </w:pPr>
      <w:r w:rsidRPr="00F13824">
        <w:rPr>
          <w:rFonts w:ascii="Arial" w:hAnsi="Arial" w:cs="Arial"/>
          <w:lang w:bidi="my-MM"/>
        </w:rPr>
        <w:t>Начальная минимальная цена по лоту установлена в размере 50 % годового размера платы по договору на размещение и эксплуатацию нестационарных торговых объектов на территории городского округа Люберцы Московской.</w:t>
      </w:r>
    </w:p>
    <w:p w:rsidR="004F0214" w:rsidRPr="00F13824" w:rsidRDefault="004F0214" w:rsidP="004F0214">
      <w:pPr>
        <w:spacing w:line="276" w:lineRule="auto"/>
        <w:ind w:firstLine="567"/>
        <w:jc w:val="both"/>
        <w:rPr>
          <w:rFonts w:ascii="Arial" w:hAnsi="Arial" w:cs="Arial"/>
          <w:lang w:bidi="my-MM"/>
        </w:rPr>
      </w:pPr>
      <w:r w:rsidRPr="00F13824">
        <w:rPr>
          <w:rFonts w:ascii="Arial" w:hAnsi="Arial" w:cs="Arial"/>
          <w:lang w:bidi="my-MM"/>
        </w:rPr>
        <w:t>Документ, выдаваемый по результатам проведения аукциона: договор на размещение и эксплуатацию нестационарного торгового объекта на территории городского округа Люберцы Московской области согласно приложению № 5 к настоящему Извещению.</w:t>
      </w:r>
    </w:p>
    <w:p w:rsidR="004F0214" w:rsidRPr="00F13824" w:rsidRDefault="004F0214" w:rsidP="004F0214">
      <w:pPr>
        <w:spacing w:line="276" w:lineRule="auto"/>
        <w:ind w:firstLine="567"/>
        <w:rPr>
          <w:rFonts w:ascii="Arial" w:hAnsi="Arial" w:cs="Arial"/>
          <w:bCs/>
          <w:lang w:bidi="my-MM"/>
        </w:rPr>
      </w:pPr>
      <w:r w:rsidRPr="00F13824">
        <w:rPr>
          <w:rFonts w:ascii="Arial" w:hAnsi="Arial" w:cs="Arial"/>
          <w:bCs/>
          <w:lang w:bidi="my-MM"/>
        </w:rPr>
        <w:t>Внешний вид объекта: согласно рисунку № 1 к настоящему Извещению.</w:t>
      </w:r>
    </w:p>
    <w:p w:rsidR="004F0214" w:rsidRPr="00F13824" w:rsidRDefault="004F0214" w:rsidP="004F0214">
      <w:pPr>
        <w:spacing w:line="276" w:lineRule="auto"/>
        <w:ind w:firstLine="567"/>
        <w:jc w:val="both"/>
        <w:rPr>
          <w:rFonts w:ascii="Arial" w:hAnsi="Arial" w:cs="Arial"/>
          <w:highlight w:val="yellow"/>
          <w:lang w:bidi="my-MM"/>
        </w:rPr>
      </w:pPr>
    </w:p>
    <w:p w:rsidR="004F0214" w:rsidRPr="00F13824" w:rsidRDefault="004F0214" w:rsidP="004F0214">
      <w:pPr>
        <w:spacing w:line="276" w:lineRule="auto"/>
        <w:ind w:firstLine="567"/>
        <w:jc w:val="both"/>
        <w:rPr>
          <w:rFonts w:ascii="Arial" w:hAnsi="Arial" w:cs="Arial"/>
          <w:noProof/>
        </w:rPr>
      </w:pPr>
      <w:r w:rsidRPr="00F13824">
        <w:rPr>
          <w:rFonts w:ascii="Arial" w:hAnsi="Arial" w:cs="Arial"/>
          <w:noProof/>
        </w:rPr>
        <w:t>Обращаем Ваше внимание, что по проведению электронных  аукционов на право заключения договора на размещение и эксплуатацию нестационарных торговых объектов на территории городского округа Люберцы Московской области действует система однократности (однолотовость), т.е. по каждому лоту проводится отдельная процедура торгов.</w:t>
      </w:r>
    </w:p>
    <w:bookmarkEnd w:id="1"/>
    <w:p w:rsidR="004F0214" w:rsidRPr="00F13824" w:rsidRDefault="004F0214" w:rsidP="004F0214">
      <w:pPr>
        <w:widowControl w:val="0"/>
        <w:autoSpaceDE w:val="0"/>
        <w:autoSpaceDN w:val="0"/>
        <w:jc w:val="center"/>
        <w:outlineLvl w:val="1"/>
        <w:rPr>
          <w:rFonts w:ascii="Arial" w:hAnsi="Arial" w:cs="Arial"/>
        </w:rPr>
      </w:pPr>
      <w:r w:rsidRPr="00F13824">
        <w:rPr>
          <w:rFonts w:ascii="Arial" w:hAnsi="Arial" w:cs="Arial"/>
        </w:rPr>
        <w:t>3. Условия участия в Электронном аукционе</w:t>
      </w:r>
    </w:p>
    <w:p w:rsidR="004F0214" w:rsidRPr="00F13824" w:rsidRDefault="004F0214" w:rsidP="004F0214">
      <w:pPr>
        <w:widowControl w:val="0"/>
        <w:autoSpaceDE w:val="0"/>
        <w:autoSpaceDN w:val="0"/>
        <w:jc w:val="both"/>
        <w:rPr>
          <w:rFonts w:ascii="Arial" w:hAnsi="Arial" w:cs="Arial"/>
        </w:rPr>
      </w:pPr>
    </w:p>
    <w:p w:rsidR="004F0214" w:rsidRPr="00F13824" w:rsidRDefault="004F0214" w:rsidP="004F0214">
      <w:pPr>
        <w:ind w:firstLine="567"/>
        <w:jc w:val="both"/>
        <w:rPr>
          <w:rFonts w:ascii="Arial" w:hAnsi="Arial" w:cs="Arial"/>
          <w:lang w:bidi="my-MM"/>
        </w:rPr>
      </w:pPr>
      <w:r w:rsidRPr="00F13824">
        <w:rPr>
          <w:rFonts w:ascii="Arial" w:hAnsi="Arial" w:cs="Arial"/>
          <w:lang w:bidi="my-MM"/>
        </w:rPr>
        <w:t xml:space="preserve">3.1.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w:t>
      </w:r>
      <w:r w:rsidRPr="00F13824">
        <w:rPr>
          <w:rFonts w:ascii="Arial" w:hAnsi="Arial" w:cs="Arial"/>
          <w:lang w:bidi="my-MM"/>
        </w:rPr>
        <w:lastRenderedPageBreak/>
        <w:t>индивидуальный предприниматель, а также физическое лицо, применяющее налоговый режим «Налог на профессиональный доход», зарегистрированные и аккредитованные на Электронной торговой площадке в порядке, установленном Регламентом Электронной торговой площадки.</w:t>
      </w:r>
    </w:p>
    <w:p w:rsidR="004F0214" w:rsidRPr="00F13824" w:rsidRDefault="004F0214" w:rsidP="004F0214">
      <w:pPr>
        <w:ind w:firstLine="567"/>
        <w:jc w:val="both"/>
        <w:rPr>
          <w:rFonts w:ascii="Arial" w:hAnsi="Arial" w:cs="Arial"/>
          <w:lang w:bidi="my-MM"/>
        </w:rPr>
      </w:pPr>
      <w:r w:rsidRPr="00F13824">
        <w:rPr>
          <w:rFonts w:ascii="Arial" w:hAnsi="Arial" w:cs="Arial"/>
          <w:lang w:bidi="my-MM"/>
        </w:rPr>
        <w:t>3.2.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внести в установленном порядке обеспечение Заявки.</w:t>
      </w:r>
    </w:p>
    <w:p w:rsidR="004F0214" w:rsidRPr="00F13824" w:rsidRDefault="004F0214" w:rsidP="004F0214">
      <w:pPr>
        <w:ind w:firstLine="567"/>
        <w:jc w:val="both"/>
        <w:rPr>
          <w:rFonts w:ascii="Arial" w:hAnsi="Arial" w:cs="Arial"/>
          <w:lang w:bidi="my-MM"/>
        </w:rPr>
      </w:pPr>
      <w:r w:rsidRPr="00F13824">
        <w:rPr>
          <w:rFonts w:ascii="Arial" w:hAnsi="Arial" w:cs="Arial"/>
          <w:lang w:bidi="my-MM"/>
        </w:rPr>
        <w:t>3.3. Лицо, изъявившее желание участвовать в Электронном аукционе и согласное с его условиями, представляет в составе Заявки документы в электронном виде в соответствии с Извещением.</w:t>
      </w:r>
    </w:p>
    <w:p w:rsidR="004F0214" w:rsidRPr="00F13824" w:rsidRDefault="004F0214" w:rsidP="004F0214">
      <w:pPr>
        <w:widowControl w:val="0"/>
        <w:autoSpaceDE w:val="0"/>
        <w:autoSpaceDN w:val="0"/>
        <w:ind w:firstLine="709"/>
        <w:contextualSpacing/>
        <w:jc w:val="both"/>
        <w:rPr>
          <w:rFonts w:ascii="Arial" w:hAnsi="Arial" w:cs="Arial"/>
        </w:rPr>
      </w:pPr>
    </w:p>
    <w:p w:rsidR="004F0214" w:rsidRPr="00F13824" w:rsidRDefault="004F0214" w:rsidP="004F0214">
      <w:pPr>
        <w:widowControl w:val="0"/>
        <w:autoSpaceDE w:val="0"/>
        <w:autoSpaceDN w:val="0"/>
        <w:jc w:val="center"/>
        <w:outlineLvl w:val="2"/>
        <w:rPr>
          <w:rFonts w:ascii="Arial" w:hAnsi="Arial" w:cs="Arial"/>
        </w:rPr>
      </w:pPr>
      <w:r w:rsidRPr="00F13824">
        <w:rPr>
          <w:rFonts w:ascii="Arial" w:hAnsi="Arial" w:cs="Arial"/>
        </w:rPr>
        <w:t>4. Обеспечение Заявок на участие в электронном аукционе</w:t>
      </w:r>
    </w:p>
    <w:p w:rsidR="004F0214" w:rsidRPr="00F13824" w:rsidRDefault="004F0214" w:rsidP="004F0214">
      <w:pPr>
        <w:widowControl w:val="0"/>
        <w:autoSpaceDE w:val="0"/>
        <w:autoSpaceDN w:val="0"/>
        <w:jc w:val="both"/>
        <w:rPr>
          <w:rFonts w:ascii="Arial" w:hAnsi="Arial" w:cs="Arial"/>
        </w:rPr>
      </w:pPr>
    </w:p>
    <w:p w:rsidR="004F0214" w:rsidRPr="00F13824" w:rsidRDefault="004F0214" w:rsidP="004F0214">
      <w:pPr>
        <w:ind w:right="44" w:firstLine="567"/>
        <w:jc w:val="both"/>
        <w:rPr>
          <w:rFonts w:ascii="Arial" w:hAnsi="Arial" w:cs="Arial"/>
        </w:rPr>
      </w:pPr>
      <w:r w:rsidRPr="00F13824">
        <w:rPr>
          <w:rFonts w:ascii="Arial" w:hAnsi="Arial" w:cs="Arial"/>
        </w:rPr>
        <w:t>4.1. Обеспечение Заявок на участие в электронном аукционе представляется в виде задатка (статья 380 и пункт 5 статьи 448 Гражданского кодекса Российской Федерации).</w:t>
      </w:r>
    </w:p>
    <w:p w:rsidR="004F0214" w:rsidRPr="00F13824" w:rsidRDefault="004F0214" w:rsidP="004F0214">
      <w:pPr>
        <w:widowControl w:val="0"/>
        <w:ind w:firstLine="540"/>
        <w:jc w:val="both"/>
        <w:rPr>
          <w:rFonts w:ascii="Arial" w:hAnsi="Arial" w:cs="Arial"/>
        </w:rPr>
      </w:pPr>
      <w:r w:rsidRPr="00F13824">
        <w:rPr>
          <w:rFonts w:ascii="Arial" w:hAnsi="Arial" w:cs="Arial"/>
        </w:rPr>
        <w:t xml:space="preserve">4.2. Для выполнения условий об Электронном аукционе и допуска к участию в Электронном аукционе каждый заявитель перечисляет задаток в размере, указанном в настоящем извещении, по следующим платежным реквизитам: </w:t>
      </w:r>
    </w:p>
    <w:p w:rsidR="004F0214" w:rsidRPr="00F13824" w:rsidRDefault="004F0214" w:rsidP="004F0214">
      <w:pPr>
        <w:widowControl w:val="0"/>
        <w:ind w:firstLine="540"/>
        <w:jc w:val="both"/>
        <w:rPr>
          <w:rFonts w:ascii="Arial" w:hAnsi="Arial" w:cs="Arial"/>
        </w:rPr>
      </w:pPr>
      <w:r w:rsidRPr="00F13824">
        <w:rPr>
          <w:rFonts w:ascii="Arial" w:hAnsi="Arial" w:cs="Arial"/>
        </w:rPr>
        <w:t>Администрация муниципального образования городской округ Люберцы Московской области</w:t>
      </w:r>
    </w:p>
    <w:p w:rsidR="004F0214" w:rsidRPr="00F13824" w:rsidRDefault="004F0214" w:rsidP="004F0214">
      <w:pPr>
        <w:widowControl w:val="0"/>
        <w:ind w:firstLine="540"/>
        <w:jc w:val="both"/>
        <w:rPr>
          <w:rFonts w:ascii="Arial" w:hAnsi="Arial" w:cs="Arial"/>
        </w:rPr>
      </w:pPr>
      <w:r w:rsidRPr="00F13824">
        <w:rPr>
          <w:rFonts w:ascii="Arial" w:hAnsi="Arial" w:cs="Arial"/>
        </w:rPr>
        <w:t>Местонахождение:</w:t>
      </w:r>
    </w:p>
    <w:p w:rsidR="004F0214" w:rsidRPr="00F13824" w:rsidRDefault="004F0214" w:rsidP="004F0214">
      <w:pPr>
        <w:widowControl w:val="0"/>
        <w:ind w:firstLine="540"/>
        <w:jc w:val="both"/>
        <w:rPr>
          <w:rFonts w:ascii="Arial" w:hAnsi="Arial" w:cs="Arial"/>
        </w:rPr>
      </w:pPr>
      <w:r w:rsidRPr="00F13824">
        <w:rPr>
          <w:rFonts w:ascii="Arial" w:hAnsi="Arial" w:cs="Arial"/>
        </w:rPr>
        <w:t>140000, Московская область, г. Люберцы, Октябрьский проспект, д. 190</w:t>
      </w:r>
    </w:p>
    <w:p w:rsidR="004F0214" w:rsidRPr="00F13824" w:rsidRDefault="004F0214" w:rsidP="004F0214">
      <w:pPr>
        <w:widowControl w:val="0"/>
        <w:ind w:firstLine="540"/>
        <w:jc w:val="both"/>
        <w:rPr>
          <w:rFonts w:ascii="Arial" w:hAnsi="Arial" w:cs="Arial"/>
        </w:rPr>
      </w:pPr>
      <w:r w:rsidRPr="00F13824">
        <w:rPr>
          <w:rFonts w:ascii="Arial" w:hAnsi="Arial" w:cs="Arial"/>
        </w:rPr>
        <w:t>Платежные реквизиты:</w:t>
      </w:r>
    </w:p>
    <w:p w:rsidR="004F0214" w:rsidRPr="00F13824" w:rsidRDefault="004F0214" w:rsidP="004F0214">
      <w:pPr>
        <w:widowControl w:val="0"/>
        <w:ind w:firstLine="540"/>
        <w:jc w:val="both"/>
        <w:rPr>
          <w:rFonts w:ascii="Arial" w:hAnsi="Arial" w:cs="Arial"/>
        </w:rPr>
      </w:pPr>
      <w:r w:rsidRPr="00F13824">
        <w:rPr>
          <w:rFonts w:ascii="Arial" w:hAnsi="Arial" w:cs="Arial"/>
        </w:rPr>
        <w:t>ФУ администрации городского округа Люберцы (л/с 05483D65630 Администрация муниципального образования городской округ Люберцы Московской области)</w:t>
      </w:r>
    </w:p>
    <w:p w:rsidR="004F0214" w:rsidRPr="00F13824" w:rsidRDefault="004F0214" w:rsidP="004F0214">
      <w:pPr>
        <w:widowControl w:val="0"/>
        <w:ind w:firstLine="540"/>
        <w:jc w:val="both"/>
        <w:rPr>
          <w:rFonts w:ascii="Arial" w:hAnsi="Arial" w:cs="Arial"/>
        </w:rPr>
      </w:pPr>
      <w:r w:rsidRPr="00F13824">
        <w:rPr>
          <w:rFonts w:ascii="Arial" w:hAnsi="Arial" w:cs="Arial"/>
        </w:rPr>
        <w:t xml:space="preserve">Р/с 03232643467480004800                                                                                                 </w:t>
      </w:r>
    </w:p>
    <w:p w:rsidR="004F0214" w:rsidRPr="00F13824" w:rsidRDefault="004F0214" w:rsidP="004F0214">
      <w:pPr>
        <w:widowControl w:val="0"/>
        <w:ind w:firstLine="540"/>
        <w:jc w:val="both"/>
        <w:rPr>
          <w:rFonts w:ascii="Arial" w:hAnsi="Arial" w:cs="Arial"/>
        </w:rPr>
      </w:pPr>
      <w:r w:rsidRPr="00F13824">
        <w:rPr>
          <w:rFonts w:ascii="Arial" w:hAnsi="Arial" w:cs="Arial"/>
        </w:rPr>
        <w:t>ГУ Банка России по ЦФО// УФК по Московской области, г. Москва</w:t>
      </w:r>
    </w:p>
    <w:p w:rsidR="004F0214" w:rsidRPr="00F13824" w:rsidRDefault="004F0214" w:rsidP="004F0214">
      <w:pPr>
        <w:widowControl w:val="0"/>
        <w:ind w:firstLine="540"/>
        <w:jc w:val="both"/>
        <w:rPr>
          <w:rFonts w:ascii="Arial" w:hAnsi="Arial" w:cs="Arial"/>
        </w:rPr>
      </w:pPr>
      <w:r w:rsidRPr="00F13824">
        <w:rPr>
          <w:rFonts w:ascii="Arial" w:hAnsi="Arial" w:cs="Arial"/>
        </w:rPr>
        <w:t>к/с 40102810845370000004</w:t>
      </w:r>
    </w:p>
    <w:p w:rsidR="004F0214" w:rsidRPr="00F13824" w:rsidRDefault="004F0214" w:rsidP="004F0214">
      <w:pPr>
        <w:widowControl w:val="0"/>
        <w:ind w:firstLine="540"/>
        <w:jc w:val="both"/>
        <w:rPr>
          <w:rFonts w:ascii="Arial" w:hAnsi="Arial" w:cs="Arial"/>
        </w:rPr>
      </w:pPr>
      <w:r w:rsidRPr="00F13824">
        <w:rPr>
          <w:rFonts w:ascii="Arial" w:hAnsi="Arial" w:cs="Arial"/>
        </w:rPr>
        <w:t>БИК 004525987</w:t>
      </w:r>
      <w:r w:rsidRPr="00F13824">
        <w:rPr>
          <w:rFonts w:ascii="Arial" w:hAnsi="Arial" w:cs="Arial"/>
        </w:rPr>
        <w:tab/>
      </w:r>
    </w:p>
    <w:p w:rsidR="004F0214" w:rsidRPr="00F13824" w:rsidRDefault="004F0214" w:rsidP="004F0214">
      <w:pPr>
        <w:widowControl w:val="0"/>
        <w:ind w:firstLine="540"/>
        <w:jc w:val="both"/>
        <w:rPr>
          <w:rFonts w:ascii="Arial" w:hAnsi="Arial" w:cs="Arial"/>
        </w:rPr>
      </w:pPr>
      <w:r w:rsidRPr="00F13824">
        <w:rPr>
          <w:rFonts w:ascii="Arial" w:hAnsi="Arial" w:cs="Arial"/>
        </w:rPr>
        <w:t>ИНН: 5027036758</w:t>
      </w:r>
    </w:p>
    <w:p w:rsidR="004F0214" w:rsidRPr="00F13824" w:rsidRDefault="004F0214" w:rsidP="004F0214">
      <w:pPr>
        <w:widowControl w:val="0"/>
        <w:ind w:firstLine="540"/>
        <w:jc w:val="both"/>
        <w:rPr>
          <w:rFonts w:ascii="Arial" w:hAnsi="Arial" w:cs="Arial"/>
        </w:rPr>
      </w:pPr>
      <w:r w:rsidRPr="00F13824">
        <w:rPr>
          <w:rFonts w:ascii="Arial" w:hAnsi="Arial" w:cs="Arial"/>
        </w:rPr>
        <w:t>КПП: 502701001</w:t>
      </w:r>
    </w:p>
    <w:p w:rsidR="004F0214" w:rsidRPr="00F13824" w:rsidRDefault="004F0214" w:rsidP="004F0214">
      <w:pPr>
        <w:widowControl w:val="0"/>
        <w:ind w:firstLine="540"/>
        <w:jc w:val="both"/>
        <w:rPr>
          <w:rFonts w:ascii="Arial" w:hAnsi="Arial" w:cs="Arial"/>
        </w:rPr>
      </w:pPr>
      <w:r w:rsidRPr="00F13824">
        <w:rPr>
          <w:rFonts w:ascii="Arial" w:hAnsi="Arial" w:cs="Arial"/>
        </w:rPr>
        <w:t>ОКТМО: 46748000</w:t>
      </w:r>
    </w:p>
    <w:p w:rsidR="004F0214" w:rsidRPr="00F13824" w:rsidRDefault="004F0214" w:rsidP="004F0214">
      <w:pPr>
        <w:widowControl w:val="0"/>
        <w:ind w:firstLine="540"/>
        <w:jc w:val="both"/>
        <w:rPr>
          <w:rFonts w:ascii="Arial" w:hAnsi="Arial" w:cs="Arial"/>
        </w:rPr>
      </w:pP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В назначении платежа указывается наименование и дата проведения торгов.</w:t>
      </w:r>
    </w:p>
    <w:p w:rsidR="004F0214" w:rsidRPr="00F13824" w:rsidRDefault="004F0214" w:rsidP="004F0214">
      <w:pPr>
        <w:widowControl w:val="0"/>
        <w:ind w:firstLine="540"/>
        <w:jc w:val="both"/>
        <w:rPr>
          <w:rFonts w:ascii="Arial" w:hAnsi="Arial" w:cs="Arial"/>
        </w:rPr>
      </w:pPr>
      <w:r w:rsidRPr="00F13824">
        <w:rPr>
          <w:rFonts w:ascii="Arial" w:hAnsi="Arial" w:cs="Arial"/>
        </w:rPr>
        <w:t>4.3. Внесение оплаты подтверждается платежным документом, который прикладывается к заявке на участие в электронном аукционе, при этом основанием к допуску в аукционе будет являться факт поступления денежных средств на счет, указанный в п 4.2. настоящего Извещения.</w:t>
      </w:r>
    </w:p>
    <w:p w:rsidR="004F0214" w:rsidRPr="00F13824" w:rsidRDefault="004F0214" w:rsidP="004F0214">
      <w:pPr>
        <w:widowControl w:val="0"/>
        <w:ind w:firstLine="540"/>
        <w:jc w:val="both"/>
        <w:rPr>
          <w:rFonts w:ascii="Arial" w:hAnsi="Arial" w:cs="Arial"/>
        </w:rPr>
      </w:pPr>
      <w:r w:rsidRPr="00F13824">
        <w:rPr>
          <w:rFonts w:ascii="Arial" w:hAnsi="Arial" w:cs="Arial"/>
        </w:rPr>
        <w:t>В случае перечисления денежных средств не заявителем, такие денежные средства не считаются надлежащей оплатой и возвращаются таким лицам, как ошибочно перечисленные.</w:t>
      </w:r>
    </w:p>
    <w:p w:rsidR="004F0214" w:rsidRPr="00F13824" w:rsidRDefault="004F0214" w:rsidP="004F0214">
      <w:pPr>
        <w:widowControl w:val="0"/>
        <w:ind w:firstLine="540"/>
        <w:jc w:val="both"/>
        <w:rPr>
          <w:rFonts w:ascii="Arial" w:hAnsi="Arial" w:cs="Arial"/>
        </w:rPr>
      </w:pPr>
      <w:r w:rsidRPr="00F13824">
        <w:rPr>
          <w:rFonts w:ascii="Arial" w:hAnsi="Arial" w:cs="Arial"/>
        </w:rPr>
        <w:t>4.4. Сумма задатка, внесенного лицом, выигравшим аукцион, засчитывается в счет оплаты за лот по письменному обращению победителя о зачислении задатка, направленному в Администрацию.</w:t>
      </w:r>
    </w:p>
    <w:p w:rsidR="004F0214" w:rsidRPr="00F13824" w:rsidRDefault="004F0214" w:rsidP="004F0214">
      <w:pPr>
        <w:widowControl w:val="0"/>
        <w:ind w:firstLine="540"/>
        <w:jc w:val="both"/>
        <w:rPr>
          <w:rFonts w:ascii="Arial" w:hAnsi="Arial" w:cs="Arial"/>
        </w:rPr>
      </w:pPr>
      <w:r w:rsidRPr="00F13824">
        <w:rPr>
          <w:rFonts w:ascii="Arial" w:hAnsi="Arial" w:cs="Arial"/>
        </w:rPr>
        <w:t xml:space="preserve">4.5.  Сумма задатка подлежит возврату: </w:t>
      </w:r>
    </w:p>
    <w:p w:rsidR="004F0214" w:rsidRPr="00F13824" w:rsidRDefault="004F0214" w:rsidP="004F0214">
      <w:pPr>
        <w:ind w:firstLine="567"/>
        <w:jc w:val="both"/>
        <w:rPr>
          <w:rFonts w:ascii="Arial" w:hAnsi="Arial" w:cs="Arial"/>
        </w:rPr>
      </w:pPr>
      <w:r w:rsidRPr="00F13824">
        <w:rPr>
          <w:rFonts w:ascii="Arial" w:hAnsi="Arial" w:cs="Arial"/>
        </w:rPr>
        <w:t>- участникам аукциона, за исключением его победителя и участника аукциона, который сделал предпоследнее предложение о цене предмета аукциона, в течение 5 (пяти) рабочих дней с даты письменного обращения заявителя о возврате задатка, направленного в Администрацию;</w:t>
      </w:r>
    </w:p>
    <w:p w:rsidR="004F0214" w:rsidRPr="00F13824" w:rsidRDefault="004F0214" w:rsidP="004F0214">
      <w:pPr>
        <w:ind w:firstLine="567"/>
        <w:jc w:val="both"/>
        <w:rPr>
          <w:rFonts w:ascii="Arial" w:hAnsi="Arial" w:cs="Arial"/>
        </w:rPr>
      </w:pPr>
      <w:r w:rsidRPr="00F13824">
        <w:rPr>
          <w:rFonts w:ascii="Arial" w:hAnsi="Arial" w:cs="Arial"/>
        </w:rPr>
        <w:t xml:space="preserve"> - участнику аукциона, который сделал предпоследнее предложение о цене предмета аукциона в течение 5 (пяти) рабочих дней с даты письменного обращения заявителя о возврате задатка, направленного в Администрацию при условии подачи такого заявления после заключения Договора с Победителем;</w:t>
      </w:r>
    </w:p>
    <w:p w:rsidR="004F0214" w:rsidRPr="00F13824" w:rsidRDefault="004F0214" w:rsidP="004F0214">
      <w:pPr>
        <w:ind w:firstLine="567"/>
        <w:jc w:val="both"/>
        <w:rPr>
          <w:rFonts w:ascii="Arial" w:hAnsi="Arial" w:cs="Arial"/>
        </w:rPr>
      </w:pPr>
      <w:r w:rsidRPr="00F13824">
        <w:rPr>
          <w:rFonts w:ascii="Arial" w:hAnsi="Arial" w:cs="Arial"/>
        </w:rPr>
        <w:lastRenderedPageBreak/>
        <w:t>- заявителям, не допущенным к участию в аукционе, в течение 5 (пяти) рабочих дней с даты письменного обращения заявителя о возврате задатка, направленного в Администрацию;</w:t>
      </w:r>
    </w:p>
    <w:p w:rsidR="004F0214" w:rsidRPr="00F13824" w:rsidRDefault="004F0214" w:rsidP="004F0214">
      <w:pPr>
        <w:ind w:firstLine="567"/>
        <w:jc w:val="both"/>
        <w:rPr>
          <w:rFonts w:ascii="Arial" w:hAnsi="Arial" w:cs="Arial"/>
        </w:rPr>
      </w:pPr>
      <w:r w:rsidRPr="00F13824">
        <w:rPr>
          <w:rFonts w:ascii="Arial" w:hAnsi="Arial" w:cs="Arial"/>
        </w:rPr>
        <w:t>- в случае принятия организатором аукциона решения об отказе в проведении аукциона, в течение 5 (пяти) рабочих дней с даты размещения извещения об отказе в проведении аукциона и письменного обращения заявителя о возврате задатка, направленного в Администрацию.</w:t>
      </w:r>
    </w:p>
    <w:p w:rsidR="004F0214" w:rsidRPr="00F13824" w:rsidRDefault="004F0214" w:rsidP="004F0214">
      <w:pPr>
        <w:ind w:firstLine="567"/>
        <w:jc w:val="both"/>
        <w:rPr>
          <w:rFonts w:ascii="Arial" w:hAnsi="Arial" w:cs="Arial"/>
        </w:rPr>
      </w:pPr>
      <w:r w:rsidRPr="00F13824">
        <w:rPr>
          <w:rFonts w:ascii="Arial" w:hAnsi="Arial" w:cs="Arial"/>
        </w:rPr>
        <w:t>4.6. Задатки не возвращаются:</w:t>
      </w:r>
    </w:p>
    <w:p w:rsidR="004F0214" w:rsidRPr="00F13824" w:rsidRDefault="004F0214" w:rsidP="004F0214">
      <w:pPr>
        <w:ind w:firstLine="567"/>
        <w:jc w:val="both"/>
        <w:rPr>
          <w:rFonts w:ascii="Arial" w:hAnsi="Arial" w:cs="Arial"/>
        </w:rPr>
      </w:pPr>
      <w:r w:rsidRPr="00F13824">
        <w:rPr>
          <w:rFonts w:ascii="Arial" w:hAnsi="Arial" w:cs="Arial"/>
        </w:rPr>
        <w:t>- Победителю аукциона, уклонившемуся или отказавшемуся от заключения Договора по результатам Электронного аукциона;</w:t>
      </w:r>
    </w:p>
    <w:p w:rsidR="004F0214" w:rsidRPr="00F13824" w:rsidRDefault="004F0214" w:rsidP="004F0214">
      <w:pPr>
        <w:ind w:firstLine="567"/>
        <w:jc w:val="both"/>
        <w:rPr>
          <w:rFonts w:ascii="Arial" w:hAnsi="Arial" w:cs="Arial"/>
        </w:rPr>
      </w:pPr>
      <w:r w:rsidRPr="00F13824">
        <w:rPr>
          <w:rFonts w:ascii="Arial" w:hAnsi="Arial" w:cs="Arial"/>
        </w:rPr>
        <w:t>- 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rsidR="004F0214" w:rsidRPr="00F13824" w:rsidRDefault="004F0214" w:rsidP="004F0214">
      <w:pPr>
        <w:jc w:val="center"/>
        <w:rPr>
          <w:rFonts w:ascii="Arial" w:hAnsi="Arial" w:cs="Arial"/>
        </w:rPr>
      </w:pPr>
    </w:p>
    <w:p w:rsidR="004F0214" w:rsidRPr="00F13824" w:rsidRDefault="004F0214" w:rsidP="004F0214">
      <w:pPr>
        <w:jc w:val="center"/>
        <w:rPr>
          <w:rFonts w:ascii="Arial" w:hAnsi="Arial" w:cs="Arial"/>
        </w:rPr>
      </w:pPr>
      <w:r w:rsidRPr="00F13824">
        <w:rPr>
          <w:rFonts w:ascii="Arial" w:hAnsi="Arial" w:cs="Arial"/>
        </w:rPr>
        <w:t>5. Порядок подачи Заявок</w:t>
      </w:r>
    </w:p>
    <w:p w:rsidR="004F0214" w:rsidRPr="00F13824" w:rsidRDefault="004F0214" w:rsidP="004F0214">
      <w:pPr>
        <w:widowControl w:val="0"/>
        <w:autoSpaceDE w:val="0"/>
        <w:autoSpaceDN w:val="0"/>
        <w:jc w:val="both"/>
        <w:rPr>
          <w:rFonts w:ascii="Arial" w:hAnsi="Arial" w:cs="Arial"/>
        </w:rPr>
      </w:pPr>
    </w:p>
    <w:p w:rsidR="004F0214" w:rsidRPr="00F13824" w:rsidRDefault="004F0214" w:rsidP="004F0214">
      <w:pPr>
        <w:widowControl w:val="0"/>
        <w:ind w:firstLine="540"/>
        <w:jc w:val="both"/>
        <w:rPr>
          <w:rFonts w:ascii="Arial" w:hAnsi="Arial" w:cs="Arial"/>
        </w:rPr>
      </w:pPr>
      <w:r w:rsidRPr="00F13824">
        <w:rPr>
          <w:rFonts w:ascii="Arial" w:hAnsi="Arial" w:cs="Arial"/>
        </w:rPr>
        <w:t xml:space="preserve">5.1.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торговой площадки в виде электронного документа по форме, установленной настоящим извещением. </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5.2. Заявка подается в срок, установленный настоящим извещением.</w:t>
      </w:r>
    </w:p>
    <w:p w:rsidR="004F0214" w:rsidRPr="00F13824" w:rsidRDefault="004F0214" w:rsidP="004F0214">
      <w:pPr>
        <w:widowControl w:val="0"/>
        <w:ind w:firstLine="540"/>
        <w:jc w:val="both"/>
        <w:rPr>
          <w:rFonts w:ascii="Arial" w:hAnsi="Arial" w:cs="Arial"/>
        </w:rPr>
      </w:pPr>
      <w:r w:rsidRPr="00F13824">
        <w:rPr>
          <w:rFonts w:ascii="Arial" w:hAnsi="Arial" w:cs="Arial"/>
        </w:rPr>
        <w:t>5.3. Заявка на участие в Электронном аукционе оформляется в соответствии с формами, установленными настоящим извещением, и должна содержать сведения и документы, указанные в настоящем извещении.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5.4. Подача заявки по иной, отличной от утвержденной форме будет расценено аукционной комиссией как несоответствие заявки на участие в аукционе требованиям, установленным аукционной документацией.</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5.5. При оформлении заявки должны использоваться общепринятые обозначения и наименования в соответствии с требованиями действующих нормативных документов.</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5.6. Сведения, которые содержатся в заявке, не должны допускать двусмысленных толкований, все поля анкеты на участие в аукционе должны быть заполнены.</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5.7. Документы, представляемые Заявителем в составе заявки, должны быть заполнены по всем пунктам. В пустых графах указывается «-» (прочерк) либо слово «нет».</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5.8. Заявка, а также вся корреспонденция и документация, связанная с заявкой на участие в Электронном аукционе, которыми обмениваются Заявитель и Организатор электронного аукциона, должны быть написаны на русском языке в печатном виде.</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Подача заявки, заполненной рукописным способом, определяется аукционной комиссией как несоответствие заявки на участие в аукционе требованиям, установленным аукционной документацией.</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5.9. Использование других языков для подготовки заявки будет расценено аукционной комиссией как несоответствие заявки на участие в аукционе требованиям, установленным аукционной документацией.</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5.10. Входящие в заявку документы, оригиналы которых выданы Заявителю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оригинала и перевода преимущество будет иметь перевод. </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5.11. На входящих в заявку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w:t>
      </w:r>
      <w:r w:rsidRPr="00F13824">
        <w:rPr>
          <w:rFonts w:ascii="Arial" w:hAnsi="Arial" w:cs="Arial"/>
        </w:rPr>
        <w:lastRenderedPageBreak/>
        <w:t>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5.12. Наличие противоречий между оригиналом и переводом, которые изменяют смысл оригинала, будет расценено аукционной комиссией как несоответствие заявки на участие в аукционе требованиям, установленным аукционной документацией.</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5.13. Подчистки и исправления в документах, входящих в состав заявки, не допускаются. Все экземпляры документации должны иметь четкую печать текстов. </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5.14. Заверение заявки и/или заполненных форм документов, утвержденных аукционной документацией, прилагаемых к заявке, рукописным способом и с применением факсимиле не допускается. При подготовке заявки и заполнении форм документов, утвержденных аукционной документацией,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применение рукописных и факсимильных подписей не допускается. При подписании заявки и заполнении форм документов, прилагаемых к заявке, должен соблюдаться принцип однократности - каждый документ подписывается отдельно. Копии документов, прилагаемых к заявке, должны быть заверены надлежащим образом. При заверении копий документов, прилагаемых к заявке, предоставляемых заявителем применяется подпись лица, подавшего заявку,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 При заверении копий документов, прилагаемых к заявке, должен соблюдаться принцип однократности - каждый документ заверяется отдельно.</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5.15. Не предоставление документов, указанных в Извещении или представление их с нарушением установленных документацией об Электронном аукционе требований является основанием для отказа в допуске к участию в электронном аукционе.</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5.16.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bookmarkStart w:id="3" w:name="P165"/>
      <w:bookmarkEnd w:id="3"/>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5.17. Заявка должна содержать:</w:t>
      </w:r>
    </w:p>
    <w:p w:rsidR="004F0214" w:rsidRPr="00F13824" w:rsidRDefault="004F0214" w:rsidP="004F0214">
      <w:pPr>
        <w:widowControl w:val="0"/>
        <w:ind w:firstLine="540"/>
        <w:jc w:val="both"/>
        <w:rPr>
          <w:rFonts w:ascii="Arial" w:hAnsi="Arial" w:cs="Arial"/>
        </w:rPr>
      </w:pPr>
      <w:r w:rsidRPr="00F13824">
        <w:rPr>
          <w:rFonts w:ascii="Arial" w:hAnsi="Arial" w:cs="Arial"/>
        </w:rPr>
        <w:t>- заявление о желании участвовать в Электронном аукционе, соответствующее форме, установленной настоящим извещением;</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документ, подтверждающий полномочия лица на осуществление действий от имени заявителя.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В случае если от имени заявителя действует иное лицо, заявка должна содержать доверенность на осуществление действий от имени заявителя. В случае, если указанная доверенность подписана лицом, уполномоченным руководителем заявителя, заявка должна содержать документ, подтверждающий полномочия такого лица. Доверенность от имени физического лица и индивидуального предпринимателя оформляется в соответствии с требованиями законодательства Российской Федерации;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учредительные документы;</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документы о регистрации юридического лица;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 или уведомление о том, что данная сделка не является для Заявителя крупной с документальным подтверждением такого обстоятельства.</w:t>
      </w:r>
    </w:p>
    <w:p w:rsidR="004F0214" w:rsidRPr="00F13824" w:rsidRDefault="004F0214" w:rsidP="004F0214">
      <w:pPr>
        <w:widowControl w:val="0"/>
        <w:ind w:firstLine="540"/>
        <w:jc w:val="both"/>
        <w:rPr>
          <w:rFonts w:ascii="Arial" w:hAnsi="Arial" w:cs="Arial"/>
        </w:rPr>
      </w:pPr>
      <w:r w:rsidRPr="00F13824">
        <w:rPr>
          <w:rFonts w:ascii="Arial" w:hAnsi="Arial" w:cs="Arial"/>
        </w:rPr>
        <w:lastRenderedPageBreak/>
        <w:t xml:space="preserve">- платежный документ, подтверждающий внесение заявителем задатка на участие </w:t>
      </w:r>
      <w:r w:rsidRPr="00F13824">
        <w:rPr>
          <w:rFonts w:ascii="Arial" w:hAnsi="Arial" w:cs="Arial"/>
        </w:rPr>
        <w:br/>
        <w:t>в аукционе;</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согласие на обработку персональных данных заявителя и иного лица, действующего от имени заявителя;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анкета участника;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сведения об отсутствии заявителя, в том числе лиц из органов управления обществом, в реестре дисквалифицированных лиц с подтверждением налогового органа, действительным на день проведения Электронного аукциона;</w:t>
      </w:r>
    </w:p>
    <w:p w:rsidR="004F0214" w:rsidRPr="00F13824" w:rsidRDefault="004F0214" w:rsidP="004F0214">
      <w:pPr>
        <w:widowControl w:val="0"/>
        <w:ind w:firstLine="540"/>
        <w:jc w:val="both"/>
        <w:rPr>
          <w:rFonts w:ascii="Arial" w:hAnsi="Arial" w:cs="Arial"/>
        </w:rPr>
      </w:pPr>
      <w:r w:rsidRPr="00F13824">
        <w:rPr>
          <w:rFonts w:ascii="Arial" w:hAnsi="Arial" w:cs="Arial"/>
        </w:rPr>
        <w:t>- банковские реквизиты (в полном объеме) заявителя для возвращения перечисленного задатка в случаях, когда организатор аукциона обязан его вернуть заявителю;</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сведения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содержащих информацию о заявителе, или декларацию о соответствии заявителя критериям отнесения к субъектам малого и среднего предпринимательства, установленным статьей 4 Федерального закона от 24.07.2007 № 209-ФЗ «О развитии малого и среднего предпринимательства в Российской Федерации», в случае отсутствия сведений о заявителе,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(в случае, если аукцион проводится среди указанных субъектов).</w:t>
      </w:r>
    </w:p>
    <w:p w:rsidR="004F0214" w:rsidRPr="00F13824" w:rsidRDefault="004F0214" w:rsidP="004F0214">
      <w:pPr>
        <w:pStyle w:val="7"/>
        <w:shd w:val="clear" w:color="auto" w:fill="auto"/>
        <w:tabs>
          <w:tab w:val="left" w:pos="851"/>
          <w:tab w:val="left" w:pos="1203"/>
          <w:tab w:val="left" w:pos="1276"/>
        </w:tabs>
        <w:spacing w:before="0" w:after="286" w:line="240" w:lineRule="auto"/>
        <w:ind w:firstLine="567"/>
        <w:contextualSpacing/>
        <w:jc w:val="both"/>
        <w:rPr>
          <w:rFonts w:ascii="Arial" w:hAnsi="Arial" w:cs="Arial"/>
          <w:sz w:val="24"/>
          <w:szCs w:val="24"/>
        </w:rPr>
      </w:pPr>
      <w:r w:rsidRPr="00F13824">
        <w:rPr>
          <w:rFonts w:ascii="Arial" w:hAnsi="Arial" w:cs="Arial"/>
          <w:sz w:val="24"/>
          <w:szCs w:val="24"/>
        </w:rPr>
        <w:t xml:space="preserve">5.18. </w:t>
      </w:r>
      <w:r w:rsidRPr="00F13824">
        <w:rPr>
          <w:rFonts w:ascii="Arial" w:hAnsi="Arial" w:cs="Arial"/>
          <w:sz w:val="24"/>
          <w:szCs w:val="24"/>
        </w:rPr>
        <w:tab/>
        <w:t xml:space="preserve">Заявка и все входящие в ее состав </w:t>
      </w:r>
      <w:r w:rsidRPr="00F13824">
        <w:rPr>
          <w:rFonts w:ascii="Arial" w:eastAsia="Times New Roman" w:hAnsi="Arial" w:cs="Arial"/>
          <w:sz w:val="24"/>
          <w:szCs w:val="24"/>
          <w:lang w:eastAsia="ru-RU"/>
        </w:rPr>
        <w:t xml:space="preserve">сведения и документы </w:t>
      </w:r>
      <w:r w:rsidRPr="00F13824">
        <w:rPr>
          <w:rFonts w:ascii="Arial" w:hAnsi="Arial" w:cs="Arial"/>
          <w:sz w:val="24"/>
          <w:szCs w:val="24"/>
        </w:rPr>
        <w:t xml:space="preserve">направляются заявителем оператору электронной площадки в форме электронного документа. </w:t>
      </w:r>
    </w:p>
    <w:p w:rsidR="004F0214" w:rsidRPr="00F13824" w:rsidRDefault="004F0214" w:rsidP="004F0214">
      <w:pPr>
        <w:pStyle w:val="7"/>
        <w:tabs>
          <w:tab w:val="left" w:pos="851"/>
          <w:tab w:val="left" w:pos="1203"/>
          <w:tab w:val="left" w:pos="1276"/>
        </w:tabs>
        <w:spacing w:before="0" w:after="286" w:line="240" w:lineRule="auto"/>
        <w:ind w:firstLine="567"/>
        <w:contextualSpacing/>
        <w:jc w:val="both"/>
        <w:rPr>
          <w:rFonts w:ascii="Arial" w:hAnsi="Arial" w:cs="Arial"/>
          <w:sz w:val="24"/>
          <w:szCs w:val="24"/>
        </w:rPr>
      </w:pPr>
      <w:r w:rsidRPr="00F13824">
        <w:rPr>
          <w:rFonts w:ascii="Arial" w:hAnsi="Arial" w:cs="Arial"/>
          <w:sz w:val="24"/>
          <w:szCs w:val="24"/>
        </w:rPr>
        <w:t>5.19.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средств для проведения операций по обеспечению участия в Электронном аукционе.</w:t>
      </w:r>
    </w:p>
    <w:p w:rsidR="004F0214" w:rsidRPr="00F13824" w:rsidRDefault="004F0214" w:rsidP="004F0214">
      <w:pPr>
        <w:pStyle w:val="7"/>
        <w:spacing w:before="0" w:after="0" w:line="240" w:lineRule="auto"/>
        <w:ind w:firstLine="567"/>
        <w:contextualSpacing/>
        <w:jc w:val="both"/>
        <w:rPr>
          <w:rFonts w:ascii="Arial" w:hAnsi="Arial" w:cs="Arial"/>
          <w:sz w:val="24"/>
          <w:szCs w:val="24"/>
        </w:rPr>
      </w:pPr>
      <w:r w:rsidRPr="00F13824">
        <w:rPr>
          <w:rFonts w:ascii="Arial" w:hAnsi="Arial" w:cs="Arial"/>
          <w:sz w:val="24"/>
          <w:szCs w:val="24"/>
        </w:rPr>
        <w:t>5.20. Оператор электронной торговой площадки осуществляет блокирование операций по счету Заявителя, подавшего такую Заявку, в отношении денежных средств в размере необходимом для проведения операций по обеспечению участия в Электронном аукционе, присваивает ей порядковый номер и подтверждает Заявителю в порядке и сроки, установленном Регламентом электронной торговой площадки, получение Заявки с указанием присвоенного ей порядкового номера.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5.21. Оператор электронной площадки возвращает Заявку подавшему ее Заявителю в случае:</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rsidR="004F0214" w:rsidRPr="00F13824" w:rsidRDefault="004F0214" w:rsidP="004F0214">
      <w:pPr>
        <w:widowControl w:val="0"/>
        <w:ind w:firstLine="540"/>
        <w:jc w:val="both"/>
        <w:rPr>
          <w:rFonts w:ascii="Arial" w:hAnsi="Arial" w:cs="Arial"/>
        </w:rPr>
      </w:pPr>
      <w:r w:rsidRPr="00F13824">
        <w:rPr>
          <w:rFonts w:ascii="Arial" w:hAnsi="Arial" w:cs="Arial"/>
        </w:rPr>
        <w:t>- отсутствия на счете Заявителя, подавшего Заявку, денежных средств в размере необходимом для проведения операций по обеспечению участия в Электронном аукционе, в отношении которых не осуществлено блокирование в соответствии с Регламентом электронной торговой площадки;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получения Заявки на участие в аукционе после дня и времени окончания установленного срока подачи Заявок.</w:t>
      </w:r>
    </w:p>
    <w:p w:rsidR="004F0214" w:rsidRPr="00F13824" w:rsidRDefault="004F0214" w:rsidP="004F0214">
      <w:pPr>
        <w:widowControl w:val="0"/>
        <w:ind w:firstLine="540"/>
        <w:jc w:val="both"/>
        <w:rPr>
          <w:rFonts w:ascii="Arial" w:hAnsi="Arial" w:cs="Arial"/>
        </w:rPr>
      </w:pPr>
      <w:r w:rsidRPr="00F13824">
        <w:rPr>
          <w:rFonts w:ascii="Arial" w:hAnsi="Arial" w:cs="Arial"/>
        </w:rPr>
        <w:t xml:space="preserve">5.22. После возврата Заявки Оператор электронной торговой площадки </w:t>
      </w:r>
      <w:r w:rsidRPr="00F13824">
        <w:rPr>
          <w:rFonts w:ascii="Arial" w:hAnsi="Arial" w:cs="Arial"/>
        </w:rPr>
        <w:lastRenderedPageBreak/>
        <w:t>прекращает осуществленное при получении указанной Заявки блокирование операций по Счету Заявителя в отношении денежных средств в размере, необходимом для проведения операций по обеспечению участия в Электронном аукционе в порядке и сроки, определенные Регламентом электронной торговой площадки.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5.23.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4F0214" w:rsidRPr="00F13824" w:rsidRDefault="004F0214" w:rsidP="004F0214">
      <w:pPr>
        <w:widowControl w:val="0"/>
        <w:ind w:firstLine="540"/>
        <w:jc w:val="both"/>
        <w:rPr>
          <w:rFonts w:ascii="Arial" w:hAnsi="Arial" w:cs="Arial"/>
        </w:rPr>
      </w:pPr>
      <w:r w:rsidRPr="00F13824">
        <w:rPr>
          <w:rFonts w:ascii="Arial" w:hAnsi="Arial" w:cs="Arial"/>
        </w:rPr>
        <w:t>5.24. Заявитель вправе отозвать Заявку не позднее даты и времени окончания подачи заявок, указанного в настоящем извещении, направив об этом уведомление Оператору электронной площадки.</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В порядке и сроки, установленные регламентом электронной торговой площадки, со дня поступления уведомления об отзыве Заявки оператор электронной торговой площадки прекращает осуществленное блокирование операций по счету Заявителя</w:t>
      </w:r>
      <w:r w:rsidRPr="00F13824" w:rsidDel="00965913">
        <w:rPr>
          <w:rFonts w:ascii="Arial" w:hAnsi="Arial" w:cs="Arial"/>
        </w:rPr>
        <w:t xml:space="preserve"> </w:t>
      </w:r>
      <w:r w:rsidRPr="00F13824">
        <w:rPr>
          <w:rFonts w:ascii="Arial" w:hAnsi="Arial" w:cs="Arial"/>
        </w:rPr>
        <w:t xml:space="preserve">в отношении денежных средств в размере необходимом для проведения операций по обеспечению участия в Электронном аукционе. </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5.25. Прием Заявок прекращается не позднее даты и времени окончания срока подачи Заявок.</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5.26.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5.27.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5.28.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5.29. Организатор Электронного аукциона публикует принятое решение, указанное в п. 5.28. настоящего Извещения не позднее одного рабочего дня, следующего за днем принятия указанного решения.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При этом, если на дату принятия решения о внесении изменений в Извещение до окончания срока подачи заявок осталось менее 15 (пятнадцати) дней, срок подачи Заявок на участие в Электронном аукционе должен быть продлен таким образом, чтобы с даты опубликования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4F0214" w:rsidRPr="00F13824" w:rsidRDefault="004F0214" w:rsidP="004F0214">
      <w:pPr>
        <w:widowControl w:val="0"/>
        <w:autoSpaceDE w:val="0"/>
        <w:autoSpaceDN w:val="0"/>
        <w:ind w:firstLine="540"/>
        <w:jc w:val="both"/>
        <w:rPr>
          <w:rFonts w:ascii="Arial" w:hAnsi="Arial" w:cs="Arial"/>
          <w:shd w:val="clear" w:color="auto" w:fill="FFFF00"/>
        </w:rPr>
      </w:pPr>
      <w:r w:rsidRPr="00F13824">
        <w:rPr>
          <w:rFonts w:ascii="Arial" w:hAnsi="Arial" w:cs="Arial"/>
        </w:rPr>
        <w:t>5.30.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его проведения.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5.31. Организатор Электронного аукциона публикует принятое решение, указанное в п. 5.30. Извещения не позднее одного рабочего дня, следующего за днем принятия указанного решения.</w:t>
      </w:r>
    </w:p>
    <w:p w:rsidR="004F0214" w:rsidRPr="00F13824" w:rsidRDefault="004F0214" w:rsidP="004F0214">
      <w:pPr>
        <w:widowControl w:val="0"/>
        <w:ind w:firstLine="540"/>
        <w:jc w:val="both"/>
        <w:rPr>
          <w:rFonts w:ascii="Arial" w:hAnsi="Arial" w:cs="Arial"/>
        </w:rPr>
      </w:pPr>
      <w:r w:rsidRPr="00F13824">
        <w:rPr>
          <w:rFonts w:ascii="Arial" w:hAnsi="Arial" w:cs="Arial"/>
        </w:rPr>
        <w:t>5.32. Заинтересованные лица самостоятельно отслеживают возможные изменения, внесенные в настоящее извещение, размещенные на электронной торговой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настоящее извещение, размещенными надлежащим образом.</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5.33. 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w:t>
      </w:r>
      <w:r w:rsidRPr="00F13824">
        <w:rPr>
          <w:rFonts w:ascii="Arial" w:hAnsi="Arial" w:cs="Arial"/>
        </w:rPr>
        <w:lastRenderedPageBreak/>
        <w:t>(участника).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5.34. Любое заинтересованное лицо, получившее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Извещения. Оператор Электронной площадки направляет запрос Организатору Электронного аукциона.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5.35. 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5.36. Разъяснение положений Извещения не должно изменять его суть.</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5.37. Информация, связанная с проведением Электронного аукциона, доступна для ознакомления без взимания платы.</w:t>
      </w:r>
    </w:p>
    <w:p w:rsidR="004F0214" w:rsidRPr="00F13824" w:rsidRDefault="004F0214" w:rsidP="004F0214">
      <w:pPr>
        <w:widowControl w:val="0"/>
        <w:autoSpaceDE w:val="0"/>
        <w:autoSpaceDN w:val="0"/>
        <w:ind w:firstLine="540"/>
        <w:jc w:val="both"/>
        <w:rPr>
          <w:rFonts w:ascii="Arial" w:hAnsi="Arial" w:cs="Arial"/>
        </w:rPr>
      </w:pPr>
    </w:p>
    <w:p w:rsidR="004F0214" w:rsidRPr="00F13824" w:rsidRDefault="004F0214" w:rsidP="004F0214">
      <w:pPr>
        <w:widowControl w:val="0"/>
        <w:autoSpaceDE w:val="0"/>
        <w:autoSpaceDN w:val="0"/>
        <w:ind w:firstLine="540"/>
        <w:jc w:val="center"/>
        <w:rPr>
          <w:rFonts w:ascii="Arial" w:hAnsi="Arial" w:cs="Arial"/>
        </w:rPr>
      </w:pPr>
      <w:r w:rsidRPr="00F13824">
        <w:rPr>
          <w:rFonts w:ascii="Arial" w:hAnsi="Arial" w:cs="Arial"/>
        </w:rPr>
        <w:t>6. Порядок рассмотрения Заявок</w:t>
      </w:r>
    </w:p>
    <w:p w:rsidR="004F0214" w:rsidRPr="00F13824" w:rsidRDefault="004F0214" w:rsidP="004F0214">
      <w:pPr>
        <w:widowControl w:val="0"/>
        <w:autoSpaceDE w:val="0"/>
        <w:autoSpaceDN w:val="0"/>
        <w:jc w:val="both"/>
        <w:rPr>
          <w:rFonts w:ascii="Arial" w:hAnsi="Arial" w:cs="Arial"/>
        </w:rPr>
      </w:pP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6.1. Аукционная комиссия рассматривает поступившие от Оператора Электронной торговой площадки Заявки на соответствие их требованиям, установленным Положением и Извещением. Рассмотрение заявок на участие в Электронном аукционе производится Аукционной комиссией по проведению Электронного аукциона самостоятельно в отсутствие лиц, подавших данные заявки.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6.2. Заявки рассматриваются не более 10 (десять) дней с даты окончания приема заявок и момента поступления заявок Организатору электронного аукциона от Оператора Электронной торговой площадки.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6.3. По результатам рассмотрения Заявок Аукционная комиссия принимает решение о допуске Заявителя, подавшего Заявку, к участию в Электронном аукционе и о признании его участником или об отказе в допуске Заявителя к участию в таком аукционе.</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 Заявитель не допускается к участию в Электронном аукционе в случае:</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6.4.1. отсутствия в составе Заявки согласия Заявителя с условиями настоящего извещения;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6.4.2. не предоставление документов, определенных аукционной документацией, либо наличие в указанных документах недостоверных сведений. Под недостоверными сведениями понимается в том числе отсутствие сведений в соответствии с пунктами 5.6. и 5.7. настоящего извещения обязательных к указанию участником аукциона в графах анкеты на участие в Электронном аукционе, утвержденной  настоящим извещением;</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6.4.3. несоответствия заявки на участие в аукционе требованиям аукционной документации, в том числе отсутствие заверения заявки и/или заполненных форм документов, утвержденных аукционной документацией, прилагаемых к заявке, подписью, которая получена в результате криптографического преобразования информации с использованием ключа усовершенствованной усиленной квалифицированной электронной подписи;</w:t>
      </w:r>
    </w:p>
    <w:p w:rsidR="004F0214" w:rsidRPr="00F13824" w:rsidRDefault="004F0214" w:rsidP="004F0214">
      <w:pPr>
        <w:widowControl w:val="0"/>
        <w:ind w:firstLine="540"/>
        <w:jc w:val="both"/>
        <w:rPr>
          <w:rFonts w:ascii="Arial" w:hAnsi="Arial" w:cs="Arial"/>
        </w:rPr>
      </w:pPr>
      <w:r w:rsidRPr="00F13824">
        <w:rPr>
          <w:rFonts w:ascii="Arial" w:hAnsi="Arial" w:cs="Arial"/>
        </w:rPr>
        <w:t>6.4.4. Непоступления задатка в размере, установленном настоящим извещением;</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6.4.5. подачи заявки и/или заполненных форм документов, утвержденных аукционной документацией, прилагаемых к заявке, неуполномоченным лицом;</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6.4.6. наличия у Заявителя задолженности по одноименным договорам и/или неисполненной обязанности по возврату неосновательного обогащения перед администрацией городского округа Люберцы (администрацией Люберецкого района и/или администрациями городских поселений, вошедших в состав городского округа Люберцы), за исключением сумм, на которые предоставлены отсрочка, </w:t>
      </w:r>
      <w:r w:rsidRPr="00F13824">
        <w:rPr>
          <w:rFonts w:ascii="Arial" w:hAnsi="Arial" w:cs="Arial"/>
        </w:rPr>
        <w:lastRenderedPageBreak/>
        <w:t>рассрочка;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6.4.7. выявления комиссией по проведению торгов факта сговора между лицами, подавшими заявку для участия в торгах;</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6.4.8.  в отношении заявителя – юридического лица проводится процедура ликвидации;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6.4.9. деятельность заявителя приостановлена в порядке, предусмотренном законодательством Российской Федерации.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6.4.10. подача Заявки на участие в электронном аукционе лицом, которое в соответствии с настоящим Извещением не имеет права быть участником электронного аукциона.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6.5. Отказ в допуске к участию в аукционе по иным основаниям, кроме случаев, указанных в пункте 6.4. настоящего извещения, не допускается.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6.6. В случае установления факта недостоверности сведений, содержащихся в документах, представленных заявителем в соответствии с пунктом 5.17 настоящего Извещения аукционная комиссия отстраняет такого заявителя (участника) от участия в аукционе на любом этапе его проведения, вплоть до заключения Договора.</w:t>
      </w:r>
    </w:p>
    <w:p w:rsidR="004F0214" w:rsidRPr="00F13824" w:rsidRDefault="004F0214" w:rsidP="004F0214">
      <w:pPr>
        <w:widowControl w:val="0"/>
        <w:autoSpaceDE w:val="0"/>
        <w:autoSpaceDN w:val="0"/>
        <w:ind w:firstLine="540"/>
        <w:jc w:val="both"/>
        <w:rPr>
          <w:rFonts w:ascii="Arial" w:hAnsi="Arial" w:cs="Arial"/>
        </w:rPr>
      </w:pPr>
      <w:bookmarkStart w:id="4" w:name="P241"/>
      <w:bookmarkEnd w:id="4"/>
      <w:r w:rsidRPr="00F13824">
        <w:rPr>
          <w:rFonts w:ascii="Arial" w:hAnsi="Arial" w:cs="Arial"/>
        </w:rPr>
        <w:t>6.7.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настоящим Извещением.</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6.8.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6.10. 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основание его принятия.</w:t>
      </w:r>
    </w:p>
    <w:p w:rsidR="004F0214" w:rsidRPr="00F13824" w:rsidRDefault="004F0214" w:rsidP="004F0214">
      <w:pPr>
        <w:widowControl w:val="0"/>
        <w:autoSpaceDE w:val="0"/>
        <w:autoSpaceDN w:val="0"/>
        <w:ind w:firstLine="567"/>
        <w:jc w:val="both"/>
        <w:rPr>
          <w:rFonts w:ascii="Arial" w:hAnsi="Arial" w:cs="Arial"/>
        </w:rPr>
      </w:pPr>
      <w:r w:rsidRPr="00F13824">
        <w:rPr>
          <w:rFonts w:ascii="Arial" w:hAnsi="Arial" w:cs="Arial"/>
        </w:rPr>
        <w:t>6.11. В порядке и сроки, установленные регламентом электронной торговой площадки, оператор электронной торговой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необходимом для проведения операций по обеспечению участия в Электронном аукционе.</w:t>
      </w:r>
    </w:p>
    <w:p w:rsidR="004F0214" w:rsidRPr="00F13824" w:rsidRDefault="004F0214" w:rsidP="004F0214">
      <w:pPr>
        <w:widowControl w:val="0"/>
        <w:autoSpaceDE w:val="0"/>
        <w:autoSpaceDN w:val="0"/>
        <w:ind w:firstLine="567"/>
        <w:jc w:val="both"/>
        <w:rPr>
          <w:rFonts w:ascii="Arial" w:hAnsi="Arial" w:cs="Arial"/>
        </w:rPr>
      </w:pPr>
    </w:p>
    <w:p w:rsidR="004F0214" w:rsidRPr="00F13824" w:rsidRDefault="004F0214" w:rsidP="004F0214">
      <w:pPr>
        <w:widowControl w:val="0"/>
        <w:autoSpaceDE w:val="0"/>
        <w:autoSpaceDN w:val="0"/>
        <w:jc w:val="center"/>
        <w:outlineLvl w:val="1"/>
        <w:rPr>
          <w:rFonts w:ascii="Arial" w:hAnsi="Arial" w:cs="Arial"/>
        </w:rPr>
      </w:pPr>
      <w:r w:rsidRPr="00F13824">
        <w:rPr>
          <w:rFonts w:ascii="Arial" w:hAnsi="Arial" w:cs="Arial"/>
        </w:rPr>
        <w:t>7. Признание Электронного аукциона несостоявшимся на стадии</w:t>
      </w:r>
    </w:p>
    <w:p w:rsidR="004F0214" w:rsidRPr="00F13824" w:rsidRDefault="004F0214" w:rsidP="004F0214">
      <w:pPr>
        <w:widowControl w:val="0"/>
        <w:tabs>
          <w:tab w:val="center" w:pos="4961"/>
          <w:tab w:val="right" w:pos="9922"/>
        </w:tabs>
        <w:autoSpaceDE w:val="0"/>
        <w:autoSpaceDN w:val="0"/>
        <w:rPr>
          <w:rFonts w:ascii="Arial" w:hAnsi="Arial" w:cs="Arial"/>
        </w:rPr>
      </w:pPr>
      <w:r w:rsidRPr="00F13824">
        <w:rPr>
          <w:rFonts w:ascii="Arial" w:hAnsi="Arial" w:cs="Arial"/>
        </w:rPr>
        <w:tab/>
        <w:t>до проведения Электронного аукциона</w:t>
      </w:r>
      <w:r w:rsidRPr="00F13824">
        <w:rPr>
          <w:rFonts w:ascii="Arial" w:hAnsi="Arial" w:cs="Arial"/>
        </w:rPr>
        <w:tab/>
      </w:r>
    </w:p>
    <w:p w:rsidR="004F0214" w:rsidRPr="00F13824" w:rsidRDefault="004F0214" w:rsidP="004F0214">
      <w:pPr>
        <w:widowControl w:val="0"/>
        <w:autoSpaceDE w:val="0"/>
        <w:autoSpaceDN w:val="0"/>
        <w:jc w:val="both"/>
        <w:rPr>
          <w:rFonts w:ascii="Arial" w:hAnsi="Arial" w:cs="Arial"/>
        </w:rPr>
      </w:pPr>
    </w:p>
    <w:p w:rsidR="004F0214" w:rsidRPr="00F13824" w:rsidRDefault="004F0214" w:rsidP="004F0214">
      <w:pPr>
        <w:widowControl w:val="0"/>
        <w:autoSpaceDE w:val="0"/>
        <w:autoSpaceDN w:val="0"/>
        <w:ind w:firstLine="540"/>
        <w:jc w:val="both"/>
        <w:rPr>
          <w:rFonts w:ascii="Arial" w:hAnsi="Arial" w:cs="Arial"/>
        </w:rPr>
      </w:pPr>
      <w:bookmarkStart w:id="5" w:name="P206"/>
      <w:bookmarkEnd w:id="5"/>
      <w:r w:rsidRPr="00F13824">
        <w:rPr>
          <w:rFonts w:ascii="Arial" w:hAnsi="Arial" w:cs="Arial"/>
        </w:rPr>
        <w:t>7.1. Электронный аукцион признается несостоявшимся в случае, если по окончании срока подачи Заявок:</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7.1.1. не подано ни одной Заявки;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7.1.2. подана только одна Заявка;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7.1.3. к участию допущена только одна Заявка.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7.2. В случае признания Электронного аукциона несостоявшимся по основаниям, указанным в </w:t>
      </w:r>
      <w:hyperlink w:anchor="P206" w:history="1">
        <w:r w:rsidRPr="00F13824">
          <w:rPr>
            <w:rFonts w:ascii="Arial" w:hAnsi="Arial" w:cs="Arial"/>
          </w:rPr>
          <w:t>пункте 7.1</w:t>
        </w:r>
      </w:hyperlink>
      <w:r w:rsidRPr="00F13824">
        <w:rPr>
          <w:rFonts w:ascii="Arial" w:hAnsi="Arial" w:cs="Arial"/>
        </w:rPr>
        <w:t>.1. настоящего Извещения, Аукционной комиссией в протокол рассмотрения Заявок вносится информация о признании Электронного аукциона несостоявшимся.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7.3. В случае признания Электронного аукциона несостоявшимся по основаниям, указанным в пункте 7.1.2. настоящего Извещения Аукционная комиссия рассматривает единственную Заявку на предмет соответствия требованиям Положения и настоящего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lastRenderedPageBreak/>
        <w:t>7.4. В случае признания Электронного аукциона несостоявшимся по основаниям, указанным в пункте 7.1.3. настоящего Извещения, Аукционной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настоящим Извещением.</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7.5.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Положения и настоящего Извещения.</w:t>
      </w:r>
    </w:p>
    <w:p w:rsidR="004F0214" w:rsidRPr="00F13824" w:rsidRDefault="004F0214" w:rsidP="004F0214">
      <w:pPr>
        <w:widowControl w:val="0"/>
        <w:autoSpaceDE w:val="0"/>
        <w:autoSpaceDN w:val="0"/>
        <w:jc w:val="both"/>
        <w:rPr>
          <w:rFonts w:ascii="Arial" w:hAnsi="Arial" w:cs="Arial"/>
        </w:rPr>
      </w:pPr>
    </w:p>
    <w:p w:rsidR="004F0214" w:rsidRPr="00F13824" w:rsidRDefault="004F0214" w:rsidP="004F0214">
      <w:pPr>
        <w:widowControl w:val="0"/>
        <w:autoSpaceDE w:val="0"/>
        <w:autoSpaceDN w:val="0"/>
        <w:jc w:val="center"/>
        <w:outlineLvl w:val="1"/>
        <w:rPr>
          <w:rFonts w:ascii="Arial" w:hAnsi="Arial" w:cs="Arial"/>
        </w:rPr>
      </w:pPr>
      <w:r w:rsidRPr="00F13824">
        <w:rPr>
          <w:rFonts w:ascii="Arial" w:hAnsi="Arial" w:cs="Arial"/>
        </w:rPr>
        <w:t>8. Проведение Электронного аукциона</w:t>
      </w:r>
    </w:p>
    <w:p w:rsidR="004F0214" w:rsidRPr="00F13824" w:rsidRDefault="004F0214" w:rsidP="004F0214">
      <w:pPr>
        <w:widowControl w:val="0"/>
        <w:autoSpaceDE w:val="0"/>
        <w:autoSpaceDN w:val="0"/>
        <w:jc w:val="center"/>
        <w:outlineLvl w:val="1"/>
        <w:rPr>
          <w:rFonts w:ascii="Arial" w:hAnsi="Arial" w:cs="Arial"/>
        </w:rPr>
      </w:pPr>
      <w:r w:rsidRPr="00F13824">
        <w:rPr>
          <w:rFonts w:ascii="Arial" w:hAnsi="Arial" w:cs="Arial"/>
        </w:rPr>
        <w:t>и подведение итогов электронного аукциона</w:t>
      </w:r>
    </w:p>
    <w:p w:rsidR="004F0214" w:rsidRPr="00F13824" w:rsidRDefault="004F0214" w:rsidP="004F0214">
      <w:pPr>
        <w:widowControl w:val="0"/>
        <w:autoSpaceDE w:val="0"/>
        <w:autoSpaceDN w:val="0"/>
        <w:jc w:val="both"/>
        <w:rPr>
          <w:rFonts w:ascii="Arial" w:hAnsi="Arial" w:cs="Arial"/>
        </w:rPr>
      </w:pP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8.1. Порядок проведения Электронного аукциона определяется Регламентом Электронной торговой площадки.</w:t>
      </w:r>
      <w:bookmarkStart w:id="6" w:name="P230"/>
      <w:bookmarkEnd w:id="6"/>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8.2. Победителем Электронного аукциона признается его участник, который предложил наиболее высокую цену за лот и Заявка которого соответствует требованиям, установленным Положением и настоящим Извещением.</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8.3. 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за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 поступления данных предложений и порядковых номеров, присвоенных Заявкам. </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8.4. В случае,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8.5. В течение одного дня после окончания времени, определенного регламентом электронной торговой площадки, оператор электронной торговой площадки размещает на электронной торговой площадке информацию о признании Электронного аукциона несостоявшимся.</w:t>
      </w:r>
    </w:p>
    <w:p w:rsidR="004F0214" w:rsidRPr="00F13824" w:rsidRDefault="004F0214" w:rsidP="004F0214">
      <w:pPr>
        <w:widowControl w:val="0"/>
        <w:autoSpaceDE w:val="0"/>
        <w:autoSpaceDN w:val="0"/>
        <w:ind w:firstLine="540"/>
        <w:jc w:val="both"/>
        <w:rPr>
          <w:rFonts w:ascii="Arial" w:hAnsi="Arial" w:cs="Arial"/>
        </w:rPr>
      </w:pPr>
      <w:bookmarkStart w:id="7" w:name="P258"/>
      <w:bookmarkEnd w:id="7"/>
      <w:r w:rsidRPr="00F13824">
        <w:rPr>
          <w:rFonts w:ascii="Arial" w:hAnsi="Arial" w:cs="Arial"/>
        </w:rPr>
        <w:t>8.6. Результаты процедуры проведения Электронного аукциона оформляются Организатором Электронного аукциона Протоколом о результатах аукциона (итоговый протокол), который размещается Организатором Электронного аукциона не позднее одного рабочего дня, следующего за днем принятия указанного решения. Протокол о результатах аукциона (итоговый протокол) может быть сформирован Оператором Электронной площадки.</w:t>
      </w: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8.7. Протокол о результатах аукциона (итоговый протокол) Электронного аукциона в Электронной форме подлежит хранению Организатором Электронного аукциона не менее трех лет по окончании срока действия Договора.</w:t>
      </w: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8.8. После подведения итогов Электронного аукциона оператор электронной торговой площадки в порядке и срок, определенные регламентом электронной торговой площадки, обязан разблокировать денежные средства в размере необходимом для проведения операций по обеспечению участия в Электронном аукционе участников Электронного аукциона, за исключением Победителя и участника, который предложил наиболее высокую цену за лот после Победителя и Заявка которого соответствует требованиям, установленным Положением и Извещением.</w:t>
      </w:r>
    </w:p>
    <w:p w:rsidR="004F0214" w:rsidRPr="00F13824" w:rsidRDefault="004F0214" w:rsidP="004F0214">
      <w:pPr>
        <w:widowControl w:val="0"/>
        <w:ind w:firstLine="540"/>
        <w:jc w:val="both"/>
        <w:rPr>
          <w:rFonts w:ascii="Arial" w:hAnsi="Arial" w:cs="Arial"/>
        </w:rPr>
      </w:pPr>
    </w:p>
    <w:p w:rsidR="004F0214" w:rsidRPr="00F13824" w:rsidRDefault="004F0214" w:rsidP="004F0214">
      <w:pPr>
        <w:widowControl w:val="0"/>
        <w:ind w:firstLine="540"/>
        <w:jc w:val="both"/>
        <w:rPr>
          <w:rFonts w:ascii="Arial" w:hAnsi="Arial" w:cs="Arial"/>
        </w:rPr>
      </w:pPr>
    </w:p>
    <w:p w:rsidR="004F0214" w:rsidRPr="00F13824" w:rsidRDefault="004F0214" w:rsidP="004F0214">
      <w:pPr>
        <w:widowControl w:val="0"/>
        <w:autoSpaceDE w:val="0"/>
        <w:autoSpaceDN w:val="0"/>
        <w:jc w:val="center"/>
        <w:outlineLvl w:val="1"/>
        <w:rPr>
          <w:rFonts w:ascii="Arial" w:hAnsi="Arial" w:cs="Arial"/>
        </w:rPr>
      </w:pPr>
      <w:r w:rsidRPr="00F13824">
        <w:rPr>
          <w:rFonts w:ascii="Arial" w:hAnsi="Arial" w:cs="Arial"/>
        </w:rPr>
        <w:lastRenderedPageBreak/>
        <w:t>9. Порядок заключения Договора</w:t>
      </w:r>
    </w:p>
    <w:p w:rsidR="004F0214" w:rsidRPr="00F13824" w:rsidRDefault="004F0214" w:rsidP="004F0214">
      <w:pPr>
        <w:widowControl w:val="0"/>
        <w:autoSpaceDE w:val="0"/>
        <w:autoSpaceDN w:val="0"/>
        <w:jc w:val="both"/>
        <w:rPr>
          <w:rFonts w:ascii="Arial" w:hAnsi="Arial" w:cs="Arial"/>
        </w:rPr>
      </w:pPr>
    </w:p>
    <w:p w:rsidR="004F0214" w:rsidRPr="00F13824" w:rsidRDefault="004F0214" w:rsidP="004F0214">
      <w:pPr>
        <w:widowControl w:val="0"/>
        <w:autoSpaceDE w:val="0"/>
        <w:autoSpaceDN w:val="0"/>
        <w:ind w:firstLine="540"/>
        <w:jc w:val="both"/>
        <w:rPr>
          <w:rFonts w:ascii="Arial" w:hAnsi="Arial" w:cs="Arial"/>
        </w:rPr>
      </w:pPr>
      <w:bookmarkStart w:id="8" w:name="P265"/>
      <w:bookmarkEnd w:id="8"/>
      <w:r w:rsidRPr="00F13824">
        <w:rPr>
          <w:rFonts w:ascii="Arial" w:hAnsi="Arial" w:cs="Arial"/>
        </w:rPr>
        <w:t>9.1. Организатор Электронного аукциона в течение пяти рабочих дней со дня размещения протокола о результатах аукциона (итоговый протокол) Электронного аукциона на Электронной торговой площадке направляет проект Договора Победителю Электронного аукциона в соответствии с ценой лота, предложенной Победителем Электронного аукциона, единственному участнику Электронного аукциона - в соответствии с ценой НМЦ по форме согласно Приложению № 5 к настоящему Извещению.</w:t>
      </w:r>
      <w:bookmarkStart w:id="9" w:name="P266"/>
      <w:bookmarkEnd w:id="9"/>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9.2. Победитель аукциона обязан подписать Договор и передать его Организатору аукциона не позднее десяти дней со дня размещения итогового протокола аукциона.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9.3. Договор заключается не ранее чем через 10 календарных дней и не позднее 20 календарных дней с даты размещения на Электронной площадке протокола о результатах Электронного аукциона.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9.4. Договор заключается на срок не более срока действия схемы размещения нестационарных торговых объектов на территории городского округа Люберцы Московской области.</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9.5. Победитель Электронного аукциона в соответствии с </w:t>
      </w:r>
      <w:hyperlink w:anchor="P265" w:history="1">
        <w:r w:rsidRPr="00F13824">
          <w:rPr>
            <w:rFonts w:ascii="Arial" w:hAnsi="Arial" w:cs="Arial"/>
          </w:rPr>
          <w:t>пунктами 9.1</w:t>
        </w:r>
      </w:hyperlink>
      <w:r w:rsidRPr="00F13824">
        <w:rPr>
          <w:rFonts w:ascii="Arial" w:hAnsi="Arial" w:cs="Arial"/>
        </w:rPr>
        <w:t xml:space="preserve"> и </w:t>
      </w:r>
      <w:hyperlink w:anchor="P266" w:history="1">
        <w:r w:rsidRPr="00F13824">
          <w:rPr>
            <w:rFonts w:ascii="Arial" w:hAnsi="Arial" w:cs="Arial"/>
          </w:rPr>
          <w:t>9.2</w:t>
        </w:r>
      </w:hyperlink>
      <w:r w:rsidRPr="00F13824">
        <w:rPr>
          <w:rFonts w:ascii="Arial" w:hAnsi="Arial" w:cs="Arial"/>
        </w:rPr>
        <w:t xml:space="preserve"> настоящего Извещения подписывает проект Договора, предоставляет Организатору Электронного аукциона подписанный Договор на бумажных носителях в количестве экземпляров, указанном в Договоре.</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9.6. Организатор аукциона в соответствии с </w:t>
      </w:r>
      <w:hyperlink w:anchor="P266" w:history="1">
        <w:r w:rsidRPr="00F13824">
          <w:rPr>
            <w:rFonts w:ascii="Arial" w:hAnsi="Arial" w:cs="Arial"/>
          </w:rPr>
          <w:t>пунктом 9.2</w:t>
        </w:r>
      </w:hyperlink>
      <w:r w:rsidRPr="00F13824">
        <w:rPr>
          <w:rFonts w:ascii="Arial" w:hAnsi="Arial" w:cs="Arial"/>
        </w:rPr>
        <w:t xml:space="preserve"> настоящего Извещения, подтверждает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9.7. Победитель Электронного аукциона признается уклонившимся от исполнения обязательств по результатам Электронного аукциона, если он в срок, указанный в </w:t>
      </w:r>
      <w:hyperlink w:anchor="P266" w:history="1">
        <w:r w:rsidRPr="00F13824">
          <w:rPr>
            <w:rFonts w:ascii="Arial" w:hAnsi="Arial" w:cs="Arial"/>
          </w:rPr>
          <w:t>пункте 9.2</w:t>
        </w:r>
      </w:hyperlink>
      <w:r w:rsidRPr="00F13824">
        <w:rPr>
          <w:rFonts w:ascii="Arial" w:hAnsi="Arial" w:cs="Arial"/>
        </w:rPr>
        <w:t>. настоящего Извещения, не предоставит Организатору Электронного аукциона подписанный на бумажных носителях Договор в количестве экземпляров, указанном в Договоре. Осуществление Победителем обязанности, предусмотренной настоящим пунктом, в указанный срок является ненадлежащим исполнением и является основанием для признания его уклонившимся.</w:t>
      </w:r>
    </w:p>
    <w:p w:rsidR="004F0214" w:rsidRPr="00F13824" w:rsidRDefault="004F0214" w:rsidP="004F0214">
      <w:pPr>
        <w:widowControl w:val="0"/>
        <w:autoSpaceDE w:val="0"/>
        <w:autoSpaceDN w:val="0"/>
        <w:ind w:firstLine="540"/>
        <w:jc w:val="both"/>
        <w:rPr>
          <w:rFonts w:ascii="Arial" w:hAnsi="Arial" w:cs="Arial"/>
        </w:rPr>
      </w:pPr>
      <w:bookmarkStart w:id="10" w:name="P270"/>
      <w:bookmarkEnd w:id="10"/>
      <w:r w:rsidRPr="00F13824">
        <w:rPr>
          <w:rFonts w:ascii="Arial" w:hAnsi="Arial" w:cs="Arial"/>
        </w:rPr>
        <w:t xml:space="preserve">9.8. Победитель Электронного аукциона вправе отказаться от заключения Договора, направив соответствующее письменное уведомление Организатору Электронного аукциона до даты истечения срока, указанного в </w:t>
      </w:r>
      <w:hyperlink w:anchor="P266" w:history="1">
        <w:r w:rsidRPr="00F13824">
          <w:rPr>
            <w:rFonts w:ascii="Arial" w:hAnsi="Arial" w:cs="Arial"/>
          </w:rPr>
          <w:t>пункте 9.2</w:t>
        </w:r>
      </w:hyperlink>
      <w:r w:rsidRPr="00F13824">
        <w:rPr>
          <w:rFonts w:ascii="Arial" w:hAnsi="Arial" w:cs="Arial"/>
        </w:rPr>
        <w:t xml:space="preserve"> настоящего Извещения.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9.9.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Победителю Электронного аукциона, уклонившемуся или отказавшемуся от заключения Договора, задаток не возвращается.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9.10.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либо отказом от заключения Договора в части, не покрытой суммой обеспечения Заявки на участие в Электронном аукционе.</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 xml:space="preserve">9.11. В случае уклонения или отказа Победителя аукциона от исполнения обязательств по результатам Электронного аукциона Организатор Электронного аукциона заключает Договор с участником Электронного аукциона, который предложил наиболее высокую цену за лот после Победителя Электронного </w:t>
      </w:r>
      <w:r w:rsidRPr="00F13824">
        <w:rPr>
          <w:rFonts w:ascii="Arial" w:hAnsi="Arial" w:cs="Arial"/>
        </w:rPr>
        <w:lastRenderedPageBreak/>
        <w:t xml:space="preserve">аукциона и Заявка которого соответствует требованиям, установленным Положением и настоящим Извещением, в порядке, предусмотренном </w:t>
      </w:r>
      <w:hyperlink w:anchor="P265" w:history="1">
        <w:r w:rsidRPr="00F13824">
          <w:rPr>
            <w:rFonts w:ascii="Arial" w:hAnsi="Arial" w:cs="Arial"/>
          </w:rPr>
          <w:t>пунктами 9.1</w:t>
        </w:r>
      </w:hyperlink>
      <w:r w:rsidRPr="00F13824">
        <w:rPr>
          <w:rFonts w:ascii="Arial" w:hAnsi="Arial" w:cs="Arial"/>
        </w:rPr>
        <w:t xml:space="preserve"> - </w:t>
      </w:r>
      <w:hyperlink w:anchor="P270" w:history="1">
        <w:r w:rsidRPr="00F13824">
          <w:rPr>
            <w:rFonts w:ascii="Arial" w:hAnsi="Arial" w:cs="Arial"/>
          </w:rPr>
          <w:t>9.2</w:t>
        </w:r>
      </w:hyperlink>
      <w:r w:rsidRPr="00F13824">
        <w:rPr>
          <w:rFonts w:ascii="Arial" w:hAnsi="Arial" w:cs="Arial"/>
        </w:rPr>
        <w:t xml:space="preserve"> настоящего Извещения.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9.12. В случае уклонения или отказа участника Электронного аукциона, который предложил наиболее высокую цену за лот после Победителя Электронного аукциона от исполнения обязательств по результатам Электронного аукциона, аукцион признается несостоявшимся.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9.13.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п. 5.17 настоящего Извещения.</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9.14. В случае отказа от заключения Договора с победителем аукциона Организатор аукциона в срок не позднее одного рабочего дня, следующего после дня установления обстоятельств, предусмотренных пунктом 9.13 настоящего Извещения, и являющегося основанием для отказа от заключения Договора, составляет протокол об отказе от заключения Договора и размещает протокол в сети «Интернет» не позднее трех рабочих дней, следующих за датой подписания указанного протокола.</w:t>
      </w:r>
    </w:p>
    <w:p w:rsidR="004F0214" w:rsidRPr="00F13824" w:rsidRDefault="004F0214" w:rsidP="004F0214">
      <w:pPr>
        <w:widowControl w:val="0"/>
        <w:autoSpaceDE w:val="0"/>
        <w:autoSpaceDN w:val="0"/>
        <w:ind w:firstLine="540"/>
        <w:jc w:val="both"/>
        <w:rPr>
          <w:rFonts w:ascii="Arial" w:hAnsi="Arial" w:cs="Arial"/>
        </w:rPr>
      </w:pPr>
      <w:r w:rsidRPr="00F13824">
        <w:rPr>
          <w:rFonts w:ascii="Arial" w:hAnsi="Arial" w:cs="Arial"/>
        </w:rPr>
        <w:t>9.15. Организатор аукциона в течение трех рабочих дней, следующих за датой подписания протокола, направляет один экземпляр протокола лицу, с которым отказывается заключить Договор.</w:t>
      </w:r>
    </w:p>
    <w:p w:rsidR="004F0214" w:rsidRPr="00F13824" w:rsidRDefault="004F0214" w:rsidP="004F0214">
      <w:pPr>
        <w:widowControl w:val="0"/>
        <w:autoSpaceDE w:val="0"/>
        <w:autoSpaceDN w:val="0"/>
        <w:ind w:firstLine="540"/>
        <w:jc w:val="both"/>
        <w:rPr>
          <w:rFonts w:ascii="Arial" w:hAnsi="Arial" w:cs="Arial"/>
        </w:rPr>
        <w:sectPr w:rsidR="004F0214" w:rsidRPr="00F13824" w:rsidSect="00974C9F">
          <w:pgSz w:w="11906" w:h="16838"/>
          <w:pgMar w:top="709" w:right="848" w:bottom="709" w:left="1560" w:header="709" w:footer="709" w:gutter="0"/>
          <w:cols w:space="708"/>
          <w:docGrid w:linePitch="360"/>
        </w:sectPr>
      </w:pPr>
    </w:p>
    <w:p w:rsidR="004F0214" w:rsidRPr="00F13824" w:rsidRDefault="004F0214" w:rsidP="004F0214">
      <w:pPr>
        <w:tabs>
          <w:tab w:val="right" w:pos="9335"/>
        </w:tabs>
        <w:ind w:left="3969"/>
        <w:rPr>
          <w:rFonts w:ascii="Arial" w:hAnsi="Arial" w:cs="Arial"/>
          <w:lang w:bidi="my-MM"/>
        </w:rPr>
      </w:pPr>
      <w:r w:rsidRPr="00F13824">
        <w:rPr>
          <w:rFonts w:ascii="Arial" w:hAnsi="Arial" w:cs="Arial"/>
          <w:lang w:bidi="my-MM"/>
        </w:rPr>
        <w:lastRenderedPageBreak/>
        <w:t xml:space="preserve">Приложение № 1 </w:t>
      </w:r>
    </w:p>
    <w:p w:rsidR="004F0214" w:rsidRPr="00F13824" w:rsidRDefault="004F0214" w:rsidP="004F0214">
      <w:pPr>
        <w:ind w:left="3969"/>
        <w:rPr>
          <w:rFonts w:ascii="Arial" w:hAnsi="Arial" w:cs="Arial"/>
          <w:lang w:bidi="my-MM"/>
        </w:rPr>
      </w:pPr>
      <w:r w:rsidRPr="00F13824">
        <w:rPr>
          <w:rFonts w:ascii="Arial" w:hAnsi="Arial" w:cs="Arial"/>
        </w:rPr>
        <w:t xml:space="preserve">к извещению об электронном аукционе на право заключения </w:t>
      </w:r>
      <w:r w:rsidRPr="00F13824">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4F0214" w:rsidRPr="00F13824" w:rsidRDefault="004F0214" w:rsidP="004F0214">
      <w:pPr>
        <w:rPr>
          <w:rFonts w:ascii="Arial" w:hAnsi="Arial" w:cs="Arial"/>
          <w:lang w:bidi="my-MM"/>
        </w:rPr>
      </w:pPr>
    </w:p>
    <w:p w:rsidR="004F0214" w:rsidRPr="00F13824" w:rsidRDefault="004F0214" w:rsidP="004F0214">
      <w:pPr>
        <w:rPr>
          <w:rFonts w:ascii="Arial" w:hAnsi="Arial" w:cs="Arial"/>
          <w:lang w:bidi="my-MM"/>
        </w:rPr>
      </w:pPr>
      <w:r w:rsidRPr="00F13824">
        <w:rPr>
          <w:rFonts w:ascii="Arial" w:hAnsi="Arial" w:cs="Arial"/>
          <w:lang w:bidi="my-MM"/>
        </w:rPr>
        <w:t>Форма</w:t>
      </w:r>
    </w:p>
    <w:p w:rsidR="004F0214" w:rsidRPr="00F13824" w:rsidRDefault="004F0214" w:rsidP="004F0214">
      <w:pPr>
        <w:ind w:left="5103"/>
        <w:jc w:val="right"/>
        <w:rPr>
          <w:rFonts w:ascii="Arial" w:hAnsi="Arial" w:cs="Arial"/>
          <w:lang w:bidi="my-MM"/>
        </w:rPr>
      </w:pPr>
      <w:r w:rsidRPr="00F13824">
        <w:rPr>
          <w:rFonts w:ascii="Arial" w:hAnsi="Arial" w:cs="Arial"/>
          <w:lang w:bidi="my-MM"/>
        </w:rPr>
        <w:t>Организатору аукциона</w:t>
      </w:r>
    </w:p>
    <w:p w:rsidR="004F0214" w:rsidRPr="00F13824" w:rsidRDefault="004F0214" w:rsidP="004F0214">
      <w:pPr>
        <w:ind w:left="5103"/>
        <w:jc w:val="right"/>
        <w:rPr>
          <w:rFonts w:ascii="Arial" w:hAnsi="Arial" w:cs="Arial"/>
          <w:lang w:bidi="my-MM"/>
        </w:rPr>
      </w:pPr>
      <w:r w:rsidRPr="00F13824">
        <w:rPr>
          <w:rFonts w:ascii="Arial" w:hAnsi="Arial" w:cs="Arial"/>
          <w:lang w:bidi="my-MM"/>
        </w:rPr>
        <w:t>_____________________</w:t>
      </w:r>
    </w:p>
    <w:p w:rsidR="004F0214" w:rsidRPr="00F13824" w:rsidRDefault="004F0214" w:rsidP="004F0214">
      <w:pPr>
        <w:ind w:left="5103"/>
        <w:jc w:val="both"/>
        <w:rPr>
          <w:rFonts w:ascii="Arial" w:hAnsi="Arial" w:cs="Arial"/>
          <w:lang w:bidi="my-MM"/>
        </w:rPr>
      </w:pPr>
    </w:p>
    <w:p w:rsidR="004F0214" w:rsidRPr="00F13824" w:rsidRDefault="004F0214" w:rsidP="004F0214">
      <w:pPr>
        <w:jc w:val="center"/>
        <w:rPr>
          <w:rFonts w:ascii="Arial" w:hAnsi="Arial" w:cs="Arial"/>
        </w:rPr>
      </w:pPr>
      <w:r w:rsidRPr="00F13824">
        <w:rPr>
          <w:rFonts w:ascii="Arial" w:hAnsi="Arial" w:cs="Arial"/>
        </w:rPr>
        <w:t>ЗАЯВКА</w:t>
      </w:r>
    </w:p>
    <w:p w:rsidR="004F0214" w:rsidRPr="00F13824" w:rsidRDefault="004F0214" w:rsidP="004F0214">
      <w:pPr>
        <w:jc w:val="center"/>
        <w:rPr>
          <w:rFonts w:ascii="Arial" w:hAnsi="Arial" w:cs="Arial"/>
        </w:rPr>
      </w:pPr>
      <w:r w:rsidRPr="00F13824">
        <w:rPr>
          <w:rFonts w:ascii="Arial" w:hAnsi="Arial" w:cs="Arial"/>
        </w:rPr>
        <w:t xml:space="preserve">на участие в электронном аукционе на право заключения договора </w:t>
      </w:r>
    </w:p>
    <w:p w:rsidR="004F0214" w:rsidRPr="00F13824" w:rsidRDefault="004F0214" w:rsidP="004F0214">
      <w:pPr>
        <w:jc w:val="center"/>
        <w:rPr>
          <w:rFonts w:ascii="Arial" w:hAnsi="Arial" w:cs="Arial"/>
        </w:rPr>
      </w:pPr>
      <w:r w:rsidRPr="00F13824">
        <w:rPr>
          <w:rFonts w:ascii="Arial" w:hAnsi="Arial" w:cs="Arial"/>
        </w:rPr>
        <w:t xml:space="preserve">на размещение и эксплуатацию нестационарных торговых объектов </w:t>
      </w:r>
    </w:p>
    <w:p w:rsidR="004F0214" w:rsidRPr="00F13824" w:rsidRDefault="004F0214" w:rsidP="004F0214">
      <w:pPr>
        <w:jc w:val="center"/>
        <w:rPr>
          <w:rFonts w:ascii="Arial" w:hAnsi="Arial" w:cs="Arial"/>
        </w:rPr>
      </w:pPr>
      <w:r w:rsidRPr="00F13824">
        <w:rPr>
          <w:rFonts w:ascii="Arial" w:hAnsi="Arial" w:cs="Arial"/>
        </w:rPr>
        <w:t>на территории городского округа Люберцы Московской области</w:t>
      </w:r>
    </w:p>
    <w:p w:rsidR="004F0214" w:rsidRPr="00F13824" w:rsidRDefault="004F0214" w:rsidP="004F0214">
      <w:pPr>
        <w:jc w:val="center"/>
        <w:rPr>
          <w:rFonts w:ascii="Arial" w:hAnsi="Arial" w:cs="Arial"/>
        </w:rPr>
      </w:pPr>
    </w:p>
    <w:p w:rsidR="004F0214" w:rsidRPr="00F13824" w:rsidRDefault="004F0214" w:rsidP="004F0214">
      <w:pPr>
        <w:widowControl w:val="0"/>
        <w:ind w:firstLine="720"/>
        <w:jc w:val="both"/>
        <w:rPr>
          <w:rFonts w:ascii="Arial" w:hAnsi="Arial" w:cs="Arial"/>
          <w:i/>
          <w:snapToGrid w:val="0"/>
        </w:rPr>
      </w:pPr>
      <w:r w:rsidRPr="00F13824">
        <w:rPr>
          <w:rFonts w:ascii="Arial" w:hAnsi="Arial" w:cs="Arial"/>
          <w:snapToGrid w:val="0"/>
        </w:rPr>
        <w:t xml:space="preserve">1. Ознакомившись с  опубликованным в средствах массовой информации извещением о проведении аукциона </w:t>
      </w:r>
      <w:r w:rsidRPr="00F13824">
        <w:rPr>
          <w:rFonts w:ascii="Arial" w:hAnsi="Arial" w:cs="Arial"/>
        </w:rPr>
        <w:t xml:space="preserve">на право заключения </w:t>
      </w:r>
      <w:r w:rsidRPr="00F13824">
        <w:rPr>
          <w:rFonts w:ascii="Arial" w:hAnsi="Arial" w:cs="Arial"/>
          <w:snapToGrid w:val="0"/>
        </w:rPr>
        <w:t xml:space="preserve">договора на размещение и эксплуатацию нестационарных торговых объектов на территории городского округа Люберцы Московской области (далее – Извещение), изучив территорию на которой предоставляется право установки и эксплуатации нестационарного торгового объекта и условия проекта договора на размещение и эксплуатацию нестационарного торгового объекта  на территории городского округа Люберцы Московской области (далее - Договор), </w:t>
      </w:r>
      <w:r w:rsidRPr="00F13824">
        <w:rPr>
          <w:rFonts w:ascii="Arial" w:hAnsi="Arial" w:cs="Arial"/>
          <w:i/>
          <w:snapToGrid w:val="0"/>
        </w:rPr>
        <w:t>_______________________________</w:t>
      </w:r>
    </w:p>
    <w:p w:rsidR="004F0214" w:rsidRPr="00F13824" w:rsidRDefault="004F0214" w:rsidP="004F0214">
      <w:pPr>
        <w:jc w:val="both"/>
        <w:rPr>
          <w:rFonts w:ascii="Arial" w:hAnsi="Arial" w:cs="Arial"/>
        </w:rPr>
      </w:pPr>
      <w:r w:rsidRPr="00F13824">
        <w:rPr>
          <w:rFonts w:ascii="Arial" w:hAnsi="Arial" w:cs="Arial"/>
        </w:rPr>
        <w:t>(- для юридического лица - наименование, сведения об организационно-правовой форме, о местонахождении, основной государственный регистрационный номер юридического лица, индивидуальный номер налогоплательщика;</w:t>
      </w:r>
    </w:p>
    <w:p w:rsidR="004F0214" w:rsidRPr="00F13824" w:rsidRDefault="004F0214" w:rsidP="004F0214">
      <w:pPr>
        <w:jc w:val="both"/>
        <w:rPr>
          <w:rFonts w:ascii="Arial" w:hAnsi="Arial" w:cs="Arial"/>
        </w:rPr>
      </w:pPr>
      <w:r w:rsidRPr="00F13824">
        <w:rPr>
          <w:rFonts w:ascii="Arial" w:hAnsi="Arial" w:cs="Arial"/>
        </w:rPr>
        <w:t>- для индивидуального предпринимателя - фамилия, имя, отчество, сведения об организационно-правовой форме, паспортные данные, основной государственный регистрационный номер индивидуального предпринимателя, индивидуальный номер налогоплательщика;</w:t>
      </w:r>
    </w:p>
    <w:p w:rsidR="004F0214" w:rsidRPr="00F13824" w:rsidRDefault="004F0214" w:rsidP="004F0214">
      <w:pPr>
        <w:widowControl w:val="0"/>
        <w:jc w:val="both"/>
        <w:rPr>
          <w:rFonts w:ascii="Arial" w:hAnsi="Arial" w:cs="Arial"/>
        </w:rPr>
      </w:pPr>
      <w:r w:rsidRPr="00F13824">
        <w:rPr>
          <w:rFonts w:ascii="Arial" w:hAnsi="Arial" w:cs="Arial"/>
        </w:rPr>
        <w:t>- для физического лица - фамилия, имя, отчество, дата рождения, паспортные данные)</w:t>
      </w:r>
    </w:p>
    <w:p w:rsidR="004F0214" w:rsidRPr="00F13824" w:rsidRDefault="004F0214" w:rsidP="004F0214">
      <w:pPr>
        <w:widowControl w:val="0"/>
        <w:jc w:val="both"/>
        <w:rPr>
          <w:rFonts w:ascii="Arial" w:hAnsi="Arial" w:cs="Arial"/>
        </w:rPr>
      </w:pPr>
      <w:r w:rsidRPr="00F13824">
        <w:rPr>
          <w:rFonts w:ascii="Arial" w:hAnsi="Arial" w:cs="Arial"/>
          <w:snapToGrid w:val="0"/>
        </w:rPr>
        <w:t xml:space="preserve">(далее - Заявитель), в лице _______________________________________________,  действующего на основании __________________________________, сообщает о согласии (намерении) участвовать в аукционе на условиях и в соответствии с требованиями, установленными в Извещении, и просит принять настоящую заявку на участие в электронном аукционе </w:t>
      </w:r>
      <w:r w:rsidRPr="00F13824">
        <w:rPr>
          <w:rFonts w:ascii="Arial" w:hAnsi="Arial" w:cs="Arial"/>
        </w:rPr>
        <w:t xml:space="preserve">на право заключения </w:t>
      </w:r>
      <w:r w:rsidRPr="00F13824">
        <w:rPr>
          <w:rFonts w:ascii="Arial" w:hAnsi="Arial" w:cs="Arial"/>
          <w:snapToGrid w:val="0"/>
        </w:rPr>
        <w:t xml:space="preserve">договора на размещение и эксплуатацию нестационарных торговых объектов на территории городского округа Люберцы Московской области, который состоится  «___» ____________ 20__ года в ____ час. ____ мин.  на электронной торговой площадке по адресу: </w:t>
      </w:r>
      <w:r w:rsidRPr="00F13824">
        <w:rPr>
          <w:rFonts w:ascii="Arial" w:hAnsi="Arial" w:cs="Arial"/>
        </w:rPr>
        <w:t>www.rts-tender.ru</w:t>
      </w:r>
    </w:p>
    <w:p w:rsidR="004F0214" w:rsidRPr="00F13824" w:rsidRDefault="004F0214" w:rsidP="004F0214">
      <w:pPr>
        <w:jc w:val="center"/>
        <w:rPr>
          <w:rFonts w:ascii="Arial" w:hAnsi="Arial" w:cs="Arial"/>
        </w:rPr>
      </w:pPr>
    </w:p>
    <w:tbl>
      <w:tblPr>
        <w:tblW w:w="996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1275"/>
        <w:gridCol w:w="1701"/>
        <w:gridCol w:w="1418"/>
        <w:gridCol w:w="1276"/>
        <w:gridCol w:w="1701"/>
        <w:gridCol w:w="2163"/>
      </w:tblGrid>
      <w:tr w:rsidR="004F0214" w:rsidRPr="00F13824" w:rsidTr="0079624E">
        <w:tc>
          <w:tcPr>
            <w:tcW w:w="428"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w:t>
            </w:r>
          </w:p>
        </w:tc>
        <w:tc>
          <w:tcPr>
            <w:tcW w:w="1275" w:type="dxa"/>
          </w:tcPr>
          <w:p w:rsidR="004F0214" w:rsidRPr="00F13824" w:rsidRDefault="004F0214" w:rsidP="0079624E">
            <w:pPr>
              <w:widowControl w:val="0"/>
              <w:autoSpaceDE w:val="0"/>
              <w:autoSpaceDN w:val="0"/>
              <w:ind w:left="-66" w:right="-67"/>
              <w:jc w:val="center"/>
              <w:rPr>
                <w:rFonts w:ascii="Arial" w:hAnsi="Arial" w:cs="Arial"/>
              </w:rPr>
            </w:pPr>
            <w:r w:rsidRPr="00F13824">
              <w:rPr>
                <w:rFonts w:ascii="Arial" w:hAnsi="Arial" w:cs="Arial"/>
              </w:rPr>
              <w:t>Адресные ориентиры нестационарного торгового объекта</w:t>
            </w:r>
          </w:p>
        </w:tc>
        <w:tc>
          <w:tcPr>
            <w:tcW w:w="1701"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Номер нестационарного торгового объекта в соответствии со Схемой размещения нестационар</w:t>
            </w:r>
          </w:p>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ных торговых объектов</w:t>
            </w:r>
          </w:p>
        </w:tc>
        <w:tc>
          <w:tcPr>
            <w:tcW w:w="1418"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Тип нестационарного торгового объекта</w:t>
            </w:r>
          </w:p>
        </w:tc>
        <w:tc>
          <w:tcPr>
            <w:tcW w:w="1276" w:type="dxa"/>
          </w:tcPr>
          <w:p w:rsidR="004F0214" w:rsidRPr="00F13824" w:rsidRDefault="004F0214" w:rsidP="0079624E">
            <w:pPr>
              <w:widowControl w:val="0"/>
              <w:autoSpaceDE w:val="0"/>
              <w:autoSpaceDN w:val="0"/>
              <w:ind w:left="-62" w:right="-63"/>
              <w:jc w:val="center"/>
              <w:rPr>
                <w:rFonts w:ascii="Arial" w:hAnsi="Arial" w:cs="Arial"/>
              </w:rPr>
            </w:pPr>
            <w:r w:rsidRPr="00F13824">
              <w:rPr>
                <w:rFonts w:ascii="Arial" w:hAnsi="Arial" w:cs="Arial"/>
              </w:rPr>
              <w:t>Специали</w:t>
            </w:r>
          </w:p>
          <w:p w:rsidR="004F0214" w:rsidRPr="00F13824" w:rsidRDefault="004F0214" w:rsidP="0079624E">
            <w:pPr>
              <w:widowControl w:val="0"/>
              <w:autoSpaceDE w:val="0"/>
              <w:autoSpaceDN w:val="0"/>
              <w:ind w:left="-62" w:right="-63"/>
              <w:jc w:val="center"/>
              <w:rPr>
                <w:rFonts w:ascii="Arial" w:hAnsi="Arial" w:cs="Arial"/>
              </w:rPr>
            </w:pPr>
            <w:r w:rsidRPr="00F13824">
              <w:rPr>
                <w:rFonts w:ascii="Arial" w:hAnsi="Arial" w:cs="Arial"/>
              </w:rPr>
              <w:t>зация нестаци</w:t>
            </w:r>
          </w:p>
          <w:p w:rsidR="004F0214" w:rsidRPr="00F13824" w:rsidRDefault="004F0214" w:rsidP="0079624E">
            <w:pPr>
              <w:widowControl w:val="0"/>
              <w:autoSpaceDE w:val="0"/>
              <w:autoSpaceDN w:val="0"/>
              <w:ind w:left="-62" w:right="-63"/>
              <w:jc w:val="center"/>
              <w:rPr>
                <w:rFonts w:ascii="Arial" w:hAnsi="Arial" w:cs="Arial"/>
              </w:rPr>
            </w:pPr>
            <w:r w:rsidRPr="00F13824">
              <w:rPr>
                <w:rFonts w:ascii="Arial" w:hAnsi="Arial" w:cs="Arial"/>
              </w:rPr>
              <w:t>онарного торгового объекта</w:t>
            </w:r>
          </w:p>
        </w:tc>
        <w:tc>
          <w:tcPr>
            <w:tcW w:w="1701"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 xml:space="preserve">Размер НТО/ </w:t>
            </w:r>
          </w:p>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общая площадь,</w:t>
            </w:r>
          </w:p>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м, м.кв</w:t>
            </w:r>
          </w:p>
        </w:tc>
        <w:tc>
          <w:tcPr>
            <w:tcW w:w="2163" w:type="dxa"/>
          </w:tcPr>
          <w:p w:rsidR="004F0214" w:rsidRPr="00F13824" w:rsidRDefault="004F0214" w:rsidP="0079624E">
            <w:pPr>
              <w:widowControl w:val="0"/>
              <w:autoSpaceDE w:val="0"/>
              <w:autoSpaceDN w:val="0"/>
              <w:ind w:left="-62" w:right="-62"/>
              <w:jc w:val="center"/>
              <w:rPr>
                <w:rFonts w:ascii="Arial" w:hAnsi="Arial" w:cs="Arial"/>
              </w:rPr>
            </w:pPr>
            <w:r w:rsidRPr="00F13824">
              <w:rPr>
                <w:rFonts w:ascii="Arial" w:hAnsi="Arial" w:cs="Arial"/>
              </w:rPr>
              <w:t>Срок действия договора</w:t>
            </w:r>
          </w:p>
        </w:tc>
      </w:tr>
      <w:tr w:rsidR="004F0214" w:rsidRPr="00F13824" w:rsidTr="0079624E">
        <w:tc>
          <w:tcPr>
            <w:tcW w:w="428" w:type="dxa"/>
          </w:tcPr>
          <w:p w:rsidR="004F0214" w:rsidRPr="00F13824" w:rsidRDefault="004F0214" w:rsidP="0079624E">
            <w:pPr>
              <w:widowControl w:val="0"/>
              <w:autoSpaceDE w:val="0"/>
              <w:autoSpaceDN w:val="0"/>
              <w:jc w:val="center"/>
              <w:rPr>
                <w:rFonts w:ascii="Arial" w:hAnsi="Arial" w:cs="Arial"/>
              </w:rPr>
            </w:pPr>
            <w:r w:rsidRPr="00F13824">
              <w:rPr>
                <w:rFonts w:ascii="Arial" w:hAnsi="Arial" w:cs="Arial"/>
              </w:rPr>
              <w:t>1</w:t>
            </w:r>
          </w:p>
        </w:tc>
        <w:tc>
          <w:tcPr>
            <w:tcW w:w="1275" w:type="dxa"/>
          </w:tcPr>
          <w:p w:rsidR="004F0214" w:rsidRPr="00F13824" w:rsidRDefault="004F0214" w:rsidP="0079624E">
            <w:pPr>
              <w:widowControl w:val="0"/>
              <w:autoSpaceDE w:val="0"/>
              <w:autoSpaceDN w:val="0"/>
              <w:jc w:val="center"/>
              <w:rPr>
                <w:rFonts w:ascii="Arial" w:hAnsi="Arial" w:cs="Arial"/>
              </w:rPr>
            </w:pPr>
          </w:p>
        </w:tc>
        <w:tc>
          <w:tcPr>
            <w:tcW w:w="1701" w:type="dxa"/>
          </w:tcPr>
          <w:p w:rsidR="004F0214" w:rsidRPr="00F13824" w:rsidRDefault="004F0214" w:rsidP="0079624E">
            <w:pPr>
              <w:widowControl w:val="0"/>
              <w:autoSpaceDE w:val="0"/>
              <w:autoSpaceDN w:val="0"/>
              <w:jc w:val="center"/>
              <w:rPr>
                <w:rFonts w:ascii="Arial" w:hAnsi="Arial" w:cs="Arial"/>
              </w:rPr>
            </w:pPr>
          </w:p>
        </w:tc>
        <w:tc>
          <w:tcPr>
            <w:tcW w:w="1418" w:type="dxa"/>
          </w:tcPr>
          <w:p w:rsidR="004F0214" w:rsidRPr="00F13824" w:rsidRDefault="004F0214" w:rsidP="0079624E">
            <w:pPr>
              <w:widowControl w:val="0"/>
              <w:autoSpaceDE w:val="0"/>
              <w:autoSpaceDN w:val="0"/>
              <w:jc w:val="center"/>
              <w:rPr>
                <w:rFonts w:ascii="Arial" w:hAnsi="Arial" w:cs="Arial"/>
              </w:rPr>
            </w:pPr>
          </w:p>
        </w:tc>
        <w:tc>
          <w:tcPr>
            <w:tcW w:w="1276" w:type="dxa"/>
          </w:tcPr>
          <w:p w:rsidR="004F0214" w:rsidRPr="00F13824" w:rsidRDefault="004F0214" w:rsidP="0079624E">
            <w:pPr>
              <w:widowControl w:val="0"/>
              <w:autoSpaceDE w:val="0"/>
              <w:autoSpaceDN w:val="0"/>
              <w:jc w:val="center"/>
              <w:rPr>
                <w:rFonts w:ascii="Arial" w:hAnsi="Arial" w:cs="Arial"/>
              </w:rPr>
            </w:pPr>
          </w:p>
        </w:tc>
        <w:tc>
          <w:tcPr>
            <w:tcW w:w="1701" w:type="dxa"/>
          </w:tcPr>
          <w:p w:rsidR="004F0214" w:rsidRPr="00F13824" w:rsidRDefault="004F0214" w:rsidP="0079624E">
            <w:pPr>
              <w:widowControl w:val="0"/>
              <w:autoSpaceDE w:val="0"/>
              <w:autoSpaceDN w:val="0"/>
              <w:jc w:val="center"/>
              <w:rPr>
                <w:rFonts w:ascii="Arial" w:hAnsi="Arial" w:cs="Arial"/>
              </w:rPr>
            </w:pPr>
          </w:p>
        </w:tc>
        <w:tc>
          <w:tcPr>
            <w:tcW w:w="2163" w:type="dxa"/>
          </w:tcPr>
          <w:p w:rsidR="004F0214" w:rsidRPr="00F13824" w:rsidRDefault="004F0214" w:rsidP="0079624E">
            <w:pPr>
              <w:widowControl w:val="0"/>
              <w:autoSpaceDE w:val="0"/>
              <w:autoSpaceDN w:val="0"/>
              <w:rPr>
                <w:rFonts w:ascii="Arial" w:hAnsi="Arial" w:cs="Arial"/>
              </w:rPr>
            </w:pPr>
          </w:p>
        </w:tc>
      </w:tr>
    </w:tbl>
    <w:p w:rsidR="004F0214" w:rsidRPr="00F13824" w:rsidRDefault="004F0214" w:rsidP="004F0214">
      <w:pPr>
        <w:ind w:firstLine="567"/>
        <w:jc w:val="both"/>
        <w:rPr>
          <w:rFonts w:ascii="Arial" w:hAnsi="Arial" w:cs="Arial"/>
          <w:snapToGrid w:val="0"/>
        </w:rPr>
      </w:pPr>
    </w:p>
    <w:p w:rsidR="004F0214" w:rsidRPr="00F13824" w:rsidRDefault="004F0214" w:rsidP="004F0214">
      <w:pPr>
        <w:ind w:firstLine="567"/>
        <w:jc w:val="both"/>
        <w:rPr>
          <w:rFonts w:ascii="Arial" w:eastAsia="Calibri" w:hAnsi="Arial" w:cs="Arial"/>
          <w:lang w:eastAsia="en-US"/>
        </w:rPr>
      </w:pPr>
      <w:r w:rsidRPr="00F13824">
        <w:rPr>
          <w:rFonts w:ascii="Arial" w:hAnsi="Arial" w:cs="Arial"/>
          <w:snapToGrid w:val="0"/>
        </w:rPr>
        <w:lastRenderedPageBreak/>
        <w:t xml:space="preserve">2. Подавая настоящую заявку на участие в электронном аукционе </w:t>
      </w:r>
      <w:r w:rsidRPr="00F13824">
        <w:rPr>
          <w:rFonts w:ascii="Arial" w:hAnsi="Arial" w:cs="Arial"/>
        </w:rPr>
        <w:t xml:space="preserve">на право заключения </w:t>
      </w:r>
      <w:r w:rsidRPr="00F13824">
        <w:rPr>
          <w:rFonts w:ascii="Arial" w:hAnsi="Arial" w:cs="Arial"/>
          <w:snapToGrid w:val="0"/>
        </w:rPr>
        <w:t xml:space="preserve">договора на размещение и эксплуатацию нестационарного торгового объекта на территории городского округа Люберцы Московской области, Заявитель обязуется безусловно соблюдать условия проведения электронного аукциона, содержащиеся в Извещении и в соответствии с Регламентом электронной торговой площадки. </w:t>
      </w:r>
      <w:r w:rsidRPr="00F13824">
        <w:rPr>
          <w:rFonts w:ascii="Arial" w:eastAsia="Calibri" w:hAnsi="Arial" w:cs="Arial"/>
          <w:lang w:eastAsia="en-US"/>
        </w:rPr>
        <w:t>Заявитель гарантирует достоверность сведений, представленных в заявке, и подтверждает право организатора аукциона запрашивать в уполномоченных органах и организациях информацию, подтверждающую представленные сведения.</w:t>
      </w:r>
    </w:p>
    <w:p w:rsidR="004F0214" w:rsidRPr="00F13824" w:rsidRDefault="004F0214" w:rsidP="004F0214">
      <w:pPr>
        <w:ind w:firstLine="567"/>
        <w:jc w:val="both"/>
        <w:rPr>
          <w:rFonts w:ascii="Arial" w:eastAsia="Calibri" w:hAnsi="Arial" w:cs="Arial"/>
          <w:lang w:eastAsia="en-US"/>
        </w:rPr>
      </w:pPr>
      <w:r w:rsidRPr="00F13824">
        <w:rPr>
          <w:rFonts w:ascii="Arial" w:eastAsia="Calibri" w:hAnsi="Arial" w:cs="Arial"/>
          <w:lang w:eastAsia="en-US"/>
        </w:rPr>
        <w:t>3. Заявитель подтверждает, что не находится в состоянии реорганизации, ликвидации, банкротства и его деятельность не приостановлена.</w:t>
      </w:r>
    </w:p>
    <w:p w:rsidR="004F0214" w:rsidRPr="00F13824" w:rsidRDefault="004F0214" w:rsidP="004F0214">
      <w:pPr>
        <w:ind w:firstLine="567"/>
        <w:rPr>
          <w:rFonts w:ascii="Arial" w:eastAsia="Calibri" w:hAnsi="Arial" w:cs="Arial"/>
          <w:lang w:eastAsia="en-US"/>
        </w:rPr>
      </w:pPr>
      <w:r w:rsidRPr="00F13824">
        <w:rPr>
          <w:rFonts w:ascii="Arial" w:eastAsia="Calibri" w:hAnsi="Arial" w:cs="Arial"/>
          <w:lang w:eastAsia="en-US"/>
        </w:rPr>
        <w:t>4. В случае признания победителем аукциона Заявитель обязуется:</w:t>
      </w:r>
    </w:p>
    <w:p w:rsidR="004F0214" w:rsidRPr="00F13824" w:rsidRDefault="004F0214" w:rsidP="004F0214">
      <w:pPr>
        <w:ind w:firstLine="567"/>
        <w:rPr>
          <w:rFonts w:ascii="Arial" w:eastAsia="Calibri" w:hAnsi="Arial" w:cs="Arial"/>
          <w:lang w:eastAsia="en-US"/>
        </w:rPr>
      </w:pPr>
      <w:r w:rsidRPr="00F13824">
        <w:rPr>
          <w:rFonts w:ascii="Arial" w:eastAsia="Calibri" w:hAnsi="Arial" w:cs="Arial"/>
          <w:lang w:eastAsia="en-US"/>
        </w:rPr>
        <w:t xml:space="preserve">- подписать и передать организатору аукциона в установленный Извещением срок Договор;  </w:t>
      </w:r>
    </w:p>
    <w:p w:rsidR="004F0214" w:rsidRPr="00F13824" w:rsidRDefault="004F0214" w:rsidP="004F0214">
      <w:pPr>
        <w:ind w:firstLine="567"/>
        <w:jc w:val="both"/>
        <w:rPr>
          <w:rFonts w:ascii="Arial" w:hAnsi="Arial" w:cs="Arial"/>
          <w:snapToGrid w:val="0"/>
        </w:rPr>
      </w:pPr>
      <w:r w:rsidRPr="00F13824">
        <w:rPr>
          <w:rFonts w:ascii="Arial" w:hAnsi="Arial" w:cs="Arial"/>
          <w:snapToGrid w:val="0"/>
        </w:rPr>
        <w:t>- в случае признания единственным участником электронного аукциона заключить Договор по начальной минимальной цене договора (цене лота);</w:t>
      </w:r>
    </w:p>
    <w:p w:rsidR="004F0214" w:rsidRPr="00F13824" w:rsidRDefault="004F0214" w:rsidP="004F0214">
      <w:pPr>
        <w:ind w:firstLine="567"/>
        <w:jc w:val="both"/>
        <w:rPr>
          <w:rFonts w:ascii="Arial" w:hAnsi="Arial" w:cs="Arial"/>
          <w:snapToGrid w:val="0"/>
        </w:rPr>
      </w:pPr>
      <w:r w:rsidRPr="00F13824">
        <w:rPr>
          <w:rFonts w:ascii="Arial" w:hAnsi="Arial" w:cs="Arial"/>
          <w:snapToGrid w:val="0"/>
        </w:rPr>
        <w:t>-  разместить и эксплуатировать нестационарный торговый объект в срок, установленный Договором.</w:t>
      </w:r>
    </w:p>
    <w:p w:rsidR="004F0214" w:rsidRPr="00F13824" w:rsidRDefault="004F0214" w:rsidP="004F0214">
      <w:pPr>
        <w:autoSpaceDE w:val="0"/>
        <w:autoSpaceDN w:val="0"/>
        <w:adjustRightInd w:val="0"/>
        <w:ind w:firstLine="567"/>
        <w:jc w:val="both"/>
        <w:rPr>
          <w:rFonts w:ascii="Arial" w:hAnsi="Arial" w:cs="Arial"/>
        </w:rPr>
      </w:pPr>
      <w:r w:rsidRPr="00F13824">
        <w:rPr>
          <w:rFonts w:ascii="Arial" w:hAnsi="Arial" w:cs="Arial"/>
        </w:rPr>
        <w:t>5. В случае, если Заявитель сделает предпоследнее предложение по цене лота, т.е. предшествующее предложению победителя аукциона, а победитель аукциона будет признан уклонившимся от заключения Договора, Заявитель обязуется подписать Договор в соответствии с требованиями, установленными Извещением и по цене, предложенной Заявителем.</w:t>
      </w:r>
    </w:p>
    <w:p w:rsidR="004F0214" w:rsidRPr="00F13824" w:rsidRDefault="004F0214" w:rsidP="004F0214">
      <w:pPr>
        <w:ind w:firstLine="567"/>
        <w:jc w:val="both"/>
        <w:rPr>
          <w:rFonts w:ascii="Arial" w:hAnsi="Arial" w:cs="Arial"/>
          <w:snapToGrid w:val="0"/>
        </w:rPr>
      </w:pPr>
      <w:r w:rsidRPr="00F13824">
        <w:rPr>
          <w:rFonts w:ascii="Arial" w:hAnsi="Arial" w:cs="Arial"/>
          <w:snapToGrid w:val="0"/>
        </w:rPr>
        <w:t>6. Заявитель согласен с тем, что в случае признания Заявителя победителем электронного аукциона и в случае отказа от подписания Договора Заявитель лишается своего обеспечения заявки (задатка) на участие в электронном аукционе.</w:t>
      </w:r>
    </w:p>
    <w:p w:rsidR="004F0214" w:rsidRPr="00F13824" w:rsidRDefault="004F0214" w:rsidP="004F0214">
      <w:pPr>
        <w:ind w:firstLine="567"/>
        <w:jc w:val="both"/>
        <w:rPr>
          <w:rFonts w:ascii="Arial" w:hAnsi="Arial" w:cs="Arial"/>
          <w:snapToGrid w:val="0"/>
        </w:rPr>
      </w:pPr>
      <w:r w:rsidRPr="00F13824">
        <w:rPr>
          <w:rFonts w:ascii="Arial" w:hAnsi="Arial" w:cs="Arial"/>
          <w:snapToGrid w:val="0"/>
        </w:rPr>
        <w:t>7. Заявитель осведомлен о состоянии предмета аукциона по подаваемому лоту и согласен с тем, что организатор аукциона не несёт ответственности за ущерб, который может быть причинен Заявителю отменой аукциона или снятием с аукциона части объектов выставляемых на торги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законодательством и иными нормативными правовыми актами.</w:t>
      </w:r>
    </w:p>
    <w:p w:rsidR="004F0214" w:rsidRPr="00F13824" w:rsidRDefault="004F0214" w:rsidP="004F0214">
      <w:pPr>
        <w:ind w:firstLine="567"/>
        <w:jc w:val="both"/>
        <w:rPr>
          <w:rFonts w:ascii="Arial" w:eastAsia="Calibri" w:hAnsi="Arial" w:cs="Arial"/>
          <w:lang w:eastAsia="en-US"/>
        </w:rPr>
      </w:pPr>
      <w:r w:rsidRPr="00F13824">
        <w:rPr>
          <w:rFonts w:ascii="Arial" w:eastAsia="Calibri" w:hAnsi="Arial" w:cs="Arial"/>
          <w:lang w:eastAsia="en-US"/>
        </w:rPr>
        <w:t xml:space="preserve">8. Заявитель осведомлен о порядке и сроках отзыва настоящей заявки, а также о праве организатора аукциона отказаться от проведения аукциона не позднее чем за три дня до наступления даты его проведения. </w:t>
      </w:r>
    </w:p>
    <w:p w:rsidR="004F0214" w:rsidRPr="00F13824" w:rsidRDefault="004F0214" w:rsidP="004F0214">
      <w:pPr>
        <w:ind w:firstLine="567"/>
        <w:jc w:val="both"/>
        <w:rPr>
          <w:rFonts w:ascii="Arial" w:eastAsia="Calibri" w:hAnsi="Arial" w:cs="Arial"/>
          <w:lang w:eastAsia="en-US"/>
        </w:rPr>
      </w:pPr>
      <w:r w:rsidRPr="00F13824">
        <w:rPr>
          <w:rFonts w:ascii="Arial" w:eastAsia="Calibri" w:hAnsi="Arial" w:cs="Arial"/>
          <w:lang w:eastAsia="en-US"/>
        </w:rPr>
        <w:t>9. Заявитель подтверждает отсутствие какой-либо аффилированности с Организатором аукциона, а также с его сотрудниками и членами аукционной комиссии.</w:t>
      </w:r>
    </w:p>
    <w:p w:rsidR="004F0214" w:rsidRPr="00F13824" w:rsidRDefault="004F0214" w:rsidP="004F0214">
      <w:pPr>
        <w:jc w:val="center"/>
        <w:rPr>
          <w:rFonts w:ascii="Arial" w:hAnsi="Arial" w:cs="Arial"/>
        </w:rPr>
      </w:pPr>
    </w:p>
    <w:p w:rsidR="004F0214" w:rsidRPr="00F13824" w:rsidRDefault="004F0214" w:rsidP="004F0214">
      <w:pPr>
        <w:rPr>
          <w:rFonts w:ascii="Arial" w:hAnsi="Arial" w:cs="Arial"/>
          <w:b/>
        </w:rPr>
      </w:pPr>
    </w:p>
    <w:p w:rsidR="004F0214" w:rsidRPr="00F13824" w:rsidRDefault="004F0214" w:rsidP="004F0214">
      <w:pPr>
        <w:rPr>
          <w:rFonts w:ascii="Arial" w:hAnsi="Arial" w:cs="Arial"/>
          <w:b/>
        </w:rPr>
      </w:pPr>
      <w:r w:rsidRPr="00F13824">
        <w:rPr>
          <w:rFonts w:ascii="Arial" w:hAnsi="Arial" w:cs="Arial"/>
          <w:b/>
        </w:rPr>
        <w:t>Заявитель (его уполномоченный представитель):</w:t>
      </w:r>
    </w:p>
    <w:p w:rsidR="004F0214" w:rsidRPr="00F13824" w:rsidRDefault="004F0214" w:rsidP="004F0214">
      <w:pPr>
        <w:rPr>
          <w:rFonts w:ascii="Arial" w:hAnsi="Arial" w:cs="Arial"/>
          <w:b/>
        </w:rPr>
      </w:pPr>
    </w:p>
    <w:tbl>
      <w:tblPr>
        <w:tblW w:w="0" w:type="auto"/>
        <w:tblLook w:val="04A0" w:firstRow="1" w:lastRow="0" w:firstColumn="1" w:lastColumn="0" w:noHBand="0" w:noVBand="1"/>
      </w:tblPr>
      <w:tblGrid>
        <w:gridCol w:w="3338"/>
        <w:gridCol w:w="3464"/>
        <w:gridCol w:w="3338"/>
      </w:tblGrid>
      <w:tr w:rsidR="004F0214" w:rsidRPr="00F13824" w:rsidTr="0079624E">
        <w:tc>
          <w:tcPr>
            <w:tcW w:w="3379" w:type="dxa"/>
            <w:shd w:val="clear" w:color="auto" w:fill="auto"/>
          </w:tcPr>
          <w:p w:rsidR="004F0214" w:rsidRPr="00F13824" w:rsidRDefault="004F0214" w:rsidP="0079624E">
            <w:pPr>
              <w:rPr>
                <w:rFonts w:ascii="Arial" w:hAnsi="Arial" w:cs="Arial"/>
                <w:lang w:eastAsia="en-US"/>
              </w:rPr>
            </w:pPr>
            <w:r w:rsidRPr="00F13824">
              <w:rPr>
                <w:rFonts w:ascii="Arial" w:hAnsi="Arial" w:cs="Arial"/>
              </w:rPr>
              <w:t>_________________________</w:t>
            </w:r>
          </w:p>
        </w:tc>
        <w:tc>
          <w:tcPr>
            <w:tcW w:w="3379" w:type="dxa"/>
            <w:shd w:val="clear" w:color="auto" w:fill="auto"/>
          </w:tcPr>
          <w:p w:rsidR="004F0214" w:rsidRPr="00F13824" w:rsidRDefault="004F0214" w:rsidP="0079624E">
            <w:pPr>
              <w:rPr>
                <w:rFonts w:ascii="Arial" w:hAnsi="Arial" w:cs="Arial"/>
                <w:lang w:eastAsia="en-US"/>
              </w:rPr>
            </w:pPr>
            <w:r w:rsidRPr="00F13824">
              <w:rPr>
                <w:rFonts w:ascii="Arial" w:hAnsi="Arial" w:cs="Arial"/>
              </w:rPr>
              <w:t>__________________________</w:t>
            </w:r>
          </w:p>
        </w:tc>
        <w:tc>
          <w:tcPr>
            <w:tcW w:w="3221" w:type="dxa"/>
            <w:shd w:val="clear" w:color="auto" w:fill="auto"/>
          </w:tcPr>
          <w:p w:rsidR="004F0214" w:rsidRPr="00F13824" w:rsidRDefault="004F0214" w:rsidP="0079624E">
            <w:pPr>
              <w:rPr>
                <w:rFonts w:ascii="Arial" w:hAnsi="Arial" w:cs="Arial"/>
                <w:lang w:eastAsia="en-US"/>
              </w:rPr>
            </w:pPr>
            <w:r w:rsidRPr="00F13824">
              <w:rPr>
                <w:rFonts w:ascii="Arial" w:hAnsi="Arial" w:cs="Arial"/>
              </w:rPr>
              <w:t>_________________________</w:t>
            </w:r>
          </w:p>
        </w:tc>
      </w:tr>
      <w:tr w:rsidR="004F0214" w:rsidRPr="00F13824" w:rsidTr="0079624E">
        <w:tc>
          <w:tcPr>
            <w:tcW w:w="3379" w:type="dxa"/>
            <w:shd w:val="clear" w:color="auto" w:fill="auto"/>
          </w:tcPr>
          <w:p w:rsidR="004F0214" w:rsidRPr="00F13824" w:rsidRDefault="004F0214" w:rsidP="0079624E">
            <w:pPr>
              <w:ind w:right="-98"/>
              <w:rPr>
                <w:rFonts w:ascii="Arial" w:hAnsi="Arial" w:cs="Arial"/>
                <w:lang w:eastAsia="en-US"/>
              </w:rPr>
            </w:pPr>
            <w:r w:rsidRPr="00F13824">
              <w:rPr>
                <w:rFonts w:ascii="Arial" w:hAnsi="Arial" w:cs="Arial"/>
              </w:rPr>
              <w:t xml:space="preserve">Наименование должности </w:t>
            </w:r>
          </w:p>
        </w:tc>
        <w:tc>
          <w:tcPr>
            <w:tcW w:w="3379" w:type="dxa"/>
            <w:shd w:val="clear" w:color="auto" w:fill="auto"/>
          </w:tcPr>
          <w:p w:rsidR="004F0214" w:rsidRPr="00F13824" w:rsidRDefault="004F0214" w:rsidP="0079624E">
            <w:pPr>
              <w:jc w:val="center"/>
              <w:rPr>
                <w:rFonts w:ascii="Arial" w:hAnsi="Arial" w:cs="Arial"/>
                <w:lang w:eastAsia="en-US"/>
              </w:rPr>
            </w:pPr>
            <w:r w:rsidRPr="00F13824">
              <w:rPr>
                <w:rFonts w:ascii="Arial" w:hAnsi="Arial" w:cs="Arial"/>
              </w:rPr>
              <w:t>подпись руководителя</w:t>
            </w:r>
          </w:p>
        </w:tc>
        <w:tc>
          <w:tcPr>
            <w:tcW w:w="3221" w:type="dxa"/>
            <w:shd w:val="clear" w:color="auto" w:fill="auto"/>
          </w:tcPr>
          <w:p w:rsidR="004F0214" w:rsidRPr="00F13824" w:rsidRDefault="004F0214" w:rsidP="0079624E">
            <w:pPr>
              <w:jc w:val="center"/>
              <w:rPr>
                <w:rFonts w:ascii="Arial" w:hAnsi="Arial" w:cs="Arial"/>
                <w:lang w:eastAsia="en-US"/>
              </w:rPr>
            </w:pPr>
            <w:r w:rsidRPr="00F13824">
              <w:rPr>
                <w:rFonts w:ascii="Arial" w:hAnsi="Arial" w:cs="Arial"/>
              </w:rPr>
              <w:t>ФИО</w:t>
            </w:r>
          </w:p>
        </w:tc>
      </w:tr>
      <w:tr w:rsidR="004F0214" w:rsidRPr="00F13824" w:rsidTr="0079624E">
        <w:trPr>
          <w:trHeight w:val="539"/>
        </w:trPr>
        <w:tc>
          <w:tcPr>
            <w:tcW w:w="3379" w:type="dxa"/>
            <w:shd w:val="clear" w:color="auto" w:fill="auto"/>
          </w:tcPr>
          <w:p w:rsidR="004F0214" w:rsidRPr="00F13824" w:rsidRDefault="004F0214" w:rsidP="0079624E">
            <w:pPr>
              <w:jc w:val="center"/>
              <w:rPr>
                <w:rFonts w:ascii="Arial" w:hAnsi="Arial" w:cs="Arial"/>
              </w:rPr>
            </w:pPr>
          </w:p>
        </w:tc>
        <w:tc>
          <w:tcPr>
            <w:tcW w:w="3379" w:type="dxa"/>
            <w:shd w:val="clear" w:color="auto" w:fill="auto"/>
          </w:tcPr>
          <w:p w:rsidR="004F0214" w:rsidRPr="00F13824" w:rsidRDefault="004F0214" w:rsidP="0079624E">
            <w:pPr>
              <w:jc w:val="center"/>
              <w:rPr>
                <w:rFonts w:ascii="Arial" w:hAnsi="Arial" w:cs="Arial"/>
              </w:rPr>
            </w:pPr>
          </w:p>
        </w:tc>
        <w:tc>
          <w:tcPr>
            <w:tcW w:w="3221" w:type="dxa"/>
            <w:shd w:val="clear" w:color="auto" w:fill="auto"/>
          </w:tcPr>
          <w:p w:rsidR="004F0214" w:rsidRPr="00F13824" w:rsidRDefault="004F0214" w:rsidP="0079624E">
            <w:pPr>
              <w:jc w:val="center"/>
              <w:rPr>
                <w:rFonts w:ascii="Arial" w:hAnsi="Arial" w:cs="Arial"/>
              </w:rPr>
            </w:pPr>
          </w:p>
        </w:tc>
      </w:tr>
      <w:tr w:rsidR="004F0214" w:rsidRPr="00F13824" w:rsidTr="0079624E">
        <w:trPr>
          <w:trHeight w:val="148"/>
        </w:trPr>
        <w:tc>
          <w:tcPr>
            <w:tcW w:w="3379" w:type="dxa"/>
            <w:shd w:val="clear" w:color="auto" w:fill="auto"/>
            <w:vAlign w:val="bottom"/>
          </w:tcPr>
          <w:p w:rsidR="004F0214" w:rsidRPr="00F13824" w:rsidRDefault="004F0214" w:rsidP="0079624E">
            <w:pPr>
              <w:rPr>
                <w:rFonts w:ascii="Arial" w:hAnsi="Arial" w:cs="Arial"/>
              </w:rPr>
            </w:pPr>
            <w:r w:rsidRPr="00F13824">
              <w:rPr>
                <w:rFonts w:ascii="Arial" w:hAnsi="Arial" w:cs="Arial"/>
              </w:rPr>
              <w:t>мп</w:t>
            </w:r>
          </w:p>
        </w:tc>
        <w:tc>
          <w:tcPr>
            <w:tcW w:w="3379" w:type="dxa"/>
            <w:shd w:val="clear" w:color="auto" w:fill="auto"/>
          </w:tcPr>
          <w:p w:rsidR="004F0214" w:rsidRPr="00F13824" w:rsidRDefault="004F0214" w:rsidP="0079624E">
            <w:pPr>
              <w:jc w:val="center"/>
              <w:rPr>
                <w:rFonts w:ascii="Arial" w:hAnsi="Arial" w:cs="Arial"/>
              </w:rPr>
            </w:pPr>
          </w:p>
        </w:tc>
        <w:tc>
          <w:tcPr>
            <w:tcW w:w="3221" w:type="dxa"/>
            <w:shd w:val="clear" w:color="auto" w:fill="auto"/>
          </w:tcPr>
          <w:p w:rsidR="004F0214" w:rsidRPr="00F13824" w:rsidRDefault="004F0214" w:rsidP="0079624E">
            <w:pPr>
              <w:jc w:val="center"/>
              <w:rPr>
                <w:rFonts w:ascii="Arial" w:hAnsi="Arial" w:cs="Arial"/>
              </w:rPr>
            </w:pPr>
          </w:p>
        </w:tc>
      </w:tr>
    </w:tbl>
    <w:p w:rsidR="004F0214" w:rsidRPr="00F13824" w:rsidRDefault="004F0214" w:rsidP="004F0214">
      <w:pPr>
        <w:spacing w:after="200" w:line="276" w:lineRule="auto"/>
        <w:rPr>
          <w:rFonts w:ascii="Arial" w:hAnsi="Arial" w:cs="Arial"/>
        </w:rPr>
      </w:pPr>
      <w:r w:rsidRPr="00F13824">
        <w:rPr>
          <w:rFonts w:ascii="Arial" w:eastAsia="Calibri" w:hAnsi="Arial" w:cs="Arial"/>
          <w:lang w:eastAsia="en-US"/>
        </w:rPr>
        <w:t xml:space="preserve">«___»___________________ _____ г. </w:t>
      </w:r>
    </w:p>
    <w:p w:rsidR="004F0214" w:rsidRPr="00F13824" w:rsidRDefault="004F0214" w:rsidP="004F0214">
      <w:pPr>
        <w:widowControl w:val="0"/>
        <w:autoSpaceDE w:val="0"/>
        <w:autoSpaceDN w:val="0"/>
        <w:ind w:firstLine="540"/>
        <w:jc w:val="both"/>
        <w:rPr>
          <w:rFonts w:ascii="Arial" w:hAnsi="Arial" w:cs="Arial"/>
        </w:rPr>
      </w:pPr>
    </w:p>
    <w:p w:rsidR="004F0214" w:rsidRPr="00F13824" w:rsidRDefault="004F0214" w:rsidP="004F0214">
      <w:pPr>
        <w:widowControl w:val="0"/>
        <w:autoSpaceDE w:val="0"/>
        <w:autoSpaceDN w:val="0"/>
        <w:ind w:firstLine="540"/>
        <w:jc w:val="both"/>
        <w:rPr>
          <w:rFonts w:ascii="Arial" w:hAnsi="Arial" w:cs="Arial"/>
        </w:rPr>
        <w:sectPr w:rsidR="004F0214" w:rsidRPr="00F13824" w:rsidSect="00E32E70">
          <w:pgSz w:w="11906" w:h="16838"/>
          <w:pgMar w:top="709" w:right="848" w:bottom="851" w:left="1134" w:header="709" w:footer="709" w:gutter="0"/>
          <w:cols w:space="708"/>
          <w:docGrid w:linePitch="360"/>
        </w:sectPr>
      </w:pPr>
    </w:p>
    <w:p w:rsidR="004F0214" w:rsidRPr="00F13824" w:rsidRDefault="004F0214" w:rsidP="004F0214">
      <w:pPr>
        <w:widowControl w:val="0"/>
        <w:autoSpaceDE w:val="0"/>
        <w:autoSpaceDN w:val="0"/>
        <w:ind w:firstLine="540"/>
        <w:jc w:val="both"/>
        <w:rPr>
          <w:rFonts w:ascii="Arial" w:hAnsi="Arial" w:cs="Arial"/>
        </w:rPr>
      </w:pPr>
    </w:p>
    <w:p w:rsidR="004F0214" w:rsidRPr="00F13824" w:rsidRDefault="004F0214" w:rsidP="004F0214">
      <w:pPr>
        <w:tabs>
          <w:tab w:val="right" w:pos="9335"/>
        </w:tabs>
        <w:ind w:left="3969"/>
        <w:rPr>
          <w:rFonts w:ascii="Arial" w:hAnsi="Arial" w:cs="Arial"/>
          <w:lang w:bidi="my-MM"/>
        </w:rPr>
      </w:pPr>
      <w:r w:rsidRPr="00F13824">
        <w:rPr>
          <w:rFonts w:ascii="Arial" w:hAnsi="Arial" w:cs="Arial"/>
          <w:lang w:bidi="my-MM"/>
        </w:rPr>
        <w:t>Приложение № 2</w:t>
      </w:r>
    </w:p>
    <w:p w:rsidR="004F0214" w:rsidRPr="00F13824" w:rsidRDefault="004F0214" w:rsidP="004F0214">
      <w:pPr>
        <w:ind w:left="3969"/>
        <w:rPr>
          <w:rFonts w:ascii="Arial" w:hAnsi="Arial" w:cs="Arial"/>
          <w:lang w:bidi="my-MM"/>
        </w:rPr>
      </w:pPr>
      <w:r w:rsidRPr="00F13824">
        <w:rPr>
          <w:rFonts w:ascii="Arial" w:hAnsi="Arial" w:cs="Arial"/>
        </w:rPr>
        <w:t xml:space="preserve">к извещению об электронном </w:t>
      </w:r>
      <w:r w:rsidRPr="00F13824">
        <w:rPr>
          <w:rFonts w:ascii="Arial" w:hAnsi="Arial" w:cs="Arial"/>
          <w:lang w:bidi="my-MM"/>
        </w:rPr>
        <w:t xml:space="preserve">аукционе </w:t>
      </w:r>
      <w:bookmarkStart w:id="11" w:name="_Hlk139296207"/>
      <w:r w:rsidRPr="00F13824">
        <w:rPr>
          <w:rFonts w:ascii="Arial" w:hAnsi="Arial" w:cs="Arial"/>
        </w:rPr>
        <w:t xml:space="preserve">на право заключения </w:t>
      </w:r>
      <w:r w:rsidRPr="00F13824">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bookmarkEnd w:id="11"/>
    <w:p w:rsidR="004F0214" w:rsidRPr="00F13824" w:rsidRDefault="004F0214" w:rsidP="004F0214">
      <w:pPr>
        <w:rPr>
          <w:rFonts w:ascii="Arial" w:hAnsi="Arial" w:cs="Arial"/>
        </w:rPr>
      </w:pPr>
      <w:r w:rsidRPr="00F13824">
        <w:rPr>
          <w:rFonts w:ascii="Arial" w:hAnsi="Arial" w:cs="Arial"/>
        </w:rPr>
        <w:t>Форма</w:t>
      </w:r>
    </w:p>
    <w:p w:rsidR="004F0214" w:rsidRPr="00F13824" w:rsidRDefault="004F0214" w:rsidP="004F0214">
      <w:pPr>
        <w:jc w:val="center"/>
        <w:rPr>
          <w:rFonts w:ascii="Arial" w:hAnsi="Arial" w:cs="Arial"/>
          <w:b/>
          <w:bCs/>
          <w:lang w:bidi="my-MM"/>
        </w:rPr>
      </w:pPr>
      <w:r w:rsidRPr="00F13824">
        <w:rPr>
          <w:rFonts w:ascii="Arial" w:hAnsi="Arial" w:cs="Arial"/>
          <w:b/>
          <w:bCs/>
          <w:lang w:bidi="my-MM"/>
        </w:rPr>
        <w:t>Согласие на обработку персональных данных</w:t>
      </w:r>
    </w:p>
    <w:p w:rsidR="004F0214" w:rsidRPr="00F13824" w:rsidRDefault="004F0214" w:rsidP="004F0214">
      <w:pPr>
        <w:rPr>
          <w:rFonts w:ascii="Arial" w:hAnsi="Arial" w:cs="Arial"/>
          <w:lang w:bidi="my-MM"/>
        </w:rPr>
      </w:pPr>
      <w:r w:rsidRPr="00F13824">
        <w:rPr>
          <w:rFonts w:ascii="Arial" w:hAnsi="Arial" w:cs="Arial"/>
          <w:b/>
          <w:bCs/>
          <w:lang w:bidi="my-MM"/>
        </w:rPr>
        <w:t> </w:t>
      </w:r>
      <w:r w:rsidRPr="00F13824">
        <w:rPr>
          <w:rFonts w:ascii="Arial" w:hAnsi="Arial" w:cs="Arial"/>
          <w:lang w:bidi="my-MM"/>
        </w:rPr>
        <w:t>Я, ____________________________________________________________</w:t>
      </w:r>
    </w:p>
    <w:p w:rsidR="004F0214" w:rsidRPr="00F13824" w:rsidRDefault="004F0214" w:rsidP="004F0214">
      <w:pPr>
        <w:jc w:val="both"/>
        <w:rPr>
          <w:rFonts w:ascii="Arial" w:hAnsi="Arial" w:cs="Arial"/>
          <w:lang w:bidi="my-MM"/>
        </w:rPr>
      </w:pPr>
      <w:r w:rsidRPr="00F13824">
        <w:rPr>
          <w:rFonts w:ascii="Arial" w:hAnsi="Arial" w:cs="Arial"/>
          <w:lang w:bidi="my-MM"/>
        </w:rPr>
        <w:t xml:space="preserve">(Ф.И.О.), подписавший заявку на участие в электронном аукционе </w:t>
      </w:r>
      <w:r w:rsidRPr="00F13824">
        <w:rPr>
          <w:rFonts w:ascii="Arial" w:hAnsi="Arial" w:cs="Arial"/>
        </w:rPr>
        <w:t xml:space="preserve">на право заключения </w:t>
      </w:r>
      <w:r w:rsidRPr="00F13824">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 проживающий(ая) по адресу: _______________________________________ _________________ ________________________, ___________________________ (наименование удостоверяющего личность документа) серия _______ №____________, выдан «___» __________ 20___ г. _______________________,</w:t>
      </w:r>
    </w:p>
    <w:p w:rsidR="004F0214" w:rsidRPr="00F13824" w:rsidRDefault="004F0214" w:rsidP="004F0214">
      <w:pPr>
        <w:jc w:val="both"/>
        <w:rPr>
          <w:rFonts w:ascii="Arial" w:hAnsi="Arial" w:cs="Arial"/>
          <w:lang w:bidi="my-MM"/>
        </w:rPr>
      </w:pPr>
      <w:r w:rsidRPr="00F13824">
        <w:rPr>
          <w:rFonts w:ascii="Arial" w:hAnsi="Arial" w:cs="Arial"/>
          <w:lang w:bidi="my-MM"/>
        </w:rPr>
        <w:t>в соответствии со статьей 9 Федерального закона от 27 июля 2006 года № 152-ФЗ «О персональных данных» даю свое согласие Администрации городского округа Люберцы Московской области на обработку моих персональных данных, а именно:</w:t>
      </w:r>
    </w:p>
    <w:p w:rsidR="004F0214" w:rsidRPr="00F13824" w:rsidRDefault="004F0214" w:rsidP="004F0214">
      <w:pPr>
        <w:jc w:val="both"/>
        <w:rPr>
          <w:rFonts w:ascii="Arial" w:hAnsi="Arial" w:cs="Arial"/>
          <w:lang w:bidi="my-MM"/>
        </w:rPr>
      </w:pPr>
    </w:p>
    <w:p w:rsidR="004F0214" w:rsidRPr="00F13824" w:rsidRDefault="004F0214" w:rsidP="004F0214">
      <w:pPr>
        <w:jc w:val="both"/>
        <w:rPr>
          <w:rFonts w:ascii="Arial" w:hAnsi="Arial" w:cs="Arial"/>
          <w:lang w:bidi="my-MM"/>
        </w:rPr>
      </w:pPr>
      <w:r w:rsidRPr="00F13824">
        <w:rPr>
          <w:rFonts w:ascii="Arial" w:hAnsi="Arial" w:cs="Arial"/>
          <w:lang w:bidi="my-MM"/>
        </w:rPr>
        <w:t>1. Фамилия, имя, отчество.</w:t>
      </w:r>
    </w:p>
    <w:p w:rsidR="004F0214" w:rsidRPr="00F13824" w:rsidRDefault="004F0214" w:rsidP="004F0214">
      <w:pPr>
        <w:jc w:val="both"/>
        <w:rPr>
          <w:rFonts w:ascii="Arial" w:hAnsi="Arial" w:cs="Arial"/>
          <w:lang w:bidi="my-MM"/>
        </w:rPr>
      </w:pPr>
      <w:r w:rsidRPr="00F13824">
        <w:rPr>
          <w:rFonts w:ascii="Arial" w:hAnsi="Arial" w:cs="Arial"/>
          <w:lang w:bidi="my-MM"/>
        </w:rPr>
        <w:t xml:space="preserve">2. Данные документа, удостоверяющего личность, дата рождения. </w:t>
      </w:r>
    </w:p>
    <w:p w:rsidR="004F0214" w:rsidRPr="00F13824" w:rsidRDefault="004F0214" w:rsidP="004F0214">
      <w:pPr>
        <w:jc w:val="both"/>
        <w:rPr>
          <w:rFonts w:ascii="Arial" w:hAnsi="Arial" w:cs="Arial"/>
          <w:lang w:bidi="my-MM"/>
        </w:rPr>
      </w:pPr>
      <w:r w:rsidRPr="00F13824">
        <w:rPr>
          <w:rFonts w:ascii="Arial" w:hAnsi="Arial" w:cs="Arial"/>
          <w:lang w:bidi="my-MM"/>
        </w:rPr>
        <w:t>3. Адрес места жительства и адрес фактического проживания.</w:t>
      </w:r>
    </w:p>
    <w:p w:rsidR="004F0214" w:rsidRPr="00F13824" w:rsidRDefault="004F0214" w:rsidP="004F0214">
      <w:pPr>
        <w:jc w:val="both"/>
        <w:rPr>
          <w:rFonts w:ascii="Arial" w:hAnsi="Arial" w:cs="Arial"/>
          <w:lang w:bidi="my-MM"/>
        </w:rPr>
      </w:pPr>
      <w:r w:rsidRPr="00F13824">
        <w:rPr>
          <w:rFonts w:ascii="Arial" w:hAnsi="Arial" w:cs="Arial"/>
          <w:lang w:bidi="my-MM"/>
        </w:rPr>
        <w:t>4. Контактный телефон, факс и адрес электронной почты.</w:t>
      </w:r>
    </w:p>
    <w:p w:rsidR="004F0214" w:rsidRPr="00F13824" w:rsidRDefault="004F0214" w:rsidP="004F0214">
      <w:pPr>
        <w:jc w:val="both"/>
        <w:rPr>
          <w:rFonts w:ascii="Arial" w:hAnsi="Arial" w:cs="Arial"/>
          <w:lang w:bidi="my-MM"/>
        </w:rPr>
      </w:pPr>
    </w:p>
    <w:p w:rsidR="004F0214" w:rsidRPr="00F13824" w:rsidRDefault="004F0214" w:rsidP="004F0214">
      <w:pPr>
        <w:spacing w:after="240"/>
        <w:jc w:val="both"/>
        <w:rPr>
          <w:rFonts w:ascii="Arial" w:hAnsi="Arial" w:cs="Arial"/>
          <w:lang w:bidi="my-MM"/>
        </w:rPr>
      </w:pPr>
      <w:r w:rsidRPr="00F13824">
        <w:rPr>
          <w:rFonts w:ascii="Arial" w:hAnsi="Arial" w:cs="Arial"/>
          <w:lang w:bidi="my-MM"/>
        </w:rPr>
        <w:t xml:space="preserve">Целью предоставления и обработки персональных данных является: участие в электронном аукционе </w:t>
      </w:r>
      <w:r w:rsidRPr="00F13824">
        <w:rPr>
          <w:rFonts w:ascii="Arial" w:hAnsi="Arial" w:cs="Arial"/>
        </w:rPr>
        <w:t xml:space="preserve">на право заключения </w:t>
      </w:r>
      <w:r w:rsidRPr="00F13824">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4F0214" w:rsidRPr="00F13824" w:rsidRDefault="004F0214" w:rsidP="004F0214">
      <w:pPr>
        <w:spacing w:after="240"/>
        <w:jc w:val="both"/>
        <w:rPr>
          <w:rFonts w:ascii="Arial" w:hAnsi="Arial" w:cs="Arial"/>
          <w:lang w:bidi="my-MM"/>
        </w:rPr>
      </w:pPr>
      <w:r w:rsidRPr="00F13824">
        <w:rPr>
          <w:rFonts w:ascii="Arial" w:hAnsi="Arial" w:cs="Arial"/>
          <w:lang w:bidi="my-MM"/>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4F0214" w:rsidRPr="00F13824" w:rsidRDefault="004F0214" w:rsidP="004F0214">
      <w:pPr>
        <w:spacing w:after="240"/>
        <w:jc w:val="both"/>
        <w:rPr>
          <w:rFonts w:ascii="Arial" w:hAnsi="Arial" w:cs="Arial"/>
          <w:lang w:bidi="my-MM"/>
        </w:rPr>
      </w:pPr>
      <w:r w:rsidRPr="00F13824">
        <w:rPr>
          <w:rFonts w:ascii="Arial" w:hAnsi="Arial" w:cs="Arial"/>
          <w:lang w:bidi="my-MM"/>
        </w:rPr>
        <w:t>Настоящее согласие вступает в силу с момента его подписания и действует в течение пяти лет.</w:t>
      </w:r>
    </w:p>
    <w:p w:rsidR="004F0214" w:rsidRPr="00F13824" w:rsidRDefault="004F0214" w:rsidP="004F0214">
      <w:pPr>
        <w:spacing w:after="240"/>
        <w:jc w:val="both"/>
        <w:rPr>
          <w:rFonts w:ascii="Arial" w:hAnsi="Arial" w:cs="Arial"/>
          <w:lang w:bidi="my-MM"/>
        </w:rPr>
      </w:pPr>
      <w:r w:rsidRPr="00F13824">
        <w:rPr>
          <w:rFonts w:ascii="Arial" w:hAnsi="Arial" w:cs="Arial"/>
          <w:lang w:bidi="my-MM"/>
        </w:rPr>
        <w:t>Я уведомлен(а) о своем праве отозвать согласие путем подачи в Администрацию городского округа Люберцы Московской области письменного заявления.</w:t>
      </w:r>
    </w:p>
    <w:p w:rsidR="004F0214" w:rsidRPr="00F13824" w:rsidRDefault="004F0214" w:rsidP="004F0214">
      <w:pPr>
        <w:spacing w:after="240"/>
        <w:jc w:val="both"/>
        <w:rPr>
          <w:rFonts w:ascii="Arial" w:hAnsi="Arial" w:cs="Arial"/>
          <w:lang w:bidi="my-MM"/>
        </w:rPr>
      </w:pPr>
      <w:r w:rsidRPr="00F13824">
        <w:rPr>
          <w:rFonts w:ascii="Arial" w:hAnsi="Arial" w:cs="Arial"/>
          <w:lang w:bidi="my-MM"/>
        </w:rPr>
        <w:t xml:space="preserve">Подтверждаю, что ознакомлен(а) с положениями Федерального закона от 27.07.2006 </w:t>
      </w:r>
      <w:r w:rsidR="00824E4F">
        <w:rPr>
          <w:rFonts w:ascii="Arial" w:hAnsi="Arial" w:cs="Arial"/>
          <w:lang w:bidi="my-MM"/>
        </w:rPr>
        <w:br/>
      </w:r>
      <w:r w:rsidRPr="00F13824">
        <w:rPr>
          <w:rFonts w:ascii="Arial" w:hAnsi="Arial" w:cs="Arial"/>
          <w:lang w:bidi="my-MM"/>
        </w:rPr>
        <w:t xml:space="preserve">№ 152-ФЗ «О персональных данных», права и обязанности в области защиты персональных данных мне разъяснены. </w:t>
      </w:r>
    </w:p>
    <w:p w:rsidR="004F0214" w:rsidRPr="00F13824" w:rsidRDefault="004F0214" w:rsidP="004F0214">
      <w:pPr>
        <w:spacing w:after="240" w:line="276" w:lineRule="auto"/>
        <w:jc w:val="both"/>
        <w:rPr>
          <w:rFonts w:ascii="Arial" w:hAnsi="Arial" w:cs="Arial"/>
          <w:lang w:bidi="my-MM"/>
        </w:rPr>
      </w:pPr>
      <w:r w:rsidRPr="00F13824">
        <w:rPr>
          <w:rFonts w:ascii="Arial" w:hAnsi="Arial" w:cs="Arial"/>
          <w:lang w:bidi="my-MM"/>
        </w:rPr>
        <w:t>  Подпись субъекта персональных данных   _____________________________</w:t>
      </w:r>
    </w:p>
    <w:p w:rsidR="004F0214" w:rsidRPr="00F13824" w:rsidRDefault="004F0214" w:rsidP="004F0214">
      <w:pPr>
        <w:spacing w:line="276" w:lineRule="auto"/>
        <w:jc w:val="both"/>
        <w:rPr>
          <w:rFonts w:ascii="Arial" w:hAnsi="Arial" w:cs="Arial"/>
          <w:lang w:bidi="my-MM"/>
        </w:rPr>
      </w:pPr>
      <w:r w:rsidRPr="00F13824">
        <w:rPr>
          <w:rFonts w:ascii="Arial" w:hAnsi="Arial" w:cs="Arial"/>
          <w:lang w:bidi="my-MM"/>
        </w:rPr>
        <w:t> «___»______  ____ г</w:t>
      </w:r>
    </w:p>
    <w:p w:rsidR="004F0214" w:rsidRPr="00F13824" w:rsidRDefault="004F0214" w:rsidP="004F0214">
      <w:pPr>
        <w:tabs>
          <w:tab w:val="right" w:pos="9335"/>
        </w:tabs>
        <w:ind w:left="5670"/>
        <w:rPr>
          <w:rFonts w:ascii="Arial" w:hAnsi="Arial" w:cs="Arial"/>
          <w:lang w:bidi="my-MM"/>
        </w:rPr>
        <w:sectPr w:rsidR="004F0214" w:rsidRPr="00F13824" w:rsidSect="00727C66">
          <w:pgSz w:w="11906" w:h="16838"/>
          <w:pgMar w:top="709" w:right="848" w:bottom="426" w:left="1134" w:header="709" w:footer="709" w:gutter="0"/>
          <w:cols w:space="708"/>
          <w:docGrid w:linePitch="360"/>
        </w:sectPr>
      </w:pPr>
    </w:p>
    <w:p w:rsidR="004F0214" w:rsidRPr="00F13824" w:rsidRDefault="004F0214" w:rsidP="004F0214">
      <w:pPr>
        <w:tabs>
          <w:tab w:val="right" w:pos="9335"/>
        </w:tabs>
        <w:ind w:left="5670"/>
        <w:rPr>
          <w:rFonts w:ascii="Arial" w:hAnsi="Arial" w:cs="Arial"/>
          <w:lang w:bidi="my-MM"/>
        </w:rPr>
      </w:pPr>
    </w:p>
    <w:p w:rsidR="004F0214" w:rsidRPr="00F13824" w:rsidRDefault="004F0214" w:rsidP="004F0214">
      <w:pPr>
        <w:tabs>
          <w:tab w:val="right" w:pos="9335"/>
        </w:tabs>
        <w:ind w:left="3969"/>
        <w:rPr>
          <w:rFonts w:ascii="Arial" w:hAnsi="Arial" w:cs="Arial"/>
          <w:lang w:bidi="my-MM"/>
        </w:rPr>
      </w:pPr>
      <w:r w:rsidRPr="00F13824">
        <w:rPr>
          <w:rFonts w:ascii="Arial" w:hAnsi="Arial" w:cs="Arial"/>
          <w:lang w:bidi="my-MM"/>
        </w:rPr>
        <w:t>Приложение № 3</w:t>
      </w:r>
    </w:p>
    <w:p w:rsidR="004F0214" w:rsidRPr="00F13824" w:rsidRDefault="004F0214" w:rsidP="004F0214">
      <w:pPr>
        <w:ind w:left="3969"/>
        <w:rPr>
          <w:rFonts w:ascii="Arial" w:hAnsi="Arial" w:cs="Arial"/>
          <w:lang w:bidi="my-MM"/>
        </w:rPr>
      </w:pPr>
      <w:r w:rsidRPr="00F13824">
        <w:rPr>
          <w:rFonts w:ascii="Arial" w:hAnsi="Arial" w:cs="Arial"/>
        </w:rPr>
        <w:t xml:space="preserve">к извещению об электронном аукционе на право заключения </w:t>
      </w:r>
      <w:r w:rsidRPr="00F13824">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4F0214" w:rsidRPr="00F13824" w:rsidRDefault="004F0214" w:rsidP="004F0214">
      <w:pPr>
        <w:spacing w:after="200" w:line="276" w:lineRule="auto"/>
        <w:jc w:val="both"/>
        <w:rPr>
          <w:rFonts w:ascii="Arial" w:eastAsia="Calibri" w:hAnsi="Arial" w:cs="Arial"/>
          <w:lang w:eastAsia="en-US"/>
        </w:rPr>
      </w:pPr>
      <w:r w:rsidRPr="00F13824">
        <w:rPr>
          <w:rFonts w:ascii="Arial" w:eastAsia="Calibri" w:hAnsi="Arial" w:cs="Arial"/>
          <w:lang w:eastAsia="en-US"/>
        </w:rPr>
        <w:t xml:space="preserve">Форма                                                  </w:t>
      </w:r>
    </w:p>
    <w:p w:rsidR="004F0214" w:rsidRPr="00F13824" w:rsidRDefault="004F0214" w:rsidP="004F0214">
      <w:pPr>
        <w:spacing w:after="200" w:line="276" w:lineRule="auto"/>
        <w:jc w:val="center"/>
        <w:rPr>
          <w:rFonts w:ascii="Arial" w:eastAsia="Calibri" w:hAnsi="Arial" w:cs="Arial"/>
          <w:lang w:eastAsia="en-US"/>
        </w:rPr>
      </w:pPr>
      <w:r w:rsidRPr="00F13824">
        <w:rPr>
          <w:rFonts w:ascii="Arial" w:eastAsia="Calibri" w:hAnsi="Arial" w:cs="Arial"/>
          <w:lang w:eastAsia="en-US"/>
        </w:rPr>
        <w:t>Д Е К Л А Р А Ц И Я</w:t>
      </w:r>
    </w:p>
    <w:p w:rsidR="004F0214" w:rsidRPr="00F13824" w:rsidRDefault="004F0214" w:rsidP="004F0214">
      <w:pPr>
        <w:jc w:val="center"/>
        <w:rPr>
          <w:rFonts w:ascii="Arial" w:eastAsia="Calibri" w:hAnsi="Arial" w:cs="Arial"/>
          <w:lang w:eastAsia="en-US"/>
        </w:rPr>
      </w:pPr>
      <w:r w:rsidRPr="00F13824">
        <w:rPr>
          <w:rFonts w:ascii="Arial" w:eastAsia="Calibri" w:hAnsi="Arial" w:cs="Arial"/>
          <w:lang w:eastAsia="en-US"/>
        </w:rPr>
        <w:t xml:space="preserve">О соответствии заявителя на участие в электронном аукционе </w:t>
      </w:r>
      <w:r w:rsidRPr="00F13824">
        <w:rPr>
          <w:rFonts w:ascii="Arial" w:hAnsi="Arial" w:cs="Arial"/>
        </w:rPr>
        <w:t xml:space="preserve">на право заключения </w:t>
      </w:r>
      <w:r w:rsidRPr="00F13824">
        <w:rPr>
          <w:rFonts w:ascii="Arial" w:hAnsi="Arial" w:cs="Arial"/>
          <w:snapToGrid w:val="0"/>
        </w:rPr>
        <w:t xml:space="preserve">договора </w:t>
      </w:r>
      <w:r w:rsidRPr="00F13824">
        <w:rPr>
          <w:rFonts w:ascii="Arial" w:eastAsia="Calibri" w:hAnsi="Arial" w:cs="Arial"/>
          <w:lang w:eastAsia="en-US"/>
        </w:rPr>
        <w:t xml:space="preserve">на размещение и эксплуатацию нестационарных торговых объектов на территории городского округа Люберцы Московской области требованиям, установленным статьей 4 Федерального закона от 24.07.2007 № 209-ФЗ «О развитии малого и среднего предпринимательства </w:t>
      </w:r>
    </w:p>
    <w:p w:rsidR="004F0214" w:rsidRPr="00F13824" w:rsidRDefault="004F0214" w:rsidP="004F0214">
      <w:pPr>
        <w:jc w:val="center"/>
        <w:rPr>
          <w:rFonts w:ascii="Arial" w:eastAsia="Calibri" w:hAnsi="Arial" w:cs="Arial"/>
          <w:lang w:eastAsia="en-US"/>
        </w:rPr>
      </w:pPr>
      <w:r w:rsidRPr="00F13824">
        <w:rPr>
          <w:rFonts w:ascii="Arial" w:eastAsia="Calibri" w:hAnsi="Arial" w:cs="Arial"/>
          <w:lang w:eastAsia="en-US"/>
        </w:rPr>
        <w:t>в Российской Федерации»</w:t>
      </w:r>
    </w:p>
    <w:p w:rsidR="004F0214" w:rsidRPr="00F13824" w:rsidRDefault="004F0214" w:rsidP="004F0214">
      <w:pPr>
        <w:jc w:val="center"/>
        <w:rPr>
          <w:rFonts w:ascii="Arial" w:eastAsia="Calibri" w:hAnsi="Arial" w:cs="Arial"/>
          <w:lang w:eastAsia="en-US"/>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855"/>
        <w:gridCol w:w="1423"/>
        <w:gridCol w:w="1887"/>
      </w:tblGrid>
      <w:tr w:rsidR="004F0214" w:rsidRPr="00F13824" w:rsidTr="0079624E">
        <w:trPr>
          <w:trHeight w:val="1411"/>
        </w:trPr>
        <w:tc>
          <w:tcPr>
            <w:tcW w:w="680"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 п/п</w:t>
            </w:r>
          </w:p>
        </w:tc>
        <w:tc>
          <w:tcPr>
            <w:tcW w:w="5975"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Наименование условия</w:t>
            </w:r>
          </w:p>
        </w:tc>
        <w:tc>
          <w:tcPr>
            <w:tcW w:w="1292"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Единица измерения</w:t>
            </w:r>
          </w:p>
        </w:tc>
        <w:tc>
          <w:tcPr>
            <w:tcW w:w="1893"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Данные</w:t>
            </w:r>
          </w:p>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(указываются цифровые значения с одним знаком после запятой)</w:t>
            </w:r>
          </w:p>
        </w:tc>
      </w:tr>
      <w:tr w:rsidR="004F0214" w:rsidRPr="00F13824" w:rsidTr="0079624E">
        <w:tc>
          <w:tcPr>
            <w:tcW w:w="680"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1.</w:t>
            </w:r>
          </w:p>
        </w:tc>
        <w:tc>
          <w:tcPr>
            <w:tcW w:w="5975" w:type="dxa"/>
            <w:shd w:val="clear" w:color="auto" w:fill="auto"/>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w:t>
            </w:r>
          </w:p>
        </w:tc>
        <w:tc>
          <w:tcPr>
            <w:tcW w:w="1292"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w:t>
            </w:r>
          </w:p>
        </w:tc>
        <w:tc>
          <w:tcPr>
            <w:tcW w:w="1893" w:type="dxa"/>
            <w:shd w:val="clear" w:color="auto" w:fill="auto"/>
            <w:vAlign w:val="center"/>
          </w:tcPr>
          <w:p w:rsidR="004F0214" w:rsidRPr="00F13824" w:rsidRDefault="004F0214" w:rsidP="0079624E">
            <w:pPr>
              <w:jc w:val="center"/>
              <w:rPr>
                <w:rFonts w:ascii="Arial" w:eastAsia="Calibri" w:hAnsi="Arial" w:cs="Arial"/>
                <w:lang w:eastAsia="en-US"/>
              </w:rPr>
            </w:pPr>
          </w:p>
        </w:tc>
      </w:tr>
      <w:tr w:rsidR="004F0214" w:rsidRPr="00F13824" w:rsidTr="0079624E">
        <w:tc>
          <w:tcPr>
            <w:tcW w:w="680"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2.</w:t>
            </w:r>
          </w:p>
        </w:tc>
        <w:tc>
          <w:tcPr>
            <w:tcW w:w="5975" w:type="dxa"/>
            <w:shd w:val="clear" w:color="auto" w:fill="auto"/>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Доля участий, принадлежащая одному или нескольким юридическим лицам, не являющимися субъектами малого и среднего предпринимательства</w:t>
            </w:r>
          </w:p>
        </w:tc>
        <w:tc>
          <w:tcPr>
            <w:tcW w:w="1292"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w:t>
            </w:r>
          </w:p>
        </w:tc>
        <w:tc>
          <w:tcPr>
            <w:tcW w:w="1893" w:type="dxa"/>
            <w:shd w:val="clear" w:color="auto" w:fill="auto"/>
            <w:vAlign w:val="center"/>
          </w:tcPr>
          <w:p w:rsidR="004F0214" w:rsidRPr="00F13824" w:rsidRDefault="004F0214" w:rsidP="0079624E">
            <w:pPr>
              <w:jc w:val="center"/>
              <w:rPr>
                <w:rFonts w:ascii="Arial" w:eastAsia="Calibri" w:hAnsi="Arial" w:cs="Arial"/>
                <w:lang w:eastAsia="en-US"/>
              </w:rPr>
            </w:pPr>
          </w:p>
        </w:tc>
      </w:tr>
      <w:tr w:rsidR="004F0214" w:rsidRPr="00F13824" w:rsidTr="0079624E">
        <w:tc>
          <w:tcPr>
            <w:tcW w:w="680"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3.</w:t>
            </w:r>
          </w:p>
        </w:tc>
        <w:tc>
          <w:tcPr>
            <w:tcW w:w="5975" w:type="dxa"/>
            <w:shd w:val="clear" w:color="auto" w:fill="auto"/>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Средняя численность работников за предшествующий календарный год (за ____ год) или иной период (за период____)</w:t>
            </w:r>
          </w:p>
        </w:tc>
        <w:tc>
          <w:tcPr>
            <w:tcW w:w="1292"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человек</w:t>
            </w:r>
          </w:p>
        </w:tc>
        <w:tc>
          <w:tcPr>
            <w:tcW w:w="1893" w:type="dxa"/>
            <w:shd w:val="clear" w:color="auto" w:fill="auto"/>
            <w:vAlign w:val="center"/>
          </w:tcPr>
          <w:p w:rsidR="004F0214" w:rsidRPr="00F13824" w:rsidRDefault="004F0214" w:rsidP="0079624E">
            <w:pPr>
              <w:jc w:val="center"/>
              <w:rPr>
                <w:rFonts w:ascii="Arial" w:eastAsia="Calibri" w:hAnsi="Arial" w:cs="Arial"/>
                <w:lang w:eastAsia="en-US"/>
              </w:rPr>
            </w:pPr>
          </w:p>
        </w:tc>
      </w:tr>
      <w:tr w:rsidR="004F0214" w:rsidRPr="00F13824" w:rsidTr="0079624E">
        <w:tc>
          <w:tcPr>
            <w:tcW w:w="680"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4.</w:t>
            </w:r>
          </w:p>
        </w:tc>
        <w:tc>
          <w:tcPr>
            <w:tcW w:w="5975" w:type="dxa"/>
            <w:shd w:val="clear" w:color="auto" w:fill="auto"/>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Выручка от реализации товаров (работ, услуг) без НДС за предшествующий календарный годили иной период (за период____)</w:t>
            </w:r>
          </w:p>
        </w:tc>
        <w:tc>
          <w:tcPr>
            <w:tcW w:w="1292" w:type="dxa"/>
            <w:shd w:val="clear" w:color="auto" w:fill="auto"/>
            <w:vAlign w:val="center"/>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млн.руб.</w:t>
            </w:r>
          </w:p>
        </w:tc>
        <w:tc>
          <w:tcPr>
            <w:tcW w:w="1893" w:type="dxa"/>
            <w:shd w:val="clear" w:color="auto" w:fill="auto"/>
            <w:vAlign w:val="center"/>
          </w:tcPr>
          <w:p w:rsidR="004F0214" w:rsidRPr="00F13824" w:rsidRDefault="004F0214" w:rsidP="0079624E">
            <w:pPr>
              <w:jc w:val="center"/>
              <w:rPr>
                <w:rFonts w:ascii="Arial" w:eastAsia="Calibri" w:hAnsi="Arial" w:cs="Arial"/>
                <w:lang w:eastAsia="en-US"/>
              </w:rPr>
            </w:pPr>
          </w:p>
        </w:tc>
      </w:tr>
    </w:tbl>
    <w:p w:rsidR="004F0214" w:rsidRPr="00F13824" w:rsidRDefault="004F0214" w:rsidP="004F0214">
      <w:pPr>
        <w:rPr>
          <w:rFonts w:ascii="Arial" w:eastAsia="Calibri" w:hAnsi="Arial" w:cs="Arial"/>
          <w:lang w:eastAsia="en-US"/>
        </w:rPr>
      </w:pPr>
      <w:r w:rsidRPr="00F13824">
        <w:rPr>
          <w:rFonts w:ascii="Arial" w:eastAsia="Calibri" w:hAnsi="Arial" w:cs="Arial"/>
          <w:lang w:eastAsia="en-US"/>
        </w:rPr>
        <w:t>1. Наименование организации ________________________________________________________</w:t>
      </w:r>
    </w:p>
    <w:p w:rsidR="004F0214" w:rsidRPr="00F13824" w:rsidRDefault="004F0214" w:rsidP="004F0214">
      <w:pPr>
        <w:rPr>
          <w:rFonts w:ascii="Arial" w:eastAsia="Calibri" w:hAnsi="Arial" w:cs="Arial"/>
          <w:lang w:eastAsia="en-US"/>
        </w:rPr>
      </w:pPr>
      <w:r w:rsidRPr="00F13824">
        <w:rPr>
          <w:rFonts w:ascii="Arial" w:eastAsia="Calibri" w:hAnsi="Arial" w:cs="Arial"/>
          <w:lang w:eastAsia="en-US"/>
        </w:rPr>
        <w:t>2. ИНН/КПП ______________________________________________________________________</w:t>
      </w:r>
    </w:p>
    <w:p w:rsidR="004F0214" w:rsidRPr="00F13824" w:rsidRDefault="004F0214" w:rsidP="004F0214">
      <w:pPr>
        <w:rPr>
          <w:rFonts w:ascii="Arial" w:eastAsia="Calibri" w:hAnsi="Arial" w:cs="Arial"/>
          <w:lang w:eastAsia="en-US"/>
        </w:rPr>
      </w:pPr>
      <w:r w:rsidRPr="00F13824">
        <w:rPr>
          <w:rFonts w:ascii="Arial" w:eastAsia="Calibri" w:hAnsi="Arial" w:cs="Arial"/>
          <w:lang w:eastAsia="en-US"/>
        </w:rPr>
        <w:t>3. ОГРН/ОГРНИП __________________________________________________________________</w:t>
      </w:r>
    </w:p>
    <w:p w:rsidR="004F0214" w:rsidRPr="00F13824" w:rsidRDefault="004F0214" w:rsidP="004F0214">
      <w:pPr>
        <w:rPr>
          <w:rFonts w:ascii="Arial" w:eastAsia="Calibri" w:hAnsi="Arial" w:cs="Arial"/>
          <w:lang w:eastAsia="en-US"/>
        </w:rPr>
      </w:pPr>
      <w:r w:rsidRPr="00F13824">
        <w:rPr>
          <w:rFonts w:ascii="Arial" w:eastAsia="Calibri" w:hAnsi="Arial" w:cs="Arial"/>
          <w:lang w:eastAsia="en-US"/>
        </w:rPr>
        <w:t>4. Место нахождения (юридический адрес) _____________________________________________</w:t>
      </w:r>
    </w:p>
    <w:p w:rsidR="004F0214" w:rsidRPr="00F13824" w:rsidRDefault="004F0214" w:rsidP="004F0214">
      <w:pPr>
        <w:rPr>
          <w:rFonts w:ascii="Arial" w:eastAsia="Calibri" w:hAnsi="Arial" w:cs="Arial"/>
          <w:lang w:eastAsia="en-US"/>
        </w:rPr>
      </w:pPr>
      <w:r w:rsidRPr="00F13824">
        <w:rPr>
          <w:rFonts w:ascii="Arial" w:eastAsia="Calibri" w:hAnsi="Arial" w:cs="Arial"/>
          <w:lang w:eastAsia="en-US"/>
        </w:rPr>
        <w:t>5. Фактический адрес _______________________________________________________________</w:t>
      </w:r>
    </w:p>
    <w:p w:rsidR="004F0214" w:rsidRPr="00F13824" w:rsidRDefault="004F0214" w:rsidP="004F0214">
      <w:pPr>
        <w:rPr>
          <w:rFonts w:ascii="Arial" w:eastAsia="Calibri" w:hAnsi="Arial" w:cs="Arial"/>
          <w:lang w:eastAsia="en-US"/>
        </w:rPr>
      </w:pPr>
      <w:r w:rsidRPr="00F13824">
        <w:rPr>
          <w:rFonts w:ascii="Arial" w:eastAsia="Calibri" w:hAnsi="Arial" w:cs="Arial"/>
          <w:lang w:eastAsia="en-US"/>
        </w:rPr>
        <w:t xml:space="preserve">6. Основной вид экономической деятельности в соответствии с Общероссийским классификатором видов экономической деятельности, указанный в выписке из Единого государственного реестра юридических лиц или Единого государственного реестра </w:t>
      </w:r>
      <w:r w:rsidRPr="00F13824">
        <w:rPr>
          <w:rFonts w:ascii="Arial" w:eastAsia="Calibri" w:hAnsi="Arial" w:cs="Arial"/>
          <w:lang w:eastAsia="en-US"/>
        </w:rPr>
        <w:lastRenderedPageBreak/>
        <w:t>индивидуальных предпринимателей ___________________________________________________</w:t>
      </w:r>
    </w:p>
    <w:p w:rsidR="004F0214" w:rsidRPr="00F13824" w:rsidRDefault="004F0214" w:rsidP="004F0214">
      <w:pPr>
        <w:jc w:val="both"/>
        <w:rPr>
          <w:rFonts w:ascii="Arial" w:eastAsia="Calibri" w:hAnsi="Arial" w:cs="Arial"/>
          <w:lang w:eastAsia="en-US"/>
        </w:rPr>
      </w:pPr>
      <w:r w:rsidRPr="00F13824">
        <w:rPr>
          <w:rFonts w:ascii="Arial" w:eastAsia="Calibri" w:hAnsi="Arial" w:cs="Arial"/>
          <w:lang w:eastAsia="en-US"/>
        </w:rPr>
        <w:t xml:space="preserve">Настоящим участник электронного аукциона на </w:t>
      </w:r>
      <w:r w:rsidRPr="00F13824">
        <w:rPr>
          <w:rFonts w:ascii="Arial" w:hAnsi="Arial" w:cs="Arial"/>
          <w:snapToGrid w:val="0"/>
        </w:rPr>
        <w:t xml:space="preserve">право заключения договора </w:t>
      </w:r>
      <w:r w:rsidRPr="00F13824">
        <w:rPr>
          <w:rFonts w:ascii="Arial" w:eastAsia="Calibri" w:hAnsi="Arial" w:cs="Arial"/>
          <w:lang w:eastAsia="en-US"/>
        </w:rPr>
        <w:t>на размещение и эксплуатацию нестационарных торговых объектов на территории городского округа Люберцы Московской области подтверждает соответствие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4F0214" w:rsidRPr="00F13824" w:rsidRDefault="004F0214" w:rsidP="004F0214">
      <w:pPr>
        <w:rPr>
          <w:rFonts w:ascii="Arial" w:eastAsia="Calibri" w:hAnsi="Arial" w:cs="Arial"/>
          <w:lang w:eastAsia="en-US"/>
        </w:rPr>
      </w:pPr>
    </w:p>
    <w:tbl>
      <w:tblPr>
        <w:tblW w:w="0" w:type="auto"/>
        <w:tblLook w:val="04A0" w:firstRow="1" w:lastRow="0" w:firstColumn="1" w:lastColumn="0" w:noHBand="0" w:noVBand="1"/>
      </w:tblPr>
      <w:tblGrid>
        <w:gridCol w:w="3034"/>
        <w:gridCol w:w="3553"/>
        <w:gridCol w:w="3553"/>
      </w:tblGrid>
      <w:tr w:rsidR="004F0214" w:rsidRPr="00F13824" w:rsidTr="0079624E">
        <w:tc>
          <w:tcPr>
            <w:tcW w:w="3225" w:type="dxa"/>
            <w:shd w:val="clear" w:color="auto" w:fill="auto"/>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Руководитель организации (индивидуальный предприниматель)</w:t>
            </w:r>
          </w:p>
        </w:tc>
        <w:tc>
          <w:tcPr>
            <w:tcW w:w="3457" w:type="dxa"/>
            <w:shd w:val="clear" w:color="auto" w:fill="auto"/>
            <w:vAlign w:val="bottom"/>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_________________________</w:t>
            </w:r>
          </w:p>
        </w:tc>
        <w:tc>
          <w:tcPr>
            <w:tcW w:w="3266" w:type="dxa"/>
            <w:shd w:val="clear" w:color="auto" w:fill="auto"/>
            <w:vAlign w:val="bottom"/>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_________________________</w:t>
            </w:r>
          </w:p>
        </w:tc>
      </w:tr>
      <w:tr w:rsidR="004F0214" w:rsidRPr="00F13824" w:rsidTr="0079624E">
        <w:tc>
          <w:tcPr>
            <w:tcW w:w="3225" w:type="dxa"/>
            <w:shd w:val="clear" w:color="auto" w:fill="auto"/>
          </w:tcPr>
          <w:p w:rsidR="004F0214" w:rsidRPr="00F13824" w:rsidRDefault="004F0214" w:rsidP="0079624E">
            <w:pPr>
              <w:rPr>
                <w:rFonts w:ascii="Arial" w:eastAsia="Calibri" w:hAnsi="Arial" w:cs="Arial"/>
                <w:lang w:eastAsia="en-US"/>
              </w:rPr>
            </w:pPr>
          </w:p>
        </w:tc>
        <w:tc>
          <w:tcPr>
            <w:tcW w:w="3457" w:type="dxa"/>
            <w:shd w:val="clear" w:color="auto" w:fill="auto"/>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роспись</w:t>
            </w:r>
          </w:p>
        </w:tc>
        <w:tc>
          <w:tcPr>
            <w:tcW w:w="3266" w:type="dxa"/>
            <w:shd w:val="clear" w:color="auto" w:fill="auto"/>
          </w:tcPr>
          <w:p w:rsidR="004F0214" w:rsidRPr="00F13824" w:rsidRDefault="004F0214" w:rsidP="0079624E">
            <w:pPr>
              <w:jc w:val="center"/>
              <w:rPr>
                <w:rFonts w:ascii="Arial" w:eastAsia="Calibri" w:hAnsi="Arial" w:cs="Arial"/>
                <w:lang w:eastAsia="en-US"/>
              </w:rPr>
            </w:pPr>
            <w:r w:rsidRPr="00F13824">
              <w:rPr>
                <w:rFonts w:ascii="Arial" w:eastAsia="Calibri" w:hAnsi="Arial" w:cs="Arial"/>
                <w:lang w:eastAsia="en-US"/>
              </w:rPr>
              <w:t>ФИО</w:t>
            </w:r>
          </w:p>
        </w:tc>
      </w:tr>
    </w:tbl>
    <w:p w:rsidR="004F0214" w:rsidRPr="00F13824" w:rsidRDefault="004F0214" w:rsidP="004F0214">
      <w:pPr>
        <w:tabs>
          <w:tab w:val="right" w:pos="9335"/>
        </w:tabs>
        <w:ind w:left="5670"/>
        <w:rPr>
          <w:rFonts w:ascii="Arial" w:hAnsi="Arial" w:cs="Arial"/>
          <w:lang w:bidi="my-MM"/>
        </w:rPr>
        <w:sectPr w:rsidR="004F0214" w:rsidRPr="00F13824" w:rsidSect="00E32E70">
          <w:pgSz w:w="11906" w:h="16838"/>
          <w:pgMar w:top="426" w:right="848" w:bottom="567" w:left="1134" w:header="709" w:footer="709" w:gutter="0"/>
          <w:cols w:space="708"/>
          <w:docGrid w:linePitch="360"/>
        </w:sectPr>
      </w:pPr>
    </w:p>
    <w:p w:rsidR="004F0214" w:rsidRPr="00F13824" w:rsidRDefault="004F0214" w:rsidP="004F0214">
      <w:pPr>
        <w:tabs>
          <w:tab w:val="right" w:pos="9335"/>
        </w:tabs>
        <w:ind w:left="3969"/>
        <w:rPr>
          <w:rFonts w:ascii="Arial" w:hAnsi="Arial" w:cs="Arial"/>
          <w:lang w:bidi="my-MM"/>
        </w:rPr>
      </w:pPr>
      <w:r w:rsidRPr="00F13824">
        <w:rPr>
          <w:rFonts w:ascii="Arial" w:hAnsi="Arial" w:cs="Arial"/>
          <w:lang w:bidi="my-MM"/>
        </w:rPr>
        <w:lastRenderedPageBreak/>
        <w:t>Приложение № 4</w:t>
      </w:r>
    </w:p>
    <w:p w:rsidR="004F0214" w:rsidRPr="00F13824" w:rsidRDefault="004F0214" w:rsidP="004F0214">
      <w:pPr>
        <w:ind w:left="3969"/>
        <w:rPr>
          <w:rFonts w:ascii="Arial" w:hAnsi="Arial" w:cs="Arial"/>
          <w:lang w:bidi="my-MM"/>
        </w:rPr>
      </w:pPr>
      <w:r w:rsidRPr="00F13824">
        <w:rPr>
          <w:rFonts w:ascii="Arial" w:hAnsi="Arial" w:cs="Arial"/>
        </w:rPr>
        <w:t xml:space="preserve">к извещению об электронном аукционе на право заключения </w:t>
      </w:r>
      <w:r w:rsidRPr="00F13824">
        <w:rPr>
          <w:rFonts w:ascii="Arial" w:hAnsi="Arial" w:cs="Arial"/>
          <w:lang w:bidi="my-MM"/>
        </w:rPr>
        <w:t>договора на размещение и эксплуатацию нестационарных торговых объектов на территории городского округа Люберцы Московской области</w:t>
      </w:r>
    </w:p>
    <w:p w:rsidR="004F0214" w:rsidRPr="00F13824" w:rsidRDefault="004F0214" w:rsidP="004F0214">
      <w:pPr>
        <w:ind w:right="39"/>
        <w:jc w:val="both"/>
        <w:rPr>
          <w:rFonts w:ascii="Arial" w:hAnsi="Arial" w:cs="Arial"/>
          <w:lang w:bidi="my-MM"/>
        </w:rPr>
      </w:pPr>
      <w:r w:rsidRPr="00F13824">
        <w:rPr>
          <w:rFonts w:ascii="Arial" w:hAnsi="Arial" w:cs="Arial"/>
          <w:lang w:bidi="my-MM"/>
        </w:rPr>
        <w:t>Форма</w:t>
      </w:r>
    </w:p>
    <w:p w:rsidR="004F0214" w:rsidRPr="00F13824" w:rsidRDefault="004F0214" w:rsidP="004F0214">
      <w:pPr>
        <w:jc w:val="center"/>
        <w:rPr>
          <w:rFonts w:ascii="Arial" w:hAnsi="Arial" w:cs="Arial"/>
        </w:rPr>
      </w:pPr>
    </w:p>
    <w:p w:rsidR="004F0214" w:rsidRPr="00F13824" w:rsidRDefault="004F0214" w:rsidP="004F0214">
      <w:pPr>
        <w:jc w:val="center"/>
        <w:rPr>
          <w:rFonts w:ascii="Arial" w:hAnsi="Arial" w:cs="Arial"/>
        </w:rPr>
      </w:pPr>
      <w:r w:rsidRPr="00F13824">
        <w:rPr>
          <w:rFonts w:ascii="Arial" w:hAnsi="Arial" w:cs="Arial"/>
        </w:rPr>
        <w:t>АНКЕТА НА УЧАСТИЕ В ЭЛЕКТРОННОМ АУКЦИОНЕ</w:t>
      </w:r>
    </w:p>
    <w:p w:rsidR="004F0214" w:rsidRPr="00F13824" w:rsidRDefault="004F0214" w:rsidP="004F0214">
      <w:pPr>
        <w:jc w:val="center"/>
        <w:rPr>
          <w:rFonts w:ascii="Arial" w:hAnsi="Arial" w:cs="Arial"/>
        </w:rPr>
      </w:pPr>
      <w:r w:rsidRPr="00F13824">
        <w:rPr>
          <w:rFonts w:ascii="Arial" w:hAnsi="Arial" w:cs="Arial"/>
        </w:rPr>
        <w:t xml:space="preserve">на право заключения </w:t>
      </w:r>
      <w:r w:rsidRPr="00F13824">
        <w:rPr>
          <w:rFonts w:ascii="Arial" w:hAnsi="Arial" w:cs="Arial"/>
          <w:snapToGrid w:val="0"/>
        </w:rPr>
        <w:t xml:space="preserve">договора </w:t>
      </w:r>
      <w:r w:rsidRPr="00F13824">
        <w:rPr>
          <w:rFonts w:ascii="Arial" w:hAnsi="Arial" w:cs="Arial"/>
        </w:rPr>
        <w:t>на размещение и эксплуатацию нестационарных торговых объектов на территории городского округа Люберцы Московской</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280"/>
        <w:gridCol w:w="3960"/>
      </w:tblGrid>
      <w:tr w:rsidR="004F0214" w:rsidRPr="00F13824" w:rsidTr="0079624E">
        <w:trPr>
          <w:trHeight w:val="1476"/>
        </w:trPr>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Фирменное наименование (полное и сокращенное наименования организации либо Ф.И.О. заявителя – физического лица, в том числе, зарегистрированного в качестве индивидуального предпринимателя)</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rPr>
          <w:trHeight w:val="832"/>
        </w:trPr>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Место государственной регистрации заявителя - юридического лица (адрес местонахождения) / адрес места жительства для физического лица</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ИНН</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ОГРН</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КПП</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ОКПО</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ОКВЭД</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ОКТМО</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Срок деятельности (с учетом правопреемственности)</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Члены (участники) органов управления юридического лица, индивидуального предпринимателя с указанием долей в уставном капитале</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 xml:space="preserve">Стоимость основных фондов </w:t>
            </w:r>
            <w:r w:rsidRPr="00F13824">
              <w:rPr>
                <w:rFonts w:ascii="Arial" w:hAnsi="Arial" w:cs="Arial"/>
              </w:rPr>
              <w:t>(с документальным подтверждением такого обстоятельства в соответствии с балансом последнего завершенного периода).</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spacing w:line="259" w:lineRule="auto"/>
              <w:rPr>
                <w:rFonts w:ascii="Arial" w:eastAsia="Calibri" w:hAnsi="Arial" w:cs="Arial"/>
                <w:lang w:eastAsia="en-US"/>
              </w:rPr>
            </w:pPr>
            <w:r w:rsidRPr="00F13824">
              <w:rPr>
                <w:rFonts w:ascii="Arial" w:eastAsia="Calibri" w:hAnsi="Arial" w:cs="Arial"/>
                <w:lang w:eastAsia="en-US"/>
              </w:rPr>
              <w:t>Уставный капитал</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Ф.И.О. руководителя заявителя, имеющего право подписи согласно учредительным документам, с указанием должности</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ИНН (при наличии) лица, исполняющего функции единоличного исполнительного органа</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rPr>
          <w:trHeight w:val="403"/>
        </w:trPr>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Телефон /факс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rPr>
          <w:trHeight w:val="403"/>
        </w:trPr>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Адрес электронной почты</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rPr>
          <w:trHeight w:val="393"/>
        </w:trPr>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Ф.И.О.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Телефон /факс (с указанием кода города)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r w:rsidR="004F0214" w:rsidRPr="00F13824" w:rsidTr="0079624E">
        <w:tc>
          <w:tcPr>
            <w:tcW w:w="600" w:type="dxa"/>
            <w:tcBorders>
              <w:top w:val="single" w:sz="4" w:space="0" w:color="auto"/>
              <w:left w:val="single" w:sz="4" w:space="0" w:color="auto"/>
              <w:bottom w:val="single" w:sz="4" w:space="0" w:color="auto"/>
              <w:right w:val="single" w:sz="4" w:space="0" w:color="auto"/>
            </w:tcBorders>
            <w:vAlign w:val="center"/>
          </w:tcPr>
          <w:p w:rsidR="004F0214" w:rsidRPr="00F13824" w:rsidRDefault="004F0214" w:rsidP="0079624E">
            <w:pPr>
              <w:numPr>
                <w:ilvl w:val="0"/>
                <w:numId w:val="16"/>
              </w:numPr>
              <w:spacing w:after="200" w:line="276" w:lineRule="auto"/>
              <w:ind w:left="142" w:firstLine="0"/>
              <w:contextualSpacing/>
              <w:rPr>
                <w:rFonts w:ascii="Arial" w:eastAsia="Calibri" w:hAnsi="Arial" w:cs="Arial"/>
                <w:lang w:eastAsia="en-US"/>
              </w:rPr>
            </w:pPr>
          </w:p>
        </w:tc>
        <w:tc>
          <w:tcPr>
            <w:tcW w:w="5280" w:type="dxa"/>
            <w:tcBorders>
              <w:top w:val="single" w:sz="4" w:space="0" w:color="auto"/>
              <w:left w:val="single" w:sz="4" w:space="0" w:color="auto"/>
              <w:bottom w:val="single" w:sz="4" w:space="0" w:color="auto"/>
              <w:right w:val="single" w:sz="4" w:space="0" w:color="auto"/>
            </w:tcBorders>
            <w:hideMark/>
          </w:tcPr>
          <w:p w:rsidR="004F0214" w:rsidRPr="00F13824" w:rsidRDefault="004F0214" w:rsidP="0079624E">
            <w:pPr>
              <w:rPr>
                <w:rFonts w:ascii="Arial" w:eastAsia="Calibri" w:hAnsi="Arial" w:cs="Arial"/>
                <w:lang w:eastAsia="en-US"/>
              </w:rPr>
            </w:pPr>
            <w:r w:rsidRPr="00F13824">
              <w:rPr>
                <w:rFonts w:ascii="Arial" w:eastAsia="Calibri" w:hAnsi="Arial" w:cs="Arial"/>
                <w:lang w:eastAsia="en-US"/>
              </w:rPr>
              <w:t>Адрес электронной почты уполномоченного лица заявителя</w:t>
            </w:r>
          </w:p>
        </w:tc>
        <w:tc>
          <w:tcPr>
            <w:tcW w:w="3960" w:type="dxa"/>
            <w:tcBorders>
              <w:top w:val="single" w:sz="4" w:space="0" w:color="auto"/>
              <w:left w:val="single" w:sz="4" w:space="0" w:color="auto"/>
              <w:bottom w:val="single" w:sz="4" w:space="0" w:color="auto"/>
              <w:right w:val="single" w:sz="4" w:space="0" w:color="auto"/>
            </w:tcBorders>
          </w:tcPr>
          <w:p w:rsidR="004F0214" w:rsidRPr="00F13824" w:rsidRDefault="004F0214" w:rsidP="0079624E">
            <w:pPr>
              <w:rPr>
                <w:rFonts w:ascii="Arial" w:eastAsia="Calibri" w:hAnsi="Arial" w:cs="Arial"/>
                <w:lang w:eastAsia="en-US"/>
              </w:rPr>
            </w:pPr>
          </w:p>
        </w:tc>
      </w:tr>
    </w:tbl>
    <w:p w:rsidR="004F0214" w:rsidRPr="00F13824" w:rsidRDefault="004F0214" w:rsidP="004F0214">
      <w:pPr>
        <w:rPr>
          <w:rFonts w:ascii="Arial" w:hAnsi="Arial" w:cs="Arial"/>
        </w:rPr>
      </w:pPr>
    </w:p>
    <w:p w:rsidR="004F0214" w:rsidRPr="00F13824" w:rsidRDefault="004F0214" w:rsidP="004F0214">
      <w:pPr>
        <w:rPr>
          <w:rFonts w:ascii="Arial" w:hAnsi="Arial" w:cs="Arial"/>
        </w:rPr>
      </w:pPr>
      <w:r w:rsidRPr="00F13824">
        <w:rPr>
          <w:rFonts w:ascii="Arial" w:hAnsi="Arial" w:cs="Arial"/>
        </w:rPr>
        <w:t>Заявитель (его уполномоченный представитель):</w:t>
      </w:r>
    </w:p>
    <w:tbl>
      <w:tblPr>
        <w:tblW w:w="0" w:type="auto"/>
        <w:tblInd w:w="-12" w:type="dxa"/>
        <w:tblLook w:val="04A0" w:firstRow="1" w:lastRow="0" w:firstColumn="1" w:lastColumn="0" w:noHBand="0" w:noVBand="1"/>
      </w:tblPr>
      <w:tblGrid>
        <w:gridCol w:w="3153"/>
        <w:gridCol w:w="3336"/>
        <w:gridCol w:w="3572"/>
      </w:tblGrid>
      <w:tr w:rsidR="004F0214" w:rsidRPr="00F13824" w:rsidTr="0079624E">
        <w:tc>
          <w:tcPr>
            <w:tcW w:w="3052" w:type="dxa"/>
            <w:shd w:val="clear" w:color="auto" w:fill="auto"/>
          </w:tcPr>
          <w:p w:rsidR="004F0214" w:rsidRPr="00F13824" w:rsidRDefault="004F0214" w:rsidP="0079624E">
            <w:pPr>
              <w:rPr>
                <w:rFonts w:ascii="Arial" w:hAnsi="Arial" w:cs="Arial"/>
                <w:lang w:eastAsia="en-US"/>
              </w:rPr>
            </w:pPr>
            <w:r w:rsidRPr="00F13824">
              <w:rPr>
                <w:rFonts w:ascii="Arial" w:hAnsi="Arial" w:cs="Arial"/>
              </w:rPr>
              <w:t>______________________</w:t>
            </w:r>
          </w:p>
        </w:tc>
        <w:tc>
          <w:tcPr>
            <w:tcW w:w="3336" w:type="dxa"/>
            <w:shd w:val="clear" w:color="auto" w:fill="auto"/>
          </w:tcPr>
          <w:p w:rsidR="004F0214" w:rsidRPr="00F13824" w:rsidRDefault="004F0214" w:rsidP="0079624E">
            <w:pPr>
              <w:rPr>
                <w:rFonts w:ascii="Arial" w:hAnsi="Arial" w:cs="Arial"/>
                <w:lang w:eastAsia="en-US"/>
              </w:rPr>
            </w:pPr>
            <w:r w:rsidRPr="00F13824">
              <w:rPr>
                <w:rFonts w:ascii="Arial" w:hAnsi="Arial" w:cs="Arial"/>
              </w:rPr>
              <w:t>_______________________</w:t>
            </w:r>
          </w:p>
        </w:tc>
        <w:tc>
          <w:tcPr>
            <w:tcW w:w="3572" w:type="dxa"/>
            <w:shd w:val="clear" w:color="auto" w:fill="auto"/>
          </w:tcPr>
          <w:p w:rsidR="004F0214" w:rsidRPr="00F13824" w:rsidRDefault="004F0214" w:rsidP="0079624E">
            <w:pPr>
              <w:rPr>
                <w:rFonts w:ascii="Arial" w:hAnsi="Arial" w:cs="Arial"/>
                <w:lang w:eastAsia="en-US"/>
              </w:rPr>
            </w:pPr>
            <w:r w:rsidRPr="00F13824">
              <w:rPr>
                <w:rFonts w:ascii="Arial" w:hAnsi="Arial" w:cs="Arial"/>
              </w:rPr>
              <w:t>______________________</w:t>
            </w:r>
          </w:p>
        </w:tc>
      </w:tr>
      <w:tr w:rsidR="004F0214" w:rsidRPr="00F13824" w:rsidTr="0079624E">
        <w:tc>
          <w:tcPr>
            <w:tcW w:w="3052" w:type="dxa"/>
            <w:shd w:val="clear" w:color="auto" w:fill="auto"/>
          </w:tcPr>
          <w:p w:rsidR="004F0214" w:rsidRPr="00F13824" w:rsidRDefault="004F0214" w:rsidP="0079624E">
            <w:pPr>
              <w:ind w:right="-98"/>
              <w:rPr>
                <w:rFonts w:ascii="Arial" w:hAnsi="Arial" w:cs="Arial"/>
                <w:lang w:eastAsia="en-US"/>
              </w:rPr>
            </w:pPr>
            <w:r w:rsidRPr="00F13824">
              <w:rPr>
                <w:rFonts w:ascii="Arial" w:hAnsi="Arial" w:cs="Arial"/>
              </w:rPr>
              <w:t xml:space="preserve">Наименование должности </w:t>
            </w:r>
          </w:p>
        </w:tc>
        <w:tc>
          <w:tcPr>
            <w:tcW w:w="3336" w:type="dxa"/>
            <w:shd w:val="clear" w:color="auto" w:fill="auto"/>
          </w:tcPr>
          <w:p w:rsidR="004F0214" w:rsidRPr="00F13824" w:rsidRDefault="004F0214" w:rsidP="0079624E">
            <w:pPr>
              <w:jc w:val="center"/>
              <w:rPr>
                <w:rFonts w:ascii="Arial" w:hAnsi="Arial" w:cs="Arial"/>
                <w:lang w:eastAsia="en-US"/>
              </w:rPr>
            </w:pPr>
            <w:r w:rsidRPr="00F13824">
              <w:rPr>
                <w:rFonts w:ascii="Arial" w:hAnsi="Arial" w:cs="Arial"/>
              </w:rPr>
              <w:t>подпись руководителя</w:t>
            </w:r>
          </w:p>
        </w:tc>
        <w:tc>
          <w:tcPr>
            <w:tcW w:w="3572" w:type="dxa"/>
            <w:shd w:val="clear" w:color="auto" w:fill="auto"/>
          </w:tcPr>
          <w:p w:rsidR="004F0214" w:rsidRPr="00F13824" w:rsidRDefault="004F0214" w:rsidP="0079624E">
            <w:pPr>
              <w:jc w:val="center"/>
              <w:rPr>
                <w:rFonts w:ascii="Arial" w:hAnsi="Arial" w:cs="Arial"/>
                <w:lang w:eastAsia="en-US"/>
              </w:rPr>
            </w:pPr>
            <w:r w:rsidRPr="00F13824">
              <w:rPr>
                <w:rFonts w:ascii="Arial" w:hAnsi="Arial" w:cs="Arial"/>
              </w:rPr>
              <w:t>ФИО</w:t>
            </w:r>
          </w:p>
        </w:tc>
      </w:tr>
      <w:tr w:rsidR="004F0214" w:rsidRPr="00F13824" w:rsidTr="0079624E">
        <w:trPr>
          <w:trHeight w:val="303"/>
        </w:trPr>
        <w:tc>
          <w:tcPr>
            <w:tcW w:w="3052" w:type="dxa"/>
            <w:shd w:val="clear" w:color="auto" w:fill="auto"/>
          </w:tcPr>
          <w:p w:rsidR="004F0214" w:rsidRPr="00F13824" w:rsidRDefault="004F0214" w:rsidP="0079624E">
            <w:pPr>
              <w:jc w:val="center"/>
              <w:rPr>
                <w:rFonts w:ascii="Arial" w:hAnsi="Arial" w:cs="Arial"/>
              </w:rPr>
            </w:pPr>
          </w:p>
        </w:tc>
        <w:tc>
          <w:tcPr>
            <w:tcW w:w="3336" w:type="dxa"/>
            <w:shd w:val="clear" w:color="auto" w:fill="auto"/>
          </w:tcPr>
          <w:p w:rsidR="004F0214" w:rsidRPr="00F13824" w:rsidRDefault="004F0214" w:rsidP="0079624E">
            <w:pPr>
              <w:jc w:val="center"/>
              <w:rPr>
                <w:rFonts w:ascii="Arial" w:hAnsi="Arial" w:cs="Arial"/>
              </w:rPr>
            </w:pPr>
          </w:p>
        </w:tc>
        <w:tc>
          <w:tcPr>
            <w:tcW w:w="3572" w:type="dxa"/>
            <w:shd w:val="clear" w:color="auto" w:fill="auto"/>
          </w:tcPr>
          <w:p w:rsidR="004F0214" w:rsidRPr="00F13824" w:rsidRDefault="004F0214" w:rsidP="0079624E">
            <w:pPr>
              <w:jc w:val="center"/>
              <w:rPr>
                <w:rFonts w:ascii="Arial" w:hAnsi="Arial" w:cs="Arial"/>
              </w:rPr>
            </w:pPr>
          </w:p>
        </w:tc>
      </w:tr>
      <w:tr w:rsidR="004F0214" w:rsidRPr="00F13824" w:rsidTr="0079624E">
        <w:trPr>
          <w:trHeight w:val="126"/>
        </w:trPr>
        <w:tc>
          <w:tcPr>
            <w:tcW w:w="3052" w:type="dxa"/>
            <w:shd w:val="clear" w:color="auto" w:fill="auto"/>
            <w:vAlign w:val="bottom"/>
          </w:tcPr>
          <w:p w:rsidR="004F0214" w:rsidRPr="00F13824" w:rsidRDefault="004F0214" w:rsidP="0079624E">
            <w:pPr>
              <w:rPr>
                <w:rFonts w:ascii="Arial" w:hAnsi="Arial" w:cs="Arial"/>
              </w:rPr>
            </w:pPr>
            <w:r w:rsidRPr="00F13824">
              <w:rPr>
                <w:rFonts w:ascii="Arial" w:hAnsi="Arial" w:cs="Arial"/>
              </w:rPr>
              <w:t>мп</w:t>
            </w:r>
          </w:p>
        </w:tc>
        <w:tc>
          <w:tcPr>
            <w:tcW w:w="3336" w:type="dxa"/>
            <w:shd w:val="clear" w:color="auto" w:fill="auto"/>
          </w:tcPr>
          <w:p w:rsidR="004F0214" w:rsidRPr="00F13824" w:rsidRDefault="004F0214" w:rsidP="0079624E">
            <w:pPr>
              <w:jc w:val="center"/>
              <w:rPr>
                <w:rFonts w:ascii="Arial" w:hAnsi="Arial" w:cs="Arial"/>
              </w:rPr>
            </w:pPr>
          </w:p>
        </w:tc>
        <w:tc>
          <w:tcPr>
            <w:tcW w:w="3572" w:type="dxa"/>
            <w:shd w:val="clear" w:color="auto" w:fill="auto"/>
          </w:tcPr>
          <w:p w:rsidR="004F0214" w:rsidRPr="00F13824" w:rsidRDefault="004F0214" w:rsidP="0079624E">
            <w:pPr>
              <w:jc w:val="center"/>
              <w:rPr>
                <w:rFonts w:ascii="Arial" w:hAnsi="Arial" w:cs="Arial"/>
              </w:rPr>
            </w:pPr>
          </w:p>
        </w:tc>
      </w:tr>
    </w:tbl>
    <w:p w:rsidR="004F0214" w:rsidRPr="00F13824" w:rsidRDefault="004F0214" w:rsidP="004F0214">
      <w:pPr>
        <w:widowControl w:val="0"/>
        <w:autoSpaceDE w:val="0"/>
        <w:autoSpaceDN w:val="0"/>
        <w:ind w:firstLine="540"/>
        <w:jc w:val="both"/>
        <w:rPr>
          <w:rFonts w:ascii="Arial" w:hAnsi="Arial" w:cs="Arial"/>
        </w:rPr>
      </w:pPr>
    </w:p>
    <w:p w:rsidR="004F0214" w:rsidRPr="00F13824" w:rsidRDefault="004F0214" w:rsidP="004F0214">
      <w:pPr>
        <w:widowControl w:val="0"/>
        <w:autoSpaceDE w:val="0"/>
        <w:autoSpaceDN w:val="0"/>
        <w:ind w:firstLine="540"/>
        <w:jc w:val="both"/>
        <w:rPr>
          <w:rFonts w:ascii="Arial" w:hAnsi="Arial" w:cs="Arial"/>
        </w:rPr>
        <w:sectPr w:rsidR="004F0214" w:rsidRPr="00F13824" w:rsidSect="000E1288">
          <w:pgSz w:w="11905" w:h="16838"/>
          <w:pgMar w:top="568" w:right="848" w:bottom="0" w:left="1200" w:header="0" w:footer="0" w:gutter="0"/>
          <w:cols w:space="720"/>
        </w:sectPr>
      </w:pPr>
    </w:p>
    <w:p w:rsidR="004F0214" w:rsidRPr="00F13824" w:rsidRDefault="004F0214" w:rsidP="004F0214">
      <w:pPr>
        <w:widowControl w:val="0"/>
        <w:autoSpaceDE w:val="0"/>
        <w:autoSpaceDN w:val="0"/>
        <w:ind w:left="3969"/>
        <w:rPr>
          <w:rFonts w:ascii="Arial" w:hAnsi="Arial" w:cs="Arial"/>
        </w:rPr>
      </w:pPr>
      <w:r w:rsidRPr="00F13824">
        <w:rPr>
          <w:rFonts w:ascii="Arial" w:hAnsi="Arial" w:cs="Arial"/>
        </w:rPr>
        <w:lastRenderedPageBreak/>
        <w:t xml:space="preserve">Приложение № 5 </w:t>
      </w:r>
    </w:p>
    <w:p w:rsidR="004F0214" w:rsidRPr="00F13824" w:rsidRDefault="004F0214" w:rsidP="004F0214">
      <w:pPr>
        <w:ind w:left="3969"/>
        <w:rPr>
          <w:rFonts w:ascii="Arial" w:hAnsi="Arial" w:cs="Arial"/>
          <w:lang w:bidi="my-MM"/>
        </w:rPr>
      </w:pPr>
      <w:r w:rsidRPr="00F13824">
        <w:rPr>
          <w:rFonts w:ascii="Arial" w:hAnsi="Arial" w:cs="Arial"/>
        </w:rPr>
        <w:t>к извещению об электронном аукционе на право заключения договора</w:t>
      </w:r>
      <w:r w:rsidRPr="00F13824">
        <w:rPr>
          <w:rFonts w:ascii="Arial" w:hAnsi="Arial" w:cs="Arial"/>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4F0214" w:rsidRPr="00F13824" w:rsidRDefault="004F0214" w:rsidP="004F0214">
      <w:pPr>
        <w:ind w:left="3969"/>
        <w:rPr>
          <w:rFonts w:ascii="Arial" w:hAnsi="Arial" w:cs="Arial"/>
          <w:lang w:bidi="my-MM"/>
        </w:rPr>
      </w:pPr>
    </w:p>
    <w:p w:rsidR="004F0214" w:rsidRPr="00F13824" w:rsidRDefault="004F0214" w:rsidP="004F0214">
      <w:pPr>
        <w:widowControl w:val="0"/>
        <w:autoSpaceDE w:val="0"/>
        <w:autoSpaceDN w:val="0"/>
        <w:spacing w:before="280"/>
        <w:contextualSpacing/>
        <w:jc w:val="center"/>
        <w:rPr>
          <w:rFonts w:ascii="Arial" w:hAnsi="Arial" w:cs="Arial"/>
        </w:rPr>
      </w:pPr>
      <w:r w:rsidRPr="00F13824">
        <w:rPr>
          <w:rFonts w:ascii="Arial" w:hAnsi="Arial" w:cs="Arial"/>
        </w:rPr>
        <w:t>Договор № __________</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на размещение и эксплуатацию нестационарного торгового</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объекта на территории городского округа Люберцы</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Московской области</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г. Люберцы                                                                                   ______ 20___ г.</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bookmarkStart w:id="12" w:name="_Hlk132733868"/>
      <w:r w:rsidRPr="00F13824">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__________, действующего на основании __________, с одной стороны, и </w:t>
      </w: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__________, именуемое в дальнейшем «Владелец нестационарного торгового объекта» (далее - Владелец НТО), в лице __________, действующего на основании __________, с другой стороны, в дальнейшем вместе именуемые «Стороны» и каждый в отдельности «Сторона», на основании протокола электронного аукциона от «___» __________ 20___ заключили настоящий договор о нижеследующем:</w:t>
      </w:r>
    </w:p>
    <w:p w:rsidR="004F0214" w:rsidRPr="00F13824" w:rsidRDefault="004F0214" w:rsidP="004F0214">
      <w:pPr>
        <w:widowControl w:val="0"/>
        <w:autoSpaceDE w:val="0"/>
        <w:autoSpaceDN w:val="0"/>
        <w:contextualSpacing/>
        <w:jc w:val="both"/>
        <w:rPr>
          <w:rFonts w:ascii="Arial" w:hAnsi="Arial" w:cs="Arial"/>
        </w:rPr>
      </w:pPr>
    </w:p>
    <w:bookmarkEnd w:id="12"/>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1. Предмет договора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по адресу (адресному ориентиру), указанному в </w:t>
      </w:r>
      <w:hyperlink w:anchor="P438">
        <w:r w:rsidRPr="00F13824">
          <w:rPr>
            <w:rFonts w:ascii="Arial" w:hAnsi="Arial" w:cs="Arial"/>
          </w:rPr>
          <w:t>приложении № 1</w:t>
        </w:r>
      </w:hyperlink>
      <w:r w:rsidRPr="00F13824">
        <w:rPr>
          <w:rFonts w:ascii="Arial" w:hAnsi="Arial" w:cs="Arial"/>
        </w:rPr>
        <w:t xml:space="preserve"> и в соответствии с эскизным </w:t>
      </w:r>
      <w:hyperlink w:anchor="P473">
        <w:r w:rsidRPr="00F13824">
          <w:rPr>
            <w:rFonts w:ascii="Arial" w:hAnsi="Arial" w:cs="Arial"/>
          </w:rPr>
          <w:t>проектом</w:t>
        </w:r>
      </w:hyperlink>
      <w:r w:rsidRPr="00F13824">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НТО, Объект, Договор).</w:t>
      </w:r>
    </w:p>
    <w:p w:rsidR="004F0214" w:rsidRPr="00F13824" w:rsidRDefault="004F0214" w:rsidP="004F0214">
      <w:pPr>
        <w:widowControl w:val="0"/>
        <w:autoSpaceDE w:val="0"/>
        <w:autoSpaceDN w:val="0"/>
        <w:contextualSpacing/>
        <w:jc w:val="center"/>
        <w:outlineLvl w:val="2"/>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2. Срок действия договора</w:t>
      </w:r>
    </w:p>
    <w:p w:rsidR="004F0214" w:rsidRPr="00F13824" w:rsidRDefault="004F0214" w:rsidP="004F0214">
      <w:pPr>
        <w:widowControl w:val="0"/>
        <w:autoSpaceDE w:val="0"/>
        <w:autoSpaceDN w:val="0"/>
        <w:spacing w:line="276" w:lineRule="auto"/>
        <w:contextualSpacing/>
        <w:jc w:val="both"/>
        <w:rPr>
          <w:rFonts w:ascii="Arial" w:hAnsi="Arial" w:cs="Arial"/>
        </w:rPr>
      </w:pPr>
    </w:p>
    <w:p w:rsidR="004F0214" w:rsidRPr="00F13824" w:rsidRDefault="004F0214" w:rsidP="004F0214">
      <w:pPr>
        <w:widowControl w:val="0"/>
        <w:autoSpaceDE w:val="0"/>
        <w:autoSpaceDN w:val="0"/>
        <w:spacing w:line="276" w:lineRule="auto"/>
        <w:ind w:firstLine="540"/>
        <w:contextualSpacing/>
        <w:jc w:val="both"/>
        <w:rPr>
          <w:rFonts w:ascii="Arial" w:hAnsi="Arial" w:cs="Arial"/>
        </w:rPr>
      </w:pPr>
      <w:r w:rsidRPr="00F13824">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по </w:t>
      </w:r>
      <w:r w:rsidRPr="00F13824">
        <w:rPr>
          <w:rFonts w:ascii="Arial" w:eastAsia="Calibri" w:hAnsi="Arial" w:cs="Arial"/>
          <w:lang w:eastAsia="en-US"/>
        </w:rPr>
        <w:t>__________</w:t>
      </w:r>
      <w:r w:rsidRPr="00F13824">
        <w:rPr>
          <w:rFonts w:ascii="Arial" w:hAnsi="Arial" w:cs="Arial"/>
        </w:rPr>
        <w:t xml:space="preserve"> 20____ (включительно), в части обязательств Владельца НТО - до полного их исполнения.</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3. Оплата по договору</w:t>
      </w:r>
    </w:p>
    <w:p w:rsidR="004F0214" w:rsidRPr="00F13824" w:rsidRDefault="004F0214" w:rsidP="004F0214">
      <w:pPr>
        <w:widowControl w:val="0"/>
        <w:autoSpaceDE w:val="0"/>
        <w:autoSpaceDN w:val="0"/>
        <w:contextualSpacing/>
        <w:jc w:val="center"/>
        <w:outlineLvl w:val="2"/>
        <w:rPr>
          <w:rFonts w:ascii="Arial" w:hAnsi="Arial" w:cs="Arial"/>
        </w:rPr>
      </w:pPr>
    </w:p>
    <w:p w:rsidR="004F0214" w:rsidRPr="00F13824" w:rsidRDefault="004F0214" w:rsidP="004F0214">
      <w:pPr>
        <w:widowControl w:val="0"/>
        <w:autoSpaceDE w:val="0"/>
        <w:autoSpaceDN w:val="0"/>
        <w:ind w:firstLine="567"/>
        <w:contextualSpacing/>
        <w:jc w:val="both"/>
        <w:outlineLvl w:val="3"/>
        <w:rPr>
          <w:rFonts w:ascii="Arial" w:hAnsi="Arial" w:cs="Arial"/>
        </w:rPr>
      </w:pPr>
      <w:r w:rsidRPr="00F13824">
        <w:rPr>
          <w:rFonts w:ascii="Arial" w:hAnsi="Arial" w:cs="Arial"/>
        </w:rPr>
        <w:t xml:space="preserve">3.1. Годовой размер платы по Договору за размещение и эксплуатацию НТО составляет </w:t>
      </w:r>
      <w:r w:rsidRPr="00F13824">
        <w:rPr>
          <w:rFonts w:ascii="Arial" w:eastAsia="Calibri" w:hAnsi="Arial" w:cs="Arial"/>
          <w:lang w:eastAsia="en-US"/>
        </w:rPr>
        <w:t>__________.</w:t>
      </w:r>
    </w:p>
    <w:p w:rsidR="004F0214" w:rsidRPr="00F13824" w:rsidRDefault="004F0214" w:rsidP="004F0214">
      <w:pPr>
        <w:widowControl w:val="0"/>
        <w:autoSpaceDE w:val="0"/>
        <w:autoSpaceDN w:val="0"/>
        <w:ind w:firstLine="709"/>
        <w:contextualSpacing/>
        <w:jc w:val="both"/>
        <w:outlineLvl w:val="3"/>
        <w:rPr>
          <w:rFonts w:ascii="Arial" w:hAnsi="Arial" w:cs="Arial"/>
        </w:rPr>
      </w:pPr>
      <w:r w:rsidRPr="00F13824">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заключение настоящего Договора, и составляет </w:t>
      </w:r>
      <w:r w:rsidRPr="00F13824">
        <w:rPr>
          <w:rFonts w:ascii="Arial" w:eastAsia="Calibri" w:hAnsi="Arial" w:cs="Arial"/>
          <w:lang w:eastAsia="en-US"/>
        </w:rPr>
        <w:t>__________</w:t>
      </w:r>
      <w:r w:rsidRPr="00F13824">
        <w:rPr>
          <w:rFonts w:ascii="Arial" w:hAnsi="Arial" w:cs="Arial"/>
        </w:rPr>
        <w:t>.</w:t>
      </w:r>
    </w:p>
    <w:p w:rsidR="004F0214" w:rsidRPr="00F13824" w:rsidRDefault="004F0214" w:rsidP="004F0214">
      <w:pPr>
        <w:widowControl w:val="0"/>
        <w:autoSpaceDE w:val="0"/>
        <w:autoSpaceDN w:val="0"/>
        <w:ind w:firstLine="709"/>
        <w:contextualSpacing/>
        <w:jc w:val="both"/>
        <w:outlineLvl w:val="3"/>
        <w:rPr>
          <w:rFonts w:ascii="Arial" w:hAnsi="Arial" w:cs="Arial"/>
        </w:rPr>
      </w:pPr>
      <w:r w:rsidRPr="00F13824">
        <w:rPr>
          <w:rFonts w:ascii="Arial" w:hAnsi="Arial" w:cs="Arial"/>
        </w:rPr>
        <w:t xml:space="preserve">3.3. Владелец НТО оплатил обеспечение заявки на участие в аукционе в виде задатка в размере </w:t>
      </w:r>
      <w:r w:rsidRPr="00F13824">
        <w:rPr>
          <w:rFonts w:ascii="Arial" w:eastAsia="Calibri" w:hAnsi="Arial" w:cs="Arial"/>
          <w:lang w:eastAsia="en-US"/>
        </w:rPr>
        <w:t>__________</w:t>
      </w:r>
      <w:r w:rsidRPr="00F13824">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F13824">
        <w:rPr>
          <w:rFonts w:ascii="Arial" w:eastAsia="Calibri" w:hAnsi="Arial" w:cs="Arial"/>
          <w:lang w:eastAsia="en-US"/>
        </w:rPr>
        <w:t>__________</w:t>
      </w:r>
      <w:r w:rsidRPr="00F13824">
        <w:rPr>
          <w:rFonts w:ascii="Arial" w:hAnsi="Arial" w:cs="Arial"/>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w:t>
      </w:r>
      <w:r w:rsidRPr="00F13824">
        <w:rPr>
          <w:rFonts w:ascii="Arial" w:hAnsi="Arial" w:cs="Arial"/>
        </w:rPr>
        <w:lastRenderedPageBreak/>
        <w:t>3.13 настоящего Договора.</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 xml:space="preserve">3.4. Первый платеж за размещение и эксплуатацию НТО уплачивается Владельцем НТО в течение 10 (десяти) банковских дней с даты подписания Договора. </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3.5. Плата за размещение и эксплуатацию Объекта перечисляется Владельцем НТО в безналичном порядке по реквизитам, указанным в п. 3.13 настоящего Договора, равными платежами ежеквартально в размере ____________ до 15 числа первого месяца календарного квартала.</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3.6. Оплата по Договору осуществляется в рублях Российской Федерации.</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 xml:space="preserve">3.7. Все платежи производятся на основании настоящего Договора. </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3.8. Датой оплаты считается дата поступления денежных средств на счет, указанный в п. 3.13 настоящего Договора.</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 xml:space="preserve">3.9. Размер платы за неполный календарный квартал определяется путем деления суммы, указанной в </w:t>
      </w:r>
      <w:hyperlink w:anchor="P668" w:history="1">
        <w:r w:rsidRPr="00F13824">
          <w:rPr>
            <w:rFonts w:ascii="Arial" w:hAnsi="Arial" w:cs="Arial"/>
          </w:rPr>
          <w:t>пункте 3.1</w:t>
        </w:r>
      </w:hyperlink>
      <w:r w:rsidRPr="00F13824">
        <w:rPr>
          <w:rFonts w:ascii="Arial" w:hAnsi="Arial" w:cs="Arial"/>
        </w:rPr>
        <w:t xml:space="preserve"> настоящего Договора, на количество календарных дней в году и умножения полученной суммы на количество календарных дней в соответствующем квартале, в котором предоставляется право на размещение и эксплуатацию нестационарного торгового объекта.</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3.11. Владелец НТО не вправе уступать права и осуществлять перевод долга по обязательствам, возникшим из настоящего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4F0214" w:rsidRPr="00F13824" w:rsidRDefault="004F0214" w:rsidP="004F0214">
      <w:pPr>
        <w:ind w:firstLine="709"/>
        <w:contextualSpacing/>
        <w:jc w:val="both"/>
        <w:rPr>
          <w:rFonts w:ascii="Arial" w:hAnsi="Arial" w:cs="Arial"/>
        </w:rPr>
      </w:pPr>
      <w:r w:rsidRPr="00F13824">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4F0214" w:rsidRPr="00F13824" w:rsidRDefault="004F0214" w:rsidP="004F0214">
      <w:pPr>
        <w:widowControl w:val="0"/>
        <w:autoSpaceDE w:val="0"/>
        <w:autoSpaceDN w:val="0"/>
        <w:ind w:firstLine="709"/>
        <w:contextualSpacing/>
        <w:jc w:val="both"/>
        <w:rPr>
          <w:rFonts w:ascii="Arial" w:hAnsi="Arial" w:cs="Arial"/>
          <w:b/>
          <w:bCs/>
        </w:rPr>
      </w:pPr>
      <w:r w:rsidRPr="00F13824">
        <w:rPr>
          <w:rFonts w:ascii="Arial" w:hAnsi="Arial" w:cs="Arial"/>
        </w:rPr>
        <w:t xml:space="preserve">3.13. Реквизиты для внесения денежных средств </w:t>
      </w:r>
      <w:r w:rsidRPr="00F13824">
        <w:rPr>
          <w:rFonts w:ascii="Arial" w:hAnsi="Arial" w:cs="Arial"/>
          <w:b/>
          <w:bCs/>
        </w:rPr>
        <w:t>(перед оплатой необходимо уточнять значения):</w:t>
      </w:r>
    </w:p>
    <w:p w:rsidR="004F0214" w:rsidRPr="00F13824" w:rsidRDefault="004F0214" w:rsidP="004F0214">
      <w:pPr>
        <w:ind w:firstLine="567"/>
        <w:contextualSpacing/>
        <w:jc w:val="both"/>
        <w:rPr>
          <w:rFonts w:ascii="Arial" w:hAnsi="Arial" w:cs="Arial"/>
        </w:rPr>
      </w:pPr>
      <w:r w:rsidRPr="00F13824">
        <w:rPr>
          <w:rFonts w:ascii="Arial" w:hAnsi="Arial" w:cs="Arial"/>
        </w:rPr>
        <w:t>Администрация муниципального образования городской округ Люберцы Московской области</w:t>
      </w:r>
    </w:p>
    <w:p w:rsidR="004F0214" w:rsidRPr="00F13824" w:rsidRDefault="004F0214" w:rsidP="004F0214">
      <w:pPr>
        <w:ind w:firstLine="567"/>
        <w:jc w:val="both"/>
        <w:rPr>
          <w:rFonts w:ascii="Arial" w:hAnsi="Arial" w:cs="Arial"/>
          <w:lang w:eastAsia="zh-CN" w:bidi="ru-RU"/>
        </w:rPr>
      </w:pPr>
      <w:r w:rsidRPr="00F13824">
        <w:rPr>
          <w:rFonts w:ascii="Arial" w:hAnsi="Arial" w:cs="Arial"/>
          <w:lang w:eastAsia="zh-CN" w:bidi="ru-RU"/>
        </w:rPr>
        <w:t>Местонахождение: 140000, Московская область, г. Люберцы, Октябрьский проспект, 190</w:t>
      </w:r>
    </w:p>
    <w:p w:rsidR="004F0214" w:rsidRPr="00F13824" w:rsidRDefault="004F0214" w:rsidP="004F0214">
      <w:pPr>
        <w:ind w:firstLine="567"/>
        <w:rPr>
          <w:rFonts w:ascii="Arial" w:hAnsi="Arial" w:cs="Arial"/>
          <w:b/>
          <w:lang w:eastAsia="zh-CN" w:bidi="ru-RU"/>
        </w:rPr>
      </w:pPr>
      <w:r w:rsidRPr="00F13824">
        <w:rPr>
          <w:rFonts w:ascii="Arial" w:hAnsi="Arial" w:cs="Arial"/>
          <w:b/>
          <w:lang w:eastAsia="zh-CN" w:bidi="ru-RU"/>
        </w:rPr>
        <w:t>Платежные реквизиты:</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УФК по Московской области (Администрация муниципального образования городской округ Люберцы Московской области л/с 04483D65630)</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ИНН: 5027036758</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КПП: 502701001</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Наименование банка: ГУ БАНКА РОССИИ ПО ЦФО//УФК по Московской области, г. Москва</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БИК: 004525987</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Счет: 40102810845370000004</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Казначейский счет: 03100643000000014800</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ОКТМО: 46748000</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КБК: 001 11109080040003120</w:t>
      </w:r>
    </w:p>
    <w:p w:rsidR="004F0214" w:rsidRPr="00F13824" w:rsidRDefault="004F0214" w:rsidP="004F0214">
      <w:pPr>
        <w:widowControl w:val="0"/>
        <w:autoSpaceDE w:val="0"/>
        <w:autoSpaceDN w:val="0"/>
        <w:ind w:firstLine="567"/>
        <w:contextualSpacing/>
        <w:jc w:val="both"/>
        <w:outlineLvl w:val="2"/>
        <w:rPr>
          <w:rFonts w:ascii="Arial" w:hAnsi="Arial" w:cs="Arial"/>
        </w:rPr>
      </w:pPr>
      <w:r w:rsidRPr="00F13824">
        <w:rPr>
          <w:rFonts w:ascii="Arial" w:hAnsi="Arial" w:cs="Arial"/>
        </w:rPr>
        <w:t xml:space="preserve">Наименование платежа: </w:t>
      </w:r>
    </w:p>
    <w:p w:rsidR="004F0214" w:rsidRPr="00F13824" w:rsidRDefault="004F0214" w:rsidP="004F0214">
      <w:pPr>
        <w:widowControl w:val="0"/>
        <w:autoSpaceDE w:val="0"/>
        <w:autoSpaceDN w:val="0"/>
        <w:ind w:firstLine="567"/>
        <w:contextualSpacing/>
        <w:jc w:val="both"/>
        <w:outlineLvl w:val="2"/>
        <w:rPr>
          <w:rFonts w:ascii="Arial" w:hAnsi="Arial" w:cs="Arial"/>
        </w:rPr>
      </w:pPr>
      <w:r w:rsidRPr="00F13824">
        <w:rPr>
          <w:rFonts w:ascii="Arial" w:hAnsi="Arial" w:cs="Arial"/>
        </w:rPr>
        <w:t xml:space="preserve">«Плата за размещение и эксплуатацию НТО на территории городского округа Люберцы Московской области по Договору от </w:t>
      </w:r>
      <w:r w:rsidRPr="00F13824">
        <w:rPr>
          <w:rFonts w:ascii="Arial" w:eastAsia="Calibri" w:hAnsi="Arial" w:cs="Arial"/>
          <w:lang w:eastAsia="en-US"/>
        </w:rPr>
        <w:t>_____</w:t>
      </w:r>
      <w:r w:rsidRPr="00F13824">
        <w:rPr>
          <w:rFonts w:ascii="Arial" w:hAnsi="Arial" w:cs="Arial"/>
        </w:rPr>
        <w:t xml:space="preserve"> №</w:t>
      </w:r>
      <w:r w:rsidRPr="00F13824">
        <w:rPr>
          <w:rFonts w:ascii="Arial" w:eastAsia="Calibri" w:hAnsi="Arial" w:cs="Arial"/>
          <w:lang w:eastAsia="en-US"/>
        </w:rPr>
        <w:t>______</w:t>
      </w:r>
      <w:r w:rsidRPr="00F13824">
        <w:rPr>
          <w:rFonts w:ascii="Arial" w:hAnsi="Arial" w:cs="Arial"/>
        </w:rPr>
        <w:t xml:space="preserve">за период </w:t>
      </w:r>
      <w:r w:rsidRPr="00F13824">
        <w:rPr>
          <w:rFonts w:ascii="Arial" w:eastAsia="Calibri" w:hAnsi="Arial" w:cs="Arial"/>
          <w:lang w:eastAsia="en-US"/>
        </w:rPr>
        <w:t>___</w:t>
      </w:r>
      <w:r w:rsidRPr="00F13824">
        <w:rPr>
          <w:rFonts w:ascii="Arial" w:hAnsi="Arial" w:cs="Arial"/>
        </w:rPr>
        <w:t xml:space="preserve">». </w:t>
      </w:r>
    </w:p>
    <w:p w:rsidR="004F0214" w:rsidRPr="00F13824" w:rsidRDefault="004F0214" w:rsidP="004F0214">
      <w:pPr>
        <w:widowControl w:val="0"/>
        <w:autoSpaceDE w:val="0"/>
        <w:autoSpaceDN w:val="0"/>
        <w:spacing w:line="276" w:lineRule="auto"/>
        <w:ind w:firstLine="567"/>
        <w:contextualSpacing/>
        <w:jc w:val="both"/>
        <w:outlineLvl w:val="2"/>
        <w:rPr>
          <w:rFonts w:ascii="Arial" w:hAnsi="Arial" w:cs="Arial"/>
        </w:rPr>
      </w:pPr>
      <w:r w:rsidRPr="00F13824">
        <w:rPr>
          <w:rFonts w:ascii="Arial" w:hAnsi="Arial" w:cs="Arial"/>
        </w:rPr>
        <w:t xml:space="preserve">Наименование платежа: «Плата за право заключения Договора ______ от </w:t>
      </w:r>
      <w:r w:rsidRPr="00F13824">
        <w:rPr>
          <w:rFonts w:ascii="Arial" w:eastAsia="Calibri" w:hAnsi="Arial" w:cs="Arial"/>
          <w:lang w:eastAsia="en-US"/>
        </w:rPr>
        <w:t>____</w:t>
      </w:r>
      <w:r w:rsidRPr="00F13824">
        <w:rPr>
          <w:rFonts w:ascii="Arial" w:hAnsi="Arial" w:cs="Arial"/>
        </w:rPr>
        <w:t xml:space="preserve"> №</w:t>
      </w:r>
      <w:r w:rsidRPr="00F13824">
        <w:rPr>
          <w:rFonts w:ascii="Arial" w:eastAsia="Calibri" w:hAnsi="Arial" w:cs="Arial"/>
          <w:lang w:eastAsia="en-US"/>
        </w:rPr>
        <w:t>_____</w:t>
      </w:r>
      <w:r w:rsidRPr="00F13824">
        <w:rPr>
          <w:rFonts w:ascii="Arial" w:hAnsi="Arial" w:cs="Arial"/>
        </w:rPr>
        <w:t>».</w:t>
      </w:r>
    </w:p>
    <w:p w:rsidR="00824E4F" w:rsidRDefault="00824E4F" w:rsidP="004F0214">
      <w:pPr>
        <w:widowControl w:val="0"/>
        <w:autoSpaceDE w:val="0"/>
        <w:autoSpaceDN w:val="0"/>
        <w:contextualSpacing/>
        <w:jc w:val="center"/>
        <w:outlineLvl w:val="2"/>
        <w:rPr>
          <w:rFonts w:ascii="Arial" w:hAnsi="Arial" w:cs="Arial"/>
        </w:rPr>
      </w:pPr>
    </w:p>
    <w:p w:rsidR="00824E4F" w:rsidRDefault="00824E4F" w:rsidP="004F0214">
      <w:pPr>
        <w:widowControl w:val="0"/>
        <w:autoSpaceDE w:val="0"/>
        <w:autoSpaceDN w:val="0"/>
        <w:contextualSpacing/>
        <w:jc w:val="center"/>
        <w:outlineLvl w:val="2"/>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lastRenderedPageBreak/>
        <w:t>4. Права и обязанности Сторон</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4.1. Администрация обязуется: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438">
        <w:r w:rsidRPr="00F13824">
          <w:rPr>
            <w:rFonts w:ascii="Arial" w:hAnsi="Arial" w:cs="Arial"/>
          </w:rPr>
          <w:t>приложении № 1</w:t>
        </w:r>
      </w:hyperlink>
      <w:r w:rsidRPr="00F13824">
        <w:rPr>
          <w:rFonts w:ascii="Arial" w:hAnsi="Arial" w:cs="Arial"/>
        </w:rPr>
        <w:t xml:space="preserve"> к настоящему Договору, с момента заключения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438">
        <w:r w:rsidRPr="00F13824">
          <w:rPr>
            <w:rFonts w:ascii="Arial" w:hAnsi="Arial" w:cs="Arial"/>
          </w:rPr>
          <w:t>приложении № 1</w:t>
        </w:r>
      </w:hyperlink>
      <w:r w:rsidRPr="00F13824">
        <w:rPr>
          <w:rFonts w:ascii="Arial" w:hAnsi="Arial" w:cs="Arial"/>
        </w:rPr>
        <w:t xml:space="preserve"> к настоящему Договору, с иными лицами.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4.2. Администрация имеет право: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 Владелец НТО обязуется: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4.3.1. Осуществить установку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 в срок до </w:t>
      </w:r>
      <w:r w:rsidRPr="00F13824">
        <w:rPr>
          <w:rFonts w:ascii="Arial" w:eastAsia="Calibri" w:hAnsi="Arial" w:cs="Arial"/>
          <w:lang w:eastAsia="en-US"/>
        </w:rPr>
        <w:t>__________</w:t>
      </w:r>
      <w:r w:rsidRPr="00F13824">
        <w:rPr>
          <w:rFonts w:ascii="Arial" w:hAnsi="Arial" w:cs="Arial"/>
        </w:rPr>
        <w:t>.</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14">
        <w:r w:rsidRPr="00F13824">
          <w:rPr>
            <w:rFonts w:ascii="Arial" w:hAnsi="Arial" w:cs="Arial"/>
          </w:rPr>
          <w:t>Закона</w:t>
        </w:r>
      </w:hyperlink>
      <w:r w:rsidRPr="00F13824">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15">
        <w:r w:rsidRPr="00F13824">
          <w:rPr>
            <w:rFonts w:ascii="Arial" w:hAnsi="Arial" w:cs="Arial"/>
          </w:rPr>
          <w:t>Правил</w:t>
        </w:r>
      </w:hyperlink>
      <w:r w:rsidRPr="00F13824">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нестационарных торговых объектов на территории городского округа Люберцы Московской области, а также условий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4.3.4. Своевременно производить оплату в соответствии с условиями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4.3.5. После монтажа, демонтажа, ремонта нестационарного торгового объекта, иных работ в месте размещения нестационарного торгового объекта и на </w:t>
      </w:r>
      <w:r w:rsidRPr="00F13824">
        <w:rPr>
          <w:rFonts w:ascii="Arial" w:hAnsi="Arial" w:cs="Arial"/>
        </w:rPr>
        <w:lastRenderedPageBreak/>
        <w:t>прилегающей территории привести место размещения нестационарного торгового объекта и прилегающую территорию в первоначальное состояние.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4.3.7. В случае нарушения сроков, указанных в </w:t>
      </w:r>
      <w:hyperlink w:anchor="P342">
        <w:r w:rsidRPr="00F13824">
          <w:rPr>
            <w:rFonts w:ascii="Arial" w:hAnsi="Arial" w:cs="Arial"/>
          </w:rPr>
          <w:t>п. 4.3.</w:t>
        </w:r>
      </w:hyperlink>
      <w:r w:rsidRPr="00F13824">
        <w:rPr>
          <w:rFonts w:ascii="Arial" w:hAnsi="Arial" w:cs="Arial"/>
        </w:rPr>
        <w:t xml:space="preserve">6 настоящего Договора и действий Администрации в соответствии с </w:t>
      </w:r>
      <w:hyperlink w:anchor="P333">
        <w:r w:rsidRPr="00F13824">
          <w:rPr>
            <w:rFonts w:ascii="Arial" w:hAnsi="Arial" w:cs="Arial"/>
          </w:rPr>
          <w:t>п. 4.2.3</w:t>
        </w:r>
      </w:hyperlink>
      <w:r w:rsidRPr="00F13824">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4.4. Владелец НТО имеет право: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4.4.1. Беспрепятственного доступа к месту размещения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5. Порядок сдачи-приемки нестационарного торгового объекта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5.1. В течение 1 (одного) рабочего дня после установки нестационарного торгового объекта, оборудованного средствами видеонаблюдения и передачи информации в соответствии с требованиями программы «Безопасный регион»,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5.2. В течение 10 (десяти) дней после получения от Владельца НТО обращения, указанного в </w:t>
      </w:r>
      <w:hyperlink w:anchor="P352">
        <w:r w:rsidRPr="00F13824">
          <w:rPr>
            <w:rFonts w:ascii="Arial" w:hAnsi="Arial" w:cs="Arial"/>
          </w:rPr>
          <w:t>пункте 5.1</w:t>
        </w:r>
      </w:hyperlink>
      <w:r w:rsidRPr="00F13824">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lastRenderedPageBreak/>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отсутствия средств видеонаблюдения и передачи информации в соответствии с требованиями программы «Безопасный регион»,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 также соблюдения Владельцем НТО срока, указанного в </w:t>
      </w:r>
      <w:hyperlink w:anchor="P335">
        <w:r w:rsidRPr="00F13824">
          <w:rPr>
            <w:rFonts w:ascii="Arial" w:hAnsi="Arial" w:cs="Arial"/>
          </w:rPr>
          <w:t>п. 4.3.1</w:t>
        </w:r>
      </w:hyperlink>
      <w:r w:rsidRPr="00F13824">
        <w:rPr>
          <w:rFonts w:ascii="Arial" w:hAnsi="Arial" w:cs="Arial"/>
        </w:rPr>
        <w:t xml:space="preserve"> настоящего Договора, Администрация осуществляет  обследование нестационарного торгового объекта, место его размещения и прилегающей территории с привлечением Владельца НТО.</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6. Ответственность Сторон</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(десяти) процентов от суммы, указанной в </w:t>
      </w:r>
      <w:hyperlink w:anchor="P313">
        <w:r w:rsidRPr="00F13824">
          <w:rPr>
            <w:rFonts w:ascii="Arial" w:hAnsi="Arial" w:cs="Arial"/>
          </w:rPr>
          <w:t>пункте 3.1</w:t>
        </w:r>
      </w:hyperlink>
      <w:r w:rsidRPr="00F13824">
        <w:rPr>
          <w:rFonts w:ascii="Arial" w:hAnsi="Arial" w:cs="Arial"/>
        </w:rPr>
        <w:t xml:space="preserve"> Договора, за каждый факт нарушения в течение 5 (пяти) банковских дней с даты </w:t>
      </w:r>
      <w:r w:rsidRPr="00F13824">
        <w:rPr>
          <w:rFonts w:ascii="Arial" w:hAnsi="Arial" w:cs="Arial"/>
        </w:rPr>
        <w:lastRenderedPageBreak/>
        <w:t>получения соответствующей претензии Администрации.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363">
        <w:r w:rsidRPr="00F13824">
          <w:rPr>
            <w:rFonts w:ascii="Arial" w:hAnsi="Arial" w:cs="Arial"/>
          </w:rPr>
          <w:t>пунктами 6.1</w:t>
        </w:r>
      </w:hyperlink>
      <w:r w:rsidRPr="00F13824">
        <w:rPr>
          <w:rFonts w:ascii="Arial" w:hAnsi="Arial" w:cs="Arial"/>
        </w:rPr>
        <w:t xml:space="preserve"> и </w:t>
      </w:r>
      <w:hyperlink w:anchor="P364">
        <w:r w:rsidRPr="00F13824">
          <w:rPr>
            <w:rFonts w:ascii="Arial" w:hAnsi="Arial" w:cs="Arial"/>
          </w:rPr>
          <w:t>6.2</w:t>
        </w:r>
      </w:hyperlink>
      <w:r w:rsidRPr="00F13824">
        <w:rPr>
          <w:rFonts w:ascii="Arial" w:hAnsi="Arial" w:cs="Arial"/>
        </w:rPr>
        <w:t xml:space="preserve">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7. Порядок изменения, прекращения и расторжения Договора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7.1. Расторжение настоящего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 Администрация вправе в одностороннем порядке отказаться от Договора в следующих случаях:</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7.2.2. Неисполнения Владельцем НТО обязательств, установленных </w:t>
      </w:r>
      <w:hyperlink w:anchor="P335">
        <w:r w:rsidRPr="00F13824">
          <w:rPr>
            <w:rFonts w:ascii="Arial" w:hAnsi="Arial" w:cs="Arial"/>
          </w:rPr>
          <w:t>пп. 4.3.1</w:t>
        </w:r>
      </w:hyperlink>
      <w:r w:rsidRPr="00F13824">
        <w:rPr>
          <w:rFonts w:ascii="Arial" w:hAnsi="Arial" w:cs="Arial"/>
        </w:rPr>
        <w:t xml:space="preserve"> - </w:t>
      </w:r>
      <w:hyperlink w:anchor="P340">
        <w:r w:rsidRPr="00F13824">
          <w:rPr>
            <w:rFonts w:ascii="Arial" w:hAnsi="Arial" w:cs="Arial"/>
          </w:rPr>
          <w:t>4.3.</w:t>
        </w:r>
      </w:hyperlink>
      <w:r w:rsidRPr="00F13824">
        <w:rPr>
          <w:rFonts w:ascii="Arial" w:hAnsi="Arial" w:cs="Arial"/>
        </w:rPr>
        <w:t>4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7.2.4. Осуществления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7.2.5. Передачи Владельцем НТО третьим лицам прав и обязанностей на размещение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7.2.6. Изменения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7.2.7.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7.2.8. Использования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7.2.9. Размещения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объектом.</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7.2.10. Заключения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7.2.11. Предоставления недостоверных сведений Владельцем НТО.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7.2.12. Нарушения Владельцем НТО иных условий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7.2.13. Неисполнения требований, предусмотренных архитектурно-дизайнерским решением нестационарных торговых объектов, расположенных на </w:t>
      </w:r>
      <w:r w:rsidRPr="00F13824">
        <w:rPr>
          <w:rFonts w:ascii="Arial" w:hAnsi="Arial" w:cs="Arial"/>
        </w:rPr>
        <w:lastRenderedPageBreak/>
        <w:t>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7.2.14. Иных предусмотренных действующим законодательством случаях.</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7.5. В случае досрочного расторжения настоящего Договора на основании </w:t>
      </w:r>
      <w:hyperlink w:anchor="P373">
        <w:r w:rsidRPr="00F13824">
          <w:rPr>
            <w:rFonts w:ascii="Arial" w:hAnsi="Arial" w:cs="Arial"/>
          </w:rPr>
          <w:t>п. 7.2</w:t>
        </w:r>
      </w:hyperlink>
      <w:r w:rsidRPr="00F13824">
        <w:rPr>
          <w:rFonts w:ascii="Arial" w:hAnsi="Arial" w:cs="Arial"/>
        </w:rPr>
        <w:t xml:space="preserve"> настоящего Договора денежные средства, оплаченные Владельцем НТО, возврату не подлежат.</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8. Порядок разрешения споров</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8.3. До передачи спора на разрешение суда Стороны принимают меры к его урегулированию в претензионном порядке.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семи календарных дней с даты ее получения. Оставление претензии без ответа в установленный срок означает признание требований претензии.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8.5. Если претензионные требования подлежат денежной оценке, в претензии указываются истребуемая сумма и ее полный и обоснованный расчет.</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8.7. Все не урегулированные путем переговоров споры, связанные с заключением, толкованием, исполнением, изменением и расторжением </w:t>
      </w:r>
      <w:r w:rsidRPr="00F13824">
        <w:rPr>
          <w:rFonts w:ascii="Arial" w:hAnsi="Arial" w:cs="Arial"/>
        </w:rPr>
        <w:lastRenderedPageBreak/>
        <w:t xml:space="preserve">настоящего Договора, в соответствии со </w:t>
      </w:r>
      <w:hyperlink r:id="rId16">
        <w:r w:rsidRPr="00F13824">
          <w:rPr>
            <w:rFonts w:ascii="Arial" w:hAnsi="Arial" w:cs="Arial"/>
          </w:rPr>
          <w:t>ст. 37</w:t>
        </w:r>
      </w:hyperlink>
      <w:r w:rsidRPr="00F13824">
        <w:rPr>
          <w:rFonts w:ascii="Arial" w:hAnsi="Arial" w:cs="Arial"/>
        </w:rPr>
        <w:t xml:space="preserve"> АПК РФ, </w:t>
      </w:r>
      <w:hyperlink r:id="rId17">
        <w:r w:rsidRPr="00F13824">
          <w:rPr>
            <w:rFonts w:ascii="Arial" w:hAnsi="Arial" w:cs="Arial"/>
          </w:rPr>
          <w:t>ст. 32</w:t>
        </w:r>
      </w:hyperlink>
      <w:r w:rsidRPr="00F13824">
        <w:rPr>
          <w:rFonts w:ascii="Arial" w:hAnsi="Arial" w:cs="Arial"/>
        </w:rPr>
        <w:t xml:space="preserve"> ГПК РФ о договорной подсудности, передаются в суд по месту нахождения Администрации.</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9. Форс-мажорные обстоятельства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9.3. Невыполнение условий </w:t>
      </w:r>
      <w:hyperlink w:anchor="P408">
        <w:r w:rsidRPr="00F13824">
          <w:rPr>
            <w:rFonts w:ascii="Arial" w:hAnsi="Arial" w:cs="Arial"/>
          </w:rPr>
          <w:t>пункта 9.2</w:t>
        </w:r>
      </w:hyperlink>
      <w:r w:rsidRPr="00F13824">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10. Прочие условия</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10.3. Неотъемлемой частью настоящего Договора являются: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 приложение № 1 - </w:t>
      </w:r>
      <w:hyperlink w:anchor="P438">
        <w:r w:rsidRPr="00F13824">
          <w:rPr>
            <w:rFonts w:ascii="Arial" w:hAnsi="Arial" w:cs="Arial"/>
          </w:rPr>
          <w:t>характеристики</w:t>
        </w:r>
      </w:hyperlink>
      <w:r w:rsidRPr="00F13824">
        <w:rPr>
          <w:rFonts w:ascii="Arial" w:hAnsi="Arial" w:cs="Arial"/>
        </w:rPr>
        <w:t xml:space="preserve"> размещения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 приложение № 2 - эскизный </w:t>
      </w:r>
      <w:hyperlink w:anchor="P473">
        <w:r w:rsidRPr="00F13824">
          <w:rPr>
            <w:rFonts w:ascii="Arial" w:hAnsi="Arial" w:cs="Arial"/>
          </w:rPr>
          <w:t>проект</w:t>
        </w:r>
      </w:hyperlink>
      <w:r w:rsidRPr="00F13824">
        <w:rPr>
          <w:rFonts w:ascii="Arial" w:hAnsi="Arial" w:cs="Arial"/>
        </w:rPr>
        <w:t xml:space="preserve"> размещения нестационарного торгового объекта.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10. Реквизиты и подписи Сторон</w:t>
      </w:r>
    </w:p>
    <w:p w:rsidR="004F0214" w:rsidRPr="00F13824" w:rsidRDefault="004F0214" w:rsidP="004F0214">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F0214" w:rsidRPr="00F13824" w:rsidTr="0079624E">
        <w:tc>
          <w:tcPr>
            <w:tcW w:w="4535"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Администрация</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c>
          <w:tcPr>
            <w:tcW w:w="4535"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Владелец НТО</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sectPr w:rsidR="004F0214" w:rsidRPr="00F13824" w:rsidSect="00824E4F">
          <w:headerReference w:type="default" r:id="rId18"/>
          <w:pgSz w:w="11906" w:h="16838"/>
          <w:pgMar w:top="426" w:right="850" w:bottom="709" w:left="1701" w:header="708" w:footer="708" w:gutter="0"/>
          <w:cols w:space="708"/>
          <w:docGrid w:linePitch="360"/>
        </w:sectPr>
      </w:pPr>
    </w:p>
    <w:p w:rsidR="004F0214" w:rsidRPr="00F13824" w:rsidRDefault="004F0214" w:rsidP="004F0214">
      <w:pPr>
        <w:widowControl w:val="0"/>
        <w:autoSpaceDE w:val="0"/>
        <w:autoSpaceDN w:val="0"/>
        <w:ind w:left="9639"/>
        <w:contextualSpacing/>
        <w:outlineLvl w:val="2"/>
        <w:rPr>
          <w:rFonts w:ascii="Arial" w:hAnsi="Arial" w:cs="Arial"/>
        </w:rPr>
      </w:pPr>
      <w:r w:rsidRPr="00F13824">
        <w:rPr>
          <w:rFonts w:ascii="Arial" w:hAnsi="Arial" w:cs="Arial"/>
        </w:rPr>
        <w:lastRenderedPageBreak/>
        <w:t>Приложение № 1</w:t>
      </w:r>
    </w:p>
    <w:p w:rsidR="004F0214" w:rsidRPr="00F13824" w:rsidRDefault="004F0214" w:rsidP="004F0214">
      <w:pPr>
        <w:widowControl w:val="0"/>
        <w:autoSpaceDE w:val="0"/>
        <w:autoSpaceDN w:val="0"/>
        <w:ind w:left="9639"/>
        <w:contextualSpacing/>
        <w:rPr>
          <w:rFonts w:ascii="Arial" w:hAnsi="Arial" w:cs="Arial"/>
        </w:rPr>
      </w:pPr>
      <w:r w:rsidRPr="00F13824">
        <w:rPr>
          <w:rFonts w:ascii="Arial" w:hAnsi="Arial" w:cs="Arial"/>
        </w:rPr>
        <w:t>к договору на размещение и эксплуатацию нестационарного торгового объекта</w:t>
      </w:r>
    </w:p>
    <w:p w:rsidR="004F0214" w:rsidRPr="00F13824" w:rsidRDefault="004F0214" w:rsidP="004F0214">
      <w:pPr>
        <w:widowControl w:val="0"/>
        <w:autoSpaceDE w:val="0"/>
        <w:autoSpaceDN w:val="0"/>
        <w:ind w:left="9639"/>
        <w:contextualSpacing/>
        <w:rPr>
          <w:rFonts w:ascii="Arial" w:hAnsi="Arial" w:cs="Arial"/>
        </w:rPr>
      </w:pPr>
      <w:r w:rsidRPr="00F13824">
        <w:rPr>
          <w:rFonts w:ascii="Arial" w:hAnsi="Arial" w:cs="Arial"/>
        </w:rPr>
        <w:t xml:space="preserve">от </w:t>
      </w:r>
      <w:r w:rsidRPr="00F13824">
        <w:rPr>
          <w:rFonts w:ascii="Arial" w:eastAsia="Calibri" w:hAnsi="Arial" w:cs="Arial"/>
          <w:lang w:eastAsia="en-US"/>
        </w:rPr>
        <w:t>__________</w:t>
      </w:r>
      <w:r w:rsidRPr="00F13824">
        <w:rPr>
          <w:rFonts w:ascii="Arial" w:hAnsi="Arial" w:cs="Arial"/>
        </w:rPr>
        <w:t xml:space="preserve"> 20___ № </w:t>
      </w:r>
      <w:r w:rsidRPr="00F13824">
        <w:rPr>
          <w:rFonts w:ascii="Arial" w:eastAsia="Calibri" w:hAnsi="Arial" w:cs="Arial"/>
          <w:lang w:eastAsia="en-US"/>
        </w:rPr>
        <w:t>__________</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Характеристики</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размещения нестационарного торгового объекта</w:t>
      </w:r>
    </w:p>
    <w:p w:rsidR="004F0214" w:rsidRPr="00F13824" w:rsidRDefault="004F0214" w:rsidP="004F0214">
      <w:pPr>
        <w:widowControl w:val="0"/>
        <w:autoSpaceDE w:val="0"/>
        <w:autoSpaceDN w:val="0"/>
        <w:contextualSpacing/>
        <w:jc w:val="both"/>
        <w:rPr>
          <w:rFonts w:ascii="Arial" w:hAnsi="Arial" w:cs="Arial"/>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835"/>
        <w:gridCol w:w="3686"/>
        <w:gridCol w:w="2126"/>
        <w:gridCol w:w="2410"/>
        <w:gridCol w:w="3118"/>
      </w:tblGrid>
      <w:tr w:rsidR="004F0214" w:rsidRPr="00F13824" w:rsidTr="0079624E">
        <w:tc>
          <w:tcPr>
            <w:tcW w:w="629"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 п/п</w:t>
            </w:r>
          </w:p>
        </w:tc>
        <w:tc>
          <w:tcPr>
            <w:tcW w:w="2835"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Адресные ориентиры нестационарного торгового объекта</w:t>
            </w:r>
          </w:p>
        </w:tc>
        <w:tc>
          <w:tcPr>
            <w:tcW w:w="3686"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126"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Тип нестационарного торгового объекта</w:t>
            </w:r>
          </w:p>
        </w:tc>
        <w:tc>
          <w:tcPr>
            <w:tcW w:w="2410"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Специализация нестационарного торгового объекта</w:t>
            </w:r>
          </w:p>
        </w:tc>
        <w:tc>
          <w:tcPr>
            <w:tcW w:w="3118"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Размер НТО/общая площадь, м/кв. м</w:t>
            </w:r>
          </w:p>
        </w:tc>
      </w:tr>
      <w:tr w:rsidR="004F0214" w:rsidRPr="00F13824" w:rsidTr="0079624E">
        <w:tc>
          <w:tcPr>
            <w:tcW w:w="629"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1</w:t>
            </w:r>
          </w:p>
        </w:tc>
        <w:tc>
          <w:tcPr>
            <w:tcW w:w="2835"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2</w:t>
            </w:r>
          </w:p>
        </w:tc>
        <w:tc>
          <w:tcPr>
            <w:tcW w:w="3686"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3</w:t>
            </w:r>
          </w:p>
        </w:tc>
        <w:tc>
          <w:tcPr>
            <w:tcW w:w="2126"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4</w:t>
            </w:r>
          </w:p>
        </w:tc>
        <w:tc>
          <w:tcPr>
            <w:tcW w:w="2410"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5</w:t>
            </w:r>
          </w:p>
        </w:tc>
        <w:tc>
          <w:tcPr>
            <w:tcW w:w="3118"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6</w:t>
            </w:r>
          </w:p>
        </w:tc>
      </w:tr>
      <w:tr w:rsidR="004F0214" w:rsidRPr="00F13824" w:rsidTr="0079624E">
        <w:tc>
          <w:tcPr>
            <w:tcW w:w="629" w:type="dxa"/>
          </w:tcPr>
          <w:p w:rsidR="004F0214" w:rsidRPr="00F13824" w:rsidRDefault="004F0214" w:rsidP="0079624E">
            <w:pPr>
              <w:widowControl w:val="0"/>
              <w:autoSpaceDE w:val="0"/>
              <w:autoSpaceDN w:val="0"/>
              <w:contextualSpacing/>
              <w:jc w:val="center"/>
              <w:rPr>
                <w:rFonts w:ascii="Arial" w:hAnsi="Arial" w:cs="Arial"/>
              </w:rPr>
            </w:pPr>
          </w:p>
        </w:tc>
        <w:tc>
          <w:tcPr>
            <w:tcW w:w="2835" w:type="dxa"/>
          </w:tcPr>
          <w:p w:rsidR="004F0214" w:rsidRPr="00F13824" w:rsidRDefault="004F0214" w:rsidP="0079624E">
            <w:pPr>
              <w:widowControl w:val="0"/>
              <w:autoSpaceDE w:val="0"/>
              <w:autoSpaceDN w:val="0"/>
              <w:contextualSpacing/>
              <w:jc w:val="center"/>
              <w:rPr>
                <w:rFonts w:ascii="Arial" w:hAnsi="Arial" w:cs="Arial"/>
              </w:rPr>
            </w:pPr>
          </w:p>
        </w:tc>
        <w:tc>
          <w:tcPr>
            <w:tcW w:w="3686" w:type="dxa"/>
          </w:tcPr>
          <w:p w:rsidR="004F0214" w:rsidRPr="00F13824" w:rsidRDefault="004F0214" w:rsidP="0079624E">
            <w:pPr>
              <w:widowControl w:val="0"/>
              <w:autoSpaceDE w:val="0"/>
              <w:autoSpaceDN w:val="0"/>
              <w:contextualSpacing/>
              <w:jc w:val="center"/>
              <w:rPr>
                <w:rFonts w:ascii="Arial" w:hAnsi="Arial" w:cs="Arial"/>
              </w:rPr>
            </w:pPr>
          </w:p>
        </w:tc>
        <w:tc>
          <w:tcPr>
            <w:tcW w:w="2126" w:type="dxa"/>
          </w:tcPr>
          <w:p w:rsidR="004F0214" w:rsidRPr="00F13824" w:rsidRDefault="004F0214" w:rsidP="0079624E">
            <w:pPr>
              <w:widowControl w:val="0"/>
              <w:autoSpaceDE w:val="0"/>
              <w:autoSpaceDN w:val="0"/>
              <w:contextualSpacing/>
              <w:jc w:val="center"/>
              <w:rPr>
                <w:rFonts w:ascii="Arial" w:hAnsi="Arial" w:cs="Arial"/>
              </w:rPr>
            </w:pPr>
          </w:p>
        </w:tc>
        <w:tc>
          <w:tcPr>
            <w:tcW w:w="2410" w:type="dxa"/>
          </w:tcPr>
          <w:p w:rsidR="004F0214" w:rsidRPr="00F13824" w:rsidRDefault="004F0214" w:rsidP="0079624E">
            <w:pPr>
              <w:widowControl w:val="0"/>
              <w:autoSpaceDE w:val="0"/>
              <w:autoSpaceDN w:val="0"/>
              <w:contextualSpacing/>
              <w:jc w:val="center"/>
              <w:rPr>
                <w:rFonts w:ascii="Arial" w:hAnsi="Arial" w:cs="Arial"/>
              </w:rPr>
            </w:pPr>
          </w:p>
        </w:tc>
        <w:tc>
          <w:tcPr>
            <w:tcW w:w="3118" w:type="dxa"/>
          </w:tcPr>
          <w:p w:rsidR="004F0214" w:rsidRPr="00F13824" w:rsidRDefault="004F0214" w:rsidP="0079624E">
            <w:pPr>
              <w:widowControl w:val="0"/>
              <w:autoSpaceDE w:val="0"/>
              <w:autoSpaceDN w:val="0"/>
              <w:contextualSpacing/>
              <w:jc w:val="center"/>
              <w:rPr>
                <w:rFonts w:ascii="Arial" w:hAnsi="Arial" w:cs="Arial"/>
              </w:rPr>
            </w:pP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Подписи сторон:</w:t>
      </w:r>
    </w:p>
    <w:p w:rsidR="004F0214" w:rsidRPr="00F13824" w:rsidRDefault="004F0214" w:rsidP="004F0214">
      <w:pPr>
        <w:widowControl w:val="0"/>
        <w:autoSpaceDE w:val="0"/>
        <w:autoSpaceDN w:val="0"/>
        <w:ind w:firstLine="54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4F0214" w:rsidRPr="00F13824" w:rsidTr="0079624E">
        <w:tc>
          <w:tcPr>
            <w:tcW w:w="4535"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Администрация</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c>
          <w:tcPr>
            <w:tcW w:w="4535"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Владелец НТО</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r>
    </w:tbl>
    <w:p w:rsidR="004F0214" w:rsidRPr="00F13824" w:rsidRDefault="004F0214" w:rsidP="004F0214">
      <w:pPr>
        <w:widowControl w:val="0"/>
        <w:autoSpaceDE w:val="0"/>
        <w:autoSpaceDN w:val="0"/>
        <w:ind w:firstLine="54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rPr>
          <w:rFonts w:ascii="Arial" w:hAnsi="Arial" w:cs="Arial"/>
        </w:rPr>
        <w:sectPr w:rsidR="004F0214" w:rsidRPr="00F13824" w:rsidSect="002B442F">
          <w:pgSz w:w="16838" w:h="11905" w:orient="landscape"/>
          <w:pgMar w:top="993" w:right="1134" w:bottom="850" w:left="1134" w:header="0" w:footer="0" w:gutter="0"/>
          <w:cols w:space="720"/>
          <w:titlePg/>
        </w:sectPr>
      </w:pPr>
    </w:p>
    <w:p w:rsidR="004F0214" w:rsidRPr="00F13824" w:rsidRDefault="004F0214" w:rsidP="004F0214">
      <w:pPr>
        <w:widowControl w:val="0"/>
        <w:autoSpaceDE w:val="0"/>
        <w:autoSpaceDN w:val="0"/>
        <w:ind w:left="4962"/>
        <w:contextualSpacing/>
        <w:outlineLvl w:val="2"/>
        <w:rPr>
          <w:rFonts w:ascii="Arial" w:hAnsi="Arial" w:cs="Arial"/>
        </w:rPr>
      </w:pPr>
      <w:r w:rsidRPr="00F13824">
        <w:rPr>
          <w:rFonts w:ascii="Arial" w:hAnsi="Arial" w:cs="Arial"/>
        </w:rPr>
        <w:lastRenderedPageBreak/>
        <w:t>Приложение № 2</w:t>
      </w:r>
    </w:p>
    <w:p w:rsidR="004F0214" w:rsidRPr="00F13824" w:rsidRDefault="004F0214" w:rsidP="004F0214">
      <w:pPr>
        <w:widowControl w:val="0"/>
        <w:autoSpaceDE w:val="0"/>
        <w:autoSpaceDN w:val="0"/>
        <w:ind w:left="4962"/>
        <w:contextualSpacing/>
        <w:rPr>
          <w:rFonts w:ascii="Arial" w:hAnsi="Arial" w:cs="Arial"/>
        </w:rPr>
      </w:pPr>
      <w:r w:rsidRPr="00F13824">
        <w:rPr>
          <w:rFonts w:ascii="Arial" w:hAnsi="Arial" w:cs="Arial"/>
        </w:rPr>
        <w:t>к договору на размещение и эксплуатацию нестационарного торгового объекта</w:t>
      </w:r>
    </w:p>
    <w:p w:rsidR="004F0214" w:rsidRPr="00F13824" w:rsidRDefault="004F0214" w:rsidP="004F0214">
      <w:pPr>
        <w:widowControl w:val="0"/>
        <w:autoSpaceDE w:val="0"/>
        <w:autoSpaceDN w:val="0"/>
        <w:ind w:left="4962"/>
        <w:contextualSpacing/>
        <w:rPr>
          <w:rFonts w:ascii="Arial" w:hAnsi="Arial" w:cs="Arial"/>
        </w:rPr>
      </w:pPr>
      <w:r w:rsidRPr="00F13824">
        <w:rPr>
          <w:rFonts w:ascii="Arial" w:hAnsi="Arial" w:cs="Arial"/>
        </w:rPr>
        <w:t xml:space="preserve">от </w:t>
      </w:r>
      <w:r w:rsidRPr="00F13824">
        <w:rPr>
          <w:rFonts w:ascii="Arial" w:eastAsia="Calibri" w:hAnsi="Arial" w:cs="Arial"/>
          <w:lang w:eastAsia="en-US"/>
        </w:rPr>
        <w:t>__________</w:t>
      </w:r>
      <w:r w:rsidRPr="00F13824">
        <w:rPr>
          <w:rFonts w:ascii="Arial" w:hAnsi="Arial" w:cs="Arial"/>
        </w:rPr>
        <w:t xml:space="preserve"> 20___ № </w:t>
      </w:r>
      <w:r w:rsidRPr="00F13824">
        <w:rPr>
          <w:rFonts w:ascii="Arial" w:eastAsia="Calibri" w:hAnsi="Arial" w:cs="Arial"/>
          <w:lang w:eastAsia="en-US"/>
        </w:rPr>
        <w:t>__________</w:t>
      </w:r>
    </w:p>
    <w:p w:rsidR="004F0214" w:rsidRPr="00F13824" w:rsidRDefault="004F0214" w:rsidP="004F0214">
      <w:pPr>
        <w:widowControl w:val="0"/>
        <w:autoSpaceDE w:val="0"/>
        <w:autoSpaceDN w:val="0"/>
        <w:ind w:left="4962"/>
        <w:contextualSpacing/>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Эскизный проект</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размещения нестационарного торгового объекта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Адрес места установки: _________________________________________________</w:t>
      </w: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Тип нестационарного торгового объекта: __________________________________</w:t>
      </w: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Специализация нестационарного торгового объекта: ________________________</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4F0214" w:rsidRPr="00F13824" w:rsidTr="0079624E">
        <w:trPr>
          <w:trHeight w:val="1682"/>
        </w:trPr>
        <w:tc>
          <w:tcPr>
            <w:tcW w:w="9781" w:type="dxa"/>
            <w:shd w:val="clear" w:color="auto" w:fill="auto"/>
            <w:vAlign w:val="center"/>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Место для эскизного проекта</w:t>
            </w: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Подписи сторон:</w:t>
      </w:r>
    </w:p>
    <w:p w:rsidR="004F0214" w:rsidRPr="00F13824" w:rsidRDefault="004F0214" w:rsidP="004F0214">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924"/>
      </w:tblGrid>
      <w:tr w:rsidR="004F0214" w:rsidRPr="00F13824" w:rsidTr="0079624E">
        <w:tc>
          <w:tcPr>
            <w:tcW w:w="4924"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Администрация</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c>
          <w:tcPr>
            <w:tcW w:w="4924"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Владелец НТО</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709"/>
        <w:contextualSpacing/>
        <w:jc w:val="both"/>
        <w:rPr>
          <w:rFonts w:ascii="Arial" w:hAnsi="Arial" w:cs="Arial"/>
          <w:b/>
          <w:bCs/>
        </w:rPr>
      </w:pPr>
    </w:p>
    <w:p w:rsidR="004F0214" w:rsidRPr="00F13824" w:rsidRDefault="004F0214" w:rsidP="004F0214">
      <w:pPr>
        <w:ind w:left="3969"/>
        <w:rPr>
          <w:rFonts w:ascii="Arial" w:hAnsi="Arial" w:cs="Arial"/>
          <w:lang w:bidi="my-MM"/>
        </w:rPr>
      </w:pPr>
    </w:p>
    <w:p w:rsidR="004F0214" w:rsidRPr="00F13824" w:rsidRDefault="004F0214" w:rsidP="004F0214">
      <w:pPr>
        <w:ind w:left="3969"/>
        <w:rPr>
          <w:rFonts w:ascii="Arial" w:hAnsi="Arial" w:cs="Arial"/>
          <w:lang w:bidi="my-MM"/>
        </w:rPr>
      </w:pPr>
    </w:p>
    <w:p w:rsidR="004F0214" w:rsidRPr="00F13824" w:rsidRDefault="004F0214" w:rsidP="004F0214">
      <w:pPr>
        <w:ind w:left="3969"/>
        <w:rPr>
          <w:rFonts w:ascii="Arial" w:hAnsi="Arial" w:cs="Arial"/>
          <w:lang w:bidi="my-MM"/>
        </w:rPr>
      </w:pPr>
    </w:p>
    <w:p w:rsidR="004F0214" w:rsidRPr="00F13824" w:rsidRDefault="004F0214" w:rsidP="004F0214">
      <w:pPr>
        <w:ind w:left="3969"/>
        <w:rPr>
          <w:rFonts w:ascii="Arial" w:hAnsi="Arial" w:cs="Arial"/>
          <w:lang w:bidi="my-MM"/>
        </w:rPr>
      </w:pPr>
    </w:p>
    <w:p w:rsidR="004F0214" w:rsidRPr="00F13824" w:rsidRDefault="004F0214" w:rsidP="004F0214">
      <w:pPr>
        <w:ind w:left="3969"/>
        <w:rPr>
          <w:rFonts w:ascii="Arial" w:hAnsi="Arial" w:cs="Arial"/>
          <w:lang w:bidi="my-MM"/>
        </w:rPr>
      </w:pPr>
    </w:p>
    <w:p w:rsidR="004F0214" w:rsidRPr="00F13824" w:rsidRDefault="004F0214" w:rsidP="004F0214">
      <w:pPr>
        <w:ind w:left="3969"/>
        <w:rPr>
          <w:rFonts w:ascii="Arial" w:hAnsi="Arial" w:cs="Arial"/>
          <w:lang w:bidi="my-MM"/>
        </w:rPr>
        <w:sectPr w:rsidR="004F0214" w:rsidRPr="00F13824" w:rsidSect="0002706A">
          <w:headerReference w:type="default" r:id="rId19"/>
          <w:pgSz w:w="11905" w:h="16838"/>
          <w:pgMar w:top="851" w:right="706" w:bottom="851" w:left="1134" w:header="0" w:footer="0" w:gutter="0"/>
          <w:cols w:space="720"/>
        </w:sectPr>
      </w:pPr>
    </w:p>
    <w:p w:rsidR="004F0214" w:rsidRPr="00F13824" w:rsidRDefault="004F0214" w:rsidP="004F0214">
      <w:pPr>
        <w:widowControl w:val="0"/>
        <w:autoSpaceDE w:val="0"/>
        <w:autoSpaceDN w:val="0"/>
        <w:ind w:left="3969"/>
        <w:rPr>
          <w:rFonts w:ascii="Arial" w:hAnsi="Arial" w:cs="Arial"/>
        </w:rPr>
      </w:pPr>
      <w:r w:rsidRPr="00F13824">
        <w:rPr>
          <w:rFonts w:ascii="Arial" w:hAnsi="Arial" w:cs="Arial"/>
        </w:rPr>
        <w:lastRenderedPageBreak/>
        <w:t xml:space="preserve">Приложение № 6 </w:t>
      </w:r>
    </w:p>
    <w:p w:rsidR="004F0214" w:rsidRPr="00F13824" w:rsidRDefault="004F0214" w:rsidP="004F0214">
      <w:pPr>
        <w:ind w:left="3969"/>
        <w:rPr>
          <w:rFonts w:ascii="Arial" w:hAnsi="Arial" w:cs="Arial"/>
          <w:lang w:bidi="my-MM"/>
        </w:rPr>
      </w:pPr>
      <w:r w:rsidRPr="00F13824">
        <w:rPr>
          <w:rFonts w:ascii="Arial" w:hAnsi="Arial" w:cs="Arial"/>
        </w:rPr>
        <w:t>к извещению об электронном аукционе на право заключения договора</w:t>
      </w:r>
      <w:r w:rsidRPr="00F13824">
        <w:rPr>
          <w:rFonts w:ascii="Arial" w:hAnsi="Arial" w:cs="Arial"/>
          <w:lang w:bidi="my-MM"/>
        </w:rPr>
        <w:t xml:space="preserve"> на размещение и эксплуатацию нестационарных торговых объектов на территории городского округа Люберцы Московской области</w:t>
      </w:r>
    </w:p>
    <w:p w:rsidR="004F0214" w:rsidRPr="00F13824" w:rsidRDefault="004F0214" w:rsidP="004F0214">
      <w:pPr>
        <w:widowControl w:val="0"/>
        <w:autoSpaceDE w:val="0"/>
        <w:autoSpaceDN w:val="0"/>
        <w:spacing w:before="280"/>
        <w:contextualSpacing/>
        <w:jc w:val="center"/>
        <w:rPr>
          <w:rFonts w:ascii="Arial" w:hAnsi="Arial" w:cs="Arial"/>
        </w:rPr>
      </w:pPr>
    </w:p>
    <w:p w:rsidR="004F0214" w:rsidRPr="00F13824" w:rsidRDefault="004F0214" w:rsidP="004F0214">
      <w:pPr>
        <w:widowControl w:val="0"/>
        <w:autoSpaceDE w:val="0"/>
        <w:autoSpaceDN w:val="0"/>
        <w:spacing w:before="280"/>
        <w:contextualSpacing/>
        <w:jc w:val="center"/>
        <w:rPr>
          <w:rFonts w:ascii="Arial" w:hAnsi="Arial" w:cs="Arial"/>
        </w:rPr>
      </w:pPr>
    </w:p>
    <w:p w:rsidR="004F0214" w:rsidRPr="00F13824" w:rsidRDefault="004F0214" w:rsidP="004F0214">
      <w:pPr>
        <w:widowControl w:val="0"/>
        <w:autoSpaceDE w:val="0"/>
        <w:autoSpaceDN w:val="0"/>
        <w:spacing w:before="280"/>
        <w:contextualSpacing/>
        <w:jc w:val="center"/>
        <w:rPr>
          <w:rFonts w:ascii="Arial" w:hAnsi="Arial" w:cs="Arial"/>
        </w:rPr>
      </w:pPr>
    </w:p>
    <w:p w:rsidR="004F0214" w:rsidRPr="00F13824" w:rsidRDefault="004F0214" w:rsidP="004F0214">
      <w:pPr>
        <w:widowControl w:val="0"/>
        <w:autoSpaceDE w:val="0"/>
        <w:autoSpaceDN w:val="0"/>
        <w:spacing w:before="280"/>
        <w:contextualSpacing/>
        <w:jc w:val="center"/>
        <w:rPr>
          <w:rFonts w:ascii="Arial" w:hAnsi="Arial" w:cs="Arial"/>
        </w:rPr>
      </w:pPr>
      <w:r w:rsidRPr="00F13824">
        <w:rPr>
          <w:rFonts w:ascii="Arial" w:hAnsi="Arial" w:cs="Arial"/>
        </w:rPr>
        <w:t xml:space="preserve">Договор № </w:t>
      </w:r>
      <w:r w:rsidRPr="00F13824">
        <w:rPr>
          <w:rFonts w:ascii="Arial" w:eastAsia="Calibri" w:hAnsi="Arial" w:cs="Arial"/>
          <w:lang w:eastAsia="en-US"/>
        </w:rPr>
        <w:t>__________</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на размещение и эксплуатацию нестационарного торгового</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объекта сезонного размещения на территории городского округа</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Люберцы Московской области</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 xml:space="preserve">г. Люберцы                                                                                            </w:t>
      </w:r>
      <w:r w:rsidRPr="00F13824">
        <w:rPr>
          <w:rFonts w:ascii="Arial" w:eastAsia="Calibri" w:hAnsi="Arial" w:cs="Arial"/>
          <w:lang w:eastAsia="en-US"/>
        </w:rPr>
        <w:t>______</w:t>
      </w:r>
      <w:r w:rsidRPr="00F13824">
        <w:rPr>
          <w:rFonts w:ascii="Arial" w:hAnsi="Arial" w:cs="Arial"/>
        </w:rPr>
        <w:t xml:space="preserve"> 20___ </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spacing w:line="276" w:lineRule="auto"/>
        <w:ind w:firstLine="540"/>
        <w:contextualSpacing/>
        <w:jc w:val="both"/>
        <w:rPr>
          <w:rFonts w:ascii="Arial" w:hAnsi="Arial" w:cs="Arial"/>
        </w:rPr>
      </w:pPr>
      <w:r w:rsidRPr="00F13824">
        <w:rPr>
          <w:rFonts w:ascii="Arial" w:hAnsi="Arial" w:cs="Arial"/>
        </w:rPr>
        <w:t xml:space="preserve">Администрация муниципального образования городской округ Люберцы Московской области, именуемая в дальнейшем «Администрация», в лице </w:t>
      </w:r>
      <w:r w:rsidRPr="00F13824">
        <w:rPr>
          <w:rFonts w:ascii="Arial" w:eastAsia="Calibri" w:hAnsi="Arial" w:cs="Arial"/>
          <w:lang w:eastAsia="en-US"/>
        </w:rPr>
        <w:t>__________</w:t>
      </w:r>
      <w:r w:rsidRPr="00F13824">
        <w:rPr>
          <w:rFonts w:ascii="Arial" w:hAnsi="Arial" w:cs="Arial"/>
        </w:rPr>
        <w:t xml:space="preserve">, действующего на основании </w:t>
      </w:r>
      <w:r w:rsidRPr="00F13824">
        <w:rPr>
          <w:rFonts w:ascii="Arial" w:eastAsia="Calibri" w:hAnsi="Arial" w:cs="Arial"/>
          <w:lang w:eastAsia="en-US"/>
        </w:rPr>
        <w:t>__________</w:t>
      </w:r>
      <w:r w:rsidRPr="00F13824">
        <w:rPr>
          <w:rFonts w:ascii="Arial" w:hAnsi="Arial" w:cs="Arial"/>
        </w:rPr>
        <w:t xml:space="preserve">, с одной стороны, и </w:t>
      </w:r>
      <w:r w:rsidRPr="00F13824">
        <w:rPr>
          <w:rFonts w:ascii="Arial" w:eastAsia="Calibri" w:hAnsi="Arial" w:cs="Arial"/>
          <w:lang w:eastAsia="en-US"/>
        </w:rPr>
        <w:t>__________</w:t>
      </w:r>
      <w:r w:rsidRPr="00F13824">
        <w:rPr>
          <w:rFonts w:ascii="Arial" w:hAnsi="Arial" w:cs="Arial"/>
        </w:rPr>
        <w:t xml:space="preserve">, именуемое в дальнейшем «Владелец нестационарного торгового объекта» (далее - Владелец НТО), в лице </w:t>
      </w:r>
      <w:r w:rsidRPr="00F13824">
        <w:rPr>
          <w:rFonts w:ascii="Arial" w:eastAsia="Calibri" w:hAnsi="Arial" w:cs="Arial"/>
          <w:lang w:eastAsia="en-US"/>
        </w:rPr>
        <w:t>__________</w:t>
      </w:r>
      <w:r w:rsidRPr="00F13824">
        <w:rPr>
          <w:rFonts w:ascii="Arial" w:hAnsi="Arial" w:cs="Arial"/>
        </w:rPr>
        <w:t xml:space="preserve">, действующего на основании </w:t>
      </w:r>
      <w:r w:rsidRPr="00F13824">
        <w:rPr>
          <w:rFonts w:ascii="Arial" w:eastAsia="Calibri" w:hAnsi="Arial" w:cs="Arial"/>
          <w:lang w:eastAsia="en-US"/>
        </w:rPr>
        <w:t>__________</w:t>
      </w:r>
      <w:r w:rsidRPr="00F13824">
        <w:rPr>
          <w:rFonts w:ascii="Arial" w:hAnsi="Arial" w:cs="Arial"/>
        </w:rPr>
        <w:t>, с другой стороны, в дальнейшем вместе именуемые «Стороны» и каждый в отдельности «Сторона», на основании протокола электронного аукциона от «___» _________ 20___ заключили настоящий договор о нижеследующем:</w:t>
      </w: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1. Предмет договора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 xml:space="preserve">1.1. В соответствии с настоящим договором Владельцу НТО предоставляется право на размещение и эксплуатацию нестационарного торгового объекта сезонного размещения  по адресу (адресному ориентиру), указанному в </w:t>
      </w:r>
      <w:hyperlink w:anchor="P662">
        <w:r w:rsidRPr="00F13824">
          <w:rPr>
            <w:rFonts w:ascii="Arial" w:hAnsi="Arial" w:cs="Arial"/>
          </w:rPr>
          <w:t>приложении № 1</w:t>
        </w:r>
      </w:hyperlink>
      <w:r w:rsidRPr="00F13824">
        <w:rPr>
          <w:rFonts w:ascii="Arial" w:hAnsi="Arial" w:cs="Arial"/>
        </w:rPr>
        <w:t xml:space="preserve"> и в соответствии с эскизным </w:t>
      </w:r>
      <w:hyperlink w:anchor="P697">
        <w:r w:rsidRPr="00F13824">
          <w:rPr>
            <w:rFonts w:ascii="Arial" w:hAnsi="Arial" w:cs="Arial"/>
          </w:rPr>
          <w:t>проектом</w:t>
        </w:r>
      </w:hyperlink>
      <w:r w:rsidRPr="00F13824">
        <w:rPr>
          <w:rFonts w:ascii="Arial" w:hAnsi="Arial" w:cs="Arial"/>
        </w:rPr>
        <w:t>, согласно приложению № 2 к настоящему договору, за плату, вносимую в бюджет муниципального образования городской округ Люберцы Московской области (далее соответственно - нестационарный торговый объект, НТО, Объект, Договор).</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2. Срок действия договора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spacing w:line="276" w:lineRule="auto"/>
        <w:ind w:firstLine="540"/>
        <w:contextualSpacing/>
        <w:jc w:val="both"/>
        <w:rPr>
          <w:rFonts w:ascii="Arial" w:hAnsi="Arial" w:cs="Arial"/>
        </w:rPr>
      </w:pPr>
      <w:r w:rsidRPr="00F13824">
        <w:rPr>
          <w:rFonts w:ascii="Arial" w:hAnsi="Arial" w:cs="Arial"/>
        </w:rPr>
        <w:t xml:space="preserve">2.1. Настоящий договор вступает в силу с даты подписания и действует в части предоставленного Владельцу НТО права размещения и эксплуатации нестационарного торгового объекта сезонного размещения по </w:t>
      </w:r>
      <w:r w:rsidRPr="00F13824">
        <w:rPr>
          <w:rFonts w:ascii="Arial" w:eastAsia="Calibri" w:hAnsi="Arial" w:cs="Arial"/>
          <w:lang w:eastAsia="en-US"/>
        </w:rPr>
        <w:t>__________</w:t>
      </w:r>
      <w:r w:rsidRPr="00F13824">
        <w:rPr>
          <w:rFonts w:ascii="Arial" w:hAnsi="Arial" w:cs="Arial"/>
        </w:rPr>
        <w:t xml:space="preserve"> 20____ (включительно), в части обязательств Владельца НТО - до полного их исполнения.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2.2. Размещение и эксплуатация нестационарного торгового объекта осуществляется в рамках срока действия договора с учетом ежегодных сроков сезонного размещения, указанных в </w:t>
      </w:r>
      <w:hyperlink w:anchor="P729">
        <w:r w:rsidRPr="00F13824">
          <w:rPr>
            <w:rFonts w:ascii="Arial" w:hAnsi="Arial" w:cs="Arial"/>
          </w:rPr>
          <w:t>приложении № 3</w:t>
        </w:r>
      </w:hyperlink>
      <w:r w:rsidRPr="00F13824">
        <w:rPr>
          <w:rFonts w:ascii="Arial" w:hAnsi="Arial" w:cs="Arial"/>
        </w:rPr>
        <w:t xml:space="preserve"> к настоящему договору.</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3. Оплата по договору</w:t>
      </w:r>
    </w:p>
    <w:p w:rsidR="004F0214" w:rsidRPr="00F13824" w:rsidRDefault="004F0214" w:rsidP="004F0214">
      <w:pPr>
        <w:widowControl w:val="0"/>
        <w:autoSpaceDE w:val="0"/>
        <w:autoSpaceDN w:val="0"/>
        <w:contextualSpacing/>
        <w:jc w:val="center"/>
        <w:outlineLvl w:val="2"/>
        <w:rPr>
          <w:rFonts w:ascii="Arial" w:hAnsi="Arial" w:cs="Arial"/>
        </w:rPr>
      </w:pPr>
    </w:p>
    <w:p w:rsidR="004F0214" w:rsidRPr="00F13824" w:rsidRDefault="004F0214" w:rsidP="004F0214">
      <w:pPr>
        <w:widowControl w:val="0"/>
        <w:autoSpaceDE w:val="0"/>
        <w:autoSpaceDN w:val="0"/>
        <w:spacing w:line="276" w:lineRule="auto"/>
        <w:ind w:firstLine="709"/>
        <w:contextualSpacing/>
        <w:jc w:val="both"/>
        <w:outlineLvl w:val="3"/>
        <w:rPr>
          <w:rFonts w:ascii="Arial" w:hAnsi="Arial" w:cs="Arial"/>
        </w:rPr>
      </w:pPr>
      <w:r w:rsidRPr="00F13824">
        <w:rPr>
          <w:rFonts w:ascii="Arial" w:hAnsi="Arial" w:cs="Arial"/>
        </w:rPr>
        <w:t xml:space="preserve">3.1. Годовой размер платы по Договору за размещение и эксплуатацию НТО составляет </w:t>
      </w:r>
      <w:r w:rsidRPr="00F13824">
        <w:rPr>
          <w:rFonts w:ascii="Arial" w:eastAsia="Calibri" w:hAnsi="Arial" w:cs="Arial"/>
          <w:lang w:eastAsia="en-US"/>
        </w:rPr>
        <w:t>__________</w:t>
      </w:r>
      <w:r w:rsidRPr="00F13824">
        <w:rPr>
          <w:rFonts w:ascii="Arial" w:hAnsi="Arial" w:cs="Arial"/>
        </w:rPr>
        <w:t>.</w:t>
      </w:r>
    </w:p>
    <w:p w:rsidR="004F0214" w:rsidRPr="00F13824" w:rsidRDefault="004F0214" w:rsidP="004F0214">
      <w:pPr>
        <w:widowControl w:val="0"/>
        <w:autoSpaceDE w:val="0"/>
        <w:autoSpaceDN w:val="0"/>
        <w:spacing w:line="276" w:lineRule="auto"/>
        <w:ind w:firstLine="709"/>
        <w:contextualSpacing/>
        <w:jc w:val="both"/>
        <w:outlineLvl w:val="3"/>
        <w:rPr>
          <w:rFonts w:ascii="Arial" w:hAnsi="Arial" w:cs="Arial"/>
        </w:rPr>
      </w:pPr>
      <w:r w:rsidRPr="00F13824">
        <w:rPr>
          <w:rFonts w:ascii="Arial" w:hAnsi="Arial" w:cs="Arial"/>
        </w:rPr>
        <w:t xml:space="preserve">3.2. Плата за право заключения настоящего Договора устанавливается в размере итоговой цены аукциона, за которую Владелец НТО приобрел право на </w:t>
      </w:r>
      <w:r w:rsidRPr="00F13824">
        <w:rPr>
          <w:rFonts w:ascii="Arial" w:hAnsi="Arial" w:cs="Arial"/>
        </w:rPr>
        <w:lastRenderedPageBreak/>
        <w:t xml:space="preserve">заключение настоящего Договора, и составляет </w:t>
      </w:r>
      <w:r w:rsidRPr="00F13824">
        <w:rPr>
          <w:rFonts w:ascii="Arial" w:eastAsia="Calibri" w:hAnsi="Arial" w:cs="Arial"/>
          <w:lang w:eastAsia="en-US"/>
        </w:rPr>
        <w:t>__________</w:t>
      </w:r>
      <w:r w:rsidRPr="00F13824">
        <w:rPr>
          <w:rFonts w:ascii="Arial" w:hAnsi="Arial" w:cs="Arial"/>
        </w:rPr>
        <w:t>.</w:t>
      </w:r>
    </w:p>
    <w:p w:rsidR="004F0214" w:rsidRPr="00F13824" w:rsidRDefault="004F0214" w:rsidP="004F0214">
      <w:pPr>
        <w:widowControl w:val="0"/>
        <w:autoSpaceDE w:val="0"/>
        <w:autoSpaceDN w:val="0"/>
        <w:ind w:firstLine="709"/>
        <w:contextualSpacing/>
        <w:jc w:val="both"/>
        <w:outlineLvl w:val="3"/>
        <w:rPr>
          <w:rFonts w:ascii="Arial" w:hAnsi="Arial" w:cs="Arial"/>
        </w:rPr>
      </w:pPr>
      <w:r w:rsidRPr="00F13824">
        <w:rPr>
          <w:rFonts w:ascii="Arial" w:hAnsi="Arial" w:cs="Arial"/>
        </w:rPr>
        <w:t xml:space="preserve">3.3. Владелец НТО оплатил обеспечение заявки на участие в аукционе в виде задатка в размере </w:t>
      </w:r>
      <w:r w:rsidRPr="00F13824">
        <w:rPr>
          <w:rFonts w:ascii="Arial" w:eastAsia="Calibri" w:hAnsi="Arial" w:cs="Arial"/>
          <w:lang w:eastAsia="en-US"/>
        </w:rPr>
        <w:t>__________</w:t>
      </w:r>
      <w:r w:rsidRPr="00F13824">
        <w:rPr>
          <w:rFonts w:ascii="Arial" w:hAnsi="Arial" w:cs="Arial"/>
        </w:rPr>
        <w:t xml:space="preserve">, сумма которого засчитывается в счет платы за право заключения настоящего Договора. Оплата оставшейся суммы за право заключения Договора, в размере </w:t>
      </w:r>
      <w:r w:rsidRPr="00F13824">
        <w:rPr>
          <w:rFonts w:ascii="Arial" w:eastAsia="Calibri" w:hAnsi="Arial" w:cs="Arial"/>
          <w:lang w:eastAsia="en-US"/>
        </w:rPr>
        <w:t>__________</w:t>
      </w:r>
      <w:r w:rsidRPr="00F13824">
        <w:rPr>
          <w:rFonts w:ascii="Arial" w:hAnsi="Arial" w:cs="Arial"/>
        </w:rPr>
        <w:t xml:space="preserve"> перечисляется Владельцем НТО в безналичной форме путем единовременного перечисления денежных средств в течение 5 (пяти) дней с даты заключения Договора по реквизитам, указанным в п 3.13 настоящего Договора.</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 xml:space="preserve">3.4. Первый платеж за размещение и эксплуатацию Объекта уплачивается Владельцем НТО в течение 10 (десяти) банковских дней с даты подписания Договора. </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3.5. Плата за размещение и эксплуатацию Объекта перечисляется Владельцем НТО согласно графику платежей (приложение № 3 к настоящему договору) в безналичном порядке единовременными платежами по реквизитам, указанным в п. 3.12 настоящего Договора.</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3.6. Оплата по Договору осуществляется в рублях Российской Федерации.</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 xml:space="preserve">3.7. Все платежи производятся на основании настоящего Договора. </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3.8. Датой оплаты считается дата поступления денежных средств на счет, указанный в п. 3.13 настоящего Договора.</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 xml:space="preserve">3.9. Размер платы за неполный период сезонного размещения определяется путем деления суммы, указанной в </w:t>
      </w:r>
      <w:hyperlink w:anchor="P668" w:history="1">
        <w:r w:rsidRPr="00F13824">
          <w:rPr>
            <w:rFonts w:ascii="Arial" w:hAnsi="Arial" w:cs="Arial"/>
          </w:rPr>
          <w:t>пункте 3.1</w:t>
        </w:r>
      </w:hyperlink>
      <w:r w:rsidRPr="00F13824">
        <w:rPr>
          <w:rFonts w:ascii="Arial" w:hAnsi="Arial" w:cs="Arial"/>
        </w:rPr>
        <w:t>. настоящего Договора, на количество календарных дней ежегодного срока сезонного размещения и умножения полученной суммы на количество календарных дней в соответствующем сезоне, в котором предоставляется право на размещение и эксплуатацию нестационарного торгового объекта сезонного размещения.</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3.10. Плата за размещение и эксплуатацию нестационарного торгового объекта вносится Владельцем НТО с даты подписания Договора в течение всего срока его действия независимо от фактического размещения нестационарного торгового объекта (с учетом сроков сезонного размещения).</w:t>
      </w:r>
    </w:p>
    <w:p w:rsidR="004F0214" w:rsidRPr="00F13824" w:rsidRDefault="004F0214" w:rsidP="004F0214">
      <w:pPr>
        <w:widowControl w:val="0"/>
        <w:autoSpaceDE w:val="0"/>
        <w:autoSpaceDN w:val="0"/>
        <w:ind w:firstLine="709"/>
        <w:contextualSpacing/>
        <w:jc w:val="both"/>
        <w:rPr>
          <w:rFonts w:ascii="Arial" w:hAnsi="Arial" w:cs="Arial"/>
        </w:rPr>
      </w:pPr>
      <w:r w:rsidRPr="00F13824">
        <w:rPr>
          <w:rFonts w:ascii="Arial" w:hAnsi="Arial" w:cs="Arial"/>
        </w:rPr>
        <w:t>3.11. Владелец НТО не вправе уступать права и осуществлять перевод долга по обязательствам, возникшим из заключенного Договора. Обязательства по настоящему Договору должны быть исполнены Владельцем НТО лично, если иное не установлено законодательством Российской Федерации.</w:t>
      </w:r>
    </w:p>
    <w:p w:rsidR="004F0214" w:rsidRPr="00F13824" w:rsidRDefault="004F0214" w:rsidP="004F0214">
      <w:pPr>
        <w:ind w:firstLine="709"/>
        <w:contextualSpacing/>
        <w:jc w:val="both"/>
        <w:rPr>
          <w:rFonts w:ascii="Arial" w:hAnsi="Arial" w:cs="Arial"/>
        </w:rPr>
      </w:pPr>
      <w:r w:rsidRPr="00F13824">
        <w:rPr>
          <w:rFonts w:ascii="Arial" w:hAnsi="Arial" w:cs="Arial"/>
        </w:rPr>
        <w:t>3.12. Все сборы, налоги, в том числе налог на добавленную стоимость, обязанность по которым имеется у Владельца НТО, исчисляются и уплачиваются Владельцем НТО самостоятельно в соответствии с действующим законодательством Российской Федерации.</w:t>
      </w:r>
    </w:p>
    <w:p w:rsidR="004F0214" w:rsidRPr="00F13824" w:rsidRDefault="004F0214" w:rsidP="004F0214">
      <w:pPr>
        <w:widowControl w:val="0"/>
        <w:autoSpaceDE w:val="0"/>
        <w:autoSpaceDN w:val="0"/>
        <w:ind w:firstLine="709"/>
        <w:contextualSpacing/>
        <w:jc w:val="both"/>
        <w:rPr>
          <w:rFonts w:ascii="Arial" w:hAnsi="Arial" w:cs="Arial"/>
          <w:b/>
          <w:bCs/>
        </w:rPr>
      </w:pPr>
      <w:r w:rsidRPr="00F13824">
        <w:rPr>
          <w:rFonts w:ascii="Arial" w:hAnsi="Arial" w:cs="Arial"/>
        </w:rPr>
        <w:t xml:space="preserve">3.13. Реквизиты для внесения денежных средств </w:t>
      </w:r>
      <w:r w:rsidRPr="00F13824">
        <w:rPr>
          <w:rFonts w:ascii="Arial" w:hAnsi="Arial" w:cs="Arial"/>
          <w:b/>
          <w:bCs/>
        </w:rPr>
        <w:t>(перед оплатой необходимо уточнять значения):</w:t>
      </w:r>
      <w:r w:rsidRPr="00F13824">
        <w:rPr>
          <w:rFonts w:ascii="Arial" w:hAnsi="Arial" w:cs="Arial"/>
        </w:rPr>
        <w:t xml:space="preserve"> </w:t>
      </w:r>
    </w:p>
    <w:p w:rsidR="004F0214" w:rsidRPr="00F13824" w:rsidRDefault="004F0214" w:rsidP="004F0214">
      <w:pPr>
        <w:ind w:firstLine="567"/>
        <w:contextualSpacing/>
        <w:jc w:val="both"/>
        <w:rPr>
          <w:rFonts w:ascii="Arial" w:hAnsi="Arial" w:cs="Arial"/>
        </w:rPr>
      </w:pPr>
      <w:r w:rsidRPr="00F13824">
        <w:rPr>
          <w:rFonts w:ascii="Arial" w:hAnsi="Arial" w:cs="Arial"/>
        </w:rPr>
        <w:t>Администрация муниципального образования городской округ Люберцы Московской области</w:t>
      </w:r>
    </w:p>
    <w:p w:rsidR="004F0214" w:rsidRPr="00F13824" w:rsidRDefault="004F0214" w:rsidP="004F0214">
      <w:pPr>
        <w:ind w:firstLine="567"/>
        <w:jc w:val="both"/>
        <w:rPr>
          <w:rFonts w:ascii="Arial" w:hAnsi="Arial" w:cs="Arial"/>
          <w:lang w:eastAsia="zh-CN" w:bidi="ru-RU"/>
        </w:rPr>
      </w:pPr>
      <w:r w:rsidRPr="00F13824">
        <w:rPr>
          <w:rFonts w:ascii="Arial" w:hAnsi="Arial" w:cs="Arial"/>
          <w:lang w:eastAsia="zh-CN" w:bidi="ru-RU"/>
        </w:rPr>
        <w:t>Местонахождение: 140000, Московская область, г. Люберцы, Октябрьский проспект, 190</w:t>
      </w:r>
    </w:p>
    <w:p w:rsidR="004F0214" w:rsidRPr="00F13824" w:rsidRDefault="004F0214" w:rsidP="004F0214">
      <w:pPr>
        <w:ind w:firstLine="567"/>
        <w:rPr>
          <w:rFonts w:ascii="Arial" w:hAnsi="Arial" w:cs="Arial"/>
          <w:b/>
          <w:lang w:eastAsia="zh-CN" w:bidi="ru-RU"/>
        </w:rPr>
      </w:pPr>
      <w:r w:rsidRPr="00F13824">
        <w:rPr>
          <w:rFonts w:ascii="Arial" w:hAnsi="Arial" w:cs="Arial"/>
          <w:b/>
          <w:lang w:eastAsia="zh-CN" w:bidi="ru-RU"/>
        </w:rPr>
        <w:t>Платежные реквизиты:</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УФК по Московской области (Администрация муниципального образования городской округ Люберцы Московской области л/с 04483D65630)</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ИНН: 5027036758</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КПП: 502701001</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Наименование банка: ГУ БАНКА РОССИИ ПО ЦФО//УФК по Московской области, г. Москва</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БИК: 004525987</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Счет: 40102810845370000004</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Казначейский счет: 03100643000000014800</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lastRenderedPageBreak/>
        <w:t>ОКТМО: 46748000</w:t>
      </w:r>
    </w:p>
    <w:p w:rsidR="004F0214" w:rsidRPr="00F13824" w:rsidRDefault="004F0214" w:rsidP="004F0214">
      <w:pPr>
        <w:ind w:firstLine="567"/>
        <w:rPr>
          <w:rFonts w:ascii="Arial" w:hAnsi="Arial" w:cs="Arial"/>
          <w:lang w:eastAsia="zh-CN" w:bidi="ru-RU"/>
        </w:rPr>
      </w:pPr>
      <w:r w:rsidRPr="00F13824">
        <w:rPr>
          <w:rFonts w:ascii="Arial" w:hAnsi="Arial" w:cs="Arial"/>
          <w:lang w:eastAsia="zh-CN" w:bidi="ru-RU"/>
        </w:rPr>
        <w:t>КБК: 001 11109080040003120</w:t>
      </w:r>
    </w:p>
    <w:p w:rsidR="004F0214" w:rsidRPr="00F13824" w:rsidRDefault="004F0214" w:rsidP="004F0214">
      <w:pPr>
        <w:widowControl w:val="0"/>
        <w:autoSpaceDE w:val="0"/>
        <w:autoSpaceDN w:val="0"/>
        <w:ind w:firstLine="567"/>
        <w:contextualSpacing/>
        <w:jc w:val="both"/>
        <w:outlineLvl w:val="2"/>
        <w:rPr>
          <w:rFonts w:ascii="Arial" w:hAnsi="Arial" w:cs="Arial"/>
        </w:rPr>
      </w:pPr>
      <w:r w:rsidRPr="00F13824">
        <w:rPr>
          <w:rFonts w:ascii="Arial" w:hAnsi="Arial" w:cs="Arial"/>
        </w:rPr>
        <w:t xml:space="preserve">Наименование платежа: </w:t>
      </w:r>
    </w:p>
    <w:p w:rsidR="004F0214" w:rsidRPr="00F13824" w:rsidRDefault="004F0214" w:rsidP="004F0214">
      <w:pPr>
        <w:widowControl w:val="0"/>
        <w:autoSpaceDE w:val="0"/>
        <w:autoSpaceDN w:val="0"/>
        <w:spacing w:line="276" w:lineRule="auto"/>
        <w:contextualSpacing/>
        <w:jc w:val="both"/>
        <w:outlineLvl w:val="2"/>
        <w:rPr>
          <w:rFonts w:ascii="Arial" w:hAnsi="Arial" w:cs="Arial"/>
        </w:rPr>
      </w:pPr>
      <w:r w:rsidRPr="00F13824">
        <w:rPr>
          <w:rFonts w:ascii="Arial" w:hAnsi="Arial" w:cs="Arial"/>
        </w:rPr>
        <w:t xml:space="preserve">Наименование платежа: «Плата за размещение и эксплуатацию НТО на территории городского округа Люберцы Московской области по Договору от </w:t>
      </w:r>
      <w:r w:rsidRPr="00F13824">
        <w:rPr>
          <w:rFonts w:ascii="Arial" w:eastAsia="Calibri" w:hAnsi="Arial" w:cs="Arial"/>
          <w:lang w:eastAsia="en-US"/>
        </w:rPr>
        <w:t>_____</w:t>
      </w:r>
      <w:r w:rsidRPr="00F13824">
        <w:rPr>
          <w:rFonts w:ascii="Arial" w:hAnsi="Arial" w:cs="Arial"/>
        </w:rPr>
        <w:t xml:space="preserve"> №</w:t>
      </w:r>
      <w:r w:rsidRPr="00F13824">
        <w:rPr>
          <w:rFonts w:ascii="Arial" w:eastAsia="Calibri" w:hAnsi="Arial" w:cs="Arial"/>
          <w:lang w:eastAsia="en-US"/>
        </w:rPr>
        <w:t>______</w:t>
      </w:r>
      <w:r w:rsidRPr="00F13824">
        <w:rPr>
          <w:rFonts w:ascii="Arial" w:hAnsi="Arial" w:cs="Arial"/>
        </w:rPr>
        <w:t xml:space="preserve">за период </w:t>
      </w:r>
      <w:r w:rsidRPr="00F13824">
        <w:rPr>
          <w:rFonts w:ascii="Arial" w:eastAsia="Calibri" w:hAnsi="Arial" w:cs="Arial"/>
          <w:lang w:eastAsia="en-US"/>
        </w:rPr>
        <w:t>___</w:t>
      </w:r>
      <w:r w:rsidRPr="00F13824">
        <w:rPr>
          <w:rFonts w:ascii="Arial" w:hAnsi="Arial" w:cs="Arial"/>
        </w:rPr>
        <w:t xml:space="preserve">». </w:t>
      </w:r>
    </w:p>
    <w:p w:rsidR="004F0214" w:rsidRPr="00F13824" w:rsidRDefault="004F0214" w:rsidP="004F0214">
      <w:pPr>
        <w:widowControl w:val="0"/>
        <w:autoSpaceDE w:val="0"/>
        <w:autoSpaceDN w:val="0"/>
        <w:ind w:firstLine="708"/>
        <w:contextualSpacing/>
        <w:jc w:val="both"/>
        <w:outlineLvl w:val="2"/>
        <w:rPr>
          <w:rFonts w:ascii="Arial" w:hAnsi="Arial" w:cs="Arial"/>
        </w:rPr>
      </w:pPr>
      <w:r w:rsidRPr="00F13824">
        <w:rPr>
          <w:rFonts w:ascii="Arial" w:hAnsi="Arial" w:cs="Arial"/>
        </w:rPr>
        <w:t xml:space="preserve">Наименование платежа: «Плата за право заключения Договора ______ от </w:t>
      </w:r>
      <w:r w:rsidRPr="00F13824">
        <w:rPr>
          <w:rFonts w:ascii="Arial" w:eastAsia="Calibri" w:hAnsi="Arial" w:cs="Arial"/>
          <w:lang w:eastAsia="en-US"/>
        </w:rPr>
        <w:t>____</w:t>
      </w:r>
      <w:r w:rsidRPr="00F13824">
        <w:rPr>
          <w:rFonts w:ascii="Arial" w:hAnsi="Arial" w:cs="Arial"/>
        </w:rPr>
        <w:t xml:space="preserve"> №</w:t>
      </w:r>
      <w:r w:rsidRPr="00F13824">
        <w:rPr>
          <w:rFonts w:ascii="Arial" w:eastAsia="Calibri" w:hAnsi="Arial" w:cs="Arial"/>
          <w:lang w:eastAsia="en-US"/>
        </w:rPr>
        <w:t>_____</w:t>
      </w:r>
      <w:r w:rsidRPr="00F13824">
        <w:rPr>
          <w:rFonts w:ascii="Arial" w:hAnsi="Arial" w:cs="Arial"/>
        </w:rPr>
        <w:t>».</w:t>
      </w:r>
    </w:p>
    <w:p w:rsidR="004F0214" w:rsidRPr="00F13824" w:rsidRDefault="004F0214" w:rsidP="004F0214">
      <w:pPr>
        <w:widowControl w:val="0"/>
        <w:autoSpaceDE w:val="0"/>
        <w:autoSpaceDN w:val="0"/>
        <w:contextualSpacing/>
        <w:jc w:val="center"/>
        <w:outlineLvl w:val="2"/>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4. Права и обязанности Сторон</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4.1. Администрация обязуется: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4.1.1. Предоставить Владельцу НТО право на размещение и эксплуатацию нестационарного торгового объекта, указанного в </w:t>
      </w:r>
      <w:hyperlink w:anchor="P662">
        <w:r w:rsidRPr="00F13824">
          <w:rPr>
            <w:rFonts w:ascii="Arial" w:hAnsi="Arial" w:cs="Arial"/>
          </w:rPr>
          <w:t>приложении № 1</w:t>
        </w:r>
      </w:hyperlink>
      <w:r w:rsidRPr="00F13824">
        <w:rPr>
          <w:rFonts w:ascii="Arial" w:hAnsi="Arial" w:cs="Arial"/>
        </w:rPr>
        <w:t xml:space="preserve"> к настоящему Договору, с момента заключения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4.1.2. В течение срока действия настоящего Договора не заключать Договор на размещение и эксплуатацию нестационарного торгового объекта по адресу (адресному ориентиру), указанному в </w:t>
      </w:r>
      <w:hyperlink w:anchor="P662">
        <w:r w:rsidRPr="00F13824">
          <w:rPr>
            <w:rFonts w:ascii="Arial" w:hAnsi="Arial" w:cs="Arial"/>
          </w:rPr>
          <w:t>приложении № 1</w:t>
        </w:r>
      </w:hyperlink>
      <w:r w:rsidRPr="00F13824">
        <w:rPr>
          <w:rFonts w:ascii="Arial" w:hAnsi="Arial" w:cs="Arial"/>
        </w:rPr>
        <w:t xml:space="preserve"> к настоящему договору, с иными лицами.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4.1.3. Направить Владельцу НТО сведения об изменении своего почтового адреса, банковских, иных реквизитов в срок не позднее пяти дней с момента соответствующих изменений в письменной форме с указанием новых реквизитов. В противном случае все риски, связанные с исполнением Владельцем НТО своих обязательств по Договору, несет Администрация.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4.2. Администрация имеет право: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4.2.1. Требовать от Владельца НТО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4.2.2. Лично или через специализированные организации осуществлять контроль за выполнением Владельцем НТО условий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bookmarkStart w:id="13" w:name="P554"/>
      <w:bookmarkEnd w:id="13"/>
      <w:r w:rsidRPr="00F13824">
        <w:rPr>
          <w:rFonts w:ascii="Arial" w:hAnsi="Arial" w:cs="Arial"/>
        </w:rPr>
        <w:t>4.2.3. По истечении пяти дней после окончания срока действия Договора без уведомления Владельца НТО осуществить демонтаж нестационарного торгового объекта при неисполнении в установленный настоящим Договором срок этой обязанности Владельцем НТО.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 Владелец НТО обязуется:</w:t>
      </w:r>
    </w:p>
    <w:p w:rsidR="004F0214" w:rsidRPr="00F13824" w:rsidRDefault="004F0214" w:rsidP="004F0214">
      <w:pPr>
        <w:widowControl w:val="0"/>
        <w:autoSpaceDE w:val="0"/>
        <w:autoSpaceDN w:val="0"/>
        <w:spacing w:before="220"/>
        <w:ind w:firstLine="540"/>
        <w:contextualSpacing/>
        <w:jc w:val="both"/>
        <w:rPr>
          <w:rFonts w:ascii="Arial" w:hAnsi="Arial" w:cs="Arial"/>
        </w:rPr>
      </w:pPr>
      <w:bookmarkStart w:id="14" w:name="P556"/>
      <w:bookmarkEnd w:id="14"/>
      <w:r w:rsidRPr="00F13824">
        <w:rPr>
          <w:rFonts w:ascii="Arial" w:hAnsi="Arial" w:cs="Arial"/>
        </w:rPr>
        <w:t>4.3.1. Осуществить установку нестационарного торгового объекта в соответствии с эскизным проектом, архитектурно-дизайнерским решением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а также с условиями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4.3.2. Осуществлять эксплуатацию нестационарного торгового объекта в полном соответствии с характеристиками размещения нестационарного торгового объекта, а также с условиями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4.3.3. В течение всего срока действия Договора обеспечить надлежащее состояние и внешний вид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Содержание нестационарного торгового объекта и благоустройство прилегающей территории осуществлять с учетом норм </w:t>
      </w:r>
      <w:hyperlink r:id="rId20">
        <w:r w:rsidRPr="00F13824">
          <w:rPr>
            <w:rFonts w:ascii="Arial" w:hAnsi="Arial" w:cs="Arial"/>
          </w:rPr>
          <w:t>Закона</w:t>
        </w:r>
      </w:hyperlink>
      <w:r w:rsidRPr="00F13824">
        <w:rPr>
          <w:rFonts w:ascii="Arial" w:hAnsi="Arial" w:cs="Arial"/>
        </w:rPr>
        <w:t xml:space="preserve"> Московской области от 30.12.2014 № 191/2014-ОЗ «О регулировании дополнительных вопросов в сфере благоустройства в Московской области», </w:t>
      </w:r>
      <w:hyperlink r:id="rId21">
        <w:r w:rsidRPr="00F13824">
          <w:rPr>
            <w:rFonts w:ascii="Arial" w:hAnsi="Arial" w:cs="Arial"/>
          </w:rPr>
          <w:t>Правил</w:t>
        </w:r>
      </w:hyperlink>
      <w:r w:rsidRPr="00F13824">
        <w:rPr>
          <w:rFonts w:ascii="Arial" w:hAnsi="Arial" w:cs="Arial"/>
        </w:rPr>
        <w:t xml:space="preserve"> благоустройства территории городского округа Люберцы Московской области, утвержденных решением Совета депутатов городского округа Люберцы Московской области от 14.11.2018 № 246/28, Требований к архитектурно-дизайнерским решениям нестационарных торговых объектов, расположенных на территории городского округа Люберцы, Положения о порядке размещения </w:t>
      </w:r>
      <w:r w:rsidRPr="00F13824">
        <w:rPr>
          <w:rFonts w:ascii="Arial" w:hAnsi="Arial" w:cs="Arial"/>
        </w:rPr>
        <w:lastRenderedPageBreak/>
        <w:t>нестационарных торговых объектов на территории городского округа Люберцы Московской области, а также условий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bookmarkStart w:id="15" w:name="P561"/>
      <w:bookmarkEnd w:id="15"/>
      <w:r w:rsidRPr="00F13824">
        <w:rPr>
          <w:rFonts w:ascii="Arial" w:hAnsi="Arial" w:cs="Arial"/>
        </w:rPr>
        <w:t>4.3.4. Своевременно производить оплату в соответствии с условиями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4.3.5. После монтажа, демонтажа, ремонта нестационарного торгового объекта, иных работ в месте размещения нестационарного торгового объекта и на прилегающей территории привести место размещения нестационарного торгового объекта и прилегающую территорию в первоначальное состояние.</w:t>
      </w:r>
    </w:p>
    <w:p w:rsidR="004F0214" w:rsidRPr="00F13824" w:rsidRDefault="004F0214" w:rsidP="004F0214">
      <w:pPr>
        <w:widowControl w:val="0"/>
        <w:autoSpaceDE w:val="0"/>
        <w:autoSpaceDN w:val="0"/>
        <w:spacing w:before="220"/>
        <w:ind w:firstLine="540"/>
        <w:contextualSpacing/>
        <w:jc w:val="both"/>
        <w:rPr>
          <w:rFonts w:ascii="Arial" w:hAnsi="Arial" w:cs="Arial"/>
        </w:rPr>
      </w:pPr>
      <w:bookmarkStart w:id="16" w:name="P563"/>
      <w:bookmarkEnd w:id="16"/>
      <w:r w:rsidRPr="00F13824">
        <w:rPr>
          <w:rFonts w:ascii="Arial" w:hAnsi="Arial" w:cs="Arial"/>
        </w:rPr>
        <w:t>4.3.6. Не позднее пяти дней со дня окончания срока действия Договора или со дня его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4.3.7. В случае нарушения сроков, указанных в </w:t>
      </w:r>
      <w:hyperlink w:anchor="P563">
        <w:r w:rsidRPr="00F13824">
          <w:rPr>
            <w:rFonts w:ascii="Arial" w:hAnsi="Arial" w:cs="Arial"/>
          </w:rPr>
          <w:t>п. 4.3.</w:t>
        </w:r>
      </w:hyperlink>
      <w:r w:rsidRPr="00F13824">
        <w:rPr>
          <w:rFonts w:ascii="Arial" w:hAnsi="Arial" w:cs="Arial"/>
        </w:rPr>
        <w:t xml:space="preserve">6 настоящего Договора и действий Администрации в соответствии с </w:t>
      </w:r>
      <w:hyperlink w:anchor="P554">
        <w:r w:rsidRPr="00F13824">
          <w:rPr>
            <w:rFonts w:ascii="Arial" w:hAnsi="Arial" w:cs="Arial"/>
          </w:rPr>
          <w:t>п. 4.2.3</w:t>
        </w:r>
      </w:hyperlink>
      <w:r w:rsidRPr="00F13824">
        <w:rPr>
          <w:rFonts w:ascii="Arial" w:hAnsi="Arial" w:cs="Arial"/>
        </w:rPr>
        <w:t xml:space="preserve"> настоящего Договора возместить Администрации расходы, связанные с демонтажем (перемещением) и хранением его нестационарного торгового объекта, а также приведением Администрацией места размещения нестационарного торгового объекта и прилегающей территории в первоначальное состояние.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4.3.8. Направить Администрации сведения об изменении своего почтового адреса, банковских, иных реквизитов в срок не позднее трех календарных дней с момента соответствующих изменений в письменной форме с указанием новых реквизитов.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4.3.9. Осуществлять реализацию плодоовощной продукции в границах площадки лотка, размеры которой указаны в </w:t>
      </w:r>
      <w:hyperlink w:anchor="P662">
        <w:r w:rsidRPr="00F13824">
          <w:rPr>
            <w:rFonts w:ascii="Arial" w:hAnsi="Arial" w:cs="Arial"/>
          </w:rPr>
          <w:t>приложении № 1</w:t>
        </w:r>
      </w:hyperlink>
      <w:r w:rsidRPr="00F13824">
        <w:rPr>
          <w:rFonts w:ascii="Arial" w:hAnsi="Arial" w:cs="Arial"/>
        </w:rPr>
        <w:t>.</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4.3.10. Не осуществлять раскладку товара, а также складирование тары и запасы плодоовощной продукции и бахчевых культур на прилегающей к лотку территории.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4.4. Владелец НТО имеет право: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4.4.1. Беспрепятственного доступа к месту размещения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4.4.2. Использования места размещения нестационарного торгового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4.4.3. Инициировать досрочное расторжение настоящего Договора по соглашению Сторон, если место размещения нестационарного торгового объекта в силу обстоятельств, за которые Владелец НТО не отвечает, окажется в состоянии, непригодном для использования.</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5. Порядок сдачи-приемки нестационарного торгового объекта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bookmarkStart w:id="17" w:name="P575"/>
      <w:bookmarkEnd w:id="17"/>
      <w:r w:rsidRPr="00F13824">
        <w:rPr>
          <w:rFonts w:ascii="Arial" w:hAnsi="Arial" w:cs="Arial"/>
        </w:rPr>
        <w:t>5.1. В течение 1 (одного) рабочего дня после установки нестационарного торгового объекта Владелец НТО обращается к Администрации с обращением о принятии решения о соответствии нестационарного торгового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5.2. В течение 10 (десяти) дней после получения от Владельца НТО обращения, указанного в </w:t>
      </w:r>
      <w:hyperlink w:anchor="P575">
        <w:r w:rsidRPr="00F13824">
          <w:rPr>
            <w:rFonts w:ascii="Arial" w:hAnsi="Arial" w:cs="Arial"/>
          </w:rPr>
          <w:t>пункте 5.1</w:t>
        </w:r>
      </w:hyperlink>
      <w:r w:rsidRPr="00F13824">
        <w:rPr>
          <w:rFonts w:ascii="Arial" w:hAnsi="Arial" w:cs="Arial"/>
        </w:rPr>
        <w:t xml:space="preserve"> настоящего Договора, Администрация принимает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lastRenderedPageBreak/>
        <w:t>5.3. После проведения приемки нестационарного торгового объекта Владельцу НТО выдается решение о соответствии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которое оформляется актом осмотра приемочной комиссией (далее - Акт).</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5.4. В случае принятия решения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 течение 5 (пяти) рабочих дней направляет Владельцу НТО один экземпляр подписанного им Акта.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5.5. В случае принятия решения о несоответствии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Владельцу НТО направляется Акт с указанием выявленных нарушений, которые Владелец НТО должен устранить в срок не более 10 (десяти) рабочих дней, уведомить об их устранении Администрацию и повторно обратиться в Администрацию с заявлением о принятии соответствующего решения.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5.6. При устранении выявленных нарушений Администрация в течение 5 (пяти) рабочих дней направляет Владельцу НТО один экземпляр подписанного им Акта.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5.7. В случае неустранения выявленных нарушений или эксплуатации нестационарного торгового объекта без решения Администрации о соответствии установленного объекта требованиям к архитектурно-дизайнерским решениям нестационарных торговых объектов, расположенных на территории городского округа Люберцы, Положением о порядке размещения нестационарных торговых объектов на территории городского округа Люберцы и условиям настоящего Договора, Договор расторгается, и нестационарный торговый объект подлежит демонтажу.</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5.8. В целях исполнения условий настоящего договора, требований к архитектурно-дизайнерским решениям нестационарных торговых объектов, расположенных на территории городского округа Люберцы, требований, установленных Положением о порядке размещения нестационарных торговых объектов на территории городского округа Люберцы Администрация  самостоятельно с привлечением Владельца НТО осуществляет обследование нестационарного торгового объекта, место его размещения и прилегающей территории.</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6. Ответственность Сторон</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bookmarkStart w:id="18" w:name="P586"/>
      <w:bookmarkEnd w:id="18"/>
      <w:r w:rsidRPr="00F13824">
        <w:rPr>
          <w:rFonts w:ascii="Arial" w:hAnsi="Arial" w:cs="Arial"/>
        </w:rPr>
        <w:t>6.1.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bookmarkStart w:id="19" w:name="P587"/>
      <w:bookmarkEnd w:id="19"/>
      <w:r w:rsidRPr="00F13824">
        <w:rPr>
          <w:rFonts w:ascii="Arial" w:hAnsi="Arial" w:cs="Arial"/>
        </w:rPr>
        <w:t>6.2. В случае нарушения Владельцем НТО сроков оплаты, предусмотренных настоящим Договором, он обязан уплатить неустойку (пени) в размере 0,1 (ноль целых одна десятая) процента от суммы задолженности за каждый день просрочки в течение 5 (пяти) банковских дней с даты получения соответствующей претензии от Администрации.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6.3. В случае размещения и эксплуатации нестационарного торгового объекта с нарушением требований законодательства Российской Федерации, а также условий настоящего Договора, Владелец НТО обязан уплатить неустойку (штраф) в размере 10 </w:t>
      </w:r>
      <w:r w:rsidRPr="00F13824">
        <w:rPr>
          <w:rFonts w:ascii="Arial" w:hAnsi="Arial" w:cs="Arial"/>
        </w:rPr>
        <w:lastRenderedPageBreak/>
        <w:t>(десяти) процентов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6.4. Убытки Администрации, возникшие в связи с неисполнением (ненадлежащим исполнением) Владельцем НТО условий настоящего Договора, взыскиваются в полном размере сверх неустоек, предусмотренных </w:t>
      </w:r>
      <w:hyperlink w:anchor="P586">
        <w:r w:rsidRPr="00F13824">
          <w:rPr>
            <w:rFonts w:ascii="Arial" w:hAnsi="Arial" w:cs="Arial"/>
          </w:rPr>
          <w:t>пунктами 6.1</w:t>
        </w:r>
      </w:hyperlink>
      <w:r w:rsidRPr="00F13824">
        <w:rPr>
          <w:rFonts w:ascii="Arial" w:hAnsi="Arial" w:cs="Arial"/>
        </w:rPr>
        <w:t xml:space="preserve"> и </w:t>
      </w:r>
      <w:hyperlink w:anchor="P587">
        <w:r w:rsidRPr="00F13824">
          <w:rPr>
            <w:rFonts w:ascii="Arial" w:hAnsi="Arial" w:cs="Arial"/>
          </w:rPr>
          <w:t>6.2</w:t>
        </w:r>
      </w:hyperlink>
      <w:r w:rsidRPr="00F13824">
        <w:rPr>
          <w:rFonts w:ascii="Arial" w:hAnsi="Arial" w:cs="Arial"/>
        </w:rPr>
        <w:t xml:space="preserve">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6.5. Возмещение убытков и уплата неустойки за неисполнение обязательств не освобождает Владельца от исполнения обязательств по Договору.</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6.6.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7. Порядок изменения, прекращения и расторжения договора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7.1. Расторжение Договора допускается по соглашению сторон по основаниям, предусмотренным гражданским законодательством Российской Федерации и настоящим Договором.</w:t>
      </w:r>
    </w:p>
    <w:p w:rsidR="004F0214" w:rsidRPr="00F13824" w:rsidRDefault="004F0214" w:rsidP="004F0214">
      <w:pPr>
        <w:widowControl w:val="0"/>
        <w:autoSpaceDE w:val="0"/>
        <w:autoSpaceDN w:val="0"/>
        <w:spacing w:before="220"/>
        <w:ind w:firstLine="540"/>
        <w:contextualSpacing/>
        <w:jc w:val="both"/>
        <w:rPr>
          <w:rFonts w:ascii="Arial" w:hAnsi="Arial" w:cs="Arial"/>
        </w:rPr>
      </w:pPr>
      <w:bookmarkStart w:id="20" w:name="P596"/>
      <w:bookmarkEnd w:id="20"/>
      <w:r w:rsidRPr="00F13824">
        <w:rPr>
          <w:rFonts w:ascii="Arial" w:hAnsi="Arial" w:cs="Arial"/>
        </w:rPr>
        <w:t>7.2. Администрация вправе в одностороннем порядке отказаться от Договора в следующих случаях:</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 Невнесения в установленный Договором срок платы по настоящему Договору, если просрочка платежа составляет более тридцати календарных дней.</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7.2.2. Неисполнения Владельцем НТО обязательств, установленных </w:t>
      </w:r>
      <w:hyperlink w:anchor="P556">
        <w:r w:rsidRPr="00F13824">
          <w:rPr>
            <w:rFonts w:ascii="Arial" w:hAnsi="Arial" w:cs="Arial"/>
          </w:rPr>
          <w:t>пп. 4.3.1</w:t>
        </w:r>
      </w:hyperlink>
      <w:r w:rsidRPr="00F13824">
        <w:rPr>
          <w:rFonts w:ascii="Arial" w:hAnsi="Arial" w:cs="Arial"/>
        </w:rPr>
        <w:t xml:space="preserve">- </w:t>
      </w:r>
      <w:hyperlink w:anchor="P561">
        <w:r w:rsidRPr="00F13824">
          <w:rPr>
            <w:rFonts w:ascii="Arial" w:hAnsi="Arial" w:cs="Arial"/>
          </w:rPr>
          <w:t>4.3.</w:t>
        </w:r>
      </w:hyperlink>
      <w:r w:rsidRPr="00F13824">
        <w:rPr>
          <w:rFonts w:ascii="Arial" w:hAnsi="Arial" w:cs="Arial"/>
        </w:rPr>
        <w:t>4, пп. 4.3.9.- 4.3.10.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7.2.3. Неоднократного нарушения Владельцем НТО правил осуществления торговой деятельности, обязательств по благоустройству и уборке прилегающей территории, вывозу мусора, других требований, установленных действующим законодательством и настоящим Договором, что подтверждено соответствующими актами обследования (протоколами) территории представителями отраслевых (функциональных) органов Администрации.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7.2.4. Осуществление продажи алкогольной продукции в нестационарном торговом объекте, что зафиксировано должностными лицами органов внутренних дел в протоколе об административном правонарушении.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7.2.5. Передача Владельцем НТО третьим лицам прав и обязанностей на размещение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7.2.6. Изменение специализации, внешнего вида, типа, размеров, площади нестационарного торгового объекта в ходе его эксплуатации (возведение пристроек, надстройка дополнительных антресолей и этажей, изменение фасадов и т.п.).</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7.2.7. Необходимость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7.2.8. Использование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7.2.9. Размещение объектов капитального строительства федерального, регионального или муниципального значения на территории, занимаемой нестационарным торговым объектов.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7.2.10. Заключение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7.2.11. Предоставление недостоверных сведений Владельцем НТО.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7.2.12. Нарушение Владельцем НТО иных условий настоящего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lastRenderedPageBreak/>
        <w:t>7.2.13. Неисполнение требований, предусмотренных архитектурно-дизайнерским решением нестационарных торговых объектов, расположенных на территории городского округа Люберцы, а также Положением о порядке размещения нестационарных торговых объектов на территории городского округа Люберцы.</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7.2.14. Иных предусмотренных действующим законодательством случаях.</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7.3. В случае одностороннего отказа от исполнения настоящего Договора Администрация обязана направить соответствующее уведомление Владельцу НТО в письменном виде заказным почтовым отправлением с подтверждением получения отправления Владельцем НТО,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Владельцу НТО.</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Выполнение Администрацией указанных выше требований считается надлежащим уведомлением Владельца НТО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Владельцу НТО указанного уведомления либо дата получения Администрацией информации об отсутствии Владельца НТО по его адресу нахождения.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Администрации об одностороннем отказе от исполнения договора на официальном сайте в информационно-телекоммуникационной сети Интернет Администрации.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Договор считается расторгнутым через десять дней с даты надлежащего уведомления Администрацией Владельца НТО об одностороннем отказе от исполнения Договора.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7.4. Расторжение Договора по соглашению Сторон производится путем подписания соответствующего соглашения о расторжении.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7.5. В случае досрочного расторжения настоящего Договора на основании </w:t>
      </w:r>
      <w:hyperlink w:anchor="P596">
        <w:r w:rsidRPr="00F13824">
          <w:rPr>
            <w:rFonts w:ascii="Arial" w:hAnsi="Arial" w:cs="Arial"/>
          </w:rPr>
          <w:t>п. 7.2</w:t>
        </w:r>
      </w:hyperlink>
      <w:r w:rsidRPr="00F13824">
        <w:rPr>
          <w:rFonts w:ascii="Arial" w:hAnsi="Arial" w:cs="Arial"/>
        </w:rPr>
        <w:t xml:space="preserve"> настоящего Договора денежные средства, оплаченные Владельцем НТО, возврату не подлежат.</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8. Порядок разрешения споров</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8.1.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8.3. До передачи спора на разрешение суда Стороны принимают меры к его урегулированию в претензионном порядке.</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8.4. Претензия должна быть направлена в письменном виде. По полученной претензии Сторона должна дать письменный ответ по существу в срок не позднее 7 (Семь) календарных дней с даты ее получения. Оставление претензии без ответа в установленный срок означает признание требований претензии.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8.5. Если претензионные требования подлежат денежной оценке, в претензии указываются истребуемая сумма и ее полный и обоснованный расчет.</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8.6.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lastRenderedPageBreak/>
        <w:t xml:space="preserve">8.7. Все не урегулированные путем переговоров споры, связанные с заключением, толкованием, исполнением, изменением и расторжением настоящего Договора, в соответствии со </w:t>
      </w:r>
      <w:hyperlink r:id="rId22">
        <w:r w:rsidRPr="00F13824">
          <w:rPr>
            <w:rFonts w:ascii="Arial" w:hAnsi="Arial" w:cs="Arial"/>
          </w:rPr>
          <w:t>ст. 37</w:t>
        </w:r>
      </w:hyperlink>
      <w:r w:rsidRPr="00F13824">
        <w:rPr>
          <w:rFonts w:ascii="Arial" w:hAnsi="Arial" w:cs="Arial"/>
        </w:rPr>
        <w:t xml:space="preserve"> АПК РФ, </w:t>
      </w:r>
      <w:hyperlink r:id="rId23">
        <w:r w:rsidRPr="00F13824">
          <w:rPr>
            <w:rFonts w:ascii="Arial" w:hAnsi="Arial" w:cs="Arial"/>
          </w:rPr>
          <w:t>ст. 32</w:t>
        </w:r>
      </w:hyperlink>
      <w:r w:rsidRPr="00F13824">
        <w:rPr>
          <w:rFonts w:ascii="Arial" w:hAnsi="Arial" w:cs="Arial"/>
        </w:rPr>
        <w:t xml:space="preserve"> ГПК РФ о договорной подсудности, передаются в суд по месту нахождения Администрации.</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9. Форс-мажорные обстоятельства</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9.1.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F0214" w:rsidRPr="00F13824" w:rsidRDefault="004F0214" w:rsidP="004F0214">
      <w:pPr>
        <w:widowControl w:val="0"/>
        <w:autoSpaceDE w:val="0"/>
        <w:autoSpaceDN w:val="0"/>
        <w:spacing w:before="220"/>
        <w:ind w:firstLine="540"/>
        <w:contextualSpacing/>
        <w:jc w:val="both"/>
        <w:rPr>
          <w:rFonts w:ascii="Arial" w:hAnsi="Arial" w:cs="Arial"/>
        </w:rPr>
      </w:pPr>
      <w:bookmarkStart w:id="21" w:name="P631"/>
      <w:bookmarkEnd w:id="21"/>
      <w:r w:rsidRPr="00F13824">
        <w:rPr>
          <w:rFonts w:ascii="Arial" w:hAnsi="Arial" w:cs="Arial"/>
        </w:rPr>
        <w:t>9.2.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9.3. Невыполнение условий </w:t>
      </w:r>
      <w:hyperlink w:anchor="P631">
        <w:r w:rsidRPr="00F13824">
          <w:rPr>
            <w:rFonts w:ascii="Arial" w:hAnsi="Arial" w:cs="Arial"/>
          </w:rPr>
          <w:t>пункта 9.2</w:t>
        </w:r>
      </w:hyperlink>
      <w:r w:rsidRPr="00F13824">
        <w:rPr>
          <w:rFonts w:ascii="Arial" w:hAnsi="Arial" w:cs="Arial"/>
        </w:rPr>
        <w:t xml:space="preserve"> Договора лишает Сторону права ссылаться на форс-мажорные обстоятельства при невыполнении обязательств по настоящему Договору.</w:t>
      </w: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10. Прочие условия</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ind w:firstLine="540"/>
        <w:contextualSpacing/>
        <w:jc w:val="both"/>
        <w:rPr>
          <w:rFonts w:ascii="Arial" w:hAnsi="Arial" w:cs="Arial"/>
        </w:rPr>
      </w:pPr>
      <w:r w:rsidRPr="00F13824">
        <w:rPr>
          <w:rFonts w:ascii="Arial" w:hAnsi="Arial" w:cs="Arial"/>
        </w:rPr>
        <w:t>10.1.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10.2. Настоящий Договор составлен в двух экземплярах, имеющих равную юридическую силу, по одному экземпляру для каждой Стороны.</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10.3. Неотъемлемой частью настоящего Договора являются:</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 приложение № 1 - </w:t>
      </w:r>
      <w:hyperlink w:anchor="P662">
        <w:r w:rsidRPr="00F13824">
          <w:rPr>
            <w:rFonts w:ascii="Arial" w:hAnsi="Arial" w:cs="Arial"/>
          </w:rPr>
          <w:t>характеристики</w:t>
        </w:r>
      </w:hyperlink>
      <w:r w:rsidRPr="00F13824">
        <w:rPr>
          <w:rFonts w:ascii="Arial" w:hAnsi="Arial" w:cs="Arial"/>
        </w:rPr>
        <w:t xml:space="preserve"> размещения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 приложение № 2 - эскизный </w:t>
      </w:r>
      <w:hyperlink w:anchor="P697">
        <w:r w:rsidRPr="00F13824">
          <w:rPr>
            <w:rFonts w:ascii="Arial" w:hAnsi="Arial" w:cs="Arial"/>
          </w:rPr>
          <w:t>проект</w:t>
        </w:r>
      </w:hyperlink>
      <w:r w:rsidRPr="00F13824">
        <w:rPr>
          <w:rFonts w:ascii="Arial" w:hAnsi="Arial" w:cs="Arial"/>
        </w:rPr>
        <w:t xml:space="preserve"> размещения нестационарного торгового объекта;</w:t>
      </w:r>
    </w:p>
    <w:p w:rsidR="004F0214" w:rsidRPr="00F13824" w:rsidRDefault="004F0214" w:rsidP="004F0214">
      <w:pPr>
        <w:widowControl w:val="0"/>
        <w:autoSpaceDE w:val="0"/>
        <w:autoSpaceDN w:val="0"/>
        <w:spacing w:before="220"/>
        <w:ind w:firstLine="540"/>
        <w:contextualSpacing/>
        <w:jc w:val="both"/>
        <w:rPr>
          <w:rFonts w:ascii="Arial" w:hAnsi="Arial" w:cs="Arial"/>
        </w:rPr>
      </w:pPr>
      <w:r w:rsidRPr="00F13824">
        <w:rPr>
          <w:rFonts w:ascii="Arial" w:hAnsi="Arial" w:cs="Arial"/>
        </w:rPr>
        <w:t xml:space="preserve">- приложение № 3 - </w:t>
      </w:r>
      <w:hyperlink w:anchor="P729">
        <w:r w:rsidRPr="00F13824">
          <w:rPr>
            <w:rFonts w:ascii="Arial" w:hAnsi="Arial" w:cs="Arial"/>
          </w:rPr>
          <w:t>график</w:t>
        </w:r>
      </w:hyperlink>
      <w:r w:rsidRPr="00F13824">
        <w:rPr>
          <w:rFonts w:ascii="Arial" w:hAnsi="Arial" w:cs="Arial"/>
        </w:rPr>
        <w:t xml:space="preserve"> платежей.</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outlineLvl w:val="2"/>
        <w:rPr>
          <w:rFonts w:ascii="Arial" w:hAnsi="Arial" w:cs="Arial"/>
        </w:rPr>
      </w:pPr>
      <w:r w:rsidRPr="00F13824">
        <w:rPr>
          <w:rFonts w:ascii="Arial" w:hAnsi="Arial" w:cs="Arial"/>
        </w:rPr>
        <w:t>10. Реквизиты и подписи Сторон</w:t>
      </w:r>
    </w:p>
    <w:p w:rsidR="004F0214" w:rsidRPr="00F13824" w:rsidRDefault="004F0214" w:rsidP="004F0214">
      <w:pPr>
        <w:widowControl w:val="0"/>
        <w:autoSpaceDE w:val="0"/>
        <w:autoSpaceDN w:val="0"/>
        <w:contextualSpacing/>
        <w:jc w:val="center"/>
        <w:outlineLvl w:val="2"/>
        <w:rPr>
          <w:rFonts w:ascii="Arial" w:hAnsi="Arial" w:cs="Arial"/>
        </w:rPr>
      </w:pPr>
    </w:p>
    <w:tbl>
      <w:tblPr>
        <w:tblW w:w="0" w:type="auto"/>
        <w:tblInd w:w="108" w:type="dxa"/>
        <w:tblLook w:val="04A0" w:firstRow="1" w:lastRow="0" w:firstColumn="1" w:lastColumn="0" w:noHBand="0" w:noVBand="1"/>
      </w:tblPr>
      <w:tblGrid>
        <w:gridCol w:w="4677"/>
        <w:gridCol w:w="4785"/>
      </w:tblGrid>
      <w:tr w:rsidR="004F0214" w:rsidRPr="00F13824" w:rsidTr="0079624E">
        <w:trPr>
          <w:trHeight w:val="1297"/>
        </w:trPr>
        <w:tc>
          <w:tcPr>
            <w:tcW w:w="4677" w:type="dxa"/>
            <w:shd w:val="clear" w:color="auto" w:fill="auto"/>
          </w:tcPr>
          <w:p w:rsidR="004F0214" w:rsidRPr="00F13824" w:rsidRDefault="004F0214" w:rsidP="0079624E">
            <w:pPr>
              <w:widowControl w:val="0"/>
              <w:autoSpaceDE w:val="0"/>
              <w:autoSpaceDN w:val="0"/>
              <w:contextualSpacing/>
              <w:jc w:val="both"/>
              <w:rPr>
                <w:rFonts w:ascii="Arial" w:hAnsi="Arial" w:cs="Arial"/>
                <w:u w:val="single"/>
              </w:rPr>
            </w:pPr>
            <w:r w:rsidRPr="00F13824">
              <w:rPr>
                <w:rFonts w:ascii="Arial" w:hAnsi="Arial" w:cs="Arial"/>
                <w:u w:val="single"/>
              </w:rPr>
              <w:t>Администрация</w:t>
            </w:r>
          </w:p>
          <w:p w:rsidR="004F0214" w:rsidRPr="00F13824" w:rsidRDefault="004F0214" w:rsidP="0079624E">
            <w:pPr>
              <w:widowControl w:val="0"/>
              <w:autoSpaceDE w:val="0"/>
              <w:autoSpaceDN w:val="0"/>
              <w:contextualSpacing/>
              <w:jc w:val="both"/>
              <w:rPr>
                <w:rFonts w:ascii="Arial" w:hAnsi="Arial" w:cs="Arial"/>
                <w:u w:val="single"/>
              </w:rPr>
            </w:pPr>
          </w:p>
          <w:p w:rsidR="004F0214" w:rsidRPr="00F13824" w:rsidRDefault="004F0214" w:rsidP="0079624E">
            <w:pPr>
              <w:widowControl w:val="0"/>
              <w:autoSpaceDE w:val="0"/>
              <w:autoSpaceDN w:val="0"/>
              <w:contextualSpacing/>
              <w:jc w:val="both"/>
              <w:rPr>
                <w:rFonts w:ascii="Arial" w:hAnsi="Arial" w:cs="Arial"/>
              </w:rPr>
            </w:pPr>
            <w:r w:rsidRPr="00F13824">
              <w:rPr>
                <w:rFonts w:ascii="Arial" w:hAnsi="Arial" w:cs="Arial"/>
              </w:rPr>
              <w:t xml:space="preserve">М.П.                                     </w:t>
            </w:r>
          </w:p>
        </w:tc>
        <w:tc>
          <w:tcPr>
            <w:tcW w:w="4785" w:type="dxa"/>
            <w:shd w:val="clear" w:color="auto" w:fill="auto"/>
          </w:tcPr>
          <w:p w:rsidR="004F0214" w:rsidRPr="00F13824" w:rsidRDefault="004F0214" w:rsidP="0079624E">
            <w:pPr>
              <w:widowControl w:val="0"/>
              <w:autoSpaceDE w:val="0"/>
              <w:autoSpaceDN w:val="0"/>
              <w:contextualSpacing/>
              <w:jc w:val="both"/>
              <w:rPr>
                <w:rFonts w:ascii="Arial" w:hAnsi="Arial" w:cs="Arial"/>
                <w:u w:val="single"/>
              </w:rPr>
            </w:pPr>
            <w:r w:rsidRPr="00F13824">
              <w:rPr>
                <w:rFonts w:ascii="Arial" w:hAnsi="Arial" w:cs="Arial"/>
                <w:u w:val="single"/>
              </w:rPr>
              <w:t>Владелец НТО</w:t>
            </w:r>
          </w:p>
          <w:p w:rsidR="004F0214" w:rsidRPr="00F13824" w:rsidRDefault="004F0214" w:rsidP="0079624E">
            <w:pPr>
              <w:widowControl w:val="0"/>
              <w:autoSpaceDE w:val="0"/>
              <w:autoSpaceDN w:val="0"/>
              <w:contextualSpacing/>
              <w:jc w:val="both"/>
              <w:rPr>
                <w:rFonts w:ascii="Arial" w:hAnsi="Arial" w:cs="Arial"/>
                <w:u w:val="single"/>
              </w:rPr>
            </w:pPr>
            <w:r w:rsidRPr="00F13824">
              <w:rPr>
                <w:rFonts w:ascii="Arial" w:hAnsi="Arial" w:cs="Arial"/>
                <w:u w:val="single"/>
              </w:rPr>
              <w:t xml:space="preserve"> </w:t>
            </w:r>
          </w:p>
          <w:p w:rsidR="004F0214" w:rsidRPr="00F13824" w:rsidRDefault="004F0214" w:rsidP="0079624E">
            <w:pPr>
              <w:widowControl w:val="0"/>
              <w:autoSpaceDE w:val="0"/>
              <w:autoSpaceDN w:val="0"/>
              <w:contextualSpacing/>
              <w:jc w:val="both"/>
              <w:rPr>
                <w:rFonts w:ascii="Arial" w:hAnsi="Arial" w:cs="Arial"/>
              </w:rPr>
            </w:pPr>
            <w:r w:rsidRPr="00F13824">
              <w:rPr>
                <w:rFonts w:ascii="Arial" w:hAnsi="Arial" w:cs="Arial"/>
              </w:rPr>
              <w:t>М.П.</w:t>
            </w:r>
          </w:p>
          <w:p w:rsidR="004F0214" w:rsidRPr="00F13824" w:rsidRDefault="004F0214" w:rsidP="0079624E">
            <w:pPr>
              <w:widowControl w:val="0"/>
              <w:autoSpaceDE w:val="0"/>
              <w:autoSpaceDN w:val="0"/>
              <w:contextualSpacing/>
              <w:jc w:val="both"/>
              <w:rPr>
                <w:rFonts w:ascii="Arial" w:hAnsi="Arial" w:cs="Arial"/>
              </w:rPr>
            </w:pP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sectPr w:rsidR="004F0214" w:rsidRPr="00F13824" w:rsidSect="00445A84">
          <w:pgSz w:w="11905" w:h="16838"/>
          <w:pgMar w:top="1134" w:right="850" w:bottom="1134" w:left="1134" w:header="0" w:footer="0" w:gutter="0"/>
          <w:cols w:space="720"/>
          <w:titlePg/>
        </w:sectPr>
      </w:pPr>
    </w:p>
    <w:p w:rsidR="004F0214" w:rsidRPr="00F13824" w:rsidRDefault="004F0214" w:rsidP="004F0214">
      <w:pPr>
        <w:widowControl w:val="0"/>
        <w:autoSpaceDE w:val="0"/>
        <w:autoSpaceDN w:val="0"/>
        <w:ind w:left="7938"/>
        <w:contextualSpacing/>
        <w:outlineLvl w:val="2"/>
        <w:rPr>
          <w:rFonts w:ascii="Arial" w:hAnsi="Arial" w:cs="Arial"/>
        </w:rPr>
      </w:pPr>
      <w:r w:rsidRPr="00F13824">
        <w:rPr>
          <w:rFonts w:ascii="Arial" w:hAnsi="Arial" w:cs="Arial"/>
        </w:rPr>
        <w:lastRenderedPageBreak/>
        <w:t>Приложение № 1</w:t>
      </w:r>
    </w:p>
    <w:p w:rsidR="004F0214" w:rsidRPr="00F13824" w:rsidRDefault="004F0214" w:rsidP="004F0214">
      <w:pPr>
        <w:widowControl w:val="0"/>
        <w:autoSpaceDE w:val="0"/>
        <w:autoSpaceDN w:val="0"/>
        <w:ind w:left="7938"/>
        <w:contextualSpacing/>
        <w:rPr>
          <w:rFonts w:ascii="Arial" w:hAnsi="Arial" w:cs="Arial"/>
        </w:rPr>
      </w:pPr>
      <w:r w:rsidRPr="00F13824">
        <w:rPr>
          <w:rFonts w:ascii="Arial" w:hAnsi="Arial" w:cs="Arial"/>
        </w:rPr>
        <w:t>к договору на размещение и эксплуатацию нестационарного торгового объекта сезонного размещения</w:t>
      </w:r>
    </w:p>
    <w:p w:rsidR="004F0214" w:rsidRPr="00F13824" w:rsidRDefault="004F0214" w:rsidP="004F0214">
      <w:pPr>
        <w:widowControl w:val="0"/>
        <w:autoSpaceDE w:val="0"/>
        <w:autoSpaceDN w:val="0"/>
        <w:ind w:left="7938"/>
        <w:contextualSpacing/>
        <w:rPr>
          <w:rFonts w:ascii="Arial" w:hAnsi="Arial" w:cs="Arial"/>
        </w:rPr>
      </w:pPr>
      <w:r w:rsidRPr="00F13824">
        <w:rPr>
          <w:rFonts w:ascii="Arial" w:hAnsi="Arial" w:cs="Arial"/>
        </w:rPr>
        <w:t xml:space="preserve">от </w:t>
      </w:r>
      <w:r w:rsidRPr="00F13824">
        <w:rPr>
          <w:rFonts w:ascii="Arial" w:eastAsia="Calibri" w:hAnsi="Arial" w:cs="Arial"/>
          <w:lang w:eastAsia="en-US"/>
        </w:rPr>
        <w:t>__________</w:t>
      </w:r>
      <w:r w:rsidRPr="00F13824">
        <w:rPr>
          <w:rFonts w:ascii="Arial" w:hAnsi="Arial" w:cs="Arial"/>
        </w:rPr>
        <w:t xml:space="preserve"> 20__ № </w:t>
      </w:r>
      <w:r w:rsidRPr="00F13824">
        <w:rPr>
          <w:rFonts w:ascii="Arial" w:eastAsia="Calibri" w:hAnsi="Arial" w:cs="Arial"/>
          <w:lang w:eastAsia="en-US"/>
        </w:rPr>
        <w:t>__________</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bookmarkStart w:id="22" w:name="P662"/>
      <w:bookmarkEnd w:id="22"/>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Характеристики</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размещения нестационарного торгового объекта</w:t>
      </w: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2637"/>
        <w:gridCol w:w="2830"/>
        <w:gridCol w:w="2549"/>
        <w:gridCol w:w="3533"/>
        <w:gridCol w:w="2763"/>
      </w:tblGrid>
      <w:tr w:rsidR="004F0214" w:rsidRPr="00F13824" w:rsidTr="0079624E">
        <w:tc>
          <w:tcPr>
            <w:tcW w:w="445"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w:t>
            </w:r>
          </w:p>
        </w:tc>
        <w:tc>
          <w:tcPr>
            <w:tcW w:w="2640"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Адресные ориентиры нестационарного торгового объекта</w:t>
            </w:r>
          </w:p>
        </w:tc>
        <w:tc>
          <w:tcPr>
            <w:tcW w:w="2835"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Номер нестационарного торгового объекта в соответствии со схемой размещения нестационарных торговых объектов</w:t>
            </w:r>
          </w:p>
        </w:tc>
        <w:tc>
          <w:tcPr>
            <w:tcW w:w="2552"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Тип нестационарного торгового объекта</w:t>
            </w:r>
          </w:p>
        </w:tc>
        <w:tc>
          <w:tcPr>
            <w:tcW w:w="3543"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Специализация нестационарного торгового объекта</w:t>
            </w:r>
          </w:p>
        </w:tc>
        <w:tc>
          <w:tcPr>
            <w:tcW w:w="2771"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Размер НТО/общая площадь, м/кв. м</w:t>
            </w:r>
          </w:p>
        </w:tc>
      </w:tr>
      <w:tr w:rsidR="004F0214" w:rsidRPr="00F13824" w:rsidTr="0079624E">
        <w:tc>
          <w:tcPr>
            <w:tcW w:w="445"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1</w:t>
            </w:r>
          </w:p>
        </w:tc>
        <w:tc>
          <w:tcPr>
            <w:tcW w:w="2640"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2</w:t>
            </w:r>
          </w:p>
        </w:tc>
        <w:tc>
          <w:tcPr>
            <w:tcW w:w="2835"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3</w:t>
            </w:r>
          </w:p>
        </w:tc>
        <w:tc>
          <w:tcPr>
            <w:tcW w:w="2552"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4</w:t>
            </w:r>
          </w:p>
        </w:tc>
        <w:tc>
          <w:tcPr>
            <w:tcW w:w="3543"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5</w:t>
            </w:r>
          </w:p>
        </w:tc>
        <w:tc>
          <w:tcPr>
            <w:tcW w:w="2771" w:type="dxa"/>
            <w:shd w:val="clear" w:color="auto" w:fill="auto"/>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6</w:t>
            </w:r>
          </w:p>
        </w:tc>
      </w:tr>
    </w:tbl>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Подписи сторон:</w:t>
      </w:r>
    </w:p>
    <w:p w:rsidR="004F0214" w:rsidRPr="00F13824" w:rsidRDefault="004F0214" w:rsidP="004F0214">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24"/>
        <w:gridCol w:w="4139"/>
      </w:tblGrid>
      <w:tr w:rsidR="004F0214" w:rsidRPr="00F13824" w:rsidTr="0079624E">
        <w:tc>
          <w:tcPr>
            <w:tcW w:w="4924"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Администрация</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c>
          <w:tcPr>
            <w:tcW w:w="4139"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Владелец НТО</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sectPr w:rsidR="004F0214" w:rsidRPr="00F13824" w:rsidSect="00445A84">
          <w:pgSz w:w="16838" w:h="11905" w:orient="landscape"/>
          <w:pgMar w:top="993" w:right="1134" w:bottom="851" w:left="1134" w:header="709" w:footer="709" w:gutter="0"/>
          <w:pgNumType w:start="1"/>
          <w:cols w:space="720"/>
          <w:docGrid w:linePitch="299"/>
        </w:sectPr>
      </w:pPr>
    </w:p>
    <w:p w:rsidR="004F0214" w:rsidRPr="00F13824" w:rsidRDefault="004F0214" w:rsidP="004F0214">
      <w:pPr>
        <w:widowControl w:val="0"/>
        <w:autoSpaceDE w:val="0"/>
        <w:autoSpaceDN w:val="0"/>
        <w:ind w:left="4536"/>
        <w:contextualSpacing/>
        <w:outlineLvl w:val="2"/>
        <w:rPr>
          <w:rFonts w:ascii="Arial" w:hAnsi="Arial" w:cs="Arial"/>
        </w:rPr>
      </w:pPr>
      <w:r w:rsidRPr="00F13824">
        <w:rPr>
          <w:rFonts w:ascii="Arial" w:hAnsi="Arial" w:cs="Arial"/>
        </w:rPr>
        <w:lastRenderedPageBreak/>
        <w:t>Приложение № 2</w:t>
      </w:r>
    </w:p>
    <w:p w:rsidR="004F0214" w:rsidRPr="00F13824" w:rsidRDefault="004F0214" w:rsidP="004F0214">
      <w:pPr>
        <w:widowControl w:val="0"/>
        <w:autoSpaceDE w:val="0"/>
        <w:autoSpaceDN w:val="0"/>
        <w:ind w:left="4536"/>
        <w:contextualSpacing/>
        <w:rPr>
          <w:rFonts w:ascii="Arial" w:hAnsi="Arial" w:cs="Arial"/>
        </w:rPr>
      </w:pPr>
      <w:r w:rsidRPr="00F13824">
        <w:rPr>
          <w:rFonts w:ascii="Arial" w:hAnsi="Arial" w:cs="Arial"/>
        </w:rPr>
        <w:t>к договору на размещение и эксплуатацию нестационарного торгового объекта сезонного размещения</w:t>
      </w:r>
    </w:p>
    <w:p w:rsidR="004F0214" w:rsidRPr="00F13824" w:rsidRDefault="004F0214" w:rsidP="004F0214">
      <w:pPr>
        <w:widowControl w:val="0"/>
        <w:autoSpaceDE w:val="0"/>
        <w:autoSpaceDN w:val="0"/>
        <w:ind w:left="4536"/>
        <w:contextualSpacing/>
        <w:rPr>
          <w:rFonts w:ascii="Arial" w:hAnsi="Arial" w:cs="Arial"/>
        </w:rPr>
      </w:pPr>
      <w:r w:rsidRPr="00F13824">
        <w:rPr>
          <w:rFonts w:ascii="Arial" w:hAnsi="Arial" w:cs="Arial"/>
        </w:rPr>
        <w:t xml:space="preserve">от </w:t>
      </w:r>
      <w:r w:rsidRPr="00F13824">
        <w:rPr>
          <w:rFonts w:ascii="Arial" w:eastAsia="Calibri" w:hAnsi="Arial" w:cs="Arial"/>
          <w:lang w:eastAsia="en-US"/>
        </w:rPr>
        <w:t>__________</w:t>
      </w:r>
      <w:r w:rsidRPr="00F13824">
        <w:rPr>
          <w:rFonts w:ascii="Arial" w:hAnsi="Arial" w:cs="Arial"/>
        </w:rPr>
        <w:t xml:space="preserve"> 20___ № </w:t>
      </w:r>
      <w:r w:rsidRPr="00F13824">
        <w:rPr>
          <w:rFonts w:ascii="Arial" w:eastAsia="Calibri" w:hAnsi="Arial" w:cs="Arial"/>
          <w:lang w:eastAsia="en-US"/>
        </w:rPr>
        <w:t>__________</w:t>
      </w:r>
    </w:p>
    <w:p w:rsidR="004F0214" w:rsidRPr="00F13824" w:rsidRDefault="004F0214" w:rsidP="004F0214">
      <w:pPr>
        <w:widowControl w:val="0"/>
        <w:autoSpaceDE w:val="0"/>
        <w:autoSpaceDN w:val="0"/>
        <w:contextualSpacing/>
        <w:jc w:val="center"/>
        <w:rPr>
          <w:rFonts w:ascii="Arial" w:hAnsi="Arial" w:cs="Arial"/>
        </w:rPr>
      </w:pPr>
      <w:bookmarkStart w:id="23" w:name="P697"/>
      <w:bookmarkEnd w:id="23"/>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Эскизный проект</w:t>
      </w: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размещения нестационарного торгового объекта</w:t>
      </w: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Адрес места установки: _____________________________________________</w:t>
      </w: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Вид нестационарного торгового объекта: ______________________________</w:t>
      </w: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Специализация нестационарного торгового объекта: ____________________</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4F0214" w:rsidRPr="00F13824" w:rsidTr="0079624E">
        <w:trPr>
          <w:trHeight w:val="1558"/>
        </w:trPr>
        <w:tc>
          <w:tcPr>
            <w:tcW w:w="9214" w:type="dxa"/>
            <w:shd w:val="clear" w:color="auto" w:fill="auto"/>
            <w:vAlign w:val="center"/>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Место для эскизного проекта</w:t>
            </w: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Подписи Сторон:</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Администрация                            Владелец НТО</w:t>
      </w: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___________________                 ___________________</w:t>
      </w: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м.п.                                                м.п.</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sectPr w:rsidR="004F0214" w:rsidRPr="00F13824" w:rsidSect="00445A84">
          <w:pgSz w:w="11905" w:h="16838"/>
          <w:pgMar w:top="1134" w:right="851" w:bottom="1134" w:left="1701" w:header="709" w:footer="709" w:gutter="0"/>
          <w:pgNumType w:start="1"/>
          <w:cols w:space="720"/>
          <w:docGrid w:linePitch="299"/>
        </w:sectPr>
      </w:pPr>
    </w:p>
    <w:p w:rsidR="004F0214" w:rsidRPr="00F13824" w:rsidRDefault="004F0214" w:rsidP="004F0214">
      <w:pPr>
        <w:widowControl w:val="0"/>
        <w:autoSpaceDE w:val="0"/>
        <w:autoSpaceDN w:val="0"/>
        <w:ind w:left="4536"/>
        <w:contextualSpacing/>
        <w:outlineLvl w:val="2"/>
        <w:rPr>
          <w:rFonts w:ascii="Arial" w:hAnsi="Arial" w:cs="Arial"/>
        </w:rPr>
      </w:pPr>
      <w:r w:rsidRPr="00F13824">
        <w:rPr>
          <w:rFonts w:ascii="Arial" w:hAnsi="Arial" w:cs="Arial"/>
        </w:rPr>
        <w:lastRenderedPageBreak/>
        <w:t>Приложение № 3</w:t>
      </w:r>
    </w:p>
    <w:p w:rsidR="004F0214" w:rsidRPr="00F13824" w:rsidRDefault="004F0214" w:rsidP="004F0214">
      <w:pPr>
        <w:widowControl w:val="0"/>
        <w:autoSpaceDE w:val="0"/>
        <w:autoSpaceDN w:val="0"/>
        <w:ind w:left="4536"/>
        <w:contextualSpacing/>
        <w:rPr>
          <w:rFonts w:ascii="Arial" w:hAnsi="Arial" w:cs="Arial"/>
        </w:rPr>
      </w:pPr>
      <w:r w:rsidRPr="00F13824">
        <w:rPr>
          <w:rFonts w:ascii="Arial" w:hAnsi="Arial" w:cs="Arial"/>
        </w:rPr>
        <w:t>к договору на размещение и эксплуатацию нестационарного торгового объекта сезонного размещения</w:t>
      </w:r>
    </w:p>
    <w:p w:rsidR="004F0214" w:rsidRPr="00F13824" w:rsidRDefault="004F0214" w:rsidP="004F0214">
      <w:pPr>
        <w:widowControl w:val="0"/>
        <w:autoSpaceDE w:val="0"/>
        <w:autoSpaceDN w:val="0"/>
        <w:ind w:left="4536"/>
        <w:contextualSpacing/>
        <w:rPr>
          <w:rFonts w:ascii="Arial" w:hAnsi="Arial" w:cs="Arial"/>
        </w:rPr>
      </w:pPr>
      <w:r w:rsidRPr="00F13824">
        <w:rPr>
          <w:rFonts w:ascii="Arial" w:hAnsi="Arial" w:cs="Arial"/>
        </w:rPr>
        <w:t xml:space="preserve">от </w:t>
      </w:r>
      <w:r w:rsidRPr="00F13824">
        <w:rPr>
          <w:rFonts w:ascii="Arial" w:eastAsia="Calibri" w:hAnsi="Arial" w:cs="Arial"/>
          <w:lang w:eastAsia="en-US"/>
        </w:rPr>
        <w:t>__________</w:t>
      </w:r>
      <w:r w:rsidRPr="00F13824">
        <w:rPr>
          <w:rFonts w:ascii="Arial" w:hAnsi="Arial" w:cs="Arial"/>
        </w:rPr>
        <w:t xml:space="preserve"> 20____ № </w:t>
      </w:r>
      <w:r w:rsidRPr="00F13824">
        <w:rPr>
          <w:rFonts w:ascii="Arial" w:eastAsia="Calibri" w:hAnsi="Arial" w:cs="Arial"/>
          <w:lang w:eastAsia="en-US"/>
        </w:rPr>
        <w:t>__________</w:t>
      </w: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bookmarkStart w:id="24" w:name="P729"/>
      <w:bookmarkEnd w:id="24"/>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p>
    <w:p w:rsidR="004F0214" w:rsidRPr="00F13824" w:rsidRDefault="004F0214" w:rsidP="004F0214">
      <w:pPr>
        <w:widowControl w:val="0"/>
        <w:autoSpaceDE w:val="0"/>
        <w:autoSpaceDN w:val="0"/>
        <w:contextualSpacing/>
        <w:jc w:val="center"/>
        <w:rPr>
          <w:rFonts w:ascii="Arial" w:hAnsi="Arial" w:cs="Arial"/>
        </w:rPr>
      </w:pPr>
      <w:r w:rsidRPr="00F13824">
        <w:rPr>
          <w:rFonts w:ascii="Arial" w:hAnsi="Arial" w:cs="Arial"/>
        </w:rPr>
        <w:t>График платежей</w:t>
      </w:r>
    </w:p>
    <w:p w:rsidR="004F0214" w:rsidRPr="00F13824" w:rsidRDefault="004F0214" w:rsidP="004F0214">
      <w:pPr>
        <w:widowControl w:val="0"/>
        <w:autoSpaceDE w:val="0"/>
        <w:autoSpaceDN w:val="0"/>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5"/>
        <w:gridCol w:w="3923"/>
        <w:gridCol w:w="1701"/>
        <w:gridCol w:w="1985"/>
        <w:gridCol w:w="1701"/>
      </w:tblGrid>
      <w:tr w:rsidR="004F0214" w:rsidRPr="00F13824" w:rsidTr="0079624E">
        <w:tc>
          <w:tcPr>
            <w:tcW w:w="675" w:type="dxa"/>
            <w:vAlign w:val="center"/>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 п/п</w:t>
            </w:r>
          </w:p>
        </w:tc>
        <w:tc>
          <w:tcPr>
            <w:tcW w:w="3923" w:type="dxa"/>
            <w:vAlign w:val="center"/>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Наименование платежа</w:t>
            </w:r>
          </w:p>
        </w:tc>
        <w:tc>
          <w:tcPr>
            <w:tcW w:w="1701" w:type="dxa"/>
            <w:vAlign w:val="center"/>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Период размещения</w:t>
            </w:r>
          </w:p>
        </w:tc>
        <w:tc>
          <w:tcPr>
            <w:tcW w:w="1985" w:type="dxa"/>
            <w:vAlign w:val="center"/>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Срок осуществления оплат</w:t>
            </w:r>
          </w:p>
        </w:tc>
        <w:tc>
          <w:tcPr>
            <w:tcW w:w="1701" w:type="dxa"/>
            <w:vAlign w:val="center"/>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 xml:space="preserve">Сумма, </w:t>
            </w:r>
          </w:p>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руб.</w:t>
            </w:r>
          </w:p>
        </w:tc>
      </w:tr>
      <w:tr w:rsidR="004F0214" w:rsidRPr="00F13824" w:rsidTr="0079624E">
        <w:tc>
          <w:tcPr>
            <w:tcW w:w="675"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1.</w:t>
            </w:r>
          </w:p>
        </w:tc>
        <w:tc>
          <w:tcPr>
            <w:tcW w:w="3923" w:type="dxa"/>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 xml:space="preserve">Плата за право заключения договора </w:t>
            </w:r>
          </w:p>
        </w:tc>
        <w:tc>
          <w:tcPr>
            <w:tcW w:w="1701"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w:t>
            </w:r>
          </w:p>
        </w:tc>
        <w:tc>
          <w:tcPr>
            <w:tcW w:w="1985" w:type="dxa"/>
          </w:tcPr>
          <w:p w:rsidR="004F0214" w:rsidRPr="00F13824" w:rsidRDefault="004F0214" w:rsidP="0079624E">
            <w:pPr>
              <w:widowControl w:val="0"/>
              <w:autoSpaceDE w:val="0"/>
              <w:autoSpaceDN w:val="0"/>
              <w:contextualSpacing/>
              <w:rPr>
                <w:rFonts w:ascii="Arial" w:hAnsi="Arial" w:cs="Arial"/>
              </w:rPr>
            </w:pPr>
          </w:p>
        </w:tc>
        <w:tc>
          <w:tcPr>
            <w:tcW w:w="1701" w:type="dxa"/>
          </w:tcPr>
          <w:p w:rsidR="004F0214" w:rsidRPr="00F13824" w:rsidRDefault="004F0214" w:rsidP="0079624E">
            <w:pPr>
              <w:widowControl w:val="0"/>
              <w:autoSpaceDE w:val="0"/>
              <w:autoSpaceDN w:val="0"/>
              <w:contextualSpacing/>
              <w:rPr>
                <w:rFonts w:ascii="Arial" w:hAnsi="Arial" w:cs="Arial"/>
              </w:rPr>
            </w:pPr>
          </w:p>
        </w:tc>
      </w:tr>
      <w:tr w:rsidR="004F0214" w:rsidRPr="00F13824" w:rsidTr="0079624E">
        <w:tc>
          <w:tcPr>
            <w:tcW w:w="675"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2.</w:t>
            </w:r>
          </w:p>
        </w:tc>
        <w:tc>
          <w:tcPr>
            <w:tcW w:w="3923" w:type="dxa"/>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 xml:space="preserve">Плата за размещение и эксплуатацию нестационарного торгового объекта сезонного размещения </w:t>
            </w:r>
          </w:p>
        </w:tc>
        <w:tc>
          <w:tcPr>
            <w:tcW w:w="1701" w:type="dxa"/>
          </w:tcPr>
          <w:p w:rsidR="004F0214" w:rsidRPr="00F13824" w:rsidRDefault="004F0214" w:rsidP="0079624E">
            <w:pPr>
              <w:widowControl w:val="0"/>
              <w:autoSpaceDE w:val="0"/>
              <w:autoSpaceDN w:val="0"/>
              <w:contextualSpacing/>
              <w:rPr>
                <w:rFonts w:ascii="Arial" w:hAnsi="Arial" w:cs="Arial"/>
              </w:rPr>
            </w:pPr>
          </w:p>
        </w:tc>
        <w:tc>
          <w:tcPr>
            <w:tcW w:w="1985" w:type="dxa"/>
          </w:tcPr>
          <w:p w:rsidR="004F0214" w:rsidRPr="00F13824" w:rsidRDefault="004F0214" w:rsidP="0079624E">
            <w:pPr>
              <w:widowControl w:val="0"/>
              <w:autoSpaceDE w:val="0"/>
              <w:autoSpaceDN w:val="0"/>
              <w:contextualSpacing/>
              <w:rPr>
                <w:rFonts w:ascii="Arial" w:hAnsi="Arial" w:cs="Arial"/>
              </w:rPr>
            </w:pPr>
          </w:p>
        </w:tc>
        <w:tc>
          <w:tcPr>
            <w:tcW w:w="1701" w:type="dxa"/>
          </w:tcPr>
          <w:p w:rsidR="004F0214" w:rsidRPr="00F13824" w:rsidRDefault="004F0214" w:rsidP="0079624E">
            <w:pPr>
              <w:widowControl w:val="0"/>
              <w:autoSpaceDE w:val="0"/>
              <w:autoSpaceDN w:val="0"/>
              <w:contextualSpacing/>
              <w:rPr>
                <w:rFonts w:ascii="Arial" w:hAnsi="Arial" w:cs="Arial"/>
              </w:rPr>
            </w:pPr>
          </w:p>
        </w:tc>
      </w:tr>
      <w:tr w:rsidR="004F0214" w:rsidRPr="00F13824" w:rsidTr="0079624E">
        <w:tc>
          <w:tcPr>
            <w:tcW w:w="675"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3.</w:t>
            </w:r>
          </w:p>
        </w:tc>
        <w:tc>
          <w:tcPr>
            <w:tcW w:w="3923" w:type="dxa"/>
          </w:tcPr>
          <w:p w:rsidR="004F0214" w:rsidRPr="00F13824" w:rsidRDefault="004F0214" w:rsidP="0079624E">
            <w:pPr>
              <w:widowControl w:val="0"/>
              <w:autoSpaceDE w:val="0"/>
              <w:autoSpaceDN w:val="0"/>
              <w:contextualSpacing/>
              <w:rPr>
                <w:rFonts w:ascii="Arial" w:hAnsi="Arial" w:cs="Arial"/>
              </w:rPr>
            </w:pPr>
          </w:p>
        </w:tc>
        <w:tc>
          <w:tcPr>
            <w:tcW w:w="1701" w:type="dxa"/>
          </w:tcPr>
          <w:p w:rsidR="004F0214" w:rsidRPr="00F13824" w:rsidRDefault="004F0214" w:rsidP="0079624E">
            <w:pPr>
              <w:widowControl w:val="0"/>
              <w:autoSpaceDE w:val="0"/>
              <w:autoSpaceDN w:val="0"/>
              <w:contextualSpacing/>
              <w:rPr>
                <w:rFonts w:ascii="Arial" w:hAnsi="Arial" w:cs="Arial"/>
              </w:rPr>
            </w:pPr>
          </w:p>
        </w:tc>
        <w:tc>
          <w:tcPr>
            <w:tcW w:w="1985" w:type="dxa"/>
          </w:tcPr>
          <w:p w:rsidR="004F0214" w:rsidRPr="00F13824" w:rsidRDefault="004F0214" w:rsidP="0079624E">
            <w:pPr>
              <w:widowControl w:val="0"/>
              <w:autoSpaceDE w:val="0"/>
              <w:autoSpaceDN w:val="0"/>
              <w:contextualSpacing/>
              <w:rPr>
                <w:rFonts w:ascii="Arial" w:hAnsi="Arial" w:cs="Arial"/>
              </w:rPr>
            </w:pPr>
          </w:p>
        </w:tc>
        <w:tc>
          <w:tcPr>
            <w:tcW w:w="1701" w:type="dxa"/>
          </w:tcPr>
          <w:p w:rsidR="004F0214" w:rsidRPr="00F13824" w:rsidRDefault="004F0214" w:rsidP="0079624E">
            <w:pPr>
              <w:widowControl w:val="0"/>
              <w:autoSpaceDE w:val="0"/>
              <w:autoSpaceDN w:val="0"/>
              <w:contextualSpacing/>
              <w:rPr>
                <w:rFonts w:ascii="Arial" w:hAnsi="Arial" w:cs="Arial"/>
              </w:rPr>
            </w:pPr>
          </w:p>
        </w:tc>
      </w:tr>
      <w:tr w:rsidR="004F0214" w:rsidRPr="00F13824" w:rsidTr="0079624E">
        <w:tc>
          <w:tcPr>
            <w:tcW w:w="675"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4.</w:t>
            </w:r>
          </w:p>
        </w:tc>
        <w:tc>
          <w:tcPr>
            <w:tcW w:w="3923" w:type="dxa"/>
          </w:tcPr>
          <w:p w:rsidR="004F0214" w:rsidRPr="00F13824" w:rsidRDefault="004F0214" w:rsidP="0079624E">
            <w:pPr>
              <w:widowControl w:val="0"/>
              <w:autoSpaceDE w:val="0"/>
              <w:autoSpaceDN w:val="0"/>
              <w:contextualSpacing/>
              <w:rPr>
                <w:rFonts w:ascii="Arial" w:hAnsi="Arial" w:cs="Arial"/>
              </w:rPr>
            </w:pPr>
          </w:p>
        </w:tc>
        <w:tc>
          <w:tcPr>
            <w:tcW w:w="1701" w:type="dxa"/>
          </w:tcPr>
          <w:p w:rsidR="004F0214" w:rsidRPr="00F13824" w:rsidRDefault="004F0214" w:rsidP="0079624E">
            <w:pPr>
              <w:widowControl w:val="0"/>
              <w:autoSpaceDE w:val="0"/>
              <w:autoSpaceDN w:val="0"/>
              <w:contextualSpacing/>
              <w:rPr>
                <w:rFonts w:ascii="Arial" w:hAnsi="Arial" w:cs="Arial"/>
              </w:rPr>
            </w:pPr>
          </w:p>
        </w:tc>
        <w:tc>
          <w:tcPr>
            <w:tcW w:w="1985" w:type="dxa"/>
          </w:tcPr>
          <w:p w:rsidR="004F0214" w:rsidRPr="00F13824" w:rsidRDefault="004F0214" w:rsidP="0079624E">
            <w:pPr>
              <w:widowControl w:val="0"/>
              <w:autoSpaceDE w:val="0"/>
              <w:autoSpaceDN w:val="0"/>
              <w:contextualSpacing/>
              <w:rPr>
                <w:rFonts w:ascii="Arial" w:hAnsi="Arial" w:cs="Arial"/>
              </w:rPr>
            </w:pPr>
          </w:p>
        </w:tc>
        <w:tc>
          <w:tcPr>
            <w:tcW w:w="1701" w:type="dxa"/>
          </w:tcPr>
          <w:p w:rsidR="004F0214" w:rsidRPr="00F13824" w:rsidRDefault="004F0214" w:rsidP="0079624E">
            <w:pPr>
              <w:widowControl w:val="0"/>
              <w:autoSpaceDE w:val="0"/>
              <w:autoSpaceDN w:val="0"/>
              <w:contextualSpacing/>
              <w:rPr>
                <w:rFonts w:ascii="Arial" w:hAnsi="Arial" w:cs="Arial"/>
              </w:rPr>
            </w:pPr>
          </w:p>
        </w:tc>
      </w:tr>
      <w:tr w:rsidR="004F0214" w:rsidRPr="00F13824" w:rsidTr="0079624E">
        <w:tc>
          <w:tcPr>
            <w:tcW w:w="675" w:type="dxa"/>
          </w:tcPr>
          <w:p w:rsidR="004F0214" w:rsidRPr="00F13824" w:rsidRDefault="004F0214" w:rsidP="0079624E">
            <w:pPr>
              <w:widowControl w:val="0"/>
              <w:autoSpaceDE w:val="0"/>
              <w:autoSpaceDN w:val="0"/>
              <w:contextualSpacing/>
              <w:jc w:val="center"/>
              <w:rPr>
                <w:rFonts w:ascii="Arial" w:hAnsi="Arial" w:cs="Arial"/>
              </w:rPr>
            </w:pPr>
            <w:r w:rsidRPr="00F13824">
              <w:rPr>
                <w:rFonts w:ascii="Arial" w:hAnsi="Arial" w:cs="Arial"/>
              </w:rPr>
              <w:t>5.</w:t>
            </w:r>
          </w:p>
        </w:tc>
        <w:tc>
          <w:tcPr>
            <w:tcW w:w="3923" w:type="dxa"/>
          </w:tcPr>
          <w:p w:rsidR="004F0214" w:rsidRPr="00F13824" w:rsidRDefault="004F0214" w:rsidP="0079624E">
            <w:pPr>
              <w:widowControl w:val="0"/>
              <w:autoSpaceDE w:val="0"/>
              <w:autoSpaceDN w:val="0"/>
              <w:contextualSpacing/>
              <w:rPr>
                <w:rFonts w:ascii="Arial" w:hAnsi="Arial" w:cs="Arial"/>
              </w:rPr>
            </w:pPr>
          </w:p>
        </w:tc>
        <w:tc>
          <w:tcPr>
            <w:tcW w:w="1701" w:type="dxa"/>
          </w:tcPr>
          <w:p w:rsidR="004F0214" w:rsidRPr="00F13824" w:rsidRDefault="004F0214" w:rsidP="0079624E">
            <w:pPr>
              <w:widowControl w:val="0"/>
              <w:autoSpaceDE w:val="0"/>
              <w:autoSpaceDN w:val="0"/>
              <w:contextualSpacing/>
              <w:rPr>
                <w:rFonts w:ascii="Arial" w:hAnsi="Arial" w:cs="Arial"/>
              </w:rPr>
            </w:pPr>
          </w:p>
        </w:tc>
        <w:tc>
          <w:tcPr>
            <w:tcW w:w="1985" w:type="dxa"/>
          </w:tcPr>
          <w:p w:rsidR="004F0214" w:rsidRPr="00F13824" w:rsidRDefault="004F0214" w:rsidP="0079624E">
            <w:pPr>
              <w:widowControl w:val="0"/>
              <w:autoSpaceDE w:val="0"/>
              <w:autoSpaceDN w:val="0"/>
              <w:contextualSpacing/>
              <w:rPr>
                <w:rFonts w:ascii="Arial" w:hAnsi="Arial" w:cs="Arial"/>
              </w:rPr>
            </w:pPr>
          </w:p>
        </w:tc>
        <w:tc>
          <w:tcPr>
            <w:tcW w:w="1701" w:type="dxa"/>
          </w:tcPr>
          <w:p w:rsidR="004F0214" w:rsidRPr="00F13824" w:rsidRDefault="004F0214" w:rsidP="0079624E">
            <w:pPr>
              <w:widowControl w:val="0"/>
              <w:autoSpaceDE w:val="0"/>
              <w:autoSpaceDN w:val="0"/>
              <w:contextualSpacing/>
              <w:rPr>
                <w:rFonts w:ascii="Arial" w:hAnsi="Arial" w:cs="Arial"/>
              </w:rPr>
            </w:pP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r w:rsidRPr="00F13824">
        <w:rPr>
          <w:rFonts w:ascii="Arial" w:hAnsi="Arial" w:cs="Arial"/>
        </w:rPr>
        <w:t>Реквизиты и подписи сторон:</w:t>
      </w:r>
    </w:p>
    <w:p w:rsidR="004F0214" w:rsidRPr="00F13824" w:rsidRDefault="004F0214" w:rsidP="004F0214">
      <w:pPr>
        <w:widowControl w:val="0"/>
        <w:autoSpaceDE w:val="0"/>
        <w:autoSpaceDN w:val="0"/>
        <w:contextualSpacing/>
        <w:jc w:val="both"/>
        <w:rPr>
          <w:rFonts w:ascii="Arial" w:hAnsi="Arial" w:cs="Arial"/>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4422"/>
      </w:tblGrid>
      <w:tr w:rsidR="004F0214" w:rsidRPr="00F13824" w:rsidTr="0079624E">
        <w:tc>
          <w:tcPr>
            <w:tcW w:w="4592"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Администрация</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c>
          <w:tcPr>
            <w:tcW w:w="4422" w:type="dxa"/>
            <w:tcBorders>
              <w:top w:val="nil"/>
              <w:left w:val="nil"/>
              <w:bottom w:val="nil"/>
              <w:right w:val="nil"/>
            </w:tcBorders>
          </w:tcPr>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Владелец НТО</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___________________</w:t>
            </w:r>
          </w:p>
          <w:p w:rsidR="004F0214" w:rsidRPr="00F13824" w:rsidRDefault="004F0214" w:rsidP="0079624E">
            <w:pPr>
              <w:widowControl w:val="0"/>
              <w:autoSpaceDE w:val="0"/>
              <w:autoSpaceDN w:val="0"/>
              <w:contextualSpacing/>
              <w:rPr>
                <w:rFonts w:ascii="Arial" w:hAnsi="Arial" w:cs="Arial"/>
              </w:rPr>
            </w:pPr>
            <w:r w:rsidRPr="00F13824">
              <w:rPr>
                <w:rFonts w:ascii="Arial" w:hAnsi="Arial" w:cs="Arial"/>
              </w:rPr>
              <w:t>М.П.</w:t>
            </w:r>
          </w:p>
        </w:tc>
      </w:tr>
    </w:tbl>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widowControl w:val="0"/>
        <w:autoSpaceDE w:val="0"/>
        <w:autoSpaceDN w:val="0"/>
        <w:contextualSpacing/>
        <w:jc w:val="both"/>
        <w:rPr>
          <w:rFonts w:ascii="Arial" w:hAnsi="Arial" w:cs="Arial"/>
        </w:rPr>
      </w:pPr>
    </w:p>
    <w:p w:rsidR="004F0214" w:rsidRPr="00F13824" w:rsidRDefault="004F0214" w:rsidP="004F0214">
      <w:pPr>
        <w:ind w:left="-1134" w:right="-1133"/>
        <w:jc w:val="center"/>
        <w:rPr>
          <w:rFonts w:ascii="Arial" w:hAnsi="Arial" w:cs="Arial"/>
          <w:b/>
        </w:rPr>
      </w:pPr>
    </w:p>
    <w:p w:rsidR="004F0214" w:rsidRPr="00F13824" w:rsidRDefault="004F0214" w:rsidP="004F0214">
      <w:pPr>
        <w:ind w:left="3969"/>
        <w:rPr>
          <w:rFonts w:ascii="Arial" w:hAnsi="Arial" w:cs="Arial"/>
          <w:lang w:bidi="my-MM"/>
        </w:rPr>
      </w:pPr>
    </w:p>
    <w:p w:rsidR="004F0214" w:rsidRPr="00F13824" w:rsidRDefault="004F0214" w:rsidP="004F0214">
      <w:pPr>
        <w:ind w:left="3969"/>
        <w:rPr>
          <w:rFonts w:ascii="Arial" w:hAnsi="Arial" w:cs="Arial"/>
          <w:lang w:bidi="my-MM"/>
        </w:rPr>
      </w:pPr>
    </w:p>
    <w:p w:rsidR="004F0214" w:rsidRPr="00F13824" w:rsidRDefault="004F0214" w:rsidP="004F0214">
      <w:pPr>
        <w:ind w:left="3969"/>
        <w:rPr>
          <w:rFonts w:ascii="Arial" w:hAnsi="Arial" w:cs="Arial"/>
          <w:lang w:bidi="my-MM"/>
        </w:rPr>
      </w:pPr>
    </w:p>
    <w:p w:rsidR="004F0214" w:rsidRPr="00F13824" w:rsidRDefault="004F0214" w:rsidP="004F0214">
      <w:pPr>
        <w:ind w:left="3969"/>
        <w:rPr>
          <w:rFonts w:ascii="Arial" w:hAnsi="Arial" w:cs="Arial"/>
          <w:lang w:bidi="my-MM"/>
        </w:rPr>
      </w:pPr>
    </w:p>
    <w:sectPr w:rsidR="004F0214" w:rsidRPr="00F13824" w:rsidSect="00D23A89">
      <w:pgSz w:w="11906" w:h="16838"/>
      <w:pgMar w:top="709"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D95" w:rsidRDefault="002D4D95">
      <w:r>
        <w:separator/>
      </w:r>
    </w:p>
  </w:endnote>
  <w:endnote w:type="continuationSeparator" w:id="0">
    <w:p w:rsidR="002D4D95" w:rsidRDefault="002D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D95" w:rsidRDefault="002D4D95">
      <w:r>
        <w:separator/>
      </w:r>
    </w:p>
  </w:footnote>
  <w:footnote w:type="continuationSeparator" w:id="0">
    <w:p w:rsidR="002D4D95" w:rsidRDefault="002D4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8D" w:rsidRPr="009C6F99" w:rsidRDefault="002D4D95">
    <w:pPr>
      <w:pStyle w:val="ab"/>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2F8D" w:rsidRPr="009C6F99" w:rsidRDefault="002D4D95">
    <w:pPr>
      <w:pStyle w:val="ab"/>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339B0"/>
    <w:multiLevelType w:val="multilevel"/>
    <w:tmpl w:val="1A6868B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307CE4"/>
    <w:multiLevelType w:val="hybridMultilevel"/>
    <w:tmpl w:val="75025298"/>
    <w:lvl w:ilvl="0" w:tplc="C7B2AECC">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B6D0365"/>
    <w:multiLevelType w:val="hybridMultilevel"/>
    <w:tmpl w:val="2144872A"/>
    <w:lvl w:ilvl="0" w:tplc="00727D1E">
      <w:start w:val="1"/>
      <w:numFmt w:val="decimal"/>
      <w:lvlText w:val="%1."/>
      <w:lvlJc w:val="left"/>
      <w:pPr>
        <w:ind w:left="3698" w:hanging="720"/>
      </w:pPr>
      <w:rPr>
        <w:rFonts w:hint="default"/>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0D121AE4"/>
    <w:multiLevelType w:val="hybridMultilevel"/>
    <w:tmpl w:val="88F6CBE0"/>
    <w:lvl w:ilvl="0" w:tplc="6630B7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2AF5C89"/>
    <w:multiLevelType w:val="hybridMultilevel"/>
    <w:tmpl w:val="DFB4C22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D7B0C68"/>
    <w:multiLevelType w:val="hybridMultilevel"/>
    <w:tmpl w:val="9B14E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FD42D4"/>
    <w:multiLevelType w:val="hybridMultilevel"/>
    <w:tmpl w:val="21CA94A6"/>
    <w:lvl w:ilvl="0" w:tplc="3C2A6FE4">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6F7010"/>
    <w:multiLevelType w:val="multilevel"/>
    <w:tmpl w:val="AFC24D98"/>
    <w:lvl w:ilvl="0">
      <w:start w:val="1"/>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8AA1097"/>
    <w:multiLevelType w:val="hybridMultilevel"/>
    <w:tmpl w:val="680CF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BC56D1"/>
    <w:multiLevelType w:val="hybridMultilevel"/>
    <w:tmpl w:val="ADBC9D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E96658"/>
    <w:multiLevelType w:val="hybridMultilevel"/>
    <w:tmpl w:val="F6F26B44"/>
    <w:lvl w:ilvl="0" w:tplc="DDB892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700A44"/>
    <w:multiLevelType w:val="hybridMultilevel"/>
    <w:tmpl w:val="54FCD41A"/>
    <w:lvl w:ilvl="0" w:tplc="19F0756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54AD472D"/>
    <w:multiLevelType w:val="hybridMultilevel"/>
    <w:tmpl w:val="FDE6FFD2"/>
    <w:lvl w:ilvl="0" w:tplc="DBDC4ADA">
      <w:start w:val="1"/>
      <w:numFmt w:val="decimal"/>
      <w:lvlText w:val="%1."/>
      <w:lvlJc w:val="left"/>
      <w:pPr>
        <w:ind w:left="1110"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52A7352"/>
    <w:multiLevelType w:val="hybridMultilevel"/>
    <w:tmpl w:val="CC7E89E4"/>
    <w:lvl w:ilvl="0" w:tplc="83C6AD1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64945668"/>
    <w:multiLevelType w:val="hybridMultilevel"/>
    <w:tmpl w:val="42A06A1E"/>
    <w:lvl w:ilvl="0" w:tplc="345042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9"/>
  </w:num>
  <w:num w:numId="3">
    <w:abstractNumId w:val="4"/>
  </w:num>
  <w:num w:numId="4">
    <w:abstractNumId w:val="13"/>
  </w:num>
  <w:num w:numId="5">
    <w:abstractNumId w:val="5"/>
  </w:num>
  <w:num w:numId="6">
    <w:abstractNumId w:val="1"/>
  </w:num>
  <w:num w:numId="7">
    <w:abstractNumId w:val="3"/>
  </w:num>
  <w:num w:numId="8">
    <w:abstractNumId w:val="12"/>
  </w:num>
  <w:num w:numId="9">
    <w:abstractNumId w:val="14"/>
  </w:num>
  <w:num w:numId="10">
    <w:abstractNumId w:val="10"/>
  </w:num>
  <w:num w:numId="11">
    <w:abstractNumId w:val="11"/>
  </w:num>
  <w:num w:numId="12">
    <w:abstractNumId w:val="2"/>
  </w:num>
  <w:num w:numId="13">
    <w:abstractNumId w:val="0"/>
  </w:num>
  <w:num w:numId="14">
    <w:abstractNumId w:val="6"/>
  </w:num>
  <w:num w:numId="15">
    <w:abstractNumId w:val="7"/>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A"/>
    <w:rsid w:val="00052F27"/>
    <w:rsid w:val="000A4631"/>
    <w:rsid w:val="001A4486"/>
    <w:rsid w:val="00220EC3"/>
    <w:rsid w:val="002225D3"/>
    <w:rsid w:val="00233AC1"/>
    <w:rsid w:val="002D4D95"/>
    <w:rsid w:val="003826C7"/>
    <w:rsid w:val="004718CF"/>
    <w:rsid w:val="004F0214"/>
    <w:rsid w:val="006050AB"/>
    <w:rsid w:val="00620037"/>
    <w:rsid w:val="0069566C"/>
    <w:rsid w:val="006B757D"/>
    <w:rsid w:val="007041ED"/>
    <w:rsid w:val="007540A8"/>
    <w:rsid w:val="007C1A0B"/>
    <w:rsid w:val="007F5C02"/>
    <w:rsid w:val="00824E4F"/>
    <w:rsid w:val="00872678"/>
    <w:rsid w:val="008E3ED5"/>
    <w:rsid w:val="00916193"/>
    <w:rsid w:val="009205DA"/>
    <w:rsid w:val="009D017F"/>
    <w:rsid w:val="00B36B6B"/>
    <w:rsid w:val="00D04886"/>
    <w:rsid w:val="00D16D29"/>
    <w:rsid w:val="00D23A89"/>
    <w:rsid w:val="00F13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42CF2-E8FF-4EFC-81AC-4EAE5929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67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F0214"/>
    <w:pPr>
      <w:keepNext/>
      <w:spacing w:before="240" w:after="60" w:line="259" w:lineRule="auto"/>
      <w:outlineLvl w:val="1"/>
    </w:pPr>
    <w:rPr>
      <w:rFonts w:ascii="Cambria" w:hAnsi="Cambria"/>
      <w:b/>
      <w:bCs/>
      <w:i/>
      <w:iCs/>
      <w:sz w:val="28"/>
      <w:szCs w:val="28"/>
      <w:lang w:eastAsia="en-US"/>
    </w:rPr>
  </w:style>
  <w:style w:type="paragraph" w:styleId="3">
    <w:name w:val="heading 3"/>
    <w:basedOn w:val="a"/>
    <w:next w:val="a"/>
    <w:link w:val="30"/>
    <w:qFormat/>
    <w:rsid w:val="004F0214"/>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нак1"/>
    <w:basedOn w:val="a"/>
    <w:rsid w:val="00872678"/>
    <w:pPr>
      <w:spacing w:after="160" w:line="240" w:lineRule="exact"/>
    </w:pPr>
    <w:rPr>
      <w:rFonts w:ascii="Verdana" w:hAnsi="Verdana"/>
      <w:lang w:val="en-US" w:eastAsia="en-US"/>
    </w:rPr>
  </w:style>
  <w:style w:type="paragraph" w:styleId="a3">
    <w:name w:val="Balloon Text"/>
    <w:basedOn w:val="a"/>
    <w:link w:val="a4"/>
    <w:uiPriority w:val="99"/>
    <w:semiHidden/>
    <w:unhideWhenUsed/>
    <w:rsid w:val="00872678"/>
    <w:rPr>
      <w:rFonts w:ascii="Tahoma" w:hAnsi="Tahoma" w:cs="Tahoma"/>
      <w:sz w:val="16"/>
      <w:szCs w:val="16"/>
    </w:rPr>
  </w:style>
  <w:style w:type="character" w:customStyle="1" w:styleId="a4">
    <w:name w:val="Текст выноски Знак"/>
    <w:basedOn w:val="a0"/>
    <w:link w:val="a3"/>
    <w:uiPriority w:val="99"/>
    <w:semiHidden/>
    <w:rsid w:val="00872678"/>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4F0214"/>
    <w:rPr>
      <w:rFonts w:ascii="Cambria" w:eastAsia="Times New Roman" w:hAnsi="Cambria" w:cs="Times New Roman"/>
      <w:b/>
      <w:bCs/>
      <w:i/>
      <w:iCs/>
      <w:sz w:val="28"/>
      <w:szCs w:val="28"/>
    </w:rPr>
  </w:style>
  <w:style w:type="character" w:customStyle="1" w:styleId="30">
    <w:name w:val="Заголовок 3 Знак"/>
    <w:basedOn w:val="a0"/>
    <w:link w:val="3"/>
    <w:rsid w:val="004F0214"/>
    <w:rPr>
      <w:rFonts w:ascii="Times New Roman" w:eastAsia="Times New Roman" w:hAnsi="Times New Roman" w:cs="Times New Roman"/>
      <w:sz w:val="24"/>
      <w:szCs w:val="20"/>
      <w:lang w:eastAsia="ru-RU"/>
    </w:rPr>
  </w:style>
  <w:style w:type="paragraph" w:styleId="a5">
    <w:name w:val="Normal (Web)"/>
    <w:basedOn w:val="a"/>
    <w:uiPriority w:val="99"/>
    <w:semiHidden/>
    <w:unhideWhenUsed/>
    <w:rsid w:val="004F0214"/>
    <w:pPr>
      <w:spacing w:before="100" w:beforeAutospacing="1" w:after="100" w:afterAutospacing="1"/>
    </w:pPr>
  </w:style>
  <w:style w:type="character" w:customStyle="1" w:styleId="a6">
    <w:name w:val="Основной текст_"/>
    <w:link w:val="7"/>
    <w:rsid w:val="004F0214"/>
    <w:rPr>
      <w:sz w:val="25"/>
      <w:szCs w:val="25"/>
      <w:shd w:val="clear" w:color="auto" w:fill="FFFFFF"/>
    </w:rPr>
  </w:style>
  <w:style w:type="paragraph" w:customStyle="1" w:styleId="7">
    <w:name w:val="Основной текст7"/>
    <w:basedOn w:val="a"/>
    <w:link w:val="a6"/>
    <w:rsid w:val="004F0214"/>
    <w:pPr>
      <w:widowControl w:val="0"/>
      <w:shd w:val="clear" w:color="auto" w:fill="FFFFFF"/>
      <w:spacing w:before="540" w:after="240" w:line="307" w:lineRule="exact"/>
      <w:ind w:hanging="1880"/>
    </w:pPr>
    <w:rPr>
      <w:rFonts w:asciiTheme="minorHAnsi" w:eastAsiaTheme="minorHAnsi" w:hAnsiTheme="minorHAnsi" w:cstheme="minorBidi"/>
      <w:sz w:val="25"/>
      <w:szCs w:val="25"/>
      <w:lang w:eastAsia="en-US"/>
    </w:rPr>
  </w:style>
  <w:style w:type="paragraph" w:styleId="a7">
    <w:name w:val="Plain Text"/>
    <w:basedOn w:val="a"/>
    <w:link w:val="a8"/>
    <w:uiPriority w:val="99"/>
    <w:rsid w:val="004F0214"/>
    <w:rPr>
      <w:rFonts w:ascii="Courier New" w:hAnsi="Courier New" w:cs="Courier New"/>
      <w:sz w:val="20"/>
      <w:szCs w:val="20"/>
      <w:lang w:bidi="my-MM"/>
    </w:rPr>
  </w:style>
  <w:style w:type="character" w:customStyle="1" w:styleId="a8">
    <w:name w:val="Текст Знак"/>
    <w:basedOn w:val="a0"/>
    <w:link w:val="a7"/>
    <w:uiPriority w:val="99"/>
    <w:rsid w:val="004F0214"/>
    <w:rPr>
      <w:rFonts w:ascii="Courier New" w:eastAsia="Times New Roman" w:hAnsi="Courier New" w:cs="Courier New"/>
      <w:sz w:val="20"/>
      <w:szCs w:val="20"/>
      <w:lang w:eastAsia="ru-RU" w:bidi="my-MM"/>
    </w:rPr>
  </w:style>
  <w:style w:type="paragraph" w:customStyle="1" w:styleId="ConsPlusNormal">
    <w:name w:val="ConsPlusNormal"/>
    <w:rsid w:val="004F0214"/>
    <w:pPr>
      <w:widowControl w:val="0"/>
      <w:autoSpaceDE w:val="0"/>
      <w:autoSpaceDN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rsid w:val="004F0214"/>
    <w:rPr>
      <w:rFonts w:cs="Times New Roman"/>
      <w:color w:val="0000FF"/>
      <w:u w:val="single"/>
    </w:rPr>
  </w:style>
  <w:style w:type="numbering" w:customStyle="1" w:styleId="10">
    <w:name w:val="Нет списка1"/>
    <w:next w:val="a2"/>
    <w:uiPriority w:val="99"/>
    <w:semiHidden/>
    <w:unhideWhenUsed/>
    <w:rsid w:val="004F0214"/>
  </w:style>
  <w:style w:type="paragraph" w:styleId="aa">
    <w:name w:val="List Paragraph"/>
    <w:basedOn w:val="a"/>
    <w:uiPriority w:val="34"/>
    <w:qFormat/>
    <w:rsid w:val="004F0214"/>
    <w:pPr>
      <w:ind w:left="720"/>
      <w:contextualSpacing/>
    </w:pPr>
  </w:style>
  <w:style w:type="numbering" w:customStyle="1" w:styleId="21">
    <w:name w:val="Нет списка2"/>
    <w:next w:val="a2"/>
    <w:uiPriority w:val="99"/>
    <w:semiHidden/>
    <w:unhideWhenUsed/>
    <w:rsid w:val="004F0214"/>
  </w:style>
  <w:style w:type="paragraph" w:styleId="ab">
    <w:name w:val="header"/>
    <w:basedOn w:val="a"/>
    <w:link w:val="ac"/>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c">
    <w:name w:val="Верхний колонтитул Знак"/>
    <w:basedOn w:val="a0"/>
    <w:link w:val="ab"/>
    <w:uiPriority w:val="99"/>
    <w:rsid w:val="004F0214"/>
    <w:rPr>
      <w:rFonts w:ascii="Calibri" w:eastAsia="Calibri" w:hAnsi="Calibri" w:cs="Times New Roman"/>
      <w:lang w:val="x-none"/>
    </w:rPr>
  </w:style>
  <w:style w:type="paragraph" w:styleId="ad">
    <w:name w:val="footer"/>
    <w:basedOn w:val="a"/>
    <w:link w:val="ae"/>
    <w:uiPriority w:val="99"/>
    <w:unhideWhenUsed/>
    <w:rsid w:val="004F0214"/>
    <w:pPr>
      <w:tabs>
        <w:tab w:val="center" w:pos="4677"/>
        <w:tab w:val="right" w:pos="9355"/>
      </w:tabs>
      <w:spacing w:after="160" w:line="259" w:lineRule="auto"/>
    </w:pPr>
    <w:rPr>
      <w:rFonts w:ascii="Calibri" w:eastAsia="Calibri" w:hAnsi="Calibri"/>
      <w:sz w:val="22"/>
      <w:szCs w:val="22"/>
      <w:lang w:val="x-none" w:eastAsia="en-US"/>
    </w:rPr>
  </w:style>
  <w:style w:type="character" w:customStyle="1" w:styleId="ae">
    <w:name w:val="Нижний колонтитул Знак"/>
    <w:basedOn w:val="a0"/>
    <w:link w:val="ad"/>
    <w:uiPriority w:val="99"/>
    <w:rsid w:val="004F0214"/>
    <w:rPr>
      <w:rFonts w:ascii="Calibri" w:eastAsia="Calibri" w:hAnsi="Calibri" w:cs="Times New Roman"/>
      <w:lang w:val="x-none"/>
    </w:rPr>
  </w:style>
  <w:style w:type="paragraph" w:styleId="af">
    <w:name w:val="Body Text"/>
    <w:basedOn w:val="a"/>
    <w:link w:val="af0"/>
    <w:uiPriority w:val="99"/>
    <w:rsid w:val="004F0214"/>
    <w:pPr>
      <w:jc w:val="both"/>
    </w:pPr>
    <w:rPr>
      <w:rFonts w:ascii="Calibri" w:eastAsia="Calibri" w:hAnsi="Calibri"/>
      <w:szCs w:val="20"/>
      <w:lang w:val="x-none" w:eastAsia="x-none"/>
    </w:rPr>
  </w:style>
  <w:style w:type="character" w:customStyle="1" w:styleId="af0">
    <w:name w:val="Основной текст Знак"/>
    <w:basedOn w:val="a0"/>
    <w:link w:val="af"/>
    <w:uiPriority w:val="99"/>
    <w:rsid w:val="004F0214"/>
    <w:rPr>
      <w:rFonts w:ascii="Calibri" w:eastAsia="Calibri" w:hAnsi="Calibri" w:cs="Times New Roman"/>
      <w:sz w:val="24"/>
      <w:szCs w:val="20"/>
      <w:lang w:val="x-none" w:eastAsia="x-none"/>
    </w:rPr>
  </w:style>
  <w:style w:type="character" w:styleId="af1">
    <w:name w:val="FollowedHyperlink"/>
    <w:uiPriority w:val="99"/>
    <w:semiHidden/>
    <w:unhideWhenUsed/>
    <w:rsid w:val="004F0214"/>
    <w:rPr>
      <w:color w:val="954F72"/>
      <w:u w:val="single"/>
    </w:rPr>
  </w:style>
  <w:style w:type="paragraph" w:customStyle="1" w:styleId="msonormal0">
    <w:name w:val="msonormal"/>
    <w:basedOn w:val="a"/>
    <w:rsid w:val="004F0214"/>
    <w:pPr>
      <w:spacing w:before="100" w:beforeAutospacing="1" w:after="100" w:afterAutospacing="1"/>
    </w:pPr>
  </w:style>
  <w:style w:type="paragraph" w:customStyle="1" w:styleId="font5">
    <w:name w:val="font5"/>
    <w:basedOn w:val="a"/>
    <w:rsid w:val="004F0214"/>
    <w:pPr>
      <w:spacing w:before="100" w:beforeAutospacing="1" w:after="100" w:afterAutospacing="1"/>
    </w:pPr>
    <w:rPr>
      <w:rFonts w:ascii="Arial" w:hAnsi="Arial" w:cs="Arial"/>
      <w:color w:val="000000"/>
      <w:sz w:val="20"/>
      <w:szCs w:val="20"/>
    </w:rPr>
  </w:style>
  <w:style w:type="paragraph" w:customStyle="1" w:styleId="font6">
    <w:name w:val="font6"/>
    <w:basedOn w:val="a"/>
    <w:rsid w:val="004F0214"/>
    <w:pPr>
      <w:spacing w:before="100" w:beforeAutospacing="1" w:after="100" w:afterAutospacing="1"/>
    </w:pPr>
    <w:rPr>
      <w:rFonts w:ascii="Arial" w:hAnsi="Arial" w:cs="Arial"/>
      <w:color w:val="000000"/>
      <w:sz w:val="16"/>
      <w:szCs w:val="16"/>
    </w:rPr>
  </w:style>
  <w:style w:type="paragraph" w:customStyle="1" w:styleId="xl63">
    <w:name w:val="xl63"/>
    <w:basedOn w:val="a"/>
    <w:rsid w:val="004F0214"/>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4">
    <w:name w:val="xl64"/>
    <w:basedOn w:val="a"/>
    <w:rsid w:val="004F0214"/>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w:hAnsi="Arial" w:cs="Arial"/>
      <w:sz w:val="20"/>
      <w:szCs w:val="20"/>
    </w:rPr>
  </w:style>
  <w:style w:type="paragraph" w:customStyle="1" w:styleId="xl65">
    <w:name w:val="xl65"/>
    <w:basedOn w:val="a"/>
    <w:rsid w:val="004F021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rsid w:val="004F0214"/>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67">
    <w:name w:val="xl67"/>
    <w:basedOn w:val="a"/>
    <w:rsid w:val="004F0214"/>
    <w:pPr>
      <w:pBdr>
        <w:top w:val="single" w:sz="4" w:space="0" w:color="auto"/>
      </w:pBdr>
      <w:spacing w:before="100" w:beforeAutospacing="1" w:after="100" w:afterAutospacing="1"/>
      <w:textAlignment w:val="center"/>
    </w:pPr>
  </w:style>
  <w:style w:type="paragraph" w:customStyle="1" w:styleId="xl68">
    <w:name w:val="xl68"/>
    <w:basedOn w:val="a"/>
    <w:rsid w:val="004F0214"/>
    <w:pPr>
      <w:pBdr>
        <w:top w:val="single" w:sz="4" w:space="0" w:color="auto"/>
        <w:right w:val="single" w:sz="4" w:space="0" w:color="auto"/>
      </w:pBdr>
      <w:spacing w:before="100" w:beforeAutospacing="1" w:after="100" w:afterAutospacing="1"/>
      <w:textAlignment w:val="center"/>
    </w:pPr>
  </w:style>
  <w:style w:type="paragraph" w:customStyle="1" w:styleId="xl69">
    <w:name w:val="xl69"/>
    <w:basedOn w:val="a"/>
    <w:rsid w:val="004F0214"/>
    <w:pPr>
      <w:pBdr>
        <w:left w:val="single" w:sz="4" w:space="0" w:color="auto"/>
        <w:bottom w:val="single" w:sz="4" w:space="0" w:color="auto"/>
      </w:pBdr>
      <w:spacing w:before="100" w:beforeAutospacing="1" w:after="100" w:afterAutospacing="1"/>
      <w:textAlignment w:val="center"/>
    </w:pPr>
  </w:style>
  <w:style w:type="paragraph" w:customStyle="1" w:styleId="xl70">
    <w:name w:val="xl70"/>
    <w:basedOn w:val="a"/>
    <w:rsid w:val="004F0214"/>
    <w:pPr>
      <w:pBdr>
        <w:bottom w:val="single" w:sz="4" w:space="0" w:color="auto"/>
      </w:pBdr>
      <w:spacing w:before="100" w:beforeAutospacing="1" w:after="100" w:afterAutospacing="1"/>
      <w:textAlignment w:val="center"/>
    </w:pPr>
  </w:style>
  <w:style w:type="paragraph" w:customStyle="1" w:styleId="xl71">
    <w:name w:val="xl71"/>
    <w:basedOn w:val="a"/>
    <w:rsid w:val="004F0214"/>
    <w:pPr>
      <w:pBdr>
        <w:bottom w:val="single" w:sz="4" w:space="0" w:color="auto"/>
        <w:right w:val="single" w:sz="4" w:space="0" w:color="auto"/>
      </w:pBdr>
      <w:spacing w:before="100" w:beforeAutospacing="1" w:after="100" w:afterAutospacing="1"/>
      <w:textAlignment w:val="center"/>
    </w:pPr>
  </w:style>
  <w:style w:type="table" w:styleId="af2">
    <w:name w:val="Table Grid"/>
    <w:basedOn w:val="a1"/>
    <w:uiPriority w:val="99"/>
    <w:rsid w:val="004F0214"/>
    <w:pPr>
      <w:spacing w:after="0" w:line="240" w:lineRule="auto"/>
    </w:pPr>
    <w:rPr>
      <w:rFonts w:ascii="Calibri" w:eastAsia="Calibri" w:hAnsi="Calibri" w:cs="Times New Roman"/>
      <w:sz w:val="20"/>
      <w:szCs w:val="20"/>
      <w:lang w:val=""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ет списка11"/>
    <w:next w:val="a2"/>
    <w:uiPriority w:val="99"/>
    <w:semiHidden/>
    <w:unhideWhenUsed/>
    <w:rsid w:val="004F0214"/>
  </w:style>
  <w:style w:type="paragraph" w:customStyle="1" w:styleId="ConsPlusNonformat">
    <w:name w:val="ConsPlusNonforma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02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02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02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02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021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2">
    <w:name w:val="Неразрешенное упоминание1"/>
    <w:basedOn w:val="a0"/>
    <w:uiPriority w:val="99"/>
    <w:semiHidden/>
    <w:unhideWhenUsed/>
    <w:rsid w:val="004F0214"/>
    <w:rPr>
      <w:color w:val="605E5C"/>
      <w:shd w:val="clear" w:color="auto" w:fill="E1DFDD"/>
    </w:rPr>
  </w:style>
  <w:style w:type="paragraph" w:styleId="af3">
    <w:name w:val="Revision"/>
    <w:hidden/>
    <w:uiPriority w:val="99"/>
    <w:semiHidden/>
    <w:rsid w:val="004F0214"/>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2"/>
    <w:uiPriority w:val="99"/>
    <w:rsid w:val="004F0214"/>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suz.mosreg.ru"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DA58D2627C84353A3AEF0B1E4FF8F77B6278D95C0336D3B8773611E22377881E598F3DDCC1AEEB6E8E2464532140446360CBE57D5A488D5I9d4G"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consultantplus://offline/ref=7DA58D2627C84353A3AEF1BFF1FF8F77B1248B92C1356D3B8773611E22377881E598F3DDCC19E8B5E3E2464532140446360CBE57D5A488D5I9d4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DA58D2627C84353A3AEF1BFF1FF8F77B1248B92C1306D3B8773611E22377881E598F3DDCC19EBB2E5E2464532140446360CBE57D5A488D5I9d4G" TargetMode="External"/><Relationship Id="rId20" Type="http://schemas.openxmlformats.org/officeDocument/2006/relationships/hyperlink" Target="consultantplus://offline/ref=7DA58D2627C84353A3AEF0B1E4FF8F77B6278C96C0346D3B8773611E22377881F798ABD1CD1BF7B3E4F7101474I4d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A58D2627C84353A3AEF0B1E4FF8F77B6278D95C0336D3B8773611E22377881E598F3DDCC1AEEB6E8E2464532140446360CBE57D5A488D5I9d4G" TargetMode="External"/><Relationship Id="rId23" Type="http://schemas.openxmlformats.org/officeDocument/2006/relationships/hyperlink" Target="consultantplus://offline/ref=7DA58D2627C84353A3AEF1BFF1FF8F77B1248B92C1356D3B8773611E22377881E598F3DDCC19E8B5E3E2464532140446360CBE57D5A488D5I9d4G" TargetMode="External"/><Relationship Id="rId10" Type="http://schemas.openxmlformats.org/officeDocument/2006/relationships/image" Target="media/image2.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7DA58D2627C84353A3AEF0B1E4FF8F77B6278C96C0346D3B8773611E22377881F798ABD1CD1BF7B3E4F7101474I4d2G" TargetMode="External"/><Relationship Id="rId22" Type="http://schemas.openxmlformats.org/officeDocument/2006/relationships/hyperlink" Target="consultantplus://offline/ref=7DA58D2627C84353A3AEF1BFF1FF8F77B1248B92C1306D3B8773611E22377881E598F3DDCC19EBB2E5E2464532140446360CBE57D5A488D5I9d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020BC-C8E1-4B8F-BC0A-9D23606BD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17167</Words>
  <Characters>97857</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2017-08-31T16:36:00Z</cp:lastPrinted>
  <dcterms:created xsi:type="dcterms:W3CDTF">2017-08-31T16:39:00Z</dcterms:created>
  <dcterms:modified xsi:type="dcterms:W3CDTF">2024-06-17T11:32:00Z</dcterms:modified>
</cp:coreProperties>
</file>