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 xml:space="preserve"> «Общее образование»</w:t>
      </w:r>
    </w:p>
    <w:p w:rsidR="00C708FB" w:rsidRDefault="00C708FB" w:rsidP="00C708F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C708FB" w:rsidRDefault="00C708FB" w:rsidP="00C708FB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418"/>
        <w:gridCol w:w="1844"/>
        <w:gridCol w:w="1559"/>
        <w:gridCol w:w="1560"/>
        <w:gridCol w:w="1842"/>
        <w:gridCol w:w="1701"/>
        <w:gridCol w:w="1560"/>
        <w:gridCol w:w="2127"/>
      </w:tblGrid>
      <w:tr w:rsidR="00C708FB" w:rsidTr="00C708FB">
        <w:trPr>
          <w:cantSplit/>
          <w:trHeight w:hRule="exact" w:val="9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708FB" w:rsidTr="00C708FB">
        <w:trPr>
          <w:cantSplit/>
          <w:trHeight w:hRule="exact" w:val="24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708FB" w:rsidTr="00C708FB">
        <w:trPr>
          <w:cantSplit/>
          <w:trHeight w:hRule="exact" w:val="1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708FB" w:rsidTr="00C708FB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708FB" w:rsidTr="00C708FB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5 464 592,90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6 394 327,59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5 472 690,41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26 119 591,60</w:t>
            </w:r>
          </w:p>
        </w:tc>
      </w:tr>
      <w:tr w:rsidR="00C708FB" w:rsidTr="00C708FB">
        <w:trPr>
          <w:cantSplit/>
          <w:trHeight w:hRule="exact" w:val="6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</w:tr>
      <w:tr w:rsidR="00C708FB" w:rsidTr="00C708FB">
        <w:trPr>
          <w:cantSplit/>
          <w:trHeight w:hRule="exact" w:val="6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2 462 043,11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2 487 809,58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12 509 704,55</w:t>
            </w:r>
          </w:p>
        </w:tc>
      </w:tr>
      <w:tr w:rsidR="00C708FB" w:rsidTr="00C708FB">
        <w:trPr>
          <w:cantSplit/>
          <w:trHeight w:hRule="exact"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688 273,06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676 504,57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507 380,83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2 947 110,32</w:t>
            </w:r>
          </w:p>
        </w:tc>
      </w:tr>
      <w:tr w:rsidR="00C708FB" w:rsidTr="00C708FB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</w:tr>
    </w:tbl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от 05.06. 2019г. № 2117-ПА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C708FB" w:rsidRDefault="00C708FB" w:rsidP="00C708FB">
      <w:pPr>
        <w:spacing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C708F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C708FB" w:rsidRDefault="00C708FB" w:rsidP="00C708F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C708FB" w:rsidRDefault="00C708FB" w:rsidP="00C708FB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65" w:type="dxa"/>
        <w:tblInd w:w="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271"/>
        <w:gridCol w:w="993"/>
        <w:gridCol w:w="709"/>
        <w:gridCol w:w="1418"/>
        <w:gridCol w:w="1559"/>
        <w:gridCol w:w="1559"/>
        <w:gridCol w:w="1418"/>
        <w:gridCol w:w="1417"/>
        <w:gridCol w:w="1418"/>
        <w:gridCol w:w="1417"/>
        <w:gridCol w:w="851"/>
        <w:gridCol w:w="992"/>
      </w:tblGrid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10 364 429,00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2 010 089,00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2 328 575,59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499 383,52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505039,54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482 164,69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419 112,72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12 693 004,59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2 509 472,52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2 593624,54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2 570 749,69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2 507 697,72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1.1 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>
              <w:rPr>
                <w:rFonts w:ascii="Arial" w:hAnsi="Arial" w:cs="Arial"/>
                <w:color w:val="000000"/>
              </w:rPr>
              <w:lastRenderedPageBreak/>
              <w:t>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государственных стандартов общего образования.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2 067 625,94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433 671,88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12 255 069,94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2 491 543,88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</w:t>
            </w:r>
            <w:r>
              <w:rPr>
                <w:rFonts w:ascii="Arial" w:hAnsi="Arial" w:cs="Arial"/>
                <w:color w:val="000000"/>
              </w:rPr>
              <w:lastRenderedPageBreak/>
              <w:t>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</w:t>
            </w:r>
            <w:r>
              <w:rPr>
                <w:rFonts w:ascii="Arial" w:hAnsi="Arial" w:cs="Arial"/>
                <w:color w:val="000000"/>
              </w:rPr>
              <w:lastRenderedPageBreak/>
              <w:t>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</w:t>
            </w:r>
            <w:r>
              <w:rPr>
                <w:rFonts w:ascii="Arial" w:hAnsi="Arial" w:cs="Arial"/>
                <w:color w:val="000000"/>
              </w:rPr>
              <w:lastRenderedPageBreak/>
              <w:t>циях, в том числе их обеспечение учебниками и учебными пособиями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</w:t>
            </w:r>
            <w:r>
              <w:rPr>
                <w:rFonts w:ascii="Arial" w:hAnsi="Arial" w:cs="Arial"/>
                <w:color w:val="000000"/>
              </w:rPr>
              <w:lastRenderedPageBreak/>
              <w:t>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вычислительной техники (компьютерного оборудования) для достижения показателей обеспеченности средствами вычислительной техники не ниже средних областных,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учебно-лабораторного оборудования.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</w:t>
            </w:r>
            <w:r>
              <w:rPr>
                <w:rFonts w:ascii="Arial" w:hAnsi="Arial" w:cs="Arial"/>
                <w:color w:val="000000"/>
              </w:rPr>
              <w:lastRenderedPageBreak/>
              <w:t>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</w:t>
            </w:r>
            <w:r>
              <w:rPr>
                <w:rFonts w:ascii="Arial" w:hAnsi="Arial" w:cs="Arial"/>
                <w:color w:val="000000"/>
              </w:rPr>
              <w:lastRenderedPageBreak/>
              <w:t>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Обеспечение оборудованием технической направленности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технической направленности, развитие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направления робототехники в общеобразовательных организациях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учреждениях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</w:t>
            </w:r>
            <w:r>
              <w:rPr>
                <w:rFonts w:ascii="Arial" w:hAnsi="Arial" w:cs="Arial"/>
                <w:color w:val="000000"/>
              </w:rPr>
              <w:lastRenderedPageBreak/>
              <w:t>ыми комплексами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современными аппаратно-програм</w:t>
            </w:r>
            <w:r>
              <w:rPr>
                <w:rFonts w:ascii="Arial" w:hAnsi="Arial" w:cs="Arial"/>
                <w:color w:val="000000"/>
              </w:rPr>
              <w:lastRenderedPageBreak/>
              <w:t>мными комплексами общеобразовательных организаций в Московской области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начального общего, основног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общеобразовательные школы, расположенные в сельских поселениях, – со скоростью до 10 Мбит/с.</w:t>
            </w:r>
            <w:proofErr w:type="gramEnd"/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FF0000"/>
              </w:rPr>
            </w:pPr>
            <w:r>
              <w:rPr>
                <w:rFonts w:ascii="Arial" w:hAnsi="Arial" w:cs="Arial"/>
              </w:rPr>
              <w:t>11082,8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видеонаблюдения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безопасности, установка внутренн</w:t>
            </w:r>
            <w:r>
              <w:rPr>
                <w:rFonts w:ascii="Arial" w:hAnsi="Arial" w:cs="Arial"/>
                <w:color w:val="000000"/>
              </w:rPr>
              <w:lastRenderedPageBreak/>
              <w:t>его и наружного видеонаблюдения в общеобразовательных организациях.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образовательного учреждения 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416 240,71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470 099,71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128 011,15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капитального, текущего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301 312,79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355 171,79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112 984,70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установке (замене) ограждений, благоустройству территорий, спортивных </w:t>
            </w:r>
            <w:r>
              <w:rPr>
                <w:rFonts w:ascii="Arial" w:hAnsi="Arial" w:cs="Arial"/>
                <w:color w:val="000000"/>
              </w:rPr>
              <w:lastRenderedPageBreak/>
              <w:t>площадок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установке ограждений и благоустройству территорий, спортивных </w:t>
            </w:r>
            <w:r>
              <w:rPr>
                <w:rFonts w:ascii="Arial" w:hAnsi="Arial" w:cs="Arial"/>
                <w:color w:val="000000"/>
              </w:rPr>
              <w:lastRenderedPageBreak/>
              <w:t>площадок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проведением капитального ремонта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</w:t>
            </w:r>
            <w:r>
              <w:rPr>
                <w:rFonts w:ascii="Arial" w:hAnsi="Arial" w:cs="Arial"/>
                <w:color w:val="000000"/>
              </w:rPr>
              <w:lastRenderedPageBreak/>
              <w:t>нием капитального ремонта общеобразовательных учреждений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 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входной группы и благоустройство прилегающей территории в общеобразовательных организациях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государственную аккредитацию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в 2018-2022 годах частичной компенсации стоимости питания обучающимся в муниципальных общеобразовательных организациях и частных общеобразовател</w:t>
            </w:r>
            <w:r>
              <w:rPr>
                <w:rFonts w:ascii="Arial" w:hAnsi="Arial" w:cs="Arial"/>
                <w:color w:val="000000"/>
              </w:rPr>
              <w:lastRenderedPageBreak/>
              <w:t>ьных организациях, имеющих государственную аккредитацию, 100% обеспеченность обучающихся горячим питанием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Оплата расходов, связанных с компенсацией проезда к месту учебы и обратно отдельным категориям обучающихся по очной форме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  муниципальных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расходов, связанных с компенсацией проезда к месту учебы и обратно отдельным категориям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по очной форме обучения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708FB" w:rsidRDefault="00C708FB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и частных организациях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10 538,51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10 682 731,35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2 304 322,23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2 594 322,23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2 478 240,01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Люберцы, район </w:t>
            </w:r>
            <w:r>
              <w:rPr>
                <w:rFonts w:ascii="Arial" w:hAnsi="Arial" w:cs="Arial"/>
                <w:color w:val="000000"/>
              </w:rPr>
              <w:lastRenderedPageBreak/>
              <w:t>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1500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местног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708FB" w:rsidRDefault="00C708FB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 Строительство общеобразовательной школы на 750 мест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750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МОУ СОШ №11 на 650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4.10 Строительство общеобразовательной школы на 825 мест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825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к зданию МОУ СОШ № 59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поддержания обеспечения 100% электронного документооборота.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 по обеспечению безопасности </w:t>
            </w:r>
            <w:r>
              <w:rPr>
                <w:rFonts w:ascii="Arial" w:hAnsi="Arial" w:cs="Arial"/>
                <w:color w:val="000000"/>
              </w:rPr>
              <w:lastRenderedPageBreak/>
              <w:t>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проектной документации земельных участков под строительство зданий общеобразовательных организаций (зданий школ, пристроек к зданиям школ)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конкурса на присвоение статуса Региональной инновационной площадки Московской области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статуса Региональной инновационной площадки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</w:t>
            </w:r>
            <w:r>
              <w:rPr>
                <w:rFonts w:ascii="Arial" w:hAnsi="Arial" w:cs="Arial"/>
                <w:color w:val="000000"/>
              </w:rPr>
              <w:lastRenderedPageBreak/>
              <w:t>ионной площадки Московской области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6.1 Проведение конкурса для </w:t>
            </w:r>
            <w:r>
              <w:rPr>
                <w:rFonts w:ascii="Arial" w:hAnsi="Arial" w:cs="Arial"/>
                <w:color w:val="000000"/>
              </w:rPr>
              <w:lastRenderedPageBreak/>
              <w:t>педагогов  «Педагог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Финал  конкурса для педагого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"Международный день учителя".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праздничных мероприятий и награждение педагогов.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</w:t>
            </w:r>
            <w:r>
              <w:rPr>
                <w:rFonts w:ascii="Arial" w:hAnsi="Arial" w:cs="Arial"/>
                <w:color w:val="000000"/>
              </w:rPr>
              <w:lastRenderedPageBreak/>
              <w:t>е школьных мероприятий. Приобретение сувенирной и наградной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мероприятий, награждение победителей.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</w:t>
            </w:r>
            <w:r>
              <w:rPr>
                <w:rFonts w:ascii="Arial" w:hAnsi="Arial" w:cs="Arial"/>
                <w:color w:val="000000"/>
              </w:rPr>
              <w:lastRenderedPageBreak/>
              <w:t>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7.1 Поощрение ежегодными премиями одаренных и </w:t>
            </w:r>
            <w:r>
              <w:rPr>
                <w:rFonts w:ascii="Arial" w:hAnsi="Arial" w:cs="Arial"/>
                <w:color w:val="000000"/>
              </w:rPr>
              <w:lastRenderedPageBreak/>
              <w:t>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Поощрение ежегодными премиями Главы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одаренных и талантливых детей.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</w:t>
            </w:r>
            <w:r>
              <w:rPr>
                <w:rFonts w:ascii="Arial" w:hAnsi="Arial" w:cs="Arial"/>
                <w:color w:val="000000"/>
              </w:rPr>
              <w:lastRenderedPageBreak/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Церемония награждения одаренных детей "Звездоч</w:t>
            </w:r>
            <w:r>
              <w:rPr>
                <w:rFonts w:ascii="Arial" w:hAnsi="Arial" w:cs="Arial"/>
                <w:color w:val="000000"/>
              </w:rPr>
              <w:lastRenderedPageBreak/>
              <w:t>ки".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7.5 Издание творческих работ победителей областных олимпиад, конференций,  конкурсов (юных исследователей, техников, изобретателей, краеведов, поэтов, </w:t>
            </w:r>
            <w:r>
              <w:rPr>
                <w:rFonts w:ascii="Arial" w:hAnsi="Arial" w:cs="Arial"/>
                <w:color w:val="000000"/>
              </w:rPr>
              <w:lastRenderedPageBreak/>
              <w:t>литераторов, художников, этнографов, археологов, экологов и др.).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7.7 Проведени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 бала выпускников, награжденных  медалями  "За особые успехи в обучении".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Бал выпускн</w:t>
            </w:r>
            <w:r>
              <w:rPr>
                <w:rFonts w:ascii="Arial" w:hAnsi="Arial" w:cs="Arial"/>
                <w:color w:val="000000"/>
              </w:rPr>
              <w:lastRenderedPageBreak/>
              <w:t>иков, награжденных  медалями  "За особые успехи в обучении".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научно-практической конференции школьников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</w:t>
            </w:r>
            <w:r>
              <w:rPr>
                <w:rFonts w:ascii="Arial" w:hAnsi="Arial" w:cs="Arial"/>
                <w:color w:val="000000"/>
              </w:rPr>
              <w:lastRenderedPageBreak/>
              <w:t>сельских поселениях, – со скоростью до 50 Мбит/с.</w:t>
            </w:r>
            <w:proofErr w:type="gramEnd"/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</w:t>
            </w:r>
            <w:r>
              <w:rPr>
                <w:rFonts w:ascii="Arial" w:hAnsi="Arial" w:cs="Arial"/>
                <w:color w:val="000000"/>
              </w:rPr>
              <w:lastRenderedPageBreak/>
              <w:t>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</w:t>
            </w:r>
            <w:r>
              <w:rPr>
                <w:rFonts w:ascii="Arial" w:hAnsi="Arial" w:cs="Arial"/>
                <w:color w:val="000000"/>
              </w:rPr>
              <w:lastRenderedPageBreak/>
              <w:t>иях, – со скоростью до 50 Мбит/с.</w:t>
            </w:r>
            <w:proofErr w:type="gramEnd"/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Основное мероприятие. «Федеральный проект «Современная школа» национального проекта «Образование»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Увеличение доли обучающихся по программам 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1 278 403,71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195 198,11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139 814,71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21 762,91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1 422 528,15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221 270,75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  <w:t>и 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Поддержка образования для детей с </w:t>
            </w:r>
            <w:r>
              <w:rPr>
                <w:rFonts w:ascii="Arial" w:hAnsi="Arial" w:cs="Arial"/>
                <w:color w:val="000000"/>
              </w:rPr>
              <w:lastRenderedPageBreak/>
              <w:t>ограниченными возможностями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Обновление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  центров образования цифрового и гуманитарного </w:t>
            </w:r>
            <w:r>
              <w:rPr>
                <w:rFonts w:ascii="Arial" w:hAnsi="Arial" w:cs="Arial"/>
                <w:color w:val="000000"/>
              </w:rPr>
              <w:lastRenderedPageBreak/>
              <w:t>профилей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right="26" w:firstLine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 Капитальные вложения в общеобразовательные организации в целях обеспечения односменного режима обучения.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1 276 719,06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193 513,46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138 926,85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20 875,05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1 415 645,91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214 388,51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</w:t>
            </w:r>
            <w:r>
              <w:rPr>
                <w:rFonts w:ascii="Arial" w:hAnsi="Arial" w:cs="Arial"/>
                <w:color w:val="000000"/>
              </w:rPr>
              <w:lastRenderedPageBreak/>
              <w:t>тво).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492 519,70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242 079,58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54 724,60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26 898,70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547 244,30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268 978,28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9.4,2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9.4.2 Школа на 275 мест по адресу: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10.1 Оснащение планшетными  </w:t>
            </w:r>
            <w:r>
              <w:rPr>
                <w:rFonts w:ascii="Arial" w:hAnsi="Arial" w:cs="Arial"/>
                <w:color w:val="000000"/>
              </w:rPr>
              <w:lastRenderedPageBreak/>
              <w:t>компьютерами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цифровой образовательной среды в общеобразовательных организациях 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общеобразовательных организаци</w:t>
            </w:r>
            <w:r>
              <w:rPr>
                <w:rFonts w:ascii="Arial" w:hAnsi="Arial" w:cs="Arial"/>
                <w:color w:val="000000"/>
              </w:rPr>
              <w:lastRenderedPageBreak/>
              <w:t>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26 119 591,60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5 464 592,90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6 394 327,59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5 472 690,41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12 509 704,55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2 462 043,11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2 487 809,58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2 947 110,32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688 273,06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676 504,57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507 380,83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C708FB" w:rsidRDefault="00C708FB" w:rsidP="00C708FB">
      <w:pPr>
        <w:jc w:val="right"/>
        <w:rPr>
          <w:rFonts w:ascii="Arial" w:eastAsia="Times New Roman" w:hAnsi="Arial" w:cs="Arial"/>
          <w:b/>
        </w:rPr>
      </w:pPr>
    </w:p>
    <w:p w:rsidR="00C708FB" w:rsidRDefault="00C708FB" w:rsidP="00C708FB">
      <w:pPr>
        <w:jc w:val="right"/>
        <w:rPr>
          <w:rFonts w:ascii="Arial" w:hAnsi="Arial" w:cs="Arial"/>
          <w:b/>
        </w:rPr>
      </w:pPr>
    </w:p>
    <w:p w:rsidR="00C708FB" w:rsidRDefault="00C708FB" w:rsidP="00C708FB">
      <w:pPr>
        <w:jc w:val="right"/>
        <w:rPr>
          <w:rFonts w:ascii="Arial" w:hAnsi="Arial" w:cs="Arial"/>
          <w:b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Приложение № 3 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C708FB" w:rsidRDefault="00C708FB" w:rsidP="00C708FB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C708FB" w:rsidRDefault="00C708FB" w:rsidP="00C708F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C708FB" w:rsidRDefault="00C708FB" w:rsidP="00C708FB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126"/>
        <w:gridCol w:w="1560"/>
        <w:gridCol w:w="1561"/>
        <w:gridCol w:w="1560"/>
        <w:gridCol w:w="1560"/>
        <w:gridCol w:w="1419"/>
        <w:gridCol w:w="1843"/>
      </w:tblGrid>
      <w:tr w:rsidR="00C708FB" w:rsidTr="00C708FB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708FB" w:rsidTr="00C708FB">
        <w:trPr>
          <w:trHeight w:val="51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4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708FB" w:rsidTr="00C708FB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129 482,92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130 687,93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624 189,13</w:t>
            </w: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355,00</w:t>
            </w: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</w:tr>
      <w:tr w:rsidR="00C708FB" w:rsidTr="00C708F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C708FB" w:rsidRDefault="00C708FB" w:rsidP="00C708FB">
      <w:pPr>
        <w:jc w:val="right"/>
        <w:rPr>
          <w:rFonts w:ascii="Arial" w:eastAsia="Times New Roman" w:hAnsi="Arial" w:cs="Arial"/>
          <w:b/>
        </w:rPr>
      </w:pPr>
    </w:p>
    <w:p w:rsidR="00C708FB" w:rsidRDefault="00C708FB" w:rsidP="00C708FB">
      <w:pPr>
        <w:jc w:val="right"/>
        <w:rPr>
          <w:rFonts w:ascii="Arial" w:hAnsi="Arial" w:cs="Arial"/>
          <w:b/>
        </w:rPr>
      </w:pP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4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C708FB" w:rsidRDefault="00C708FB" w:rsidP="00C708FB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05.06. 2019г. № 2117-ПА</w:t>
      </w: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C708FB" w:rsidRDefault="00C708FB" w:rsidP="00C708F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C708FB" w:rsidRDefault="00C708FB" w:rsidP="00C708FB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567"/>
        <w:gridCol w:w="1276"/>
        <w:gridCol w:w="707"/>
        <w:gridCol w:w="1277"/>
        <w:gridCol w:w="1277"/>
        <w:gridCol w:w="1277"/>
        <w:gridCol w:w="1277"/>
        <w:gridCol w:w="1276"/>
        <w:gridCol w:w="1277"/>
        <w:gridCol w:w="1277"/>
        <w:gridCol w:w="1135"/>
        <w:gridCol w:w="1277"/>
      </w:tblGrid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Основное мероприятие. Реализация комплекса </w:t>
            </w:r>
            <w:r>
              <w:rPr>
                <w:rFonts w:ascii="Arial" w:hAnsi="Arial" w:cs="Arial"/>
                <w:color w:val="000000"/>
              </w:rPr>
              <w:lastRenderedPageBreak/>
              <w:t>мер, обеспечивающих развитие системы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Предоставление услуги дополнительного образования детей по программам: физкультурно-спортивной, художественно-эстетической, научно-технической, эколого-биологической, социально-педагогической, военно-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патриотической, культурологической, </w:t>
            </w:r>
            <w:proofErr w:type="spellStart"/>
            <w:r>
              <w:rPr>
                <w:rFonts w:ascii="Arial" w:hAnsi="Arial" w:cs="Arial"/>
                <w:color w:val="000000"/>
              </w:rPr>
              <w:t>туристико</w:t>
            </w:r>
            <w:proofErr w:type="spellEnd"/>
            <w:r>
              <w:rPr>
                <w:rFonts w:ascii="Arial" w:hAnsi="Arial" w:cs="Arial"/>
                <w:color w:val="000000"/>
              </w:rPr>
              <w:t>-краеведческой направленности.</w:t>
            </w:r>
            <w:proofErr w:type="gramEnd"/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</w:t>
            </w:r>
            <w:r>
              <w:rPr>
                <w:rFonts w:ascii="Arial" w:hAnsi="Arial" w:cs="Arial"/>
                <w:color w:val="000000"/>
              </w:rPr>
              <w:lastRenderedPageBreak/>
              <w:t>вом образования Московской области.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1.3 Обеспечение деятельности МУДО  ЦППМСП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МУ ДО ЦППМСП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ограждений, ремонта кровель, </w:t>
            </w:r>
            <w:r>
              <w:rPr>
                <w:rFonts w:ascii="Arial" w:hAnsi="Arial" w:cs="Arial"/>
                <w:color w:val="000000"/>
              </w:rPr>
              <w:lastRenderedPageBreak/>
              <w:t>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3361,12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3 361,12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 ремонту кровель, замене оконных конструкций, выполнению противопожарных мероприятий в образовательных организациях дополнительн</w:t>
            </w:r>
            <w:r>
              <w:rPr>
                <w:rFonts w:ascii="Arial" w:hAnsi="Arial" w:cs="Arial"/>
                <w:color w:val="000000"/>
              </w:rPr>
              <w:lastRenderedPageBreak/>
              <w:t>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и текущего ремонта, прочих работ в организациях дополнительного образования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 по  установке ограждений в образовательных организациях дополнительного образования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Разработанная проектно-сметная документация на выполнение работ по ремонту, благоустройству или реконструкции.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мероприятие.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</w:t>
            </w:r>
            <w:r>
              <w:rPr>
                <w:rFonts w:ascii="Arial" w:hAnsi="Arial" w:cs="Arial"/>
                <w:color w:val="000000"/>
              </w:rPr>
              <w:lastRenderedPageBreak/>
              <w:t>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Проведение конкурса профессионального мастерства "Сердце отдаю детям"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педагогов в конкурсе профессионального мастерства.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 Конкурс – соревнования  юных </w:t>
            </w:r>
            <w:r>
              <w:rPr>
                <w:rFonts w:ascii="Arial" w:hAnsi="Arial" w:cs="Arial"/>
                <w:color w:val="000000"/>
              </w:rPr>
              <w:lastRenderedPageBreak/>
              <w:t>велосипедистов «ВЕЛОМАСТЕР»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</w:t>
            </w:r>
            <w:r>
              <w:rPr>
                <w:rFonts w:ascii="Arial" w:hAnsi="Arial" w:cs="Arial"/>
                <w:color w:val="000000"/>
              </w:rPr>
              <w:lastRenderedPageBreak/>
              <w:t>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Соревнования по пожарно-прикладному спорту среди дружин юных пожарных общеобразовательных организаций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5.1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Конкурс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</w:t>
            </w:r>
            <w:r>
              <w:rPr>
                <w:rFonts w:ascii="Arial" w:hAnsi="Arial" w:cs="Arial"/>
                <w:color w:val="000000"/>
              </w:rPr>
              <w:lastRenderedPageBreak/>
              <w:t>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6.5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</w:t>
            </w:r>
            <w:r>
              <w:rPr>
                <w:rFonts w:ascii="Arial" w:hAnsi="Arial" w:cs="Arial"/>
                <w:color w:val="000000"/>
              </w:rPr>
              <w:lastRenderedPageBreak/>
              <w:t>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Сборов отрядов местного отделения Всероссийского детского-</w:t>
            </w:r>
            <w:r>
              <w:rPr>
                <w:rFonts w:ascii="Arial" w:hAnsi="Arial" w:cs="Arial"/>
                <w:color w:val="000000"/>
              </w:rPr>
              <w:lastRenderedPageBreak/>
              <w:t>юношеского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риобретение формы, наглядных пособий, макетов.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6.7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детей, участвующих в Российском движении школьников.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Основное мероприятие.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7.1 Приобретение оборудования для кружков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направленности, в том числе робототехники.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кружков технической направленности, в том числе робототехники.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Основное мероприятие.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 Мероприятия по модернизации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о возможностях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на территории Московской области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автомобиля для обучения вождению. Увеличение доли детей, охваченных программами технической направленности.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 Основное мероприятие  «Федеральный проект "Цифровая образовательная среда" в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учреждениях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</w:t>
            </w:r>
            <w:r>
              <w:rPr>
                <w:rFonts w:ascii="Arial" w:hAnsi="Arial" w:cs="Arial"/>
                <w:color w:val="000000"/>
              </w:rPr>
              <w:lastRenderedPageBreak/>
              <w:t>о возможностях дополнительного образования на территории Московской области</w:t>
            </w:r>
          </w:p>
          <w:p w:rsidR="00C708FB" w:rsidRDefault="00C708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8FB" w:rsidRDefault="00C708FB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624 189,13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129 482,92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129 905,00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08FB" w:rsidTr="00C708FB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8FB" w:rsidRDefault="00C708F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08FB" w:rsidRDefault="00C708F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C708FB" w:rsidRDefault="00C708FB" w:rsidP="00C708FB">
      <w:pPr>
        <w:jc w:val="right"/>
        <w:rPr>
          <w:rFonts w:ascii="Arial" w:eastAsia="Times New Roman" w:hAnsi="Arial" w:cs="Arial"/>
          <w:b/>
        </w:rPr>
      </w:pPr>
      <w:bookmarkStart w:id="0" w:name="_GoBack"/>
      <w:bookmarkEnd w:id="0"/>
    </w:p>
    <w:sectPr w:rsidR="00C708FB" w:rsidSect="00C708FB">
      <w:pgSz w:w="16838" w:h="11906" w:orient="landscape"/>
      <w:pgMar w:top="709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3A"/>
    <w:rsid w:val="0073693A"/>
    <w:rsid w:val="00C7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708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708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708F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708F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C708F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C708F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C708F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C708F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C708F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C708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C708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C70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C708F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C708F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708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C708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C708FB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C708F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C708F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C708F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C708F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C708F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C7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C708F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C708F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C70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C70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C708F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C708F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C708F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C708F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C708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C708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C708FB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C708F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C708F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C708F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C708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C708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C708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C708F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C708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C708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C708F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C708F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C708F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C708F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C708F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C708F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C708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C708F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C708F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C708F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C708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C708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C708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C708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C708F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C708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C708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C708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C7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C708FB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C708FB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C708FB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C708FB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C708FB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C708FB"/>
    <w:rPr>
      <w:vertAlign w:val="superscript"/>
    </w:rPr>
  </w:style>
  <w:style w:type="character" w:styleId="aff3">
    <w:name w:val="Intense Emphasis"/>
    <w:uiPriority w:val="21"/>
    <w:qFormat/>
    <w:rsid w:val="00C708F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C708FB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C708F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C708F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C708FB"/>
  </w:style>
  <w:style w:type="character" w:customStyle="1" w:styleId="16">
    <w:name w:val="Тема примечания Знак1"/>
    <w:uiPriority w:val="99"/>
    <w:semiHidden/>
    <w:rsid w:val="00C708F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C708FB"/>
    <w:rPr>
      <w:rFonts w:ascii="Times New Roman" w:hAnsi="Times New Roman" w:cs="Times New Roman" w:hint="default"/>
    </w:rPr>
  </w:style>
  <w:style w:type="character" w:customStyle="1" w:styleId="epm">
    <w:name w:val="epm"/>
    <w:rsid w:val="00C708F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C708FB"/>
  </w:style>
  <w:style w:type="table" w:styleId="aff5">
    <w:name w:val="Table Grid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C708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708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708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708F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708F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C708F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C708F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C708F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C708F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C708F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C708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C708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C708F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C70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C708F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C708F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708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C708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C708FB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C708F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C708F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C708F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C708F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C708F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C7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C708F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C708F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C70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C70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C708F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C708F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C708FB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C708F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C708F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C708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C708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C708FB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C708F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C708F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C708F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C708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C708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C708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C708F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C708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C708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C708F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C708F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C708F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C708F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C708F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C708F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C708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C70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C708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C708F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C708F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C708F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C70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C708F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C708F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C708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C708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C708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C708F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C708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C708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C708F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C708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C708F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C708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C708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C7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C70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C70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C708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C708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C708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C708F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C708F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C708F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C708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C708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C7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C708FB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C708FB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C708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C708FB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C708FB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C708FB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C708FB"/>
    <w:rPr>
      <w:vertAlign w:val="superscript"/>
    </w:rPr>
  </w:style>
  <w:style w:type="character" w:styleId="aff3">
    <w:name w:val="Intense Emphasis"/>
    <w:uiPriority w:val="21"/>
    <w:qFormat/>
    <w:rsid w:val="00C708F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C708FB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C708F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C708F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C708FB"/>
  </w:style>
  <w:style w:type="character" w:customStyle="1" w:styleId="16">
    <w:name w:val="Тема примечания Знак1"/>
    <w:uiPriority w:val="99"/>
    <w:semiHidden/>
    <w:rsid w:val="00C708F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C708FB"/>
    <w:rPr>
      <w:rFonts w:ascii="Times New Roman" w:hAnsi="Times New Roman" w:cs="Times New Roman" w:hint="default"/>
    </w:rPr>
  </w:style>
  <w:style w:type="character" w:customStyle="1" w:styleId="epm">
    <w:name w:val="epm"/>
    <w:rsid w:val="00C708F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C708FB"/>
  </w:style>
  <w:style w:type="table" w:styleId="aff5">
    <w:name w:val="Table Grid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C708F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C708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C708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92</Pages>
  <Words>11877</Words>
  <Characters>67700</Characters>
  <Application>Microsoft Office Word</Application>
  <DocSecurity>0</DocSecurity>
  <Lines>564</Lines>
  <Paragraphs>158</Paragraphs>
  <ScaleCrop>false</ScaleCrop>
  <Company/>
  <LinksUpToDate>false</LinksUpToDate>
  <CharactersWithSpaces>79419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2019-06-18T14:33:00Z</dcterms:created>
  <dcterms:modified xsi:type="dcterms:W3CDTF">2019-06-18T14:38:00Z</dcterms:modified>
</cp:coreProperties>
</file>