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F" w:rsidRPr="00B81BE0" w:rsidRDefault="006C782F" w:rsidP="006C782F">
      <w:pPr>
        <w:tabs>
          <w:tab w:val="left" w:pos="1418"/>
          <w:tab w:val="left" w:pos="2268"/>
          <w:tab w:val="left" w:pos="6096"/>
        </w:tabs>
        <w:rPr>
          <w:rFonts w:ascii="Arial" w:hAnsi="Arial" w:cs="Arial"/>
          <w:b/>
        </w:rPr>
      </w:pPr>
    </w:p>
    <w:p w:rsidR="006C782F" w:rsidRPr="006C782F" w:rsidRDefault="006C782F" w:rsidP="006C782F">
      <w:pPr>
        <w:ind w:left="-1134" w:right="-1133"/>
        <w:jc w:val="center"/>
        <w:rPr>
          <w:b/>
          <w:bCs/>
          <w:noProof/>
          <w:w w:val="115"/>
          <w:sz w:val="28"/>
          <w:szCs w:val="28"/>
        </w:rPr>
      </w:pPr>
      <w:r w:rsidRPr="006C782F">
        <w:rPr>
          <w:b/>
          <w:bCs/>
          <w:noProof/>
          <w:w w:val="115"/>
          <w:sz w:val="28"/>
          <w:szCs w:val="28"/>
        </w:rPr>
        <w:t>АДМИНИСТРАЦИЯ</w:t>
      </w:r>
    </w:p>
    <w:p w:rsidR="006C782F" w:rsidRPr="006C782F" w:rsidRDefault="006C782F" w:rsidP="006C782F">
      <w:pPr>
        <w:ind w:left="-1134" w:right="-1133"/>
        <w:jc w:val="center"/>
        <w:rPr>
          <w:b/>
          <w:bCs/>
          <w:spacing w:val="10"/>
          <w:w w:val="115"/>
          <w:sz w:val="28"/>
          <w:szCs w:val="28"/>
        </w:rPr>
      </w:pPr>
      <w:r w:rsidRPr="006C782F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6C782F" w:rsidRPr="006C782F" w:rsidRDefault="006C782F" w:rsidP="006C782F">
      <w:pPr>
        <w:ind w:left="-1134" w:right="-1133"/>
        <w:jc w:val="center"/>
        <w:rPr>
          <w:b/>
          <w:bCs/>
          <w:spacing w:val="10"/>
          <w:w w:val="115"/>
          <w:sz w:val="28"/>
          <w:szCs w:val="28"/>
        </w:rPr>
      </w:pPr>
      <w:r w:rsidRPr="006C782F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6C782F">
        <w:rPr>
          <w:b/>
          <w:bCs/>
          <w:spacing w:val="10"/>
          <w:w w:val="115"/>
          <w:sz w:val="28"/>
          <w:szCs w:val="28"/>
        </w:rPr>
        <w:br/>
      </w:r>
      <w:r w:rsidRPr="006C782F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6C782F" w:rsidRPr="006C782F" w:rsidRDefault="006C782F" w:rsidP="006C782F">
      <w:pPr>
        <w:spacing w:line="100" w:lineRule="atLeast"/>
        <w:ind w:left="-1134" w:right="-1133"/>
        <w:jc w:val="center"/>
        <w:rPr>
          <w:b/>
          <w:bCs/>
          <w:w w:val="115"/>
          <w:sz w:val="28"/>
          <w:szCs w:val="28"/>
        </w:rPr>
      </w:pPr>
    </w:p>
    <w:p w:rsidR="006C782F" w:rsidRPr="006C782F" w:rsidRDefault="006C782F" w:rsidP="006C782F">
      <w:pPr>
        <w:spacing w:line="100" w:lineRule="atLeast"/>
        <w:ind w:left="-1134" w:right="-1133"/>
        <w:jc w:val="center"/>
        <w:rPr>
          <w:b/>
          <w:bCs/>
          <w:w w:val="115"/>
          <w:sz w:val="28"/>
          <w:szCs w:val="28"/>
        </w:rPr>
      </w:pPr>
      <w:r w:rsidRPr="006C782F">
        <w:rPr>
          <w:b/>
          <w:bCs/>
          <w:w w:val="115"/>
          <w:sz w:val="28"/>
          <w:szCs w:val="28"/>
        </w:rPr>
        <w:t>ПОСТАНОВЛЕНИЕ</w:t>
      </w:r>
    </w:p>
    <w:p w:rsid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F3D" w:rsidRDefault="00441C59" w:rsidP="001F56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21.05.2024</w:t>
      </w:r>
      <w:r w:rsidR="006C782F">
        <w:rPr>
          <w:rFonts w:ascii="Times New Roman" w:hAnsi="Times New Roman" w:cs="Times New Roman"/>
          <w:b/>
          <w:sz w:val="28"/>
          <w:szCs w:val="28"/>
        </w:rPr>
        <w:tab/>
      </w:r>
      <w:r w:rsidR="006C782F">
        <w:rPr>
          <w:rFonts w:ascii="Times New Roman" w:hAnsi="Times New Roman" w:cs="Times New Roman"/>
          <w:b/>
          <w:sz w:val="28"/>
          <w:szCs w:val="28"/>
        </w:rPr>
        <w:tab/>
      </w:r>
      <w:r w:rsidR="006C782F">
        <w:rPr>
          <w:rFonts w:ascii="Times New Roman" w:hAnsi="Times New Roman" w:cs="Times New Roman"/>
          <w:b/>
          <w:sz w:val="28"/>
          <w:szCs w:val="28"/>
        </w:rPr>
        <w:tab/>
      </w:r>
      <w:r w:rsidR="006C782F">
        <w:rPr>
          <w:rFonts w:ascii="Times New Roman" w:hAnsi="Times New Roman" w:cs="Times New Roman"/>
          <w:b/>
          <w:sz w:val="28"/>
          <w:szCs w:val="28"/>
        </w:rPr>
        <w:tab/>
      </w:r>
      <w:r w:rsidR="006C782F">
        <w:rPr>
          <w:rFonts w:ascii="Times New Roman" w:hAnsi="Times New Roman" w:cs="Times New Roman"/>
          <w:b/>
          <w:sz w:val="28"/>
          <w:szCs w:val="28"/>
        </w:rPr>
        <w:tab/>
      </w:r>
      <w:r w:rsidR="006C782F">
        <w:rPr>
          <w:rFonts w:ascii="Times New Roman" w:hAnsi="Times New Roman" w:cs="Times New Roman"/>
          <w:b/>
          <w:sz w:val="28"/>
          <w:szCs w:val="28"/>
        </w:rPr>
        <w:tab/>
      </w:r>
      <w:r w:rsidR="006C782F">
        <w:rPr>
          <w:rFonts w:ascii="Times New Roman" w:hAnsi="Times New Roman" w:cs="Times New Roman"/>
          <w:b/>
          <w:sz w:val="28"/>
          <w:szCs w:val="28"/>
        </w:rPr>
        <w:tab/>
      </w:r>
      <w:r w:rsidR="006C782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№ 1979-ПА</w:t>
      </w:r>
    </w:p>
    <w:p w:rsidR="001F5611" w:rsidRPr="00783D38" w:rsidRDefault="00783D38" w:rsidP="00783D38">
      <w:pPr>
        <w:pStyle w:val="ConsPlusNormal"/>
        <w:tabs>
          <w:tab w:val="left" w:pos="4260"/>
          <w:tab w:val="center" w:pos="4947"/>
        </w:tabs>
        <w:ind w:firstLine="54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ab/>
      </w:r>
      <w:r w:rsidR="006C782F" w:rsidRPr="00783D38">
        <w:rPr>
          <w:rFonts w:ascii="Times New Roman" w:hAnsi="Times New Roman" w:cs="Times New Roman"/>
          <w:b/>
          <w:sz w:val="22"/>
          <w:szCs w:val="22"/>
        </w:rPr>
        <w:t>г. Люберцы</w:t>
      </w:r>
    </w:p>
    <w:p w:rsid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106" w:rsidRDefault="001F5611" w:rsidP="00334106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  <w:r w:rsidRPr="00334106">
        <w:rPr>
          <w:b/>
          <w:sz w:val="28"/>
          <w:szCs w:val="28"/>
        </w:rPr>
        <w:t xml:space="preserve">О внесении изменений в </w:t>
      </w:r>
      <w:r w:rsidR="00334106" w:rsidRPr="00334106">
        <w:rPr>
          <w:rFonts w:eastAsiaTheme="minorHAnsi"/>
          <w:b/>
          <w:kern w:val="0"/>
          <w:sz w:val="28"/>
          <w:szCs w:val="28"/>
          <w:lang w:eastAsia="en-US" w:bidi="ar-SA"/>
        </w:rPr>
        <w:t xml:space="preserve">Постановление администрации муниципального образования городской округ Люберцы от 23.05.2022 </w:t>
      </w:r>
    </w:p>
    <w:p w:rsidR="00334106" w:rsidRPr="00334106" w:rsidRDefault="00334106" w:rsidP="00334106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  <w:r>
        <w:rPr>
          <w:rFonts w:eastAsiaTheme="minorHAnsi"/>
          <w:b/>
          <w:kern w:val="0"/>
          <w:sz w:val="28"/>
          <w:szCs w:val="28"/>
          <w:lang w:eastAsia="en-US" w:bidi="ar-SA"/>
        </w:rPr>
        <w:t>№</w:t>
      </w:r>
      <w:r w:rsidRPr="00334106">
        <w:rPr>
          <w:rFonts w:eastAsiaTheme="minorHAnsi"/>
          <w:b/>
          <w:kern w:val="0"/>
          <w:sz w:val="28"/>
          <w:szCs w:val="28"/>
          <w:lang w:eastAsia="en-US" w:bidi="ar-SA"/>
        </w:rPr>
        <w:t xml:space="preserve"> 2021-ПА</w:t>
      </w:r>
      <w:r>
        <w:rPr>
          <w:rFonts w:eastAsiaTheme="minorHAnsi"/>
          <w:b/>
          <w:kern w:val="0"/>
          <w:sz w:val="28"/>
          <w:szCs w:val="28"/>
          <w:lang w:eastAsia="en-US" w:bidi="ar-SA"/>
        </w:rPr>
        <w:t xml:space="preserve"> </w:t>
      </w:r>
      <w:r w:rsidRPr="00334106">
        <w:rPr>
          <w:rFonts w:eastAsiaTheme="minorHAnsi"/>
          <w:b/>
          <w:kern w:val="0"/>
          <w:sz w:val="28"/>
          <w:szCs w:val="28"/>
          <w:lang w:eastAsia="en-US" w:bidi="ar-SA"/>
        </w:rPr>
        <w:t>«Об организации похоронного дела в городском округе Люберцы Московской области»</w:t>
      </w:r>
    </w:p>
    <w:p w:rsidR="001F5611" w:rsidRPr="001F5611" w:rsidRDefault="001F5611" w:rsidP="0033410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6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1F56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5611">
        <w:rPr>
          <w:rFonts w:ascii="Times New Roman" w:hAnsi="Times New Roman" w:cs="Times New Roman"/>
          <w:sz w:val="28"/>
          <w:szCs w:val="28"/>
        </w:rPr>
        <w:t xml:space="preserve"> от 06.10.2003 № 131-ФЗ                            «Об общих принципах организации местного самоуправления в Российской Федерации», Федеральным </w:t>
      </w:r>
      <w:hyperlink r:id="rId5" w:history="1">
        <w:r w:rsidRPr="001F56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5611">
        <w:rPr>
          <w:rFonts w:ascii="Times New Roman" w:hAnsi="Times New Roman" w:cs="Times New Roman"/>
          <w:sz w:val="28"/>
          <w:szCs w:val="28"/>
        </w:rPr>
        <w:t xml:space="preserve"> от 12.01.1996 № 8-ФЗ «О погребении и похоронном деле», </w:t>
      </w:r>
      <w:hyperlink r:id="rId6" w:history="1">
        <w:r w:rsidRPr="001F56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5611">
        <w:rPr>
          <w:rFonts w:ascii="Times New Roman" w:hAnsi="Times New Roman" w:cs="Times New Roman"/>
          <w:sz w:val="28"/>
          <w:szCs w:val="28"/>
        </w:rPr>
        <w:t xml:space="preserve"> Московской области от 17.07.2007                                         № 115/2007-ОЗ «О погребении и похоронном деле в Московской области», </w:t>
      </w:r>
      <w:hyperlink r:id="rId7" w:history="1">
        <w:r w:rsidRPr="001F561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F5611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</w:t>
      </w:r>
      <w:hyperlink r:id="rId8" w:history="1">
        <w:r w:rsidRPr="001F561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F5611">
        <w:rPr>
          <w:rFonts w:ascii="Times New Roman" w:hAnsi="Times New Roman" w:cs="Times New Roman"/>
          <w:sz w:val="28"/>
          <w:szCs w:val="28"/>
        </w:rPr>
        <w:t xml:space="preserve"> городского округа Люберцы, постановляю:</w:t>
      </w: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611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w:anchor="Par132" w:tooltip="ПОРЯДОК" w:history="1">
        <w:r w:rsidRPr="001F5611">
          <w:rPr>
            <w:rFonts w:ascii="Times New Roman" w:hAnsi="Times New Roman" w:cs="Times New Roman"/>
            <w:sz w:val="28"/>
            <w:szCs w:val="28"/>
          </w:rPr>
          <w:t>По</w:t>
        </w:r>
      </w:hyperlink>
      <w:r w:rsidRPr="001F5611">
        <w:rPr>
          <w:rFonts w:ascii="Times New Roman" w:hAnsi="Times New Roman" w:cs="Times New Roman"/>
          <w:sz w:val="28"/>
          <w:szCs w:val="28"/>
        </w:rPr>
        <w:t>ложение о погребении и похоронном деле в городском округе Люберцы Московской области, утвержденное Постановлением администрации городского округа Люберцы Московской области от 23.05.2022 № 2021-ПА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61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611">
        <w:rPr>
          <w:rFonts w:ascii="Times New Roman" w:hAnsi="Times New Roman" w:cs="Times New Roman"/>
          <w:sz w:val="28"/>
          <w:szCs w:val="28"/>
        </w:rPr>
        <w:t xml:space="preserve">1.1. </w:t>
      </w:r>
      <w:r w:rsidR="00622A50">
        <w:rPr>
          <w:rFonts w:ascii="Times New Roman" w:hAnsi="Times New Roman" w:cs="Times New Roman"/>
          <w:sz w:val="28"/>
          <w:szCs w:val="28"/>
        </w:rPr>
        <w:t>Абзац 8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F561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 1</w:t>
      </w:r>
      <w:r w:rsidRPr="001F56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56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5611" w:rsidRDefault="001F5611" w:rsidP="001F561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5611">
        <w:rPr>
          <w:sz w:val="28"/>
          <w:szCs w:val="28"/>
        </w:rPr>
        <w:t>«</w:t>
      </w:r>
      <w:proofErr w:type="spellStart"/>
      <w:r>
        <w:rPr>
          <w:rFonts w:eastAsiaTheme="minorHAnsi"/>
          <w:kern w:val="0"/>
          <w:sz w:val="28"/>
          <w:szCs w:val="28"/>
          <w:lang w:eastAsia="en-US" w:bidi="ar-SA"/>
        </w:rPr>
        <w:t>подзахоронение</w:t>
      </w:r>
      <w:proofErr w:type="spellEnd"/>
      <w:r>
        <w:rPr>
          <w:rFonts w:eastAsiaTheme="minorHAnsi"/>
          <w:kern w:val="0"/>
          <w:sz w:val="28"/>
          <w:szCs w:val="28"/>
          <w:lang w:eastAsia="en-US" w:bidi="ar-SA"/>
        </w:rPr>
        <w:t xml:space="preserve"> - погребение умершего на предоставленном в установленном порядке месте родственного, воинского, почетного захоронения или в нише стены скорби, на которых (в которую) ранее произведено захоронение супруга, близких родственников, иных родственников, а также погребение на территории семейных (родовых) захоронений;</w:t>
      </w:r>
      <w:r w:rsidRPr="001F5611">
        <w:rPr>
          <w:sz w:val="28"/>
          <w:szCs w:val="28"/>
        </w:rPr>
        <w:t>».</w:t>
      </w:r>
    </w:p>
    <w:p w:rsidR="00622A50" w:rsidRPr="001F5611" w:rsidRDefault="00622A50" w:rsidP="00622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6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56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Абзац 10 п</w:t>
      </w:r>
      <w:r w:rsidRPr="001F561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 1</w:t>
      </w:r>
      <w:r w:rsidRPr="001F56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56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22A50" w:rsidRDefault="00622A50" w:rsidP="00622A5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>«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кладбища, закрытые для свободного захоронения, - кладбища, в зоне захоронения которых отсутствуют свободные земельные участки для создания новых мест захоронения, за исключением предоставления мест для создания семейных (родовых) захоронений, воинских захоронений, почетных захоронений, одиночных захоронений и ниш в стене скорби, созданных до вступления в силу правового акта органа местного самоуправления о закрытии </w:t>
      </w: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>кладбища для свободного захоронения или правового акта уполномоченного органа Московской области в сфере погребения и похоронного дела о закрытии Московского областного военного мемориального кладбища для свободного захоронения;».</w:t>
      </w:r>
    </w:p>
    <w:p w:rsidR="00622A50" w:rsidRDefault="00695120" w:rsidP="00622A5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1.3. Дополнить пунктом 3.13 раздел 3 следующего содержания:</w:t>
      </w:r>
    </w:p>
    <w:p w:rsidR="00695120" w:rsidRDefault="00695120" w:rsidP="0069512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«3.13. Согласования решений органов местного самоуправления городского округа Люберцы о создании на территории общественных кладбищ обособленных земельных участков (зон) для одиночных захоронений, почетных захоронений, воинских захоронений, погребения умерших одной веры и умерших, имеющих высокий радиоактивный фон с уполномоченным органом Московской области в сфере погребения и похоронного дела.».</w:t>
      </w:r>
    </w:p>
    <w:p w:rsidR="00334106" w:rsidRDefault="00334106" w:rsidP="00334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106"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w:anchor="Par132" w:tooltip="ПОРЯДОК" w:history="1">
        <w:r w:rsidRPr="0033410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34106">
        <w:rPr>
          <w:rFonts w:ascii="Times New Roman" w:hAnsi="Times New Roman" w:cs="Times New Roman"/>
          <w:sz w:val="28"/>
          <w:szCs w:val="28"/>
        </w:rPr>
        <w:t xml:space="preserve"> деятельности общественных кладбищ 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23.05.2022 № 2021-ПА следующие изменения:</w:t>
      </w:r>
    </w:p>
    <w:p w:rsidR="0000580E" w:rsidRDefault="0000580E" w:rsidP="00334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 2.5 изложить в новой редакции:</w:t>
      </w:r>
    </w:p>
    <w:p w:rsidR="0000580E" w:rsidRPr="0000580E" w:rsidRDefault="0000580E" w:rsidP="0000580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00580E">
        <w:rPr>
          <w:sz w:val="28"/>
          <w:szCs w:val="28"/>
        </w:rPr>
        <w:t xml:space="preserve">«2.1. </w:t>
      </w:r>
      <w:r w:rsidRPr="0000580E">
        <w:rPr>
          <w:rFonts w:eastAsiaTheme="minorHAnsi"/>
          <w:kern w:val="0"/>
          <w:sz w:val="28"/>
          <w:szCs w:val="28"/>
          <w:lang w:eastAsia="en-US" w:bidi="ar-SA"/>
        </w:rPr>
        <w:t>Торговля на территории общественного кладбища либо на территории, прилегающей к общественному кладбищу, осуществляется только в местах, отведенных для этих целей администрацией городского округа Люберцы (далее - Уполномоченный орган).</w:t>
      </w:r>
      <w:r>
        <w:rPr>
          <w:rFonts w:eastAsiaTheme="minorHAnsi"/>
          <w:kern w:val="0"/>
          <w:sz w:val="28"/>
          <w:szCs w:val="28"/>
          <w:lang w:eastAsia="en-US" w:bidi="ar-SA"/>
        </w:rPr>
        <w:t>».</w:t>
      </w:r>
    </w:p>
    <w:p w:rsidR="005F32C7" w:rsidRDefault="005F32C7" w:rsidP="005F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 3.1 изложить в новой редакции: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«3.1. На существующих общественных кладбищах требования законодательства Российской Федерации к устройству общественных кладбищ, в том числе к разделению общественного кладбища на функциональные зоны (входную, ритуальную, административно-хозяйственную, захоронений, зеленой защиты), должны соблюдаться в той мере, в какой соблюдение данных требований возможно, за исключением следующих требований, которые должны соблюдаться в обязательном порядке: наличие водоупорного слоя; наличие системы дренажа; ограждение территории общественного кладбища по периметру; организация подъездных дорог с твердым покрытием и бесплатных автостоянок, в том числе для парковки специальных транспортных средств инвалидов.».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2.3. Пункт 3.4 изложить в новой редакции: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«3.4.При входе на общественное кладбище должна быть вывеска с указанием наименования общественного кладбища, его принадлежности (формы собственности) и режима работы.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Во входной зоне общественного кладбища должны быть установлены: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схематический план общественного кладбища с обозначением функциональных зон, административных зданий, строений, сооружений, а также секторов в зоне захоронения, исторических и мемориальных могил и памятников, мест общего пользования, дорог;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справочно-информационный стенд, содержащий информацию о специализированной службе, гарантированный перечень услуг по погребению, предоставляемых на безвозмездной основе, наименование, </w:t>
      </w: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>контактные данные (местонахождение, режим работы, телефон, адрес электронной почты) специализированной службы по вопросам похоронного дела, предоставляющей гарантированный перечень услуг по погребению, правила посещения объектов похоронного назначения и правила движения транспортных средств на территории объектов похоронного назначения, телефоны органов государственной власти субъекта Российской Федерации или органов местного самоуправления, в ведении которых находится общественное кладбище, а также территориального органа федерального органа исполнительной власти, уполномоченного осуществлять санитарно-эпидемиологический надзор, органов внутренних дел (полиции).».</w:t>
      </w:r>
    </w:p>
    <w:p w:rsidR="00BE59DB" w:rsidRDefault="00334106" w:rsidP="00BE59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74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59DB">
        <w:rPr>
          <w:rFonts w:ascii="Times New Roman" w:hAnsi="Times New Roman" w:cs="Times New Roman"/>
          <w:sz w:val="28"/>
          <w:szCs w:val="28"/>
        </w:rPr>
        <w:t>Пункт 3.10 изложить в новой редакции:</w:t>
      </w:r>
    </w:p>
    <w:p w:rsidR="00BE59DB" w:rsidRPr="0049256C" w:rsidRDefault="00BE59DB" w:rsidP="00BE59D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49256C">
        <w:rPr>
          <w:sz w:val="28"/>
          <w:szCs w:val="28"/>
        </w:rPr>
        <w:t>«3.10</w:t>
      </w:r>
      <w:r>
        <w:rPr>
          <w:sz w:val="28"/>
          <w:szCs w:val="28"/>
        </w:rPr>
        <w:t xml:space="preserve">. 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В зоне одиночных захоронений, расположенной на территории общественных кладбищ, должен предусматриваться обособленный земельный участок для захоронения умерших, личность которых не установлена органами внутренних дел (полиции) в определенные законодательством Российской Федерации сроки (далее - неопознанные умершие). Данный участок может быть отделен от остальной территории общественного кладбища ограждением высотой не менее 0,5 м от поверхности земли. Внешний вид ограждения должен соответствовать общей архитектурно-ландшафтной среде кладбища. Установка надмогильных сооружений (надгробий), ограждения мест захоронений на участке одиночных </w:t>
      </w:r>
      <w:r w:rsidRPr="0049256C">
        <w:rPr>
          <w:rFonts w:eastAsiaTheme="minorHAnsi"/>
          <w:kern w:val="0"/>
          <w:sz w:val="28"/>
          <w:szCs w:val="28"/>
          <w:lang w:eastAsia="en-US" w:bidi="ar-SA"/>
        </w:rPr>
        <w:t>захоронений запрещена.».</w:t>
      </w:r>
    </w:p>
    <w:p w:rsidR="0049256C" w:rsidRPr="0049256C" w:rsidRDefault="0049256C" w:rsidP="004925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56C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C0745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4925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Пункт </w:t>
      </w:r>
      <w:proofErr w:type="gramStart"/>
      <w:r w:rsidRPr="004925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  </w:t>
      </w:r>
      <w:r w:rsidRPr="0049256C"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 w:rsidRPr="0049256C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49256C" w:rsidRPr="0049256C" w:rsidRDefault="0049256C" w:rsidP="0049256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49256C">
        <w:rPr>
          <w:rFonts w:eastAsiaTheme="minorHAnsi"/>
          <w:kern w:val="0"/>
          <w:sz w:val="28"/>
          <w:szCs w:val="28"/>
          <w:lang w:eastAsia="en-US" w:bidi="ar-SA"/>
        </w:rPr>
        <w:t xml:space="preserve">«4.2. </w:t>
      </w:r>
      <w:r>
        <w:rPr>
          <w:rFonts w:eastAsiaTheme="minorHAnsi"/>
          <w:kern w:val="0"/>
          <w:sz w:val="28"/>
          <w:szCs w:val="28"/>
          <w:lang w:eastAsia="en-US" w:bidi="ar-SA"/>
        </w:rPr>
        <w:t>Общественные к</w:t>
      </w:r>
      <w:r w:rsidRPr="0049256C">
        <w:rPr>
          <w:rFonts w:eastAsiaTheme="minorHAnsi"/>
          <w:kern w:val="0"/>
          <w:sz w:val="28"/>
          <w:szCs w:val="28"/>
          <w:lang w:eastAsia="en-US" w:bidi="ar-SA"/>
        </w:rPr>
        <w:t>ладбища открыты для посещений ежедневно с мая по сентябрь с 8.00 до 19.00; с октября по апрель - с 9.00 до 17.00. Погребение умерших осуществляется ежедневно с 9.00 до 15.00.».</w:t>
      </w:r>
    </w:p>
    <w:p w:rsidR="00334106" w:rsidRDefault="00BE59DB" w:rsidP="00334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74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4106">
        <w:rPr>
          <w:rFonts w:ascii="Times New Roman" w:hAnsi="Times New Roman" w:cs="Times New Roman"/>
          <w:sz w:val="28"/>
          <w:szCs w:val="28"/>
        </w:rPr>
        <w:t>Пункт 5.3 изложить в новой редакции:</w:t>
      </w:r>
    </w:p>
    <w:p w:rsidR="00334106" w:rsidRPr="00334106" w:rsidRDefault="00334106" w:rsidP="00334106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4106">
        <w:rPr>
          <w:rFonts w:ascii="Times New Roman" w:hAnsi="Times New Roman" w:cs="Times New Roman"/>
          <w:sz w:val="28"/>
          <w:szCs w:val="28"/>
        </w:rPr>
        <w:t xml:space="preserve">5.3. </w:t>
      </w:r>
      <w:r w:rsidRPr="003341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общественных кладбищ могут быть предусмотрены обособленные земельные участки (зоны) для одиночных захоронений (далее - зоны одиночных захоронений), почетных захоронений (далее - зоны почетных захоронений), воинских захоронений (далее - зоны воинских захоронений), погребения умерших одной веры (далее - зоны </w:t>
      </w:r>
      <w:proofErr w:type="spellStart"/>
      <w:r w:rsidRPr="00334106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вероисповедальных</w:t>
      </w:r>
      <w:proofErr w:type="spellEnd"/>
      <w:r w:rsidRPr="003341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захоронений), а также погребения умерших, имеющих высокий радиоактивный фон (далее - зоны умерших, имеющих радиоактивный фон), при соблюдении санитарно-эпидемиологических правил и норм (далее - санитарные правила) и законодательства Российской Федерации в сфере радиационной безопасности населения.</w:t>
      </w:r>
    </w:p>
    <w:p w:rsidR="00334106" w:rsidRPr="00334106" w:rsidRDefault="00334106" w:rsidP="0033410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334106">
        <w:rPr>
          <w:rFonts w:eastAsiaTheme="minorHAnsi"/>
          <w:kern w:val="0"/>
          <w:sz w:val="28"/>
          <w:szCs w:val="28"/>
          <w:lang w:eastAsia="en-US" w:bidi="ar-SA"/>
        </w:rPr>
        <w:t xml:space="preserve">Решение о создании на территории общественных кладбищ зон одиночных захоронений, зон </w:t>
      </w:r>
      <w:proofErr w:type="spellStart"/>
      <w:r w:rsidRPr="00334106">
        <w:rPr>
          <w:rFonts w:eastAsiaTheme="minorHAnsi"/>
          <w:kern w:val="0"/>
          <w:sz w:val="28"/>
          <w:szCs w:val="28"/>
          <w:lang w:eastAsia="en-US" w:bidi="ar-SA"/>
        </w:rPr>
        <w:t>вероисповедальных</w:t>
      </w:r>
      <w:proofErr w:type="spellEnd"/>
      <w:r w:rsidRPr="00334106">
        <w:rPr>
          <w:rFonts w:eastAsiaTheme="minorHAnsi"/>
          <w:kern w:val="0"/>
          <w:sz w:val="28"/>
          <w:szCs w:val="28"/>
          <w:lang w:eastAsia="en-US" w:bidi="ar-SA"/>
        </w:rPr>
        <w:t xml:space="preserve"> захоронений, зон умерших, имеющих радиоактивный фон, принимается органом местного самоуправления по согласованию с уполномоченным органом Московской области в сфере погребения и похоронного дела и оформляется муниципальным правовым актом. В решении указываются координаты места расположения зоны, ее площадь. К данному решению прилагается схематический план зоны.</w:t>
      </w:r>
    </w:p>
    <w:p w:rsidR="00334106" w:rsidRDefault="00334106" w:rsidP="0033410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334106">
        <w:rPr>
          <w:rFonts w:eastAsiaTheme="minorHAnsi"/>
          <w:kern w:val="0"/>
          <w:sz w:val="28"/>
          <w:szCs w:val="28"/>
          <w:lang w:eastAsia="en-US" w:bidi="ar-SA"/>
        </w:rPr>
        <w:lastRenderedPageBreak/>
        <w:t xml:space="preserve">Создание на территории общественных кладбищ зон воинских захоронений и зон почетных захоронений производится с соблюдением требований </w:t>
      </w:r>
      <w:hyperlink r:id="rId9" w:history="1">
        <w:r w:rsidRPr="00334106">
          <w:rPr>
            <w:rFonts w:eastAsiaTheme="minorHAnsi"/>
            <w:kern w:val="0"/>
            <w:sz w:val="28"/>
            <w:szCs w:val="28"/>
            <w:lang w:eastAsia="en-US" w:bidi="ar-SA"/>
          </w:rPr>
          <w:t>части 1 статьи 14</w:t>
        </w:r>
      </w:hyperlink>
      <w:r w:rsidRPr="00334106">
        <w:rPr>
          <w:rFonts w:eastAsiaTheme="minorHAnsi"/>
          <w:kern w:val="0"/>
          <w:sz w:val="28"/>
          <w:szCs w:val="28"/>
          <w:lang w:eastAsia="en-US" w:bidi="ar-SA"/>
        </w:rPr>
        <w:t xml:space="preserve"> и </w:t>
      </w:r>
      <w:hyperlink r:id="rId10" w:history="1">
        <w:r w:rsidRPr="00334106">
          <w:rPr>
            <w:rFonts w:eastAsiaTheme="minorHAnsi"/>
            <w:kern w:val="0"/>
            <w:sz w:val="28"/>
            <w:szCs w:val="28"/>
            <w:lang w:eastAsia="en-US" w:bidi="ar-SA"/>
          </w:rPr>
          <w:t>части 1 статьи 15</w:t>
        </w:r>
      </w:hyperlink>
      <w:r w:rsidRPr="00334106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 w:bidi="ar-SA"/>
        </w:rPr>
        <w:t>Закона Московской области от 17.07.2007 № 115/2007-ОЗ «О погребении и похоронном деле в Московской области»</w:t>
      </w:r>
      <w:r w:rsidRPr="00334106">
        <w:rPr>
          <w:rFonts w:eastAsiaTheme="minorHAnsi"/>
          <w:kern w:val="0"/>
          <w:sz w:val="28"/>
          <w:szCs w:val="28"/>
          <w:lang w:eastAsia="en-US" w:bidi="ar-SA"/>
        </w:rPr>
        <w:t>.</w:t>
      </w:r>
      <w:r>
        <w:rPr>
          <w:rFonts w:eastAsiaTheme="minorHAnsi"/>
          <w:kern w:val="0"/>
          <w:sz w:val="28"/>
          <w:szCs w:val="28"/>
          <w:lang w:eastAsia="en-US" w:bidi="ar-SA"/>
        </w:rPr>
        <w:t>».</w:t>
      </w:r>
    </w:p>
    <w:p w:rsidR="001B6868" w:rsidRDefault="00C07453" w:rsidP="0033410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2.7</w:t>
      </w:r>
      <w:r w:rsidR="001B6868">
        <w:rPr>
          <w:rFonts w:eastAsiaTheme="minorHAnsi"/>
          <w:kern w:val="0"/>
          <w:sz w:val="28"/>
          <w:szCs w:val="28"/>
          <w:lang w:eastAsia="en-US" w:bidi="ar-SA"/>
        </w:rPr>
        <w:t>. Пункт 6.1. изложить в новой редакции:</w:t>
      </w:r>
    </w:p>
    <w:p w:rsidR="001B6868" w:rsidRDefault="001B6868" w:rsidP="001B686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«6.1. Все работы на кладбищах, находящихся в ведении администрации городского округа Люберцы, связанные с установкой или заменой надмогильных сооружений (надгробий), ограждений и их благоустройства производятся на основании решения, выданного МУ «ЛРС». Выдача решения на установку или замену надмогильных сооружений (надгробий), ограждений осуществляется с соблюдением требований </w:t>
      </w:r>
      <w:hyperlink r:id="rId11" w:history="1">
        <w:r w:rsidRPr="001B6868">
          <w:rPr>
            <w:rFonts w:eastAsiaTheme="minorHAnsi"/>
            <w:kern w:val="0"/>
            <w:sz w:val="28"/>
            <w:szCs w:val="28"/>
            <w:lang w:eastAsia="en-US" w:bidi="ar-SA"/>
          </w:rPr>
          <w:t>Закона</w:t>
        </w:r>
      </w:hyperlink>
      <w:r>
        <w:rPr>
          <w:rFonts w:eastAsiaTheme="minorHAnsi"/>
          <w:kern w:val="0"/>
          <w:sz w:val="28"/>
          <w:szCs w:val="28"/>
          <w:lang w:eastAsia="en-US" w:bidi="ar-SA"/>
        </w:rPr>
        <w:t xml:space="preserve"> Московской области от 17.07.2007 № 115/2007-ОЗ «О погребении и похоронном деле в Московской области».».</w:t>
      </w:r>
    </w:p>
    <w:p w:rsidR="005F32C7" w:rsidRDefault="005F32C7" w:rsidP="0033410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2.</w:t>
      </w:r>
      <w:r w:rsidR="00C07453">
        <w:rPr>
          <w:rFonts w:eastAsiaTheme="minorHAnsi"/>
          <w:kern w:val="0"/>
          <w:sz w:val="28"/>
          <w:szCs w:val="28"/>
          <w:lang w:eastAsia="en-US" w:bidi="ar-SA"/>
        </w:rPr>
        <w:t>8</w:t>
      </w:r>
      <w:r>
        <w:rPr>
          <w:rFonts w:eastAsiaTheme="minorHAnsi"/>
          <w:kern w:val="0"/>
          <w:sz w:val="28"/>
          <w:szCs w:val="28"/>
          <w:lang w:eastAsia="en-US" w:bidi="ar-SA"/>
        </w:rPr>
        <w:t>. Пункт 7.3 изложить в новой редакции: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«7.3. Специализированная служба обязана обеспечить: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содержание в исправном состоянии электро-, тепло- и иного инженерного оборудования, землеройной техники, если такое оборудование и техника имеются в наличии, транспортных средств;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наружное освещение</w:t>
      </w:r>
      <w:r w:rsidR="00DE0254">
        <w:rPr>
          <w:rFonts w:eastAsiaTheme="minorHAnsi"/>
          <w:kern w:val="0"/>
          <w:sz w:val="28"/>
          <w:szCs w:val="28"/>
          <w:lang w:eastAsia="en-US" w:bidi="ar-SA"/>
        </w:rPr>
        <w:t xml:space="preserve"> входной зоны общественных кладбищ</w:t>
      </w:r>
      <w:r>
        <w:rPr>
          <w:rFonts w:eastAsiaTheme="minorHAnsi"/>
          <w:kern w:val="0"/>
          <w:sz w:val="28"/>
          <w:szCs w:val="28"/>
          <w:lang w:eastAsia="en-US" w:bidi="ar-SA"/>
        </w:rPr>
        <w:t>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наличие во входной зоне вывески с указанием наименования объекта похоронного назначения, его принадлежности (формы собственности) и режима работы, схематического плана и справочно-информационного стенда, надлежащее содержание административных зданий, строений, сооружений, расположенных на территории кладбищ иных объектов похоронного назначения;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- надлежащее содержание дорог, </w:t>
      </w:r>
      <w:r w:rsidR="00DE0254">
        <w:rPr>
          <w:rFonts w:eastAsiaTheme="minorHAnsi"/>
          <w:kern w:val="0"/>
          <w:sz w:val="28"/>
          <w:szCs w:val="28"/>
          <w:lang w:eastAsia="en-US" w:bidi="ar-SA"/>
        </w:rPr>
        <w:t xml:space="preserve">включая </w:t>
      </w:r>
      <w:r>
        <w:rPr>
          <w:rFonts w:eastAsiaTheme="minorHAnsi"/>
          <w:kern w:val="0"/>
          <w:sz w:val="28"/>
          <w:szCs w:val="28"/>
          <w:lang w:eastAsia="en-US" w:bidi="ar-SA"/>
        </w:rPr>
        <w:t>проход</w:t>
      </w:r>
      <w:r w:rsidR="00DE0254">
        <w:rPr>
          <w:rFonts w:eastAsiaTheme="minorHAnsi"/>
          <w:kern w:val="0"/>
          <w:sz w:val="28"/>
          <w:szCs w:val="28"/>
          <w:lang w:eastAsia="en-US" w:bidi="ar-SA"/>
        </w:rPr>
        <w:t>ы между местами захоронений</w:t>
      </w:r>
      <w:r>
        <w:rPr>
          <w:rFonts w:eastAsiaTheme="minorHAnsi"/>
          <w:kern w:val="0"/>
          <w:sz w:val="28"/>
          <w:szCs w:val="28"/>
          <w:lang w:eastAsia="en-US" w:bidi="ar-SA"/>
        </w:rPr>
        <w:t>, мест общего пользования</w:t>
      </w:r>
      <w:r w:rsidR="00DE0254">
        <w:rPr>
          <w:rFonts w:eastAsiaTheme="minorHAnsi"/>
          <w:kern w:val="0"/>
          <w:sz w:val="28"/>
          <w:szCs w:val="28"/>
          <w:lang w:eastAsia="en-US" w:bidi="ar-SA"/>
        </w:rPr>
        <w:t xml:space="preserve"> на объектах похоронного назначения</w:t>
      </w:r>
      <w:r>
        <w:rPr>
          <w:rFonts w:eastAsiaTheme="minorHAnsi"/>
          <w:kern w:val="0"/>
          <w:sz w:val="28"/>
          <w:szCs w:val="28"/>
          <w:lang w:eastAsia="en-US" w:bidi="ar-SA"/>
        </w:rPr>
        <w:t>, ограждение объектов похоронного назначения;</w:t>
      </w:r>
    </w:p>
    <w:p w:rsidR="005F32C7" w:rsidRDefault="005F32C7" w:rsidP="00DE025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- наличие и надлежащее содержание на общественных кладбищах площадью 10 га и более: пункта проката инвентаря, стационарных скамеек для отдыха посетителей, общественных туалетов, поливочного оборудования или накопительных баков с водой для технических нужд, </w:t>
      </w:r>
      <w:r w:rsidR="001B6868">
        <w:rPr>
          <w:rFonts w:eastAsiaTheme="minorHAnsi"/>
          <w:kern w:val="0"/>
          <w:sz w:val="28"/>
          <w:szCs w:val="28"/>
          <w:lang w:eastAsia="en-US" w:bidi="ar-SA"/>
        </w:rPr>
        <w:t>емкости с питьевой водой, емкости с песком для бл</w:t>
      </w:r>
      <w:r w:rsidR="00DE0254">
        <w:rPr>
          <w:rFonts w:eastAsiaTheme="minorHAnsi"/>
          <w:kern w:val="0"/>
          <w:sz w:val="28"/>
          <w:szCs w:val="28"/>
          <w:lang w:eastAsia="en-US" w:bidi="ar-SA"/>
        </w:rPr>
        <w:t>агоустройства мест захоронений</w:t>
      </w:r>
      <w:r>
        <w:rPr>
          <w:rFonts w:eastAsiaTheme="minorHAnsi"/>
          <w:kern w:val="0"/>
          <w:sz w:val="28"/>
          <w:szCs w:val="28"/>
          <w:lang w:eastAsia="en-US" w:bidi="ar-SA"/>
        </w:rPr>
        <w:t>;</w:t>
      </w:r>
    </w:p>
    <w:p w:rsidR="005F32C7" w:rsidRDefault="005F32C7" w:rsidP="00DE0254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наличие и надлежащее содержание на кладбищах площадью менее 10 га: накопительных баков с водой для технических нужд, емкостей с песком для благоустройства мест захоронения</w:t>
      </w:r>
      <w:r w:rsidR="00DE0254">
        <w:rPr>
          <w:rFonts w:eastAsiaTheme="minorHAnsi"/>
          <w:kern w:val="0"/>
          <w:sz w:val="28"/>
          <w:szCs w:val="28"/>
          <w:lang w:eastAsia="en-US" w:bidi="ar-SA"/>
        </w:rPr>
        <w:t>, скамеек для отдыха посетителей.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Кроме того, наличие и надлежащее содержание общественных туалетов, емкостей с питьевой водой, пунктов проката инвентаря в дни массовых посещений</w:t>
      </w:r>
      <w:r w:rsidR="001B6868">
        <w:rPr>
          <w:rFonts w:eastAsiaTheme="minorHAnsi"/>
          <w:kern w:val="0"/>
          <w:sz w:val="28"/>
          <w:szCs w:val="28"/>
          <w:lang w:eastAsia="en-US" w:bidi="ar-SA"/>
        </w:rPr>
        <w:t xml:space="preserve"> общественных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кладбищ;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осуществление ежедневной уборки территории объектов похоронного назначения от бытового мусора, опавших листьев и ветвей деревьев, снега (с уплотнением снежного покрытия);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своевременную вырубку сухих и аварийных деревьев, их вывоз с территории объектов похоронного назначения;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 xml:space="preserve">- в весенне-летний период (с мая по август включительно) не реже 1 раза в месяц выкашивание травы на территории </w:t>
      </w:r>
      <w:r w:rsidR="00DE0254">
        <w:rPr>
          <w:rFonts w:eastAsiaTheme="minorHAnsi"/>
          <w:kern w:val="0"/>
          <w:sz w:val="28"/>
          <w:szCs w:val="28"/>
          <w:lang w:eastAsia="en-US" w:bidi="ar-SA"/>
        </w:rPr>
        <w:t xml:space="preserve">общественного </w:t>
      </w:r>
      <w:r>
        <w:rPr>
          <w:rFonts w:eastAsiaTheme="minorHAnsi"/>
          <w:kern w:val="0"/>
          <w:sz w:val="28"/>
          <w:szCs w:val="28"/>
          <w:lang w:eastAsia="en-US" w:bidi="ar-SA"/>
        </w:rPr>
        <w:t>кладбища, очистку газонов от скошенной травы;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- ежедневную очистку урн от бытового мусора и очистку мусоросборников не реже 3 раз в месяц, в период массового посещения </w:t>
      </w:r>
      <w:r w:rsidR="00DE0254">
        <w:rPr>
          <w:rFonts w:eastAsiaTheme="minorHAnsi"/>
          <w:kern w:val="0"/>
          <w:sz w:val="28"/>
          <w:szCs w:val="28"/>
          <w:lang w:eastAsia="en-US" w:bidi="ar-SA"/>
        </w:rPr>
        <w:t xml:space="preserve">общественных </w:t>
      </w:r>
      <w:r>
        <w:rPr>
          <w:rFonts w:eastAsiaTheme="minorHAnsi"/>
          <w:kern w:val="0"/>
          <w:sz w:val="28"/>
          <w:szCs w:val="28"/>
          <w:lang w:eastAsia="en-US" w:bidi="ar-SA"/>
        </w:rPr>
        <w:t>кладбищ - не реже 3 раз в неделю;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бесплатное предоставление гражданам инвентаря для ухода за местами захоронения (лопаты, грабли, ведра и т.д.), пакетов для мусора и иных расходных материалов;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предоставление услуги по уходу за местами захоронения;</w:t>
      </w:r>
    </w:p>
    <w:p w:rsidR="005F32C7" w:rsidRDefault="005F32C7" w:rsidP="005F32C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- соблюдение Правил пожарной безопасности.».</w:t>
      </w:r>
    </w:p>
    <w:p w:rsidR="00C07453" w:rsidRDefault="00C07453" w:rsidP="00C0745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2.9. Пункт 7.4 признать утратившим силу.</w:t>
      </w:r>
    </w:p>
    <w:p w:rsidR="001F5611" w:rsidRPr="001F5611" w:rsidRDefault="00C07453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5611" w:rsidRPr="001F56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F5611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1F5611" w:rsidRPr="001F5611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администрации в сети «Интернет».</w:t>
      </w:r>
    </w:p>
    <w:p w:rsidR="001F5611" w:rsidRPr="001F5611" w:rsidRDefault="00C07453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5611" w:rsidRPr="001F561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Криворучко М.В.</w:t>
      </w:r>
    </w:p>
    <w:p w:rsidR="001F5611" w:rsidRDefault="001F5611" w:rsidP="001F56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Default="001F5611" w:rsidP="001F56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Default="001F5611" w:rsidP="001F56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Pr="001F5611" w:rsidRDefault="001F5611" w:rsidP="001F56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5611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</w:t>
      </w:r>
      <w:r w:rsidRPr="001F5611">
        <w:rPr>
          <w:rFonts w:ascii="Times New Roman" w:hAnsi="Times New Roman" w:cs="Times New Roman"/>
          <w:sz w:val="28"/>
          <w:szCs w:val="28"/>
        </w:rPr>
        <w:tab/>
      </w:r>
      <w:r w:rsidRPr="001F5611">
        <w:rPr>
          <w:rFonts w:ascii="Times New Roman" w:hAnsi="Times New Roman" w:cs="Times New Roman"/>
          <w:sz w:val="28"/>
          <w:szCs w:val="28"/>
        </w:rPr>
        <w:tab/>
      </w:r>
      <w:r w:rsidRPr="001F5611">
        <w:rPr>
          <w:rFonts w:ascii="Times New Roman" w:hAnsi="Times New Roman" w:cs="Times New Roman"/>
          <w:sz w:val="28"/>
          <w:szCs w:val="28"/>
        </w:rPr>
        <w:tab/>
      </w:r>
      <w:r w:rsidRPr="001F5611">
        <w:rPr>
          <w:rFonts w:ascii="Times New Roman" w:hAnsi="Times New Roman" w:cs="Times New Roman"/>
          <w:sz w:val="28"/>
          <w:szCs w:val="28"/>
        </w:rPr>
        <w:tab/>
        <w:t xml:space="preserve">        В.М. Волков</w:t>
      </w: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611" w:rsidRPr="001F5611" w:rsidRDefault="001F5611" w:rsidP="001F5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453" w:rsidRDefault="00C07453" w:rsidP="006C782F">
      <w:pPr>
        <w:jc w:val="both"/>
        <w:rPr>
          <w:sz w:val="28"/>
          <w:szCs w:val="28"/>
        </w:rPr>
        <w:sectPr w:rsidR="00C074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788B" w:rsidRPr="001F5611" w:rsidRDefault="0023788B" w:rsidP="006C782F">
      <w:pPr>
        <w:jc w:val="both"/>
        <w:rPr>
          <w:sz w:val="28"/>
          <w:szCs w:val="28"/>
        </w:rPr>
      </w:pPr>
    </w:p>
    <w:sectPr w:rsidR="0023788B" w:rsidRPr="001F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BC"/>
    <w:rsid w:val="0000580E"/>
    <w:rsid w:val="001B6868"/>
    <w:rsid w:val="001F5611"/>
    <w:rsid w:val="0023788B"/>
    <w:rsid w:val="00334106"/>
    <w:rsid w:val="00441C59"/>
    <w:rsid w:val="0049256C"/>
    <w:rsid w:val="005F32C7"/>
    <w:rsid w:val="00622A50"/>
    <w:rsid w:val="00695120"/>
    <w:rsid w:val="006C782F"/>
    <w:rsid w:val="00783D38"/>
    <w:rsid w:val="00BE59DB"/>
    <w:rsid w:val="00C07453"/>
    <w:rsid w:val="00C83F3D"/>
    <w:rsid w:val="00D837BC"/>
    <w:rsid w:val="00DE0254"/>
    <w:rsid w:val="00E4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C2696-6C7B-4895-9BD3-42E86EA7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61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611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1F5611"/>
    <w:pPr>
      <w:widowControl/>
      <w:suppressAutoHyphens w:val="0"/>
      <w:jc w:val="center"/>
    </w:pPr>
    <w:rPr>
      <w:rFonts w:eastAsia="Times New Roman"/>
      <w:b/>
      <w:spacing w:val="40"/>
      <w:kern w:val="0"/>
      <w:sz w:val="44"/>
      <w:szCs w:val="20"/>
      <w:lang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1F5611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6">
    <w:name w:val="Body Text"/>
    <w:link w:val="a7"/>
    <w:semiHidden/>
    <w:unhideWhenUsed/>
    <w:rsid w:val="001F5611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7">
    <w:name w:val="Основной текст Знак"/>
    <w:basedOn w:val="a0"/>
    <w:link w:val="a6"/>
    <w:semiHidden/>
    <w:rsid w:val="001F5611"/>
    <w:rPr>
      <w:noProof/>
      <w:sz w:val="28"/>
    </w:rPr>
  </w:style>
  <w:style w:type="character" w:customStyle="1" w:styleId="a8">
    <w:name w:val="Абзац списка Знак"/>
    <w:link w:val="a9"/>
    <w:uiPriority w:val="34"/>
    <w:locked/>
    <w:rsid w:val="001F5611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9">
    <w:name w:val="List Paragraph"/>
    <w:basedOn w:val="a"/>
    <w:link w:val="a8"/>
    <w:uiPriority w:val="34"/>
    <w:qFormat/>
    <w:rsid w:val="001F5611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1F56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1F56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F5611"/>
    <w:pPr>
      <w:shd w:val="clear" w:color="auto" w:fill="FFFFFF"/>
      <w:suppressAutoHyphens w:val="0"/>
      <w:spacing w:before="900" w:after="240" w:line="328" w:lineRule="exact"/>
    </w:pPr>
    <w:rPr>
      <w:rFonts w:eastAsia="Times New Roman"/>
      <w:b/>
      <w:bCs/>
      <w:kern w:val="0"/>
      <w:sz w:val="28"/>
      <w:szCs w:val="28"/>
      <w:lang w:eastAsia="en-US" w:bidi="ar-SA"/>
    </w:rPr>
  </w:style>
  <w:style w:type="character" w:customStyle="1" w:styleId="5">
    <w:name w:val="Основной текст (5)_"/>
    <w:link w:val="50"/>
    <w:locked/>
    <w:rsid w:val="001F56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5611"/>
    <w:pPr>
      <w:shd w:val="clear" w:color="auto" w:fill="FFFFFF"/>
      <w:suppressAutoHyphens w:val="0"/>
      <w:spacing w:before="600" w:after="240" w:line="320" w:lineRule="exact"/>
      <w:jc w:val="center"/>
    </w:pPr>
    <w:rPr>
      <w:rFonts w:eastAsia="Times New Roman"/>
      <w:b/>
      <w:bCs/>
      <w:kern w:val="0"/>
      <w:sz w:val="28"/>
      <w:szCs w:val="28"/>
      <w:lang w:eastAsia="en-US" w:bidi="ar-SA"/>
    </w:rPr>
  </w:style>
  <w:style w:type="character" w:customStyle="1" w:styleId="BodyTextChar">
    <w:name w:val="Body Text Char"/>
    <w:locked/>
    <w:rsid w:val="001F5611"/>
    <w:rPr>
      <w:sz w:val="26"/>
      <w:shd w:val="clear" w:color="auto" w:fill="FFFFFF"/>
    </w:rPr>
  </w:style>
  <w:style w:type="character" w:styleId="aa">
    <w:name w:val="Emphasis"/>
    <w:basedOn w:val="a0"/>
    <w:uiPriority w:val="20"/>
    <w:qFormat/>
    <w:rsid w:val="001F5611"/>
    <w:rPr>
      <w:i/>
      <w:iCs/>
    </w:rPr>
  </w:style>
  <w:style w:type="paragraph" w:customStyle="1" w:styleId="ConsPlusTitle">
    <w:name w:val="ConsPlusTitle"/>
    <w:uiPriority w:val="99"/>
    <w:rsid w:val="001F56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3F3D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3F3D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MOB&amp;n=348920&amp;date=16.02.2022&amp;dst=100072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MOB&amp;n=341712&amp;date=16.02.20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MOB&amp;n=349168&amp;date=16.02.2022&amp;dst=100666&amp;field=134" TargetMode="External"/><Relationship Id="rId11" Type="http://schemas.openxmlformats.org/officeDocument/2006/relationships/hyperlink" Target="https://login.consultant.ru/link/?req=doc&amp;base=MOB&amp;n=392217" TargetMode="External"/><Relationship Id="rId5" Type="http://schemas.openxmlformats.org/officeDocument/2006/relationships/hyperlink" Target="https://login.consultant.ru/link/?req=doc&amp;demo=2&amp;base=LAW&amp;n=383549&amp;date=16.02.2022&amp;dst=19&amp;field=134" TargetMode="External"/><Relationship Id="rId10" Type="http://schemas.openxmlformats.org/officeDocument/2006/relationships/hyperlink" Target="https://login.consultant.ru/link/?req=doc&amp;base=MOB&amp;n=392217&amp;dst=85" TargetMode="External"/><Relationship Id="rId4" Type="http://schemas.openxmlformats.org/officeDocument/2006/relationships/hyperlink" Target="https://login.consultant.ru/link/?req=doc&amp;demo=2&amp;base=LAW&amp;n=405832&amp;date=16.02.2022&amp;dst=100190&amp;field=134" TargetMode="External"/><Relationship Id="rId9" Type="http://schemas.openxmlformats.org/officeDocument/2006/relationships/hyperlink" Target="https://login.consultant.ru/link/?req=doc&amp;base=MOB&amp;n=392217&amp;dst=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User</cp:lastModifiedBy>
  <cp:revision>18</cp:revision>
  <cp:lastPrinted>2024-05-17T07:39:00Z</cp:lastPrinted>
  <dcterms:created xsi:type="dcterms:W3CDTF">2024-05-13T08:55:00Z</dcterms:created>
  <dcterms:modified xsi:type="dcterms:W3CDTF">2024-05-21T15:11:00Z</dcterms:modified>
</cp:coreProperties>
</file>