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3E" w:rsidRPr="0086366E" w:rsidRDefault="00C5703E" w:rsidP="00C5703E">
      <w:pPr>
        <w:ind w:left="-1134" w:right="-1133"/>
        <w:jc w:val="center"/>
        <w:rPr>
          <w:bCs/>
          <w:noProof/>
          <w:w w:val="115"/>
        </w:rPr>
      </w:pPr>
      <w:r w:rsidRPr="0086366E">
        <w:rPr>
          <w:bCs/>
          <w:noProof/>
          <w:w w:val="115"/>
        </w:rPr>
        <w:t>АДМИНИСТРАЦИЯ</w:t>
      </w:r>
    </w:p>
    <w:p w:rsidR="00C5703E" w:rsidRPr="0086366E" w:rsidRDefault="00C5703E" w:rsidP="00C5703E">
      <w:pPr>
        <w:ind w:left="-1134" w:right="-1133"/>
        <w:jc w:val="center"/>
        <w:rPr>
          <w:bCs/>
          <w:spacing w:val="10"/>
          <w:w w:val="115"/>
        </w:rPr>
      </w:pPr>
      <w:r w:rsidRPr="0086366E">
        <w:rPr>
          <w:bCs/>
          <w:noProof/>
          <w:spacing w:val="10"/>
          <w:w w:val="115"/>
        </w:rPr>
        <w:t>МУНИЦИПАЛЬНОГО ОБРАЗОВАНИЯ</w:t>
      </w:r>
    </w:p>
    <w:p w:rsidR="00C5703E" w:rsidRPr="0086366E" w:rsidRDefault="00C5703E" w:rsidP="00C5703E">
      <w:pPr>
        <w:ind w:left="-709" w:right="-1133"/>
        <w:jc w:val="center"/>
        <w:rPr>
          <w:bCs/>
          <w:spacing w:val="10"/>
          <w:w w:val="115"/>
        </w:rPr>
      </w:pPr>
      <w:r w:rsidRPr="0086366E">
        <w:rPr>
          <w:bCs/>
          <w:noProof/>
          <w:spacing w:val="10"/>
          <w:w w:val="115"/>
        </w:rPr>
        <w:t>ГОРОДСКОЙ ОКРУГ ЛЮБЕРЦЫ</w:t>
      </w:r>
      <w:r w:rsidRPr="0086366E">
        <w:rPr>
          <w:bCs/>
          <w:spacing w:val="10"/>
          <w:w w:val="115"/>
        </w:rPr>
        <w:br/>
      </w:r>
      <w:r w:rsidRPr="0086366E">
        <w:rPr>
          <w:bCs/>
          <w:noProof/>
          <w:spacing w:val="10"/>
          <w:w w:val="115"/>
        </w:rPr>
        <w:t>МОСКОВСКОЙ ОБЛАСТИ</w:t>
      </w:r>
    </w:p>
    <w:p w:rsidR="00C5703E" w:rsidRPr="0086366E" w:rsidRDefault="00C5703E" w:rsidP="00C5703E">
      <w:pPr>
        <w:spacing w:line="100" w:lineRule="atLeast"/>
        <w:ind w:left="-1134" w:right="-1133"/>
        <w:jc w:val="center"/>
        <w:rPr>
          <w:bCs/>
          <w:w w:val="115"/>
        </w:rPr>
      </w:pPr>
    </w:p>
    <w:p w:rsidR="00C5703E" w:rsidRPr="0086366E" w:rsidRDefault="00C5703E" w:rsidP="00C5703E">
      <w:pPr>
        <w:spacing w:line="100" w:lineRule="atLeast"/>
        <w:ind w:left="-1134" w:right="-1133"/>
        <w:jc w:val="center"/>
        <w:rPr>
          <w:bCs/>
          <w:w w:val="115"/>
        </w:rPr>
      </w:pPr>
      <w:r w:rsidRPr="0086366E">
        <w:rPr>
          <w:bCs/>
          <w:w w:val="115"/>
        </w:rPr>
        <w:t>ПОСТАНОВЛЕНИЕ</w:t>
      </w:r>
    </w:p>
    <w:p w:rsidR="00C5703E" w:rsidRPr="0086366E" w:rsidRDefault="00C5703E" w:rsidP="00C5703E">
      <w:pPr>
        <w:ind w:left="-567"/>
      </w:pPr>
    </w:p>
    <w:p w:rsidR="00C5703E" w:rsidRPr="0086366E" w:rsidRDefault="00C5703E" w:rsidP="00C5703E">
      <w:pPr>
        <w:tabs>
          <w:tab w:val="left" w:pos="7797"/>
          <w:tab w:val="left" w:pos="9072"/>
        </w:tabs>
        <w:ind w:right="283"/>
      </w:pPr>
      <w:r w:rsidRPr="0086366E">
        <w:t xml:space="preserve"> </w:t>
      </w:r>
      <w:r w:rsidR="00501AB7">
        <w:rPr>
          <w:lang w:val="en-US"/>
        </w:rPr>
        <w:t xml:space="preserve">     </w:t>
      </w:r>
      <w:bookmarkStart w:id="0" w:name="_GoBack"/>
      <w:bookmarkEnd w:id="0"/>
      <w:r w:rsidRPr="0086366E">
        <w:t xml:space="preserve">  </w:t>
      </w:r>
      <w:r w:rsidRPr="0086366E">
        <w:t xml:space="preserve">14.05.2019                                </w:t>
      </w:r>
      <w:r w:rsidRPr="0086366E">
        <w:t xml:space="preserve">                                                                             </w:t>
      </w:r>
      <w:r w:rsidRPr="0086366E">
        <w:t xml:space="preserve"> № 1793-ПА</w:t>
      </w:r>
    </w:p>
    <w:p w:rsidR="00C5703E" w:rsidRPr="0086366E" w:rsidRDefault="00C5703E" w:rsidP="00C5703E">
      <w:pPr>
        <w:tabs>
          <w:tab w:val="left" w:pos="9072"/>
        </w:tabs>
        <w:ind w:right="-1133"/>
      </w:pPr>
    </w:p>
    <w:p w:rsidR="00C5703E" w:rsidRPr="0086366E" w:rsidRDefault="00C5703E" w:rsidP="00C5703E">
      <w:pPr>
        <w:ind w:left="-1134" w:right="-1133"/>
        <w:jc w:val="center"/>
      </w:pPr>
      <w:r w:rsidRPr="0086366E">
        <w:t>г. Люберцы</w:t>
      </w:r>
    </w:p>
    <w:p w:rsidR="00C5703E" w:rsidRPr="0086366E" w:rsidRDefault="00C5703E" w:rsidP="00C5703E">
      <w:pPr>
        <w:ind w:left="-567"/>
        <w:jc w:val="center"/>
        <w:rPr>
          <w:b/>
        </w:rPr>
      </w:pPr>
    </w:p>
    <w:p w:rsidR="00C5703E" w:rsidRPr="0086366E" w:rsidRDefault="00C5703E" w:rsidP="00C5703E">
      <w:pPr>
        <w:ind w:firstLine="720"/>
        <w:jc w:val="center"/>
        <w:rPr>
          <w:b/>
        </w:rPr>
      </w:pPr>
      <w:r w:rsidRPr="0086366E">
        <w:rPr>
          <w:b/>
        </w:rPr>
        <w:t>О внесении изменений в некоторые административные регламенты</w:t>
      </w:r>
    </w:p>
    <w:p w:rsidR="00C5703E" w:rsidRPr="0086366E" w:rsidRDefault="00C5703E" w:rsidP="00C5703E">
      <w:pPr>
        <w:ind w:firstLine="720"/>
        <w:jc w:val="center"/>
        <w:rPr>
          <w:b/>
        </w:rPr>
      </w:pPr>
      <w:r w:rsidRPr="0086366E">
        <w:rPr>
          <w:b/>
        </w:rPr>
        <w:t>предоставления муниципальных услуг администрацией</w:t>
      </w:r>
    </w:p>
    <w:p w:rsidR="00C5703E" w:rsidRPr="0086366E" w:rsidRDefault="00C5703E" w:rsidP="00C5703E">
      <w:pPr>
        <w:ind w:firstLine="720"/>
        <w:jc w:val="center"/>
        <w:rPr>
          <w:b/>
        </w:rPr>
      </w:pPr>
      <w:r w:rsidRPr="0086366E">
        <w:rPr>
          <w:b/>
        </w:rPr>
        <w:t>городского округа Люберцы</w:t>
      </w:r>
    </w:p>
    <w:p w:rsidR="00C5703E" w:rsidRPr="0086366E" w:rsidRDefault="00C5703E" w:rsidP="00C5703E">
      <w:pPr>
        <w:spacing w:before="480"/>
        <w:ind w:firstLine="720"/>
        <w:jc w:val="both"/>
      </w:pPr>
      <w:proofErr w:type="gramStart"/>
      <w:r w:rsidRPr="0086366E"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городского округа 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 xml:space="preserve">1. </w:t>
      </w:r>
      <w:proofErr w:type="gramStart"/>
      <w:r w:rsidRPr="0086366E">
        <w:t>Внести в административный регламент предоставления муниципальной услуги «Признание молодой семьи, нуждающейся в жилом помещении для участия в подпрограмме «Обеспечение жильем молодых семей» федеральной целевой программы «Жилище» на 2015-2020 и подпрограмме «Обеспечение жильем молодых семей» государственной программы Московской области «Жилище» на 2017-2027 годы, утвержденный Постановлением администрации городского округа Люберцы Московской области от 31.10.2017 № 2028-ПА следующие изменения: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>1.1. Пункт 5.2 изложить в следующей редакции:</w:t>
      </w:r>
    </w:p>
    <w:p w:rsidR="00C5703E" w:rsidRPr="0086366E" w:rsidRDefault="00C5703E" w:rsidP="00C5703E">
      <w:pPr>
        <w:ind w:right="-5" w:firstLine="720"/>
        <w:jc w:val="both"/>
      </w:pPr>
      <w:r w:rsidRPr="0086366E">
        <w:t>«5.2. Администрация обеспечивает предоставление Муниципальной услуги посредством РПГУ и МФЦ. Подача запросов, документов, информации, необходимых для получения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</w:t>
      </w:r>
    </w:p>
    <w:p w:rsidR="00C5703E" w:rsidRPr="0086366E" w:rsidRDefault="00C5703E" w:rsidP="00C5703E">
      <w:pPr>
        <w:ind w:right="-5" w:firstLine="720"/>
        <w:jc w:val="both"/>
      </w:pPr>
      <w:proofErr w:type="gramStart"/>
      <w:r w:rsidRPr="0086366E">
        <w:t>Предоставление бесплатного доступа к РПГУ для подачи запросов, документов, информации, необходимых для получения услуги в электронной форме, а также получение результата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пребывания.».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>1.2. Пункт 18.2 изложить в следующей редакции:</w:t>
      </w:r>
    </w:p>
    <w:p w:rsidR="00C5703E" w:rsidRPr="0086366E" w:rsidRDefault="00C5703E" w:rsidP="00C5703E">
      <w:pPr>
        <w:ind w:right="-5" w:firstLine="720"/>
        <w:jc w:val="both"/>
      </w:pPr>
      <w:r w:rsidRPr="0086366E">
        <w:t>«18.2. Способы получения заявителем результата предоставления услуги:</w:t>
      </w:r>
    </w:p>
    <w:p w:rsidR="00C5703E" w:rsidRPr="0086366E" w:rsidRDefault="00C5703E" w:rsidP="00C5703E">
      <w:pPr>
        <w:ind w:right="-5" w:firstLine="720"/>
        <w:jc w:val="both"/>
      </w:pPr>
      <w:r w:rsidRPr="0086366E">
        <w:t>- в форме электронного документа в личный кабинет на РПГУ;</w:t>
      </w:r>
    </w:p>
    <w:p w:rsidR="00C5703E" w:rsidRPr="0086366E" w:rsidRDefault="00C5703E" w:rsidP="00C5703E">
      <w:pPr>
        <w:ind w:right="-5" w:firstLine="720"/>
        <w:jc w:val="both"/>
      </w:pPr>
      <w:r w:rsidRPr="0086366E">
        <w:t>- в МФЦ на бумажном носителе.</w:t>
      </w:r>
    </w:p>
    <w:p w:rsidR="00C5703E" w:rsidRPr="0086366E" w:rsidRDefault="00C5703E" w:rsidP="00C5703E">
      <w:pPr>
        <w:ind w:right="-5" w:firstLine="720"/>
        <w:jc w:val="both"/>
      </w:pPr>
      <w:r w:rsidRPr="0086366E">
        <w:t>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МФЦ ЕИС ОУ 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МФЦ.</w:t>
      </w:r>
    </w:p>
    <w:p w:rsidR="00C5703E" w:rsidRPr="0086366E" w:rsidRDefault="00C5703E" w:rsidP="00C5703E">
      <w:pPr>
        <w:ind w:right="-5" w:firstLine="720"/>
        <w:jc w:val="both"/>
      </w:pPr>
      <w:r w:rsidRPr="0086366E">
        <w:t>В случае не истребования заявителем результата предоставления услуги в МФЦ в течение 30 календарных дней с даты окончания срока предоставления услуги, результат предоставления услуги возвращается в администрацию</w:t>
      </w:r>
      <w:proofErr w:type="gramStart"/>
      <w:r w:rsidRPr="0086366E">
        <w:t>.».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>1.3. Приложение № 2 к административному регламенту изложить в новой редакции, согласно приложению № 1 к настоящему Постановлению.</w:t>
      </w:r>
    </w:p>
    <w:p w:rsidR="00C5703E" w:rsidRPr="0086366E" w:rsidRDefault="00C5703E" w:rsidP="00C5703E">
      <w:pPr>
        <w:ind w:right="-5" w:firstLine="720"/>
        <w:jc w:val="both"/>
      </w:pPr>
      <w:r w:rsidRPr="0086366E">
        <w:lastRenderedPageBreak/>
        <w:t>2. Внести в административный регламент предоставления муниципальной услуги «Признание молодых семей участницами подпрограммы «Обеспечение жильем молодых семей» федеральной целевой программы «Жилище»                        на 2015-2020 и подпрограмме «Обеспечение жильем молодых семей» государственной программы Московской области «Жилище»                                        на 2017-2027 годы, утвержденный  Постановлением администрации городского округа Люберцы Московской области  от 09.11.2017 № 2149-ПА следующие изменения:</w:t>
      </w:r>
    </w:p>
    <w:p w:rsidR="00C5703E" w:rsidRPr="0086366E" w:rsidRDefault="00C5703E" w:rsidP="00C5703E">
      <w:pPr>
        <w:ind w:right="-5" w:firstLine="720"/>
        <w:jc w:val="both"/>
      </w:pPr>
      <w:r w:rsidRPr="0086366E">
        <w:t>2.1. Пункт 5.2 изложить в следующей редакции:</w:t>
      </w:r>
    </w:p>
    <w:p w:rsidR="00C5703E" w:rsidRPr="0086366E" w:rsidRDefault="00C5703E" w:rsidP="00C5703E">
      <w:pPr>
        <w:ind w:right="-5" w:firstLine="720"/>
        <w:jc w:val="both"/>
      </w:pPr>
      <w:r w:rsidRPr="0086366E">
        <w:t>«5.2. Администрация обеспечивает предоставление Муниципальной услуги посредством МФЦ. Подача запросов, документов,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Приложение № 2 к настоящему Административному регламенту</w:t>
      </w:r>
      <w:proofErr w:type="gramStart"/>
      <w:r w:rsidRPr="0086366E">
        <w:t>.».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>2.2. Приложение № 2 к административному регламенту изложить в новой редакции, согласно приложению № 2 к настоящему Постановлению.</w:t>
      </w:r>
    </w:p>
    <w:p w:rsidR="00C5703E" w:rsidRPr="0086366E" w:rsidRDefault="00C5703E" w:rsidP="00C5703E">
      <w:pPr>
        <w:ind w:right="-5" w:firstLine="720"/>
        <w:jc w:val="both"/>
      </w:pPr>
      <w:r w:rsidRPr="0086366E">
        <w:t>3. Внести в административный регламент предоставления муниципальной услуги «Выдача свидетельств молодым семьям –  участницам подпрограммы «Обеспечение жильем молодых семей» федеральной целевой программы «Жилище» на 2015-2020 и подпрограммы «Обеспечение жильем молодых семей» государственной программы Московской области «Жилище» на                 2017-2027 годы, утвержденный Постановлением администрации городского округа Люберцы Московской области от 01.11.2017 № 2053-ПА следующие изменения:</w:t>
      </w:r>
    </w:p>
    <w:p w:rsidR="00C5703E" w:rsidRPr="0086366E" w:rsidRDefault="00C5703E" w:rsidP="00C5703E">
      <w:pPr>
        <w:ind w:right="-5" w:firstLine="708"/>
        <w:jc w:val="both"/>
      </w:pPr>
      <w:r w:rsidRPr="0086366E">
        <w:t>3.1. Пункт 5.2 изложить в следующей редакции:</w:t>
      </w:r>
    </w:p>
    <w:p w:rsidR="00C5703E" w:rsidRPr="0086366E" w:rsidRDefault="00C5703E" w:rsidP="00C5703E">
      <w:pPr>
        <w:ind w:right="-5" w:firstLine="720"/>
        <w:jc w:val="both"/>
      </w:pPr>
      <w:r w:rsidRPr="0086366E">
        <w:t>«5.2. Администрация обеспечивает предоставление Муниципальной услуги посредством МФЦ. Подача запросов, документов, информации, необходимых для получения муниципальной услуги, осуществляется в любом предоставляющем услугу МФЦ в пределах территории Московской области по выбору заявителя независимо от его места жительства или места пребывания. Приложение № 2 к настоящему Административному регламенту</w:t>
      </w:r>
      <w:proofErr w:type="gramStart"/>
      <w:r w:rsidRPr="0086366E">
        <w:t>.».</w:t>
      </w:r>
      <w:proofErr w:type="gramEnd"/>
    </w:p>
    <w:p w:rsidR="00C5703E" w:rsidRPr="0086366E" w:rsidRDefault="00C5703E" w:rsidP="00C5703E">
      <w:pPr>
        <w:ind w:right="-5" w:firstLine="720"/>
        <w:jc w:val="both"/>
      </w:pPr>
      <w:r w:rsidRPr="0086366E">
        <w:t>3.2. Приложение № 2 к административному регламенту изложить в новой редакции, согласно приложению № 3 к настоящему Постановлению.</w:t>
      </w:r>
    </w:p>
    <w:p w:rsidR="00C5703E" w:rsidRPr="0086366E" w:rsidRDefault="00C5703E" w:rsidP="00C5703E">
      <w:pPr>
        <w:ind w:right="-5" w:firstLine="720"/>
        <w:jc w:val="both"/>
      </w:pPr>
      <w:r w:rsidRPr="0086366E">
        <w:t xml:space="preserve">4. </w:t>
      </w:r>
      <w:proofErr w:type="gramStart"/>
      <w:r w:rsidRPr="0086366E">
        <w:t>Контроль за</w:t>
      </w:r>
      <w:proofErr w:type="gramEnd"/>
      <w:r w:rsidRPr="0086366E">
        <w:t xml:space="preserve"> исполнением настоящего Постановления возложить на заместителя Главы администрации </w:t>
      </w:r>
      <w:proofErr w:type="spellStart"/>
      <w:r w:rsidRPr="0086366E">
        <w:t>Сырова</w:t>
      </w:r>
      <w:proofErr w:type="spellEnd"/>
      <w:r w:rsidRPr="0086366E">
        <w:t xml:space="preserve"> А.Н. </w:t>
      </w:r>
    </w:p>
    <w:p w:rsidR="00C5703E" w:rsidRPr="0086366E" w:rsidRDefault="00C5703E" w:rsidP="00C5703E">
      <w:pPr>
        <w:widowControl w:val="0"/>
        <w:autoSpaceDE w:val="0"/>
        <w:autoSpaceDN w:val="0"/>
        <w:jc w:val="right"/>
      </w:pPr>
    </w:p>
    <w:p w:rsidR="00C5703E" w:rsidRPr="0086366E" w:rsidRDefault="00C5703E" w:rsidP="00C5703E">
      <w:pPr>
        <w:widowControl w:val="0"/>
        <w:autoSpaceDE w:val="0"/>
        <w:autoSpaceDN w:val="0"/>
        <w:jc w:val="right"/>
      </w:pPr>
    </w:p>
    <w:p w:rsidR="00C5703E" w:rsidRPr="0086366E" w:rsidRDefault="00C5703E" w:rsidP="00C5703E">
      <w:pPr>
        <w:tabs>
          <w:tab w:val="left" w:pos="7577"/>
        </w:tabs>
        <w:ind w:right="97"/>
        <w:jc w:val="both"/>
      </w:pPr>
      <w:r w:rsidRPr="0086366E">
        <w:t xml:space="preserve">Первый заместитель </w:t>
      </w:r>
    </w:p>
    <w:p w:rsidR="00C5703E" w:rsidRPr="0086366E" w:rsidRDefault="00C5703E" w:rsidP="00C5703E">
      <w:pPr>
        <w:tabs>
          <w:tab w:val="left" w:pos="7577"/>
        </w:tabs>
        <w:ind w:right="97"/>
        <w:jc w:val="both"/>
      </w:pPr>
      <w:r w:rsidRPr="0086366E">
        <w:t xml:space="preserve">Главы администрации                                                                      </w:t>
      </w:r>
      <w:r w:rsidRPr="0086366E">
        <w:t xml:space="preserve">  И.Г. Назарьева</w:t>
      </w:r>
    </w:p>
    <w:p w:rsidR="008860C6" w:rsidRPr="0086366E" w:rsidRDefault="008860C6"/>
    <w:sectPr w:rsidR="008860C6" w:rsidRPr="0086366E" w:rsidSect="00C5703E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C6"/>
    <w:rsid w:val="00501AB7"/>
    <w:rsid w:val="0086366E"/>
    <w:rsid w:val="008860C6"/>
    <w:rsid w:val="00C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2019-06-05T07:44:00Z</dcterms:created>
  <dcterms:modified xsi:type="dcterms:W3CDTF">2019-06-05T07:48:00Z</dcterms:modified>
</cp:coreProperties>
</file>