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89" w:rsidRDefault="00B83B89" w:rsidP="00B83B89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B83B89" w:rsidRDefault="00B83B89" w:rsidP="00B83B8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83B89" w:rsidRDefault="00B83B89" w:rsidP="00B83B8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83B89" w:rsidRDefault="00B83B89" w:rsidP="00B83B89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B83B89" w:rsidRDefault="00B83B89" w:rsidP="00B83B89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B83B89" w:rsidRDefault="00B83B89" w:rsidP="00B83B89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:rsidR="00B83B89" w:rsidRDefault="00B83B89" w:rsidP="00B83B89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:rsidR="00B83B89" w:rsidRDefault="00B83B89" w:rsidP="00B83B89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02.06.2020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№ 1568-ПА</w:t>
      </w:r>
    </w:p>
    <w:p w:rsidR="00B83B89" w:rsidRDefault="00B83B89" w:rsidP="00B83B8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83B89" w:rsidRDefault="00B83B89" w:rsidP="00B83B8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B83B89" w:rsidRDefault="00B83B89" w:rsidP="00B83B89">
      <w:pPr>
        <w:spacing w:after="0"/>
        <w:ind w:left="-567"/>
        <w:rPr>
          <w:rFonts w:ascii="Arial" w:hAnsi="Arial" w:cs="Arial"/>
          <w:sz w:val="24"/>
          <w:szCs w:val="24"/>
        </w:rPr>
      </w:pPr>
    </w:p>
    <w:p w:rsidR="00B83B89" w:rsidRDefault="00B83B89" w:rsidP="00B83B89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О внесении изменений в муниципальную программу  </w:t>
      </w:r>
    </w:p>
    <w:p w:rsidR="00B83B89" w:rsidRDefault="00B83B89" w:rsidP="00B83B89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«Жилище» городского округа Люберцы Московской области </w:t>
      </w:r>
    </w:p>
    <w:p w:rsidR="00B83B89" w:rsidRDefault="00B83B89" w:rsidP="00B83B89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83B89" w:rsidRDefault="00B83B89" w:rsidP="00B83B89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83B89" w:rsidRDefault="00B83B89" w:rsidP="00B83B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«Жилище» на 2017-2027 годы, утвержденной Постановлением Правительства Московской области от 25.10.2016 № 790/39, Законом Московской области от 08.05.2020 № 83/2020-ОЗ       «О внесении изменений в Закон Московской области «О бюджете Московской области </w:t>
      </w:r>
      <w:r>
        <w:rPr>
          <w:rFonts w:ascii="Arial" w:eastAsia="Times New Roman" w:hAnsi="Arial" w:cs="Arial"/>
          <w:bCs/>
          <w:kern w:val="36"/>
          <w:sz w:val="24"/>
          <w:szCs w:val="24"/>
        </w:rPr>
        <w:t>на 2020 год и</w:t>
      </w:r>
      <w:proofErr w:type="gramEnd"/>
      <w:r>
        <w:rPr>
          <w:rFonts w:ascii="Arial" w:eastAsia="Times New Roman" w:hAnsi="Arial" w:cs="Arial"/>
          <w:bCs/>
          <w:kern w:val="36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bCs/>
          <w:kern w:val="36"/>
          <w:sz w:val="24"/>
          <w:szCs w:val="24"/>
        </w:rPr>
        <w:t>на плановый период 2021 и 2022 годов»</w:t>
      </w:r>
      <w:r>
        <w:rPr>
          <w:rFonts w:ascii="Arial" w:eastAsia="Times New Roman" w:hAnsi="Arial" w:cs="Arial"/>
          <w:sz w:val="24"/>
          <w:szCs w:val="24"/>
        </w:rPr>
        <w:t xml:space="preserve">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</w:t>
      </w:r>
      <w:r>
        <w:rPr>
          <w:rFonts w:ascii="Arial" w:eastAsia="Times New Roman" w:hAnsi="Arial" w:cs="Arial"/>
          <w:sz w:val="24"/>
          <w:szCs w:val="24"/>
        </w:rPr>
        <w:t>области от 20.09.2018 № 3715-ПА</w:t>
      </w:r>
      <w:r>
        <w:rPr>
          <w:rFonts w:ascii="Arial" w:eastAsia="Times New Roman" w:hAnsi="Arial" w:cs="Arial"/>
          <w:sz w:val="24"/>
          <w:szCs w:val="24"/>
        </w:rPr>
        <w:t xml:space="preserve"> 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</w:t>
      </w:r>
      <w:proofErr w:type="gramEnd"/>
      <w:r>
        <w:rPr>
          <w:rFonts w:ascii="Arial" w:eastAsia="Times New Roman" w:hAnsi="Arial" w:cs="Arial"/>
          <w:sz w:val="24"/>
          <w:szCs w:val="24"/>
        </w:rPr>
        <w:t>», постановляю:</w:t>
      </w:r>
    </w:p>
    <w:p w:rsidR="00B83B89" w:rsidRDefault="00B83B89" w:rsidP="00B83B89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 Внести в муниципальную программу «Жилище»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 от 25.10.2019 № 4147-ПА, следующие изменения: </w:t>
      </w:r>
    </w:p>
    <w:p w:rsidR="00B83B89" w:rsidRDefault="00B83B89" w:rsidP="00B83B89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1.1. Паспорт муниципальной программы  изложить в новой редакции, согласно приложению № 1 к настоящему Постановлению.</w:t>
      </w:r>
    </w:p>
    <w:p w:rsidR="00B83B89" w:rsidRDefault="00B83B89" w:rsidP="00B83B89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1.2. Приложение № 2 к муниципальной программе «Жилище» изложить в новой редакции, согласно приложению № 2 к настоящему Постановлению.</w:t>
      </w:r>
    </w:p>
    <w:p w:rsidR="00B83B89" w:rsidRDefault="00B83B89" w:rsidP="00B83B89">
      <w:pPr>
        <w:autoSpaceDE w:val="0"/>
        <w:autoSpaceDN w:val="0"/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1.3. Приложение № 3 к муниципальной программе «Жилище» изложить  в новой редакции, согласно приложению № 3 к настоящему Постановлению.</w:t>
      </w:r>
    </w:p>
    <w:p w:rsidR="00B83B89" w:rsidRDefault="00B83B89" w:rsidP="00B83B89">
      <w:pPr>
        <w:autoSpaceDE w:val="0"/>
        <w:autoSpaceDN w:val="0"/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1.4. Приложение № 6 к муниципальной программе «Жилище» изложить в новой редакции, согласно приложению № 4 к настоящему Постановлению.</w:t>
      </w:r>
    </w:p>
    <w:p w:rsidR="00B83B89" w:rsidRDefault="00B83B89" w:rsidP="00B83B89">
      <w:pPr>
        <w:autoSpaceDE w:val="0"/>
        <w:autoSpaceDN w:val="0"/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1.5. Приложение 7 к муниципальной программе «Жилище» изложить  в новой редакции, согласно приложению № 5 к настоящему Постановлению.</w:t>
      </w:r>
    </w:p>
    <w:p w:rsidR="00B83B89" w:rsidRDefault="00B83B89" w:rsidP="00B83B89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83B89" w:rsidRDefault="00B83B89" w:rsidP="00B83B89">
      <w:pPr>
        <w:autoSpaceDE w:val="0"/>
        <w:autoSpaceDN w:val="0"/>
        <w:adjustRightInd w:val="0"/>
        <w:spacing w:after="0" w:line="240" w:lineRule="auto"/>
        <w:ind w:right="15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3. </w:t>
      </w:r>
      <w:proofErr w:type="gramStart"/>
      <w:r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исполнением настоящего Пос</w:t>
      </w:r>
      <w:r>
        <w:rPr>
          <w:rFonts w:ascii="Arial" w:eastAsia="Times New Roman" w:hAnsi="Arial" w:cs="Arial"/>
          <w:sz w:val="24"/>
          <w:szCs w:val="24"/>
        </w:rPr>
        <w:t xml:space="preserve">тановления возложить </w:t>
      </w:r>
      <w:r>
        <w:rPr>
          <w:rFonts w:ascii="Arial" w:eastAsia="Times New Roman" w:hAnsi="Arial" w:cs="Arial"/>
          <w:sz w:val="24"/>
          <w:szCs w:val="24"/>
        </w:rPr>
        <w:t xml:space="preserve">  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</w:rPr>
        <w:t>Сырова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А.Н.</w:t>
      </w:r>
    </w:p>
    <w:p w:rsidR="00B83B89" w:rsidRDefault="00B83B89" w:rsidP="00B83B89">
      <w:pPr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Arial" w:eastAsia="Times New Roman" w:hAnsi="Arial" w:cs="Arial"/>
          <w:sz w:val="24"/>
          <w:szCs w:val="24"/>
        </w:rPr>
      </w:pPr>
    </w:p>
    <w:p w:rsidR="00B83B89" w:rsidRDefault="00B83B89" w:rsidP="00B83B89">
      <w:pPr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Arial" w:eastAsia="Times New Roman" w:hAnsi="Arial" w:cs="Arial"/>
          <w:sz w:val="24"/>
          <w:szCs w:val="24"/>
        </w:rPr>
      </w:pPr>
    </w:p>
    <w:p w:rsidR="00B83B89" w:rsidRDefault="00B83B89" w:rsidP="00B83B89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Первый  заместитель</w:t>
      </w:r>
    </w:p>
    <w:p w:rsidR="00B83B89" w:rsidRDefault="00B83B89" w:rsidP="00B83B89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Главы администрации                                                                      И.Г. Назарьева</w:t>
      </w:r>
      <w:bookmarkStart w:id="0" w:name="_GoBack"/>
      <w:bookmarkEnd w:id="0"/>
    </w:p>
    <w:sectPr w:rsidR="00B83B89" w:rsidSect="00B83B89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3B"/>
    <w:rsid w:val="0041283B"/>
    <w:rsid w:val="00B83B89"/>
    <w:rsid w:val="00B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2020-06-09T14:13:00Z</dcterms:created>
  <dcterms:modified xsi:type="dcterms:W3CDTF">2020-06-09T14:16:00Z</dcterms:modified>
</cp:coreProperties>
</file>