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0C" w:rsidRPr="00EB360C" w:rsidRDefault="00EB360C" w:rsidP="00EB360C">
      <w:pPr>
        <w:pStyle w:val="ConsPlusTitle"/>
        <w:jc w:val="center"/>
        <w:rPr>
          <w:b w:val="0"/>
          <w:sz w:val="24"/>
          <w:szCs w:val="24"/>
        </w:rPr>
      </w:pPr>
      <w:r w:rsidRPr="00EB360C">
        <w:rPr>
          <w:b w:val="0"/>
          <w:sz w:val="24"/>
          <w:szCs w:val="24"/>
        </w:rPr>
        <w:t>АДМИНИСТРАЦИЯ</w:t>
      </w:r>
    </w:p>
    <w:p w:rsidR="00EB360C" w:rsidRPr="00EB360C" w:rsidRDefault="00EB360C" w:rsidP="00EB360C">
      <w:pPr>
        <w:pStyle w:val="ConsPlusTitle"/>
        <w:jc w:val="center"/>
        <w:rPr>
          <w:b w:val="0"/>
          <w:sz w:val="24"/>
          <w:szCs w:val="24"/>
        </w:rPr>
      </w:pPr>
      <w:r w:rsidRPr="00EB360C">
        <w:rPr>
          <w:b w:val="0"/>
          <w:sz w:val="24"/>
          <w:szCs w:val="24"/>
        </w:rPr>
        <w:t>МУНИЦИПАЛЬНОГО ОБРАЗОВАНИЯ</w:t>
      </w:r>
    </w:p>
    <w:p w:rsidR="00EB360C" w:rsidRPr="00EB360C" w:rsidRDefault="00EB360C" w:rsidP="00EB360C">
      <w:pPr>
        <w:pStyle w:val="ConsPlusTitle"/>
        <w:jc w:val="center"/>
        <w:rPr>
          <w:b w:val="0"/>
          <w:sz w:val="24"/>
          <w:szCs w:val="24"/>
        </w:rPr>
      </w:pPr>
      <w:r w:rsidRPr="00EB360C">
        <w:rPr>
          <w:b w:val="0"/>
          <w:sz w:val="24"/>
          <w:szCs w:val="24"/>
        </w:rPr>
        <w:t>ГОРОДСКОЙ ОКРУГ ЛЮБЕРЦЫ</w:t>
      </w:r>
    </w:p>
    <w:p w:rsidR="00EB360C" w:rsidRPr="00EB360C" w:rsidRDefault="00EB360C" w:rsidP="00EB360C">
      <w:pPr>
        <w:pStyle w:val="ConsPlusTitle"/>
        <w:jc w:val="center"/>
        <w:rPr>
          <w:b w:val="0"/>
          <w:sz w:val="24"/>
          <w:szCs w:val="24"/>
        </w:rPr>
      </w:pPr>
      <w:r w:rsidRPr="00EB360C">
        <w:rPr>
          <w:b w:val="0"/>
          <w:sz w:val="24"/>
          <w:szCs w:val="24"/>
        </w:rPr>
        <w:t>МОСКОВСКОЙ ОБЛАСТИ</w:t>
      </w:r>
    </w:p>
    <w:p w:rsidR="00EB360C" w:rsidRPr="00EB360C" w:rsidRDefault="00EB360C" w:rsidP="00EB360C">
      <w:pPr>
        <w:pStyle w:val="ConsPlusTitle"/>
        <w:jc w:val="center"/>
        <w:rPr>
          <w:b w:val="0"/>
          <w:sz w:val="24"/>
          <w:szCs w:val="24"/>
        </w:rPr>
      </w:pPr>
    </w:p>
    <w:p w:rsidR="00EB360C" w:rsidRPr="00EB360C" w:rsidRDefault="00EB360C" w:rsidP="00EB360C">
      <w:pPr>
        <w:pStyle w:val="ConsPlusTitle"/>
        <w:jc w:val="center"/>
        <w:rPr>
          <w:b w:val="0"/>
          <w:sz w:val="24"/>
          <w:szCs w:val="24"/>
        </w:rPr>
      </w:pPr>
      <w:r w:rsidRPr="00EB360C">
        <w:rPr>
          <w:b w:val="0"/>
          <w:sz w:val="24"/>
          <w:szCs w:val="24"/>
        </w:rPr>
        <w:t>ПОСТАНОВЛЕНИЕ</w:t>
      </w:r>
    </w:p>
    <w:p w:rsidR="00EB360C" w:rsidRPr="00EB360C" w:rsidRDefault="00EB360C" w:rsidP="00EB360C">
      <w:pPr>
        <w:pStyle w:val="ConsPlusTitle"/>
        <w:jc w:val="center"/>
        <w:rPr>
          <w:b w:val="0"/>
          <w:sz w:val="24"/>
          <w:szCs w:val="24"/>
        </w:rPr>
      </w:pPr>
      <w:r w:rsidRPr="00EB360C">
        <w:rPr>
          <w:b w:val="0"/>
          <w:sz w:val="24"/>
          <w:szCs w:val="24"/>
        </w:rPr>
        <w:t>26.05.2020                                                                                                       № 1520-ПА</w:t>
      </w:r>
    </w:p>
    <w:p w:rsidR="00EB360C" w:rsidRPr="00EB360C" w:rsidRDefault="00EB360C" w:rsidP="00EB360C">
      <w:pPr>
        <w:pStyle w:val="ConsPlusTitle"/>
        <w:jc w:val="center"/>
        <w:rPr>
          <w:b w:val="0"/>
          <w:sz w:val="24"/>
          <w:szCs w:val="24"/>
        </w:rPr>
      </w:pPr>
      <w:r w:rsidRPr="00EB360C">
        <w:rPr>
          <w:b w:val="0"/>
          <w:sz w:val="24"/>
          <w:szCs w:val="24"/>
        </w:rPr>
        <w:t>г. Люберцы</w:t>
      </w:r>
    </w:p>
    <w:p w:rsidR="00EB360C" w:rsidRPr="00EB360C" w:rsidRDefault="00EB360C" w:rsidP="00EB360C">
      <w:pPr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ab/>
      </w:r>
    </w:p>
    <w:p w:rsidR="00EB360C" w:rsidRPr="00EB360C" w:rsidRDefault="00EB360C" w:rsidP="00EB360C">
      <w:pPr>
        <w:jc w:val="center"/>
        <w:rPr>
          <w:rFonts w:ascii="Arial" w:hAnsi="Arial" w:cs="Arial"/>
          <w:b/>
        </w:rPr>
      </w:pPr>
      <w:r w:rsidRPr="00EB360C">
        <w:rPr>
          <w:rFonts w:ascii="Arial" w:hAnsi="Arial" w:cs="Arial"/>
          <w:b/>
        </w:rPr>
        <w:t xml:space="preserve">О внесении изменений в  муниципальную программу </w:t>
      </w:r>
      <w:r w:rsidRPr="00EB360C">
        <w:rPr>
          <w:rFonts w:ascii="Arial" w:hAnsi="Arial" w:cs="Arial"/>
          <w:b/>
        </w:rPr>
        <w:br/>
        <w:t>«</w:t>
      </w:r>
      <w:r w:rsidRPr="00EB360C">
        <w:rPr>
          <w:rFonts w:ascii="Arial" w:hAnsi="Arial" w:cs="Arial"/>
          <w:b/>
          <w:bCs/>
          <w:color w:val="000000"/>
        </w:rPr>
        <w:t>Культура</w:t>
      </w:r>
      <w:r w:rsidRPr="00EB360C">
        <w:rPr>
          <w:rFonts w:ascii="Arial" w:hAnsi="Arial" w:cs="Arial"/>
          <w:b/>
        </w:rPr>
        <w:t>», утвержденную Постановлением администрации муниципального образования городской округ Люберцы Московской области от 31.10.2019 № 4237-ПА</w:t>
      </w:r>
    </w:p>
    <w:p w:rsidR="00EB360C" w:rsidRPr="00EB360C" w:rsidRDefault="00EB360C" w:rsidP="00EB360C">
      <w:pPr>
        <w:jc w:val="center"/>
        <w:rPr>
          <w:rFonts w:ascii="Arial" w:hAnsi="Arial" w:cs="Arial"/>
          <w:b/>
        </w:rPr>
      </w:pPr>
    </w:p>
    <w:p w:rsidR="00EB360C" w:rsidRPr="00EB360C" w:rsidRDefault="00EB360C" w:rsidP="00EB360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proofErr w:type="gramStart"/>
      <w:r w:rsidRPr="00EB360C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 Люберцы от 20.09.2018 № 3715-ПА «</w:t>
      </w:r>
      <w:r w:rsidRPr="00EB360C">
        <w:rPr>
          <w:rFonts w:ascii="Arial" w:eastAsia="PMingLiU" w:hAnsi="Arial" w:cs="Arial"/>
          <w:bCs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 w:rsidRPr="00EB360C">
        <w:rPr>
          <w:rFonts w:ascii="Arial" w:hAnsi="Arial" w:cs="Arial"/>
        </w:rPr>
        <w:t>», Постановлением администрации муниципального образования городской округ  Люберцы от 12.08.2019</w:t>
      </w:r>
      <w:proofErr w:type="gramEnd"/>
      <w:r w:rsidRPr="00EB360C">
        <w:rPr>
          <w:rFonts w:ascii="Arial" w:hAnsi="Arial" w:cs="Arial"/>
        </w:rPr>
        <w:t xml:space="preserve"> № 2973-ПА «Об утверждении Перечня муниципальных программ городского округа Люберцы, подлежащих реализации с 01.01.2020», Распоряжением Главы муниципального образования городской округ Люберцы от 21.06.2017 № 1-РГ «О наделении полномочиями Первого заместителя Главы администрации»,  постановляю:</w:t>
      </w:r>
    </w:p>
    <w:p w:rsidR="00EB360C" w:rsidRPr="00EB360C" w:rsidRDefault="00EB360C" w:rsidP="00EB360C">
      <w:pPr>
        <w:ind w:firstLine="709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1. Внести изменения в муниципальную программу «</w:t>
      </w:r>
      <w:r w:rsidRPr="00EB360C">
        <w:rPr>
          <w:rFonts w:ascii="Arial" w:hAnsi="Arial" w:cs="Arial"/>
          <w:bCs/>
          <w:color w:val="000000"/>
        </w:rPr>
        <w:t xml:space="preserve">Культура», утвержденную </w:t>
      </w:r>
      <w:r w:rsidRPr="00EB360C">
        <w:rPr>
          <w:rFonts w:ascii="Arial" w:hAnsi="Arial" w:cs="Arial"/>
        </w:rPr>
        <w:t xml:space="preserve"> Постановлением администрации муниципального образования городской округ Люберцы Московской области от 31.10.2019 № 4237-ПА, утвердив ее в новой редакции (прилагается).</w:t>
      </w:r>
    </w:p>
    <w:p w:rsidR="00EB360C" w:rsidRPr="00EB360C" w:rsidRDefault="00EB360C" w:rsidP="00EB360C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B360C" w:rsidRPr="00EB360C" w:rsidRDefault="00EB360C" w:rsidP="00EB360C">
      <w:pPr>
        <w:ind w:firstLine="709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3. </w:t>
      </w:r>
      <w:proofErr w:type="gramStart"/>
      <w:r w:rsidRPr="00EB360C">
        <w:rPr>
          <w:rFonts w:ascii="Arial" w:hAnsi="Arial" w:cs="Arial"/>
        </w:rPr>
        <w:t>Контроль  за</w:t>
      </w:r>
      <w:proofErr w:type="gramEnd"/>
      <w:r w:rsidRPr="00EB360C">
        <w:rPr>
          <w:rFonts w:ascii="Arial" w:hAnsi="Arial" w:cs="Arial"/>
        </w:rPr>
        <w:t xml:space="preserve">  исполнением  настоящего  Постановления  возложить  </w:t>
      </w:r>
      <w:r w:rsidRPr="00EB360C">
        <w:rPr>
          <w:rFonts w:ascii="Arial" w:hAnsi="Arial" w:cs="Arial"/>
        </w:rPr>
        <w:br/>
        <w:t xml:space="preserve">на заместителя Главы администрации Криворучко М.В. </w:t>
      </w:r>
    </w:p>
    <w:p w:rsidR="00EB360C" w:rsidRPr="00EB360C" w:rsidRDefault="00EB360C" w:rsidP="00EB360C">
      <w:pPr>
        <w:jc w:val="both"/>
        <w:rPr>
          <w:rFonts w:ascii="Arial" w:hAnsi="Arial" w:cs="Arial"/>
        </w:rPr>
      </w:pPr>
    </w:p>
    <w:p w:rsidR="00EB360C" w:rsidRPr="00EB360C" w:rsidRDefault="00EB360C" w:rsidP="00EB360C">
      <w:pPr>
        <w:jc w:val="both"/>
        <w:rPr>
          <w:rFonts w:ascii="Arial" w:hAnsi="Arial" w:cs="Arial"/>
        </w:rPr>
      </w:pPr>
    </w:p>
    <w:p w:rsidR="00EB360C" w:rsidRPr="00EB360C" w:rsidRDefault="00EB360C" w:rsidP="00EB360C">
      <w:pPr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Первый заместитель </w:t>
      </w:r>
      <w:r w:rsidRPr="00EB360C">
        <w:rPr>
          <w:rFonts w:ascii="Arial" w:hAnsi="Arial" w:cs="Arial"/>
        </w:rPr>
        <w:br/>
        <w:t>Главы администрации</w:t>
      </w:r>
      <w:r w:rsidRPr="00EB360C">
        <w:rPr>
          <w:rFonts w:ascii="Arial" w:hAnsi="Arial" w:cs="Arial"/>
        </w:rPr>
        <w:tab/>
      </w:r>
      <w:r w:rsidRPr="00EB360C">
        <w:rPr>
          <w:rFonts w:ascii="Arial" w:hAnsi="Arial" w:cs="Arial"/>
        </w:rPr>
        <w:tab/>
      </w:r>
      <w:r w:rsidRPr="00EB360C">
        <w:rPr>
          <w:rFonts w:ascii="Arial" w:hAnsi="Arial" w:cs="Arial"/>
        </w:rPr>
        <w:tab/>
        <w:t xml:space="preserve">                  </w:t>
      </w:r>
      <w:r w:rsidRPr="00EB360C">
        <w:rPr>
          <w:rFonts w:ascii="Arial" w:hAnsi="Arial" w:cs="Arial"/>
        </w:rPr>
        <w:tab/>
      </w:r>
      <w:r w:rsidRPr="00EB360C">
        <w:rPr>
          <w:rFonts w:ascii="Arial" w:hAnsi="Arial" w:cs="Arial"/>
        </w:rPr>
        <w:tab/>
      </w:r>
      <w:r w:rsidRPr="00EB360C">
        <w:rPr>
          <w:rFonts w:ascii="Arial" w:hAnsi="Arial" w:cs="Arial"/>
        </w:rPr>
        <w:tab/>
      </w:r>
      <w:r w:rsidRPr="00EB360C">
        <w:rPr>
          <w:rFonts w:ascii="Arial" w:hAnsi="Arial" w:cs="Arial"/>
        </w:rPr>
        <w:tab/>
        <w:t xml:space="preserve">        И.Г. Назарьева</w:t>
      </w:r>
    </w:p>
    <w:p w:rsidR="00EB360C" w:rsidRPr="00EB360C" w:rsidRDefault="00EB360C" w:rsidP="002A2377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</w:rPr>
        <w:sectPr w:rsidR="00EB360C" w:rsidRPr="00EB360C" w:rsidSect="00EB360C">
          <w:headerReference w:type="default" r:id="rId8"/>
          <w:footerReference w:type="default" r:id="rId9"/>
          <w:pgSz w:w="12240" w:h="15840" w:code="1"/>
          <w:pgMar w:top="1134" w:right="567" w:bottom="1134" w:left="1134" w:header="0" w:footer="0" w:gutter="0"/>
          <w:cols w:space="720"/>
          <w:noEndnote/>
          <w:docGrid w:linePitch="326"/>
        </w:sectPr>
      </w:pPr>
    </w:p>
    <w:tbl>
      <w:tblPr>
        <w:tblW w:w="14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093"/>
        <w:gridCol w:w="1984"/>
        <w:gridCol w:w="1985"/>
        <w:gridCol w:w="2268"/>
        <w:gridCol w:w="1984"/>
        <w:gridCol w:w="1452"/>
      </w:tblGrid>
      <w:tr w:rsidR="00AC2BAF" w:rsidRPr="00EB360C" w:rsidTr="00EB360C">
        <w:trPr>
          <w:trHeight w:val="20"/>
        </w:trPr>
        <w:tc>
          <w:tcPr>
            <w:tcW w:w="140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aps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</w:rPr>
              <w:lastRenderedPageBreak/>
              <w:br w:type="page"/>
            </w:r>
            <w:r w:rsidRPr="00EB360C">
              <w:rPr>
                <w:rFonts w:ascii="Arial" w:hAnsi="Arial" w:cs="Arial"/>
                <w:bCs/>
                <w:caps/>
                <w:color w:val="000000"/>
                <w:lang w:eastAsia="ru-RU"/>
              </w:rPr>
              <w:t xml:space="preserve">Утверждена 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bCs/>
                <w:color w:val="000000"/>
                <w:lang w:eastAsia="ru-RU"/>
              </w:rPr>
              <w:t xml:space="preserve">Постановлением администрации 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bCs/>
                <w:color w:val="000000"/>
                <w:lang w:eastAsia="ru-RU"/>
              </w:rPr>
              <w:t xml:space="preserve">муниципального образования 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bCs/>
                <w:color w:val="000000"/>
                <w:lang w:eastAsia="ru-RU"/>
              </w:rPr>
              <w:t>городской округ Люберцы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bCs/>
                <w:color w:val="000000"/>
                <w:lang w:eastAsia="ru-RU"/>
              </w:rPr>
              <w:t xml:space="preserve">Московской области 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9923" w:right="26"/>
              <w:jc w:val="right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bCs/>
                <w:color w:val="000000"/>
                <w:lang w:eastAsia="ru-RU"/>
              </w:rPr>
              <w:t xml:space="preserve">от </w:t>
            </w:r>
            <w:r w:rsidR="00EB360C">
              <w:rPr>
                <w:rFonts w:ascii="Arial" w:hAnsi="Arial" w:cs="Arial"/>
                <w:bCs/>
                <w:color w:val="000000"/>
                <w:lang w:eastAsia="ru-RU"/>
              </w:rPr>
              <w:t>26.05.2020</w:t>
            </w:r>
            <w:r w:rsidRPr="00EB360C">
              <w:rPr>
                <w:rFonts w:ascii="Arial" w:hAnsi="Arial" w:cs="Arial"/>
                <w:bCs/>
                <w:color w:val="000000"/>
                <w:lang w:eastAsia="ru-RU"/>
              </w:rPr>
              <w:t xml:space="preserve"> № </w:t>
            </w:r>
            <w:r w:rsidR="00EB360C">
              <w:rPr>
                <w:rFonts w:ascii="Arial" w:hAnsi="Arial" w:cs="Arial"/>
                <w:bCs/>
                <w:color w:val="000000"/>
                <w:lang w:eastAsia="ru-RU"/>
              </w:rPr>
              <w:t>1520-ПА</w:t>
            </w:r>
          </w:p>
          <w:p w:rsidR="00AC2BAF" w:rsidRPr="00EB360C" w:rsidRDefault="00AC2BAF" w:rsidP="002A2377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b/>
              </w:rPr>
            </w:pPr>
            <w:r w:rsidRPr="00EB360C">
              <w:rPr>
                <w:rFonts w:ascii="Arial" w:hAnsi="Arial" w:cs="Arial"/>
                <w:b/>
              </w:rPr>
              <w:t>Муниципальная программа «Культура»</w:t>
            </w:r>
          </w:p>
          <w:p w:rsidR="00AC2BAF" w:rsidRPr="00EB360C" w:rsidRDefault="00AC2BAF" w:rsidP="002A2377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b/>
              </w:rPr>
            </w:pPr>
            <w:r w:rsidRPr="00EB360C">
              <w:rPr>
                <w:rFonts w:ascii="Arial" w:hAnsi="Arial" w:cs="Arial"/>
                <w:b/>
              </w:rPr>
              <w:t>Паспорт муниципальной программы «Культура»</w:t>
            </w:r>
          </w:p>
          <w:p w:rsidR="00AC2BAF" w:rsidRPr="00EB360C" w:rsidRDefault="00AC2BAF" w:rsidP="002A2377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C2BAF" w:rsidRPr="00EB360C" w:rsidTr="00EB360C">
        <w:trPr>
          <w:trHeight w:val="20"/>
        </w:trPr>
        <w:tc>
          <w:tcPr>
            <w:tcW w:w="2235" w:type="dxa"/>
            <w:shd w:val="clear" w:color="auto" w:fill="auto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B360C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766" w:type="dxa"/>
            <w:gridSpan w:val="6"/>
            <w:shd w:val="clear" w:color="auto" w:fill="auto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 xml:space="preserve">1.Модернизация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Люберцы. 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2.Создание нормативных условий для хранения, комплектования, учета и использования документов Архивного фонда Московской области  и других документов архивного отдела.</w:t>
            </w:r>
          </w:p>
        </w:tc>
      </w:tr>
      <w:tr w:rsidR="00AC2BAF" w:rsidRPr="00EB360C" w:rsidTr="00EB360C">
        <w:trPr>
          <w:trHeight w:val="20"/>
        </w:trPr>
        <w:tc>
          <w:tcPr>
            <w:tcW w:w="2235" w:type="dxa"/>
            <w:shd w:val="clear" w:color="auto" w:fill="auto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B360C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766" w:type="dxa"/>
            <w:gridSpan w:val="6"/>
            <w:shd w:val="clear" w:color="auto" w:fill="auto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1.Развитие инфраструктуры, кадрового потенциала и интеграции деятельности учреждений культуры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2.Формирование книжных фондов.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3.Приобретение оборудования для идентификации читателей.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4.Создание комфортных условий в учреждениях, относящихся к сфере культуры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5.Соответствие нормативу обеспеченности парками культуры и отдыха.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6.Создание благоприятной культурной среды для культурного отдыха жителей городского округа Люберцы.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7.Увеличение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</w:tr>
      <w:tr w:rsidR="00AC2BAF" w:rsidRPr="00EB360C" w:rsidTr="00EB360C">
        <w:trPr>
          <w:trHeight w:val="20"/>
        </w:trPr>
        <w:tc>
          <w:tcPr>
            <w:tcW w:w="2235" w:type="dxa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B360C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766" w:type="dxa"/>
            <w:gridSpan w:val="6"/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</w:rPr>
              <w:t>Заместитель Главы администрации городского округа Люберцы Московской области М.В. Криворучко</w:t>
            </w:r>
          </w:p>
        </w:tc>
      </w:tr>
      <w:tr w:rsidR="00AC2BAF" w:rsidRPr="00EB360C" w:rsidTr="00EB360C">
        <w:trPr>
          <w:trHeight w:val="20"/>
        </w:trPr>
        <w:tc>
          <w:tcPr>
            <w:tcW w:w="2235" w:type="dxa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B360C">
              <w:rPr>
                <w:rFonts w:ascii="Arial" w:hAnsi="Arial" w:cs="Arial"/>
                <w:bCs/>
              </w:rPr>
              <w:t xml:space="preserve">Муниципальный </w:t>
            </w:r>
            <w:r w:rsidRPr="00EB360C">
              <w:rPr>
                <w:rFonts w:ascii="Arial" w:hAnsi="Arial" w:cs="Arial"/>
                <w:bCs/>
              </w:rPr>
              <w:lastRenderedPageBreak/>
              <w:t>заказчик программы</w:t>
            </w:r>
          </w:p>
        </w:tc>
        <w:tc>
          <w:tcPr>
            <w:tcW w:w="11766" w:type="dxa"/>
            <w:gridSpan w:val="6"/>
            <w:shd w:val="clear" w:color="auto" w:fill="auto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lastRenderedPageBreak/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EB360C" w:rsidTr="00EB360C">
        <w:trPr>
          <w:trHeight w:val="20"/>
        </w:trPr>
        <w:tc>
          <w:tcPr>
            <w:tcW w:w="2235" w:type="dxa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11766" w:type="dxa"/>
            <w:gridSpan w:val="6"/>
            <w:shd w:val="clear" w:color="auto" w:fill="auto"/>
            <w:vAlign w:val="center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EB360C">
              <w:rPr>
                <w:rFonts w:ascii="Arial" w:eastAsia="Calibri" w:hAnsi="Arial" w:cs="Arial"/>
                <w:bCs/>
                <w:color w:val="000000"/>
              </w:rPr>
              <w:t>2020-2024 год</w:t>
            </w:r>
          </w:p>
        </w:tc>
      </w:tr>
      <w:tr w:rsidR="00AC2BAF" w:rsidRPr="00EB360C" w:rsidTr="00EB360C">
        <w:trPr>
          <w:trHeight w:val="20"/>
        </w:trPr>
        <w:tc>
          <w:tcPr>
            <w:tcW w:w="2235" w:type="dxa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Перечень подпрограмм</w:t>
            </w:r>
          </w:p>
        </w:tc>
        <w:tc>
          <w:tcPr>
            <w:tcW w:w="11766" w:type="dxa"/>
            <w:gridSpan w:val="6"/>
            <w:shd w:val="clear" w:color="auto" w:fill="auto"/>
            <w:vAlign w:val="center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EB360C">
              <w:rPr>
                <w:rFonts w:ascii="Arial" w:eastAsia="Calibri" w:hAnsi="Arial" w:cs="Arial"/>
                <w:bCs/>
                <w:color w:val="000000"/>
              </w:rPr>
              <w:t>2.Развитие музейного дела и народных художественных промыслов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EB360C">
              <w:rPr>
                <w:rFonts w:ascii="Arial" w:eastAsia="Calibri" w:hAnsi="Arial" w:cs="Arial"/>
                <w:bCs/>
                <w:color w:val="000000"/>
              </w:rPr>
              <w:t>3.Развитие библиотечного дела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EB360C">
              <w:rPr>
                <w:rFonts w:ascii="Arial" w:eastAsia="Calibri" w:hAnsi="Arial" w:cs="Arial"/>
                <w:bCs/>
                <w:color w:val="000000"/>
              </w:rPr>
              <w:t>4.Развитие профессионального искусства, гастрольно-концертной и культурно-досуговой деятельности, кинематографии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EB360C">
              <w:rPr>
                <w:rFonts w:ascii="Arial" w:eastAsia="Calibri" w:hAnsi="Arial" w:cs="Arial"/>
                <w:bCs/>
                <w:color w:val="000000"/>
              </w:rPr>
              <w:t>7.Развитие архивного дела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EB360C">
              <w:rPr>
                <w:rFonts w:ascii="Arial" w:eastAsia="Calibri" w:hAnsi="Arial" w:cs="Arial"/>
                <w:bCs/>
                <w:color w:val="000000"/>
              </w:rPr>
              <w:t>8.Обеспечивающая подпрограмма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eastAsia="Calibri" w:hAnsi="Arial" w:cs="Arial"/>
                <w:bCs/>
                <w:color w:val="000000"/>
              </w:rPr>
              <w:t>9.Развитие парков культуры и отдыха</w:t>
            </w:r>
          </w:p>
        </w:tc>
      </w:tr>
      <w:tr w:rsidR="00AC2BAF" w:rsidRPr="00EB360C" w:rsidTr="00EB360C">
        <w:trPr>
          <w:trHeight w:val="20"/>
        </w:trPr>
        <w:tc>
          <w:tcPr>
            <w:tcW w:w="2235" w:type="dxa"/>
            <w:vMerge w:val="restart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Источники финансирования муниципальной </w:t>
            </w: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программы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в том числе по годам:</w:t>
            </w:r>
          </w:p>
        </w:tc>
        <w:tc>
          <w:tcPr>
            <w:tcW w:w="11766" w:type="dxa"/>
            <w:gridSpan w:val="6"/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Расходы (тыс. руб.)</w:t>
            </w:r>
          </w:p>
        </w:tc>
      </w:tr>
      <w:tr w:rsidR="00AC2BAF" w:rsidRPr="00EB360C" w:rsidTr="00EB360C">
        <w:trPr>
          <w:trHeight w:val="20"/>
        </w:trPr>
        <w:tc>
          <w:tcPr>
            <w:tcW w:w="2235" w:type="dxa"/>
            <w:vMerge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093" w:type="dxa"/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2020 год</w:t>
            </w:r>
          </w:p>
        </w:tc>
        <w:tc>
          <w:tcPr>
            <w:tcW w:w="1985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2021 год</w:t>
            </w:r>
          </w:p>
        </w:tc>
        <w:tc>
          <w:tcPr>
            <w:tcW w:w="2268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2022 год</w:t>
            </w: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2023 год</w:t>
            </w:r>
          </w:p>
        </w:tc>
        <w:tc>
          <w:tcPr>
            <w:tcW w:w="1452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2024 год</w:t>
            </w:r>
          </w:p>
        </w:tc>
      </w:tr>
      <w:tr w:rsidR="00AC2BAF" w:rsidRPr="00EB360C" w:rsidTr="00EB360C">
        <w:trPr>
          <w:trHeight w:val="20"/>
        </w:trPr>
        <w:tc>
          <w:tcPr>
            <w:tcW w:w="2235" w:type="dxa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Средства Федерального бюджета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5 430,00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1 810,00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1 810,00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1 810,00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</w:tr>
      <w:tr w:rsidR="00AC2BAF" w:rsidRPr="00EB360C" w:rsidTr="00EB360C">
        <w:trPr>
          <w:trHeight w:val="20"/>
        </w:trPr>
        <w:tc>
          <w:tcPr>
            <w:tcW w:w="2235" w:type="dxa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2093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25 568,86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5 746,86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5 748,00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5 640,00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4 217,00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4 217,00</w:t>
            </w:r>
          </w:p>
        </w:tc>
      </w:tr>
      <w:tr w:rsidR="00AC2BAF" w:rsidRPr="00EB360C" w:rsidTr="00EB360C">
        <w:trPr>
          <w:trHeight w:val="20"/>
        </w:trPr>
        <w:tc>
          <w:tcPr>
            <w:tcW w:w="2235" w:type="dxa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городского округа Люберцы</w:t>
            </w:r>
          </w:p>
        </w:tc>
        <w:tc>
          <w:tcPr>
            <w:tcW w:w="2093" w:type="dxa"/>
            <w:shd w:val="clear" w:color="auto" w:fill="auto"/>
          </w:tcPr>
          <w:p w:rsidR="00AC2BAF" w:rsidRPr="00EB360C" w:rsidRDefault="005647A5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1 830 554,7</w:t>
            </w:r>
            <w:r w:rsidR="003F4A06" w:rsidRPr="00EB360C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38</w:t>
            </w:r>
            <w:r w:rsidR="005647A5" w:rsidRPr="00EB360C">
              <w:rPr>
                <w:rFonts w:ascii="Arial" w:hAnsi="Arial" w:cs="Arial"/>
                <w:color w:val="000000"/>
                <w:lang w:eastAsia="ru-RU"/>
              </w:rPr>
              <w:t>4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 </w:t>
            </w:r>
            <w:r w:rsidR="005647A5" w:rsidRPr="00EB360C">
              <w:rPr>
                <w:rFonts w:ascii="Arial" w:hAnsi="Arial" w:cs="Arial"/>
                <w:color w:val="000000"/>
                <w:lang w:eastAsia="ru-RU"/>
              </w:rPr>
              <w:t>256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,9</w:t>
            </w:r>
            <w:r w:rsidR="003F4A06" w:rsidRPr="00EB360C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362 450,69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362 483,93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360 681,58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360 681,58</w:t>
            </w:r>
          </w:p>
        </w:tc>
      </w:tr>
      <w:tr w:rsidR="00AC2BAF" w:rsidRPr="00EB360C" w:rsidTr="00EB360C">
        <w:trPr>
          <w:trHeight w:val="20"/>
        </w:trPr>
        <w:tc>
          <w:tcPr>
            <w:tcW w:w="2235" w:type="dxa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</w:tr>
      <w:tr w:rsidR="00AC2BAF" w:rsidRPr="00EB360C" w:rsidTr="00EB360C">
        <w:trPr>
          <w:trHeight w:val="20"/>
        </w:trPr>
        <w:tc>
          <w:tcPr>
            <w:tcW w:w="2235" w:type="dxa"/>
            <w:tcBorders>
              <w:bottom w:val="single" w:sz="4" w:space="0" w:color="auto"/>
            </w:tcBorders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Всего, в том числе по годам: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AC2BAF" w:rsidRPr="00EB360C" w:rsidRDefault="005647A5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1 861 553,</w:t>
            </w:r>
            <w:r w:rsidR="003F4A06" w:rsidRPr="00EB360C">
              <w:rPr>
                <w:rFonts w:ascii="Arial" w:hAnsi="Arial" w:cs="Arial"/>
                <w:color w:val="000000"/>
                <w:lang w:eastAsia="ru-RU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 39</w:t>
            </w:r>
            <w:r w:rsidR="005647A5" w:rsidRPr="00EB360C">
              <w:rPr>
                <w:rFonts w:ascii="Arial" w:hAnsi="Arial" w:cs="Arial"/>
                <w:color w:val="000000"/>
                <w:lang w:eastAsia="ru-RU"/>
              </w:rPr>
              <w:t>1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 </w:t>
            </w:r>
            <w:r w:rsidR="005647A5" w:rsidRPr="00EB360C">
              <w:rPr>
                <w:rFonts w:ascii="Arial" w:hAnsi="Arial" w:cs="Arial"/>
                <w:color w:val="000000"/>
                <w:lang w:eastAsia="ru-RU"/>
              </w:rPr>
              <w:t>813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,8</w:t>
            </w:r>
            <w:r w:rsidR="003F4A06" w:rsidRPr="00EB360C">
              <w:rPr>
                <w:rFonts w:ascii="Arial" w:hAnsi="Arial" w:cs="Arial"/>
                <w:color w:val="000000"/>
                <w:lang w:eastAsia="ru-RU"/>
              </w:rPr>
              <w:t>3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  370 008,69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369 933,93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364 898,58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364 898,58</w:t>
            </w:r>
          </w:p>
        </w:tc>
      </w:tr>
      <w:tr w:rsidR="00AC2BAF" w:rsidRPr="00EB360C" w:rsidTr="00EB360C">
        <w:trPr>
          <w:trHeight w:val="2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Целевые показатели </w:t>
            </w:r>
          </w:p>
          <w:p w:rsidR="00AC2BAF" w:rsidRPr="00EB360C" w:rsidRDefault="00AC2BAF" w:rsidP="002A2377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117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</w:rPr>
              <w:lastRenderedPageBreak/>
              <w:t>1.</w:t>
            </w:r>
            <w:r w:rsidRPr="00EB360C">
              <w:rPr>
                <w:rFonts w:ascii="Arial" w:hAnsi="Arial" w:cs="Arial"/>
                <w:color w:val="000000"/>
              </w:rPr>
              <w:t>Увеличение общего количества посещений муниципальных музеев к 2024 году 112%.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2.Перевод в электронный вид музейных фондов к 2024 году 50% от всех фондов.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</w:rPr>
              <w:t>3.</w:t>
            </w:r>
            <w:r w:rsidRPr="00EB360C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EB360C">
              <w:rPr>
                <w:rFonts w:ascii="Arial" w:hAnsi="Arial" w:cs="Arial"/>
              </w:rPr>
              <w:t>роста числа пользователей муниципальных библиотек городского округа</w:t>
            </w:r>
            <w:proofErr w:type="gramEnd"/>
            <w:r w:rsidRPr="00EB360C">
              <w:rPr>
                <w:rFonts w:ascii="Arial" w:hAnsi="Arial" w:cs="Arial"/>
              </w:rPr>
              <w:t xml:space="preserve"> Люберцы в 2024 году 332,5 тыс. человек.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4.</w:t>
            </w:r>
            <w:r w:rsidRPr="00EB360C">
              <w:rPr>
                <w:rFonts w:ascii="Arial" w:hAnsi="Arial" w:cs="Arial"/>
              </w:rPr>
              <w:t>Увеличение количества библиотек, внедривших стандарты деятельности библиотеки нового формата</w:t>
            </w:r>
            <w:r w:rsidRPr="00EB360C">
              <w:rPr>
                <w:rFonts w:ascii="Arial" w:hAnsi="Arial" w:cs="Arial"/>
                <w:color w:val="000000"/>
              </w:rPr>
              <w:t xml:space="preserve"> к 2024 году до 16 единиц.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</w:rPr>
              <w:t>5.</w:t>
            </w:r>
            <w:r w:rsidRPr="00EB360C">
              <w:rPr>
                <w:rFonts w:ascii="Arial" w:hAnsi="Arial" w:cs="Arial"/>
              </w:rPr>
              <w:t>Доля муниципальных библиотек, соответствующих требованиям к условиям деятельности библиотек Московской области (стандарту) в 2024 году 100%.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6.Увеличение посещаемости общедоступных (публичных) библиотек, а также культурно-массовых мероприятий, проводимых в библиотеках городского округа Люберцы Московской области к уровню 2017 года в 2024 году -115%.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</w:rPr>
              <w:t>7.</w:t>
            </w:r>
            <w:r w:rsidRPr="00EB360C">
              <w:rPr>
                <w:rFonts w:ascii="Arial" w:hAnsi="Arial" w:cs="Arial"/>
              </w:rPr>
              <w:t>Увеличение количества посетителей театрально-концертных и киномероприятий к 2024 году 6200 человек.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8.Количество посещений детских и кукольных театров по отношению к уровню 2010 года в 2024 году 103,4%.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9.Увеличение количества посещений театров к 2024 году 115%.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10.</w:t>
            </w:r>
            <w:r w:rsidR="00A06BD4" w:rsidRPr="00EB360C">
              <w:rPr>
                <w:rFonts w:ascii="Arial" w:hAnsi="Arial" w:cs="Arial"/>
              </w:rPr>
              <w:t xml:space="preserve"> </w:t>
            </w:r>
            <w:hyperlink r:id="rId10" w:history="1">
              <w:r w:rsidR="00A06BD4" w:rsidRPr="00EB360C">
                <w:rPr>
                  <w:rFonts w:ascii="Arial" w:hAnsi="Arial" w:cs="Arial"/>
                </w:rPr>
                <w:t>2020 Увеличение на 15% числа посещений организаций культуры к уровню 2017 года</w:t>
              </w:r>
            </w:hyperlink>
            <w:r w:rsidR="00A06BD4" w:rsidRPr="00EB360C">
              <w:rPr>
                <w:rFonts w:ascii="Arial" w:hAnsi="Arial" w:cs="Arial"/>
              </w:rPr>
              <w:t xml:space="preserve"> </w:t>
            </w:r>
            <w:r w:rsidRPr="00EB360C">
              <w:rPr>
                <w:rFonts w:ascii="Arial" w:hAnsi="Arial" w:cs="Arial"/>
              </w:rPr>
              <w:t>в 2024 году-115,9%.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11.Количество созданных (реконструированных) и капитально отремонтированных объектов организаций культуры в 2022 году 1 единица.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12.</w:t>
            </w:r>
            <w:r w:rsidR="00A06BD4" w:rsidRPr="00EB360C">
              <w:rPr>
                <w:rFonts w:ascii="Arial" w:hAnsi="Arial" w:cs="Arial"/>
              </w:rPr>
              <w:t xml:space="preserve"> </w:t>
            </w:r>
            <w:hyperlink r:id="rId11" w:history="1">
              <w:r w:rsidR="00A06BD4" w:rsidRPr="00EB360C">
                <w:rPr>
                  <w:rFonts w:ascii="Arial" w:hAnsi="Arial" w:cs="Arial"/>
                </w:rPr>
                <w:t>2020 Количество организаций культуры Московской области, получивших современное оборудование, в т.ч. кинооборудование</w:t>
              </w:r>
            </w:hyperlink>
            <w:r w:rsidRPr="00EB360C">
              <w:rPr>
                <w:rFonts w:ascii="Arial" w:hAnsi="Arial" w:cs="Arial"/>
              </w:rPr>
              <w:t xml:space="preserve"> в 2024 году-4 единицы.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13.Увеличение доли учреждений клубного типа, соответствующих Требованиям к условиям деятельности культурно-досуговых учреждений Московской области к 2024 году 100%.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 w:themeColor="text1"/>
              </w:rPr>
            </w:pPr>
            <w:r w:rsidRPr="00EB360C">
              <w:rPr>
                <w:rFonts w:ascii="Arial" w:hAnsi="Arial" w:cs="Arial"/>
                <w:color w:val="000000" w:themeColor="text1"/>
              </w:rPr>
              <w:t>14.Увеличение числа посещений платных культурно-массовых мероприятий клубов и домов культуры к уровню 2017 года в 2024 году 130,0%.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 w:themeColor="text1"/>
              </w:rPr>
              <w:t>15</w:t>
            </w:r>
            <w:r w:rsidRPr="00EB360C">
              <w:rPr>
                <w:rFonts w:ascii="Arial" w:hAnsi="Arial" w:cs="Arial"/>
                <w:color w:val="000000"/>
              </w:rPr>
              <w:t>.</w:t>
            </w:r>
            <w:r w:rsidRPr="00EB360C">
              <w:rPr>
                <w:rFonts w:ascii="Arial" w:hAnsi="Arial" w:cs="Arial"/>
              </w:rPr>
              <w:t>Увеличение числа участников клубных формирований к уровню 2017 года в 2024 году 106,0%.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</w:rPr>
              <w:t>16.</w:t>
            </w:r>
            <w:r w:rsidRPr="00EB360C">
              <w:rPr>
                <w:rFonts w:ascii="Arial" w:hAnsi="Arial" w:cs="Arial"/>
              </w:rPr>
              <w:t xml:space="preserve"> 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в 2022 году 1 единица</w:t>
            </w:r>
            <w:r w:rsidRPr="00EB360C">
              <w:rPr>
                <w:rFonts w:ascii="Arial" w:hAnsi="Arial" w:cs="Arial"/>
              </w:rPr>
              <w:t>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</w:rPr>
              <w:t>17.</w:t>
            </w:r>
            <w:r w:rsidRPr="00EB360C">
              <w:rPr>
                <w:rFonts w:ascii="Arial" w:hAnsi="Arial" w:cs="Arial"/>
              </w:rPr>
              <w:t xml:space="preserve">Количество муниципальных учреждений культуры городского округа </w:t>
            </w:r>
            <w:r w:rsidRPr="00EB360C">
              <w:rPr>
                <w:rFonts w:ascii="Arial" w:hAnsi="Arial" w:cs="Arial"/>
                <w:color w:val="000000"/>
              </w:rPr>
              <w:t xml:space="preserve">Люберцы </w:t>
            </w:r>
            <w:r w:rsidRPr="00EB360C">
              <w:rPr>
                <w:rFonts w:ascii="Arial" w:hAnsi="Arial" w:cs="Arial"/>
              </w:rPr>
              <w:t>Московской области, оснащенных кинооборудованием в 2024 году 1 единица.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</w:rPr>
              <w:t>18.</w:t>
            </w:r>
            <w:r w:rsidRPr="00EB360C">
              <w:rPr>
                <w:rFonts w:ascii="Arial" w:hAnsi="Arial" w:cs="Arial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 к 2024 году 6 единиц.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19.</w:t>
            </w:r>
            <w:r w:rsidRPr="00EB360C">
              <w:rPr>
                <w:rFonts w:ascii="Arial" w:hAnsi="Arial" w:cs="Arial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</w:t>
            </w:r>
            <w:r w:rsidRPr="00EB360C">
              <w:rPr>
                <w:rFonts w:ascii="Arial" w:hAnsi="Arial" w:cs="Arial"/>
                <w:color w:val="000000"/>
              </w:rPr>
              <w:t>в 2024 году 100%.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20.Уровень обеспеченности новыми документами библиотек до 50% в 2024 году.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21.Доля населения, участвующего в коллективах народного творчества и школах искусств в 2024 году до 6,24%.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22.Доля архивных документов, хранящихся в муниципальном архиве в нормативных условиях, обеспечивающих их постоянное (вечное) и долговременное хранение, в общем количестве документов в муниципальном архиве на уровне 100%.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23.Доля архивных фондов муниципального архива, внесенных в общеотраслевую базу данных «Архивный фонд», от общего количества архивных фондов, хранящихся в муниципальном архиве в 2024 году 100 %.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24.Доля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 к 2024 году 7,23.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25.Рост доходов от предпринимательской и иной приносящей доход деятельности по сравнению с предыдущим годом каждый год по 15 %.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26.Увеличение количества архивных документов муниципального архива Московской области, находящихся в условиях, обеспечивающих их постоянное (вечное) и долговременное хранение в 2024 году до 51 450 единиц.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27.Рост </w:t>
            </w:r>
            <w:proofErr w:type="gramStart"/>
            <w:r w:rsidRPr="00EB360C">
              <w:rPr>
                <w:rFonts w:ascii="Arial" w:hAnsi="Arial" w:cs="Arial"/>
                <w:color w:val="000000"/>
              </w:rPr>
              <w:t>числа участников мероприятий Праздника труда</w:t>
            </w:r>
            <w:proofErr w:type="gramEnd"/>
            <w:r w:rsidRPr="00EB360C">
              <w:rPr>
                <w:rFonts w:ascii="Arial" w:hAnsi="Arial" w:cs="Arial"/>
                <w:color w:val="000000"/>
              </w:rPr>
              <w:t xml:space="preserve"> в Московской области 940 человек в 2024 году.</w:t>
            </w:r>
          </w:p>
          <w:p w:rsidR="0032162A" w:rsidRPr="00EB360C" w:rsidRDefault="0032162A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28. </w:t>
            </w:r>
            <w:hyperlink r:id="rId12" w:history="1">
              <w:r w:rsidRPr="00EB360C">
                <w:rPr>
                  <w:rFonts w:ascii="Arial" w:hAnsi="Arial" w:cs="Arial"/>
                  <w:color w:val="000000"/>
                </w:rPr>
                <w:t>Количество созданных и благоустроенных парков культуры и отдыха на территории Московской области</w:t>
              </w:r>
            </w:hyperlink>
          </w:p>
          <w:p w:rsidR="00AC2BAF" w:rsidRPr="00EB360C" w:rsidRDefault="0032162A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29</w:t>
            </w:r>
            <w:r w:rsidR="00AC2BAF" w:rsidRPr="00EB360C">
              <w:rPr>
                <w:rFonts w:ascii="Arial" w:hAnsi="Arial" w:cs="Arial"/>
                <w:color w:val="000000"/>
              </w:rPr>
              <w:t>.Соответствие нормативу обеспеченности парками культуры и отдыха к 2024 году 30%.</w:t>
            </w:r>
          </w:p>
          <w:p w:rsidR="00AC2BAF" w:rsidRPr="00EB360C" w:rsidRDefault="0032162A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30</w:t>
            </w:r>
            <w:r w:rsidR="00AC2BAF" w:rsidRPr="00EB360C">
              <w:rPr>
                <w:rFonts w:ascii="Arial" w:hAnsi="Arial" w:cs="Arial"/>
                <w:color w:val="000000"/>
              </w:rPr>
              <w:t>.Увеличение числа посетителей парков культуры и отдыха в 2024 году до 109%.</w:t>
            </w:r>
          </w:p>
          <w:p w:rsidR="00AC2BAF" w:rsidRPr="00EB360C" w:rsidRDefault="0032162A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31</w:t>
            </w:r>
            <w:r w:rsidR="00AC2BAF" w:rsidRPr="00EB360C">
              <w:rPr>
                <w:rFonts w:ascii="Arial" w:hAnsi="Arial" w:cs="Arial"/>
                <w:color w:val="000000"/>
              </w:rPr>
              <w:t>.Увеличение доли учреждений, соответствующих требованиям безопасности -100%.</w:t>
            </w:r>
          </w:p>
          <w:p w:rsidR="00AC2BAF" w:rsidRPr="00EB360C" w:rsidRDefault="0032162A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32</w:t>
            </w:r>
            <w:r w:rsidR="00AC2BAF" w:rsidRPr="00EB360C">
              <w:rPr>
                <w:rFonts w:ascii="Arial" w:hAnsi="Arial" w:cs="Arial"/>
                <w:color w:val="000000"/>
              </w:rPr>
              <w:t>.Увеличение численности участников культурно-досуговых мероприятий в 2024 году 7,7%.</w:t>
            </w:r>
          </w:p>
          <w:p w:rsidR="00AC2BAF" w:rsidRPr="00EB360C" w:rsidRDefault="0032162A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33</w:t>
            </w:r>
            <w:r w:rsidR="00AC2BAF" w:rsidRPr="00EB360C">
              <w:rPr>
                <w:rFonts w:ascii="Arial" w:hAnsi="Arial" w:cs="Arial"/>
                <w:color w:val="000000"/>
              </w:rPr>
              <w:t>. Доля детей, привлекаемых к участию в творческих мероприятиях сферы культуры к 2024 году-10%</w:t>
            </w:r>
          </w:p>
          <w:p w:rsidR="00AA7BF9" w:rsidRPr="00EB360C" w:rsidRDefault="0032162A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34. </w:t>
            </w:r>
            <w:hyperlink r:id="rId13" w:history="1">
              <w:r w:rsidR="00AA7BF9" w:rsidRPr="00EB360C">
                <w:rPr>
                  <w:rFonts w:ascii="Arial" w:hAnsi="Arial" w:cs="Arial"/>
                  <w:color w:val="000000"/>
                </w:rPr>
  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  </w:r>
            </w:hyperlink>
          </w:p>
        </w:tc>
      </w:tr>
    </w:tbl>
    <w:p w:rsidR="00AC2BAF" w:rsidRPr="00EB360C" w:rsidRDefault="00AC2BAF" w:rsidP="002A237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</w:p>
    <w:p w:rsidR="00AC2BAF" w:rsidRPr="00EB360C" w:rsidRDefault="00AC2BAF" w:rsidP="002A237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  <w:r w:rsidRPr="00EB360C">
        <w:rPr>
          <w:rFonts w:ascii="Arial" w:hAnsi="Arial" w:cs="Arial"/>
          <w:b/>
        </w:rPr>
        <w:t>Общая характеристика сферы реализации муниципальной программы,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  <w:r w:rsidRPr="00EB360C">
        <w:rPr>
          <w:rFonts w:ascii="Arial" w:hAnsi="Arial" w:cs="Arial"/>
          <w:b/>
        </w:rPr>
        <w:t xml:space="preserve"> в том числе формулировка основных проблем в указанной сфере и прогноз ее развития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</w:p>
    <w:p w:rsidR="00AC2BAF" w:rsidRPr="00EB360C" w:rsidRDefault="00AC2BAF" w:rsidP="002A2377">
      <w:pPr>
        <w:widowControl w:val="0"/>
        <w:autoSpaceDE w:val="0"/>
        <w:autoSpaceDN w:val="0"/>
        <w:adjustRightInd w:val="0"/>
        <w:spacing w:before="100" w:beforeAutospacing="1"/>
        <w:ind w:firstLine="851"/>
        <w:contextualSpacing/>
        <w:jc w:val="both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В городском округе Люберцы расположены 13 учреждений культуры и 10 школ иску</w:t>
      </w:r>
      <w:proofErr w:type="gramStart"/>
      <w:r w:rsidRPr="00EB360C">
        <w:rPr>
          <w:rFonts w:ascii="Arial" w:hAnsi="Arial" w:cs="Arial"/>
          <w:color w:val="000000"/>
        </w:rPr>
        <w:t>сств дл</w:t>
      </w:r>
      <w:proofErr w:type="gramEnd"/>
      <w:r w:rsidRPr="00EB360C">
        <w:rPr>
          <w:rFonts w:ascii="Arial" w:hAnsi="Arial" w:cs="Arial"/>
          <w:color w:val="000000"/>
        </w:rPr>
        <w:t xml:space="preserve">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</w:t>
      </w:r>
      <w:proofErr w:type="gramStart"/>
      <w:r w:rsidRPr="00EB360C">
        <w:rPr>
          <w:rFonts w:ascii="Arial" w:hAnsi="Arial" w:cs="Arial"/>
          <w:color w:val="000000"/>
        </w:rPr>
        <w:t xml:space="preserve"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</w:t>
      </w:r>
      <w:proofErr w:type="spellStart"/>
      <w:r w:rsidRPr="00EB360C">
        <w:rPr>
          <w:rFonts w:ascii="Arial" w:hAnsi="Arial" w:cs="Arial"/>
          <w:color w:val="000000"/>
        </w:rPr>
        <w:t>девиантного</w:t>
      </w:r>
      <w:proofErr w:type="spellEnd"/>
      <w:r w:rsidRPr="00EB360C">
        <w:rPr>
          <w:rFonts w:ascii="Arial" w:hAnsi="Arial" w:cs="Arial"/>
          <w:color w:val="000000"/>
        </w:rPr>
        <w:t xml:space="preserve">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</w:t>
      </w:r>
      <w:proofErr w:type="gramEnd"/>
      <w:r w:rsidRPr="00EB360C">
        <w:rPr>
          <w:rFonts w:ascii="Arial" w:hAnsi="Arial" w:cs="Arial"/>
          <w:color w:val="000000"/>
        </w:rPr>
        <w:t xml:space="preserve">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- Культурно-просветительский центр, </w:t>
      </w:r>
      <w:proofErr w:type="spellStart"/>
      <w:r w:rsidRPr="00EB360C">
        <w:rPr>
          <w:rFonts w:ascii="Arial" w:hAnsi="Arial" w:cs="Arial"/>
          <w:color w:val="000000"/>
        </w:rPr>
        <w:t>Красковский</w:t>
      </w:r>
      <w:proofErr w:type="spellEnd"/>
      <w:r w:rsidRPr="00EB360C">
        <w:rPr>
          <w:rFonts w:ascii="Arial" w:hAnsi="Arial" w:cs="Arial"/>
          <w:color w:val="000000"/>
        </w:rPr>
        <w:t xml:space="preserve"> культурный центр, структурное подразделение ККЦ – </w:t>
      </w:r>
      <w:r w:rsidRPr="00EB360C">
        <w:rPr>
          <w:rFonts w:ascii="Arial" w:hAnsi="Arial" w:cs="Arial"/>
        </w:rPr>
        <w:t>Культурно-досуговый центр</w:t>
      </w:r>
      <w:r w:rsidRPr="00EB360C">
        <w:rPr>
          <w:rFonts w:ascii="Arial" w:hAnsi="Arial" w:cs="Arial"/>
          <w:color w:val="000000"/>
        </w:rPr>
        <w:t xml:space="preserve"> «Союз» Малаховка, Центр культуры и семейного досуга Томилино, структурное подразделение </w:t>
      </w:r>
      <w:r w:rsidRPr="00EB360C">
        <w:rPr>
          <w:rFonts w:ascii="Arial" w:hAnsi="Arial" w:cs="Arial"/>
        </w:rPr>
        <w:t>Культурно-досуговый центр Октябрьский,</w:t>
      </w:r>
      <w:r w:rsidRPr="00EB360C">
        <w:rPr>
          <w:rFonts w:ascii="Arial" w:hAnsi="Arial" w:cs="Arial"/>
          <w:color w:val="000000"/>
        </w:rPr>
        <w:t xml:space="preserve"> и парки культуры и отдыха. В культурно - досуговых учреждениях 35 творческих коллективов и 219 клубных формирований различной направленности, в том числе 68 для детей и молодежи, в кружках занимается более девяти тысяч человек, половина – это дети и подростки. Творческие коллективы выступают на центральных площадках Москвы и Московской области, за рубежом, принимают активное участие в окружных мероприятиях. Большую работу проводят 16 библиотек. Они являются центрами образования, информации и досуга. Услугами библиотек пользуется 22 тысячи жителей округа. Книжный фонд составляет 235.5 тысяч экземпляров.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Центром сохранения истории городского округа является Музейно-выставочный комплекс. Музейный фонд 16.5 тысяч экспонатов. Развитие информационных технологий требует от музеев интерактивно представлять экспозиции и экспонаты</w:t>
      </w:r>
      <w:proofErr w:type="gramStart"/>
      <w:r w:rsidRPr="00EB360C">
        <w:rPr>
          <w:rFonts w:ascii="Arial" w:hAnsi="Arial" w:cs="Arial"/>
          <w:color w:val="000000"/>
        </w:rPr>
        <w:t>.</w:t>
      </w:r>
      <w:proofErr w:type="gramEnd"/>
      <w:r w:rsidRPr="00EB360C">
        <w:rPr>
          <w:rFonts w:ascii="Arial" w:hAnsi="Arial" w:cs="Arial"/>
          <w:color w:val="000000"/>
        </w:rPr>
        <w:t xml:space="preserve"> </w:t>
      </w:r>
      <w:proofErr w:type="gramStart"/>
      <w:r w:rsidRPr="00EB360C">
        <w:rPr>
          <w:rFonts w:ascii="Arial" w:hAnsi="Arial" w:cs="Arial"/>
          <w:color w:val="000000"/>
        </w:rPr>
        <w:t>р</w:t>
      </w:r>
      <w:proofErr w:type="gramEnd"/>
      <w:r w:rsidRPr="00EB360C">
        <w:rPr>
          <w:rFonts w:ascii="Arial" w:hAnsi="Arial" w:cs="Arial"/>
          <w:color w:val="000000"/>
        </w:rPr>
        <w:t xml:space="preserve">екламировать себя в сети СМИ. К сожалению, музейно – выставочный комплекс не имеет для этого необходимого технического уровня, поэтому выделение средств на создание и развитие современных инновационных экспозиций является обязательным условием дальнейшего продвижения музейно – выставочного комплекса на туристическом рынке. Для выполнения требований законодательства о предоставлении части услуг в электронном виде, а также для работы по составлению перечня предметов фонда </w:t>
      </w:r>
      <w:r w:rsidRPr="00EB360C">
        <w:rPr>
          <w:rFonts w:ascii="Arial" w:hAnsi="Arial" w:cs="Arial"/>
          <w:color w:val="000000"/>
        </w:rPr>
        <w:lastRenderedPageBreak/>
        <w:t>и включению его в Каталог коллекций Московской области необходимо приобретение информационных систем учета музейных предметов. Формирование достойного имиджа городского округа Люберцы, как культурного муниципального образования, невозможно без подготовки и издания альбомов, буклетов, проспектов, журналов, популяризирующих объекты культурного наследия и музейные ценности. В настоящее время в Московской области проводится активная работа по включению в туристические маршруты региональных, общероссийских, зарубежных туристических фирм государственных и отдельных муниципальных музеев. Однако, Музейно – выставочный комплекс не может быть включен в их число, так как в полной мере не соответствует ряду основных показателей. Увеличение спектра услуг, предоставляемых музеем туристам, невозможно без принятия комплексных мер, направленных на улучшение материально-технической базы, обновление экспозиций и принятие мер по сохранению и приобретению новых музейных предметов.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социально-политических проблем.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  <w:color w:val="000000"/>
        </w:rPr>
      </w:pPr>
      <w:proofErr w:type="gramStart"/>
      <w:r w:rsidRPr="00EB360C">
        <w:rPr>
          <w:rFonts w:ascii="Arial" w:hAnsi="Arial" w:cs="Arial"/>
          <w:color w:val="000000"/>
        </w:rPr>
        <w:t>в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  <w:proofErr w:type="gramEnd"/>
    </w:p>
    <w:p w:rsidR="00AC2BAF" w:rsidRPr="00EB360C" w:rsidRDefault="00AC2BAF" w:rsidP="002A2377">
      <w:pPr>
        <w:ind w:firstLine="851"/>
        <w:jc w:val="both"/>
        <w:rPr>
          <w:rFonts w:ascii="Arial" w:hAnsi="Arial" w:cs="Arial"/>
          <w:color w:val="000000"/>
        </w:rPr>
      </w:pPr>
      <w:proofErr w:type="gramStart"/>
      <w:r w:rsidRPr="00EB360C">
        <w:rPr>
          <w:rFonts w:ascii="Arial" w:hAnsi="Arial" w:cs="Arial"/>
          <w:color w:val="000000"/>
        </w:rPr>
        <w:t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</w:t>
      </w:r>
      <w:proofErr w:type="gramEnd"/>
      <w:r w:rsidRPr="00EB360C">
        <w:rPr>
          <w:rFonts w:ascii="Arial" w:hAnsi="Arial" w:cs="Arial"/>
          <w:color w:val="000000"/>
        </w:rPr>
        <w:t xml:space="preserve">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К сожалению, из-за недостатка финансовых средств информатизация в сфере культуры городского округа идет медленными темпами. Особого внимания требует информационно - техническое оснащение библиотек, использование в работе информационного программного обеспечения.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милиции, </w:t>
      </w:r>
      <w:r w:rsidRPr="00EB360C">
        <w:rPr>
          <w:rFonts w:ascii="Arial" w:hAnsi="Arial" w:cs="Arial"/>
          <w:color w:val="000000"/>
        </w:rPr>
        <w:lastRenderedPageBreak/>
        <w:t>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Основные проблемы в сфере культуры городского округа обусловлены недостаточным финансированием учреждений культуры. Выявленные за отчетный период проблемы существенным образом оказывали влияние на формирование системы программных мероприятий.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  <w:color w:val="000000"/>
        </w:rPr>
      </w:pPr>
      <w:proofErr w:type="gramStart"/>
      <w:r w:rsidRPr="00EB360C">
        <w:rPr>
          <w:rFonts w:ascii="Arial" w:hAnsi="Arial" w:cs="Arial"/>
          <w:color w:val="00000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22.10.2004 № 125-ФЗ «Об архивном деле в Российской Федерации», Законом  Московской области от 25.05.2007 № 65/2007-ОЗ «Об архивном деле в Московской области» архивный отдел наделен  государственными полномочиями Московской области по хранению, комплектованию, учету и использованию документов, включенных в Архивный фонд Московской</w:t>
      </w:r>
      <w:proofErr w:type="gramEnd"/>
      <w:r w:rsidRPr="00EB360C">
        <w:rPr>
          <w:rFonts w:ascii="Arial" w:hAnsi="Arial" w:cs="Arial"/>
          <w:color w:val="000000"/>
        </w:rPr>
        <w:t xml:space="preserve"> области. Дополнительным Соглашением от   20.07.2017 № 8к Договору об отношениях и сотрудничестве Главного архивного управления Московской области с Администрацией от 06.06.2007 № 78 к собственности Московской области отнесены 33 613 единиц хранения, образовавшиеся на территории Люберецкого (Ухтомского) района до 01.01.1994 года, временно хранящихся в архивном отделе, что составляет 75% от общего количества дел.</w:t>
      </w:r>
    </w:p>
    <w:p w:rsidR="00AC2BAF" w:rsidRPr="00EB360C" w:rsidRDefault="00AC2BAF" w:rsidP="002A2377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</w:rPr>
      </w:pPr>
      <w:r w:rsidRPr="00EB360C">
        <w:rPr>
          <w:rFonts w:ascii="Arial" w:hAnsi="Arial" w:cs="Arial"/>
          <w:b/>
        </w:rPr>
        <w:t xml:space="preserve">Описание цели муниципальной программы </w:t>
      </w:r>
    </w:p>
    <w:p w:rsidR="00AC2BAF" w:rsidRPr="00EB360C" w:rsidRDefault="00AC2BAF" w:rsidP="002A237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 xml:space="preserve">Цели муниципальной программы: </w:t>
      </w:r>
    </w:p>
    <w:p w:rsidR="00AC2BAF" w:rsidRPr="00EB360C" w:rsidRDefault="00AC2BAF" w:rsidP="002A2377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EB360C">
        <w:rPr>
          <w:rFonts w:ascii="Arial" w:hAnsi="Arial" w:cs="Arial"/>
          <w:color w:val="000000"/>
        </w:rPr>
        <w:t xml:space="preserve">1. </w:t>
      </w:r>
      <w:r w:rsidRPr="00EB360C">
        <w:rPr>
          <w:rFonts w:ascii="Arial" w:hAnsi="Arial" w:cs="Arial"/>
        </w:rPr>
        <w:t>Модернизация культурной сферы городского округа Люберцы, её творческое, и технологическое совершенствование, повышение роли культуры в воспитании, просвещении, обеспечении досуга жителей городского округа Люберцы;</w:t>
      </w:r>
    </w:p>
    <w:p w:rsidR="00AC2BAF" w:rsidRPr="00EB360C" w:rsidRDefault="00AC2BAF" w:rsidP="002A2377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2.Создание нормативных условий для хранения, комплектования, учета и использования документов Архивного фонда Московской области и других документов архивного отдела.</w:t>
      </w:r>
    </w:p>
    <w:p w:rsidR="00AC2BAF" w:rsidRPr="00EB360C" w:rsidRDefault="00AC2BAF" w:rsidP="002A2377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Достижение целей программы позволит сохранить и развить единое культурное пространство округа, модернизацию культурной сферы Люберецкого округа,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AC2BAF" w:rsidRPr="00EB360C" w:rsidRDefault="00AC2BAF" w:rsidP="002A2377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Достижению указанных целей будет способствовать выполнение следующих задач:</w:t>
      </w:r>
    </w:p>
    <w:p w:rsidR="00AC2BAF" w:rsidRPr="00EB360C" w:rsidRDefault="00AC2BAF" w:rsidP="002A2377">
      <w:pPr>
        <w:ind w:left="426"/>
        <w:jc w:val="both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1. Развитие инфраструктуры, кадрового потенциала и интеграции деятельности учреждений культуры</w:t>
      </w:r>
    </w:p>
    <w:p w:rsidR="00AC2BAF" w:rsidRPr="00EB360C" w:rsidRDefault="00AC2BAF" w:rsidP="002A2377">
      <w:pPr>
        <w:ind w:left="426"/>
        <w:jc w:val="both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2. Формирование книжных фондов.</w:t>
      </w:r>
    </w:p>
    <w:p w:rsidR="00AC2BAF" w:rsidRPr="00EB360C" w:rsidRDefault="00AC2BAF" w:rsidP="002A2377">
      <w:pPr>
        <w:ind w:left="426"/>
        <w:jc w:val="both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3. Приобретение оборудования для идентификации читателей.</w:t>
      </w:r>
    </w:p>
    <w:p w:rsidR="00AC2BAF" w:rsidRPr="00EB360C" w:rsidRDefault="00AC2BAF" w:rsidP="002A2377">
      <w:pPr>
        <w:ind w:left="426"/>
        <w:jc w:val="both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4. Создание комфортных условий в учреждениях, относящихся к сфере культуры</w:t>
      </w:r>
    </w:p>
    <w:p w:rsidR="00AC2BAF" w:rsidRPr="00EB360C" w:rsidRDefault="00AC2BAF" w:rsidP="002A2377">
      <w:pPr>
        <w:ind w:left="426"/>
        <w:jc w:val="both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5. Соответствие нормативу обеспеченности парками культуры и отдыха.</w:t>
      </w:r>
    </w:p>
    <w:p w:rsidR="00AC2BAF" w:rsidRPr="00EB360C" w:rsidRDefault="00AC2BAF" w:rsidP="002A2377">
      <w:pPr>
        <w:ind w:left="426"/>
        <w:jc w:val="both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6. Создание благоприятной культурной среды для культурного отдыха жителей городского округа Люберцы.</w:t>
      </w:r>
    </w:p>
    <w:p w:rsidR="00AC2BAF" w:rsidRPr="00EB360C" w:rsidRDefault="00AC2BAF" w:rsidP="002A2377">
      <w:pPr>
        <w:ind w:left="426"/>
        <w:jc w:val="both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7.Увеличение количества архивных документов муниципального архива Московской области, находящихся в условиях, обеспечивающих их постоянное (вечное) и долговременное хранение.</w:t>
      </w:r>
    </w:p>
    <w:p w:rsidR="00AC2BAF" w:rsidRPr="00EB360C" w:rsidRDefault="00AC2BAF" w:rsidP="002A2377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</w:rPr>
      </w:pPr>
      <w:r w:rsidRPr="00EB360C">
        <w:rPr>
          <w:rFonts w:ascii="Arial" w:hAnsi="Arial" w:cs="Arial"/>
          <w:b/>
        </w:rPr>
        <w:t xml:space="preserve">Прогноз развития сферы культуры с учетом реализации муниципальной программы 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proofErr w:type="gramStart"/>
      <w:r w:rsidRPr="00EB360C">
        <w:rPr>
          <w:rFonts w:ascii="Arial" w:hAnsi="Arial" w:cs="Arial"/>
        </w:rPr>
        <w:lastRenderedPageBreak/>
        <w:t>Реализация программы к 2024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 населения о культурной жизни  городского округа Люберцы Московской области и установить устойчивую обратную связь, что приведет к созданию единого культурного и</w:t>
      </w:r>
      <w:proofErr w:type="gramEnd"/>
      <w:r w:rsidRPr="00EB360C">
        <w:rPr>
          <w:rFonts w:ascii="Arial" w:hAnsi="Arial" w:cs="Arial"/>
        </w:rPr>
        <w:t xml:space="preserve"> информационного пространства городского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 В результате 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AC2BAF" w:rsidRPr="00EB360C" w:rsidRDefault="00AC2BAF" w:rsidP="002A2377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</w:rPr>
      </w:pPr>
      <w:r w:rsidRPr="00EB360C">
        <w:rPr>
          <w:rFonts w:ascii="Arial" w:hAnsi="Arial" w:cs="Arial"/>
          <w:b/>
        </w:rPr>
        <w:t>Перечень и краткое описание подпрограмм муниципальной программы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left="142" w:firstLine="992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В программу «Культура городского округа Люберцы Московской области» включены следующие подпрограммы:</w:t>
      </w:r>
    </w:p>
    <w:p w:rsidR="00AC2BAF" w:rsidRPr="00EB360C" w:rsidRDefault="00AC2BAF" w:rsidP="002A23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B360C">
        <w:rPr>
          <w:rFonts w:ascii="Arial" w:hAnsi="Arial" w:cs="Arial"/>
          <w:b/>
        </w:rPr>
        <w:t>Подпрограмма 2.</w:t>
      </w:r>
      <w:r w:rsidRPr="00EB360C">
        <w:rPr>
          <w:rFonts w:ascii="Arial" w:hAnsi="Arial" w:cs="Arial"/>
        </w:rPr>
        <w:t xml:space="preserve"> </w:t>
      </w:r>
      <w:proofErr w:type="gramStart"/>
      <w:r w:rsidRPr="00EB360C">
        <w:rPr>
          <w:rFonts w:ascii="Arial" w:hAnsi="Arial" w:cs="Arial"/>
        </w:rPr>
        <w:t>«Развитие музейного дела и народных художественных промыслов» направлена на модернизацию культурной сферы городского округа Люберцы, ее творческое и технологическое совершенствование.</w:t>
      </w:r>
      <w:proofErr w:type="gramEnd"/>
      <w:r w:rsidRPr="00EB360C">
        <w:rPr>
          <w:rFonts w:ascii="Arial" w:eastAsia="Calibri" w:hAnsi="Arial" w:cs="Arial"/>
          <w:lang w:eastAsia="ru-RU"/>
        </w:rPr>
        <w:t xml:space="preserve"> Необходимость разработки подпрограммы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</w:t>
      </w:r>
      <w:proofErr w:type="gramStart"/>
      <w:r w:rsidRPr="00EB360C">
        <w:rPr>
          <w:rFonts w:ascii="Arial" w:eastAsia="Calibri" w:hAnsi="Arial" w:cs="Arial"/>
          <w:lang w:eastAsia="ru-RU"/>
        </w:rPr>
        <w:t>образовательную</w:t>
      </w:r>
      <w:proofErr w:type="gramEnd"/>
      <w:r w:rsidRPr="00EB360C">
        <w:rPr>
          <w:rFonts w:ascii="Arial" w:eastAsia="Calibri" w:hAnsi="Arial" w:cs="Arial"/>
          <w:lang w:eastAsia="ru-RU"/>
        </w:rPr>
        <w:t xml:space="preserve">, воспитательную, просветительную, досуговую. Неоценима роль музея в современной жизни общества. Музей призван не только </w:t>
      </w:r>
      <w:proofErr w:type="gramStart"/>
      <w:r w:rsidRPr="00EB360C">
        <w:rPr>
          <w:rFonts w:ascii="Arial" w:eastAsia="Calibri" w:hAnsi="Arial" w:cs="Arial"/>
          <w:lang w:eastAsia="ru-RU"/>
        </w:rPr>
        <w:t>собирать</w:t>
      </w:r>
      <w:proofErr w:type="gramEnd"/>
      <w:r w:rsidRPr="00EB360C">
        <w:rPr>
          <w:rFonts w:ascii="Arial" w:eastAsia="Calibri" w:hAnsi="Arial" w:cs="Arial"/>
          <w:lang w:eastAsia="ru-RU"/>
        </w:rPr>
        <w:t xml:space="preserve">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Сегодняшний день требует от музея формирование нового подхода к своей работе: создание новых экспозиций, совершенствование учетно - </w:t>
      </w:r>
      <w:proofErr w:type="spellStart"/>
      <w:r w:rsidRPr="00EB360C">
        <w:rPr>
          <w:rFonts w:ascii="Arial" w:eastAsia="Calibri" w:hAnsi="Arial" w:cs="Arial"/>
          <w:lang w:eastAsia="ru-RU"/>
        </w:rPr>
        <w:t>хранительской</w:t>
      </w:r>
      <w:proofErr w:type="spellEnd"/>
      <w:r w:rsidRPr="00EB360C">
        <w:rPr>
          <w:rFonts w:ascii="Arial" w:eastAsia="Calibri" w:hAnsi="Arial" w:cs="Arial"/>
          <w:lang w:eastAsia="ru-RU"/>
        </w:rPr>
        <w:t xml:space="preserve"> деятельности музея, внедрение новых информационных технологий, активной работы с различными организациями, учреждениями, своевременной рекламной деятельности. 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  <w:r w:rsidRPr="00EB360C">
        <w:rPr>
          <w:rFonts w:ascii="Arial" w:eastAsia="Calibri" w:hAnsi="Arial" w:cs="Arial"/>
          <w:lang w:eastAsia="ru-RU"/>
        </w:rPr>
        <w:tab/>
      </w:r>
    </w:p>
    <w:p w:rsidR="00AC2BAF" w:rsidRPr="00EB360C" w:rsidRDefault="00AC2BAF" w:rsidP="002A23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B360C">
        <w:rPr>
          <w:rFonts w:ascii="Arial" w:hAnsi="Arial" w:cs="Arial"/>
          <w:b/>
        </w:rPr>
        <w:t>Подпрограмма 3.</w:t>
      </w:r>
      <w:r w:rsidRPr="00EB360C">
        <w:rPr>
          <w:rFonts w:ascii="Arial" w:hAnsi="Arial" w:cs="Arial"/>
        </w:rPr>
        <w:t xml:space="preserve"> «Развитие библиотечного дела» </w:t>
      </w:r>
      <w:proofErr w:type="gramStart"/>
      <w:r w:rsidRPr="00EB360C">
        <w:rPr>
          <w:rFonts w:ascii="Arial" w:hAnsi="Arial" w:cs="Arial"/>
        </w:rPr>
        <w:t>направлена</w:t>
      </w:r>
      <w:proofErr w:type="gramEnd"/>
      <w:r w:rsidRPr="00EB360C">
        <w:rPr>
          <w:rFonts w:ascii="Arial" w:hAnsi="Arial" w:cs="Arial"/>
        </w:rPr>
        <w:t xml:space="preserve"> повышение роли культуры в воспитании, просвещении.</w:t>
      </w:r>
      <w:r w:rsidRPr="00EB360C">
        <w:rPr>
          <w:rFonts w:ascii="Arial" w:eastAsia="Calibri" w:hAnsi="Arial" w:cs="Arial"/>
          <w:lang w:eastAsia="ru-RU"/>
        </w:rPr>
        <w:t xml:space="preserve">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AC2BAF" w:rsidRPr="00EB360C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B360C">
        <w:rPr>
          <w:rFonts w:ascii="Arial" w:hAnsi="Arial" w:cs="Arial"/>
          <w:b/>
        </w:rPr>
        <w:lastRenderedPageBreak/>
        <w:t>Подпрограмма 4.</w:t>
      </w:r>
      <w:r w:rsidRPr="00EB360C">
        <w:rPr>
          <w:rFonts w:ascii="Arial" w:hAnsi="Arial" w:cs="Arial"/>
        </w:rPr>
        <w:t xml:space="preserve"> «Развитие профессионального искусства, гастрольно-концертной деятельности и кинематографии» направлена на обеспечение досуга жителей, на сохранение и улучшение материально-технической базы муниципальных учреждений культуры городского округа Люберцы</w:t>
      </w:r>
      <w:proofErr w:type="gramStart"/>
      <w:r w:rsidRPr="00EB360C">
        <w:rPr>
          <w:rFonts w:ascii="Arial" w:hAnsi="Arial" w:cs="Arial"/>
        </w:rPr>
        <w:t xml:space="preserve"> </w:t>
      </w:r>
      <w:r w:rsidRPr="00EB360C">
        <w:rPr>
          <w:rFonts w:ascii="Arial" w:eastAsia="Calibri" w:hAnsi="Arial" w:cs="Arial"/>
          <w:lang w:eastAsia="ru-RU"/>
        </w:rPr>
        <w:t>Д</w:t>
      </w:r>
      <w:proofErr w:type="gramEnd"/>
      <w:r w:rsidRPr="00EB360C">
        <w:rPr>
          <w:rFonts w:ascii="Arial" w:eastAsia="Calibri" w:hAnsi="Arial" w:cs="Arial"/>
          <w:lang w:eastAsia="ru-RU"/>
        </w:rPr>
        <w:t>ля выхода на новый уровень развития необходимо достижение новых горизонтов культуры, расширение условий доступа к услугам культуры еще большего количества людей и, в особенности, молодежи.</w:t>
      </w:r>
    </w:p>
    <w:p w:rsidR="00AC2BAF" w:rsidRPr="00EB360C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B360C">
        <w:rPr>
          <w:rFonts w:ascii="Arial" w:eastAsia="Calibri" w:hAnsi="Arial" w:cs="Arial"/>
          <w:lang w:eastAsia="ru-RU"/>
        </w:rPr>
        <w:t>Организацией досуга населения, обеспечением творческой самореализации граждан через деятельность кружков, любительских объединений, клубных формирований, иных творческих коллективов. Модернизация материально-технической базы учреждений культуры путем проведения текущих ремонтов и строительства. Переоснащение муниципальных учреждений культуры современным непроизводственным оборудованием, а также противопожарными и охранными системами.</w:t>
      </w:r>
      <w:r w:rsidRPr="00EB360C">
        <w:rPr>
          <w:rFonts w:ascii="Arial" w:eastAsia="Calibri" w:hAnsi="Arial" w:cs="Arial"/>
          <w:lang w:eastAsia="ru-RU"/>
        </w:rPr>
        <w:tab/>
      </w:r>
    </w:p>
    <w:p w:rsidR="00AC2BAF" w:rsidRPr="00EB360C" w:rsidRDefault="00AC2BAF" w:rsidP="002A2377">
      <w:pPr>
        <w:jc w:val="both"/>
        <w:rPr>
          <w:rFonts w:ascii="Arial" w:hAnsi="Arial" w:cs="Arial"/>
        </w:rPr>
      </w:pPr>
      <w:r w:rsidRPr="00EB360C">
        <w:rPr>
          <w:rFonts w:ascii="Arial" w:hAnsi="Arial" w:cs="Arial"/>
          <w:b/>
        </w:rPr>
        <w:t>Подпрограмма 7.</w:t>
      </w:r>
      <w:r w:rsidRPr="00EB360C">
        <w:rPr>
          <w:rFonts w:ascii="Arial" w:hAnsi="Arial" w:cs="Arial"/>
        </w:rPr>
        <w:t xml:space="preserve"> «Развитие архивного дела» направлена на достижение показателей, предусмотренных в Указе Президента РФ от 07.05.2012 №601, в частности п.1 </w:t>
      </w:r>
      <w:proofErr w:type="gramStart"/>
      <w:r w:rsidRPr="00EB360C">
        <w:rPr>
          <w:rFonts w:ascii="Arial" w:hAnsi="Arial" w:cs="Arial"/>
        </w:rPr>
        <w:t>в</w:t>
      </w:r>
      <w:proofErr w:type="gramEnd"/>
      <w:r w:rsidRPr="00EB360C">
        <w:rPr>
          <w:rFonts w:ascii="Arial" w:hAnsi="Arial" w:cs="Arial"/>
        </w:rPr>
        <w:t xml:space="preserve"> – «</w:t>
      </w:r>
      <w:proofErr w:type="gramStart"/>
      <w:r w:rsidRPr="00EB360C">
        <w:rPr>
          <w:rFonts w:ascii="Arial" w:hAnsi="Arial" w:cs="Arial"/>
        </w:rPr>
        <w:t>Доля</w:t>
      </w:r>
      <w:proofErr w:type="gramEnd"/>
      <w:r w:rsidRPr="00EB360C">
        <w:rPr>
          <w:rFonts w:ascii="Arial" w:hAnsi="Arial" w:cs="Arial"/>
        </w:rPr>
        <w:t xml:space="preserve"> граждан, использующих механизм получения государственных и муниципальных услуг в электронной форме.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B360C">
        <w:rPr>
          <w:rFonts w:ascii="Arial" w:hAnsi="Arial" w:cs="Arial"/>
          <w:b/>
        </w:rPr>
        <w:t>Подпрограмма 8.</w:t>
      </w:r>
      <w:r w:rsidRPr="00EB360C">
        <w:rPr>
          <w:rFonts w:ascii="Arial" w:hAnsi="Arial" w:cs="Arial"/>
        </w:rPr>
        <w:t xml:space="preserve"> «Обеспечивающая подпрограмма» направлена на повышения эффективности организационного, нормативно-правового и финансового обеспечения, развития и укрепления материально-технической базы Комитет по культуре администрации городского округа Люберцы Московской области.</w:t>
      </w:r>
    </w:p>
    <w:p w:rsidR="00AC2BAF" w:rsidRPr="00EB360C" w:rsidRDefault="00AC2BAF" w:rsidP="002A23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B360C">
        <w:rPr>
          <w:rFonts w:ascii="Arial" w:hAnsi="Arial" w:cs="Arial"/>
          <w:b/>
        </w:rPr>
        <w:t>Подпрограмма 9.</w:t>
      </w:r>
      <w:r w:rsidRPr="00EB360C">
        <w:rPr>
          <w:rFonts w:ascii="Arial" w:hAnsi="Arial" w:cs="Arial"/>
        </w:rPr>
        <w:t xml:space="preserve"> «Развитие парков культуры и отдыха» направлена на развитие парковых территорий, парков культуры и отдыха, создание комфортных условий для отдыха населения, повышение качества рекреационных услуг для населения и модернизация парковых территорий, парков культуры и отдыха в городском округе Люберцы Московской области. </w:t>
      </w:r>
      <w:r w:rsidRPr="00EB360C">
        <w:rPr>
          <w:rFonts w:ascii="Arial" w:eastAsia="Calibri" w:hAnsi="Arial" w:cs="Arial"/>
          <w:lang w:eastAsia="ru-RU"/>
        </w:rPr>
        <w:t xml:space="preserve">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досуга, что, в свою очередь, влечет и изменение взгляда на организацию культурно-досугового пространства. И, прежде всего, </w:t>
      </w:r>
      <w:proofErr w:type="gramStart"/>
      <w:r w:rsidRPr="00EB360C">
        <w:rPr>
          <w:rFonts w:ascii="Arial" w:eastAsia="Calibri" w:hAnsi="Arial" w:cs="Arial"/>
          <w:lang w:eastAsia="ru-RU"/>
        </w:rPr>
        <w:t>на те</w:t>
      </w:r>
      <w:proofErr w:type="gramEnd"/>
      <w:r w:rsidRPr="00EB360C">
        <w:rPr>
          <w:rFonts w:ascii="Arial" w:eastAsia="Calibri" w:hAnsi="Arial" w:cs="Arial"/>
          <w:lang w:eastAsia="ru-RU"/>
        </w:rPr>
        <w:t xml:space="preserve"> организации культуры, которые формируют городское пространство и имидж территории. </w:t>
      </w:r>
      <w:proofErr w:type="gramStart"/>
      <w:r w:rsidRPr="00EB360C">
        <w:rPr>
          <w:rFonts w:ascii="Arial" w:eastAsia="Calibri" w:hAnsi="Arial" w:cs="Arial"/>
          <w:lang w:eastAsia="ru-RU"/>
        </w:rPr>
        <w:t>Одними из наиболее востребованных со стороны населения, и гибких к новым формам экономического развития,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C2BAF" w:rsidRPr="00EB360C" w:rsidRDefault="00AC2BAF" w:rsidP="002A237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</w:rPr>
      </w:pPr>
    </w:p>
    <w:p w:rsidR="00AC2BAF" w:rsidRPr="00EB360C" w:rsidRDefault="00AC2BAF" w:rsidP="002A237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</w:rPr>
      </w:pPr>
      <w:r w:rsidRPr="00EB360C">
        <w:rPr>
          <w:rFonts w:ascii="Arial" w:hAnsi="Arial" w:cs="Arial"/>
          <w:b/>
          <w:bCs/>
        </w:rPr>
        <w:t>Обобщенная характеристика основных мероприятий муниципальной программы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Мероприятия муниципальной программы представляют собой совокупность мероприятий, входящих в состав программы и подпрограмм. Внутри подпрограмм муниципальной программы мероприятия сгруппированы, исходя из принципа соотнесения с показателем (задачей), достижению которого способствует их выполнение. 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В рамках подпрограммы «Развитие музейного дела и народных художественных промыслов» планируется реализация следующих основных мероприятий: обеспечение выполнения функций муниципальных музеев; сохранение и развитие народных художественных промыслов.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Реализацией данных основных мероприятий предусмотрено: финансирование МУК «Музейно-выставочного комплекса», работы его хозяйственной деятельности, оплаты труда, коммунальных услуг, содержания помещений.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В рамках подпрограммы «Развитие библиотечного дела» планируется реализация следующих основных мероприятий: организация библиотечного обслуживания населения муниципальными библиотеками Московской области.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lastRenderedPageBreak/>
        <w:t>Реализацией данных основных мероприятий предусмотрено: финансирование библиотек, работы их хозяйственной деятельности, оплаты труда, коммунальных услуг, содержания помещений.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В рамках подпрограммы «Развитие профессионального искусства, гастрольно-концертной деятельности и кинематографии» планируется реализация следующих основных мероприятий: обеспечение функций театрально-концертных учреждений, муниципальных учреждений культуры; государственная поддержка лучших сельских учреждений культуры и их лучших работников; реализация отдельных функций органа местного самоуправления в сфере культуры.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Реализацией данных основных мероприятий предусмотрено: финансирование культурно-досуговых учреждений, работы их хозяйственной деятельности, оплаты труда, коммунальных услуг, содержания помещений, финансирование текущих ремонтов, приобретение оборудования.</w:t>
      </w:r>
    </w:p>
    <w:p w:rsidR="00AC2BAF" w:rsidRPr="00EB360C" w:rsidRDefault="00AC2BAF" w:rsidP="002A2377">
      <w:pPr>
        <w:ind w:firstLine="708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В рамках подпрограммы «Развитие архивного дела» планируется реализация следующих основных мероприятий: хранение, комплектование, учет и использование архивных документов в муниципальных архивах;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Реализацией данных основных мероприятий предусмотрено: финансирование расходов на обеспечение деятельности (оказание услуг) муниципальных архивов.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В рамках подпрограммы «Обеспечивающая подпрограмма в сфере культуры и искусства городского округа Люберцы» планируется реализация следующих основных мероприятий: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Создание условий для реализации полномочий органов местного самоуправления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Реализацией данных основных мероприятий предусмотрено: финансирование расходов на проведение праздничных мероприятий.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В рамках подпрограммы «Развитие парков культуры и отдыха» планируется реализация следующих основных мероприятий: соответствие нормативу обеспеченности парками культуры и отдыха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Реализацией данных основных мероприятий предусмотрено: финансирование расходов на обеспечение деятельности (оказание услуг) парков городского округа Люберцы.</w:t>
      </w:r>
    </w:p>
    <w:p w:rsidR="00AC2BAF" w:rsidRPr="00EB360C" w:rsidRDefault="00AC2BAF" w:rsidP="002A2377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  <w:b/>
          <w:lang w:eastAsia="ru-RU"/>
        </w:rPr>
      </w:pPr>
      <w:r w:rsidRPr="00EB360C">
        <w:rPr>
          <w:rFonts w:ascii="Arial" w:hAnsi="Arial" w:cs="Arial"/>
          <w:b/>
          <w:lang w:eastAsia="ru-RU"/>
        </w:rPr>
        <w:t>Порядок взаимодействия ответственного за выполнение мероприятий с заказчиком Программы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Управление реализацией муниципальной программы осуществляет координатор муниципальной программы.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Заказчик подпрограммы: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- разрабатывает подпрограмму;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- анализирует прогноз расходов на реализацию мероприятий подпрограммы и готовит финансовое экономическое обоснование;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- осуществляет взаимодействие с заказчиком программы и </w:t>
      </w:r>
      <w:proofErr w:type="gramStart"/>
      <w:r w:rsidRPr="00EB360C">
        <w:rPr>
          <w:rFonts w:ascii="Arial" w:hAnsi="Arial" w:cs="Arial"/>
        </w:rPr>
        <w:t>ответственными</w:t>
      </w:r>
      <w:proofErr w:type="gramEnd"/>
      <w:r w:rsidRPr="00EB360C">
        <w:rPr>
          <w:rFonts w:ascii="Arial" w:hAnsi="Arial" w:cs="Arial"/>
        </w:rPr>
        <w:t xml:space="preserve"> за выполнение мероприятий; 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- осуществляет координацию деятельности ответственных за выполнение мероприятий при реализации подпрограммы;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-  участвует в обсуждении вопросов, связанных с реализацией и финансированием подпрограммы;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lastRenderedPageBreak/>
        <w:t xml:space="preserve"> - готовит и представляет заказчику программы предложения по формированию перечней, предусмотренных Порядком принятия решений о разработке муниципальных программ городского округа Люберцы, утверждённым постановлением Администрации г.о</w:t>
      </w:r>
      <w:proofErr w:type="gramStart"/>
      <w:r w:rsidRPr="00EB360C">
        <w:rPr>
          <w:rFonts w:ascii="Arial" w:hAnsi="Arial" w:cs="Arial"/>
        </w:rPr>
        <w:t>.Л</w:t>
      </w:r>
      <w:proofErr w:type="gramEnd"/>
      <w:r w:rsidRPr="00EB360C">
        <w:rPr>
          <w:rFonts w:ascii="Arial" w:hAnsi="Arial" w:cs="Arial"/>
        </w:rPr>
        <w:t>юберцы № 3715 – ПА от 20.09.2019, (далее - Порядок), и внесению в них изменений;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- готовит и представляет заказчику муниципальной программы отчет о реализации мероприятий.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spacing w:before="240" w:after="240"/>
        <w:ind w:left="360"/>
        <w:jc w:val="center"/>
        <w:outlineLvl w:val="1"/>
        <w:rPr>
          <w:rFonts w:ascii="Arial" w:hAnsi="Arial" w:cs="Arial"/>
          <w:b/>
          <w:lang w:eastAsia="ru-RU"/>
        </w:rPr>
      </w:pPr>
      <w:r w:rsidRPr="00EB360C">
        <w:rPr>
          <w:rFonts w:ascii="Arial" w:hAnsi="Arial" w:cs="Arial"/>
          <w:b/>
          <w:lang w:eastAsia="ru-RU"/>
        </w:rPr>
        <w:t>Контроль и отчетность при реализации муниципальной программы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1.</w:t>
      </w:r>
      <w:proofErr w:type="gramStart"/>
      <w:r w:rsidRPr="00EB360C">
        <w:rPr>
          <w:rFonts w:ascii="Arial" w:hAnsi="Arial" w:cs="Arial"/>
        </w:rPr>
        <w:t>Контроль за</w:t>
      </w:r>
      <w:proofErr w:type="gramEnd"/>
      <w:r w:rsidRPr="00EB360C">
        <w:rPr>
          <w:rFonts w:ascii="Arial" w:hAnsi="Arial" w:cs="Arial"/>
        </w:rPr>
        <w:t xml:space="preserve"> реализацией муниципальной программы осуществляется администрацией городского округа Люберцы.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2.С целью </w:t>
      </w:r>
      <w:proofErr w:type="gramStart"/>
      <w:r w:rsidRPr="00EB360C">
        <w:rPr>
          <w:rFonts w:ascii="Arial" w:hAnsi="Arial" w:cs="Arial"/>
        </w:rPr>
        <w:t>контроля за</w:t>
      </w:r>
      <w:proofErr w:type="gramEnd"/>
      <w:r w:rsidRPr="00EB360C">
        <w:rPr>
          <w:rFonts w:ascii="Arial" w:hAnsi="Arial" w:cs="Arial"/>
        </w:rPr>
        <w:t xml:space="preserve"> реализацией муниципальной программы муниципальный заказчик программы формирует и направляет в управление экономики на бумажном носителе: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- Ежеквартально до 15 числа месяца, следующего за отчетным кварталом: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 оперативный отчет о реализации мероприятий, по форме согласно приложению № 6 к Порядку;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аналитическую записку, в которой указываются: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общий объем фактически произведенных расходов, в том числе по источникам финансирования;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- Ежегодно в срок до 1 марта года, следующего за </w:t>
      </w:r>
      <w:proofErr w:type="gramStart"/>
      <w:r w:rsidRPr="00EB360C">
        <w:rPr>
          <w:rFonts w:ascii="Arial" w:hAnsi="Arial" w:cs="Arial"/>
        </w:rPr>
        <w:t>отчетным</w:t>
      </w:r>
      <w:proofErr w:type="gramEnd"/>
      <w:r w:rsidRPr="00EB360C">
        <w:rPr>
          <w:rFonts w:ascii="Arial" w:hAnsi="Arial" w:cs="Arial"/>
        </w:rPr>
        <w:t>: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годовой отчет о реализации муниципальной программы, по форме согласно приложению № 7 к Порядку; 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 аналитическую записку, в которой указываются: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общий объем фактически произведенных расходов, в том числе по источникам финансирования;</w:t>
      </w:r>
    </w:p>
    <w:p w:rsidR="00AC2BAF" w:rsidRPr="00EB360C" w:rsidRDefault="00AC2BAF" w:rsidP="002A2377">
      <w:pPr>
        <w:jc w:val="both"/>
        <w:rPr>
          <w:rFonts w:ascii="Arial" w:hAnsi="Arial" w:cs="Arial"/>
        </w:rPr>
      </w:pPr>
    </w:p>
    <w:p w:rsidR="00AC2BAF" w:rsidRPr="00EB360C" w:rsidRDefault="00AC2BAF" w:rsidP="002A2377">
      <w:pPr>
        <w:spacing w:after="240"/>
        <w:ind w:right="136"/>
        <w:jc w:val="center"/>
        <w:rPr>
          <w:rFonts w:ascii="Arial" w:hAnsi="Arial" w:cs="Arial"/>
          <w:b/>
          <w:color w:val="000000"/>
          <w:lang w:eastAsia="ru-RU"/>
        </w:rPr>
      </w:pPr>
      <w:r w:rsidRPr="00EB360C">
        <w:rPr>
          <w:rFonts w:ascii="Arial" w:hAnsi="Arial" w:cs="Arial"/>
          <w:b/>
          <w:color w:val="000000"/>
          <w:lang w:eastAsia="ru-RU"/>
        </w:rPr>
        <w:t>Методика расчета значений показателей реализации муниципальной программы «Культура»</w:t>
      </w:r>
    </w:p>
    <w:tbl>
      <w:tblPr>
        <w:tblW w:w="14990" w:type="dxa"/>
        <w:tblLayout w:type="fixed"/>
        <w:tblLook w:val="04A0" w:firstRow="1" w:lastRow="0" w:firstColumn="1" w:lastColumn="0" w:noHBand="0" w:noVBand="1"/>
      </w:tblPr>
      <w:tblGrid>
        <w:gridCol w:w="468"/>
        <w:gridCol w:w="2473"/>
        <w:gridCol w:w="4389"/>
        <w:gridCol w:w="1010"/>
        <w:gridCol w:w="1112"/>
        <w:gridCol w:w="3412"/>
        <w:gridCol w:w="2126"/>
      </w:tblGrid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b/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b/>
                <w:color w:val="000000"/>
                <w:lang w:eastAsia="ru-RU"/>
              </w:rPr>
              <w:t>Порядок расчета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b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b/>
                <w:color w:val="000000"/>
                <w:lang w:eastAsia="ru-RU"/>
              </w:rPr>
              <w:t>Значения базовых показателей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b/>
                <w:color w:val="000000"/>
                <w:lang w:eastAsia="ru-RU"/>
              </w:rPr>
              <w:t>Источник данных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b/>
                <w:color w:val="000000"/>
                <w:lang w:eastAsia="ru-RU"/>
              </w:rPr>
              <w:t>Периодичность предоставления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8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b/>
                <w:color w:val="000000"/>
                <w:lang w:eastAsia="ru-RU"/>
              </w:rPr>
              <w:t>Подпрограмма 2 «Развитие музейного дела и народных художественных промыслов»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pStyle w:val="a4"/>
              <w:numPr>
                <w:ilvl w:val="0"/>
                <w:numId w:val="5"/>
              </w:numPr>
              <w:ind w:left="57" w:firstLine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Увеличение общего количества посещений 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муниципальных музеев 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У</w:t>
            </w: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 х 100%,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br/>
              <w:t>где: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br/>
              <w:t xml:space="preserve">У% - количество посетителей по 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отношению к предыдущему году;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– количество посетителей в отчетном году, тыс. чел.;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-  количество посетителей в предыдущем году, тыс. чел.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102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 № 8-НК </w:t>
            </w:r>
            <w:r w:rsidRPr="00EB360C">
              <w:rPr>
                <w:rFonts w:ascii="Arial" w:hAnsi="Arial" w:cs="Arial"/>
                <w:lang w:eastAsia="ru-RU"/>
              </w:rPr>
              <w:lastRenderedPageBreak/>
              <w:t>«Сведения о деятельности музея», утвержденная приказом Федеральной службы государственной статистики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</w:rPr>
              <w:lastRenderedPageBreak/>
              <w:t>Годовая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pStyle w:val="a4"/>
              <w:numPr>
                <w:ilvl w:val="0"/>
                <w:numId w:val="5"/>
              </w:numPr>
              <w:ind w:left="57" w:firstLine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 xml:space="preserve">Перевод в электронный вид музейных фондов  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 xml:space="preserve">МФ% = </w:t>
            </w:r>
            <w:proofErr w:type="spellStart"/>
            <w:r w:rsidRPr="00EB360C">
              <w:rPr>
                <w:rFonts w:ascii="Arial" w:hAnsi="Arial" w:cs="Arial"/>
              </w:rPr>
              <w:t>Мфо</w:t>
            </w:r>
            <w:proofErr w:type="spellEnd"/>
            <w:r w:rsidRPr="00EB360C">
              <w:rPr>
                <w:rFonts w:ascii="Arial" w:hAnsi="Arial" w:cs="Arial"/>
              </w:rPr>
              <w:t>/</w:t>
            </w:r>
            <w:proofErr w:type="spellStart"/>
            <w:r w:rsidRPr="00EB360C">
              <w:rPr>
                <w:rFonts w:ascii="Arial" w:hAnsi="Arial" w:cs="Arial"/>
              </w:rPr>
              <w:t>Мфп</w:t>
            </w:r>
            <w:proofErr w:type="spellEnd"/>
            <w:r w:rsidRPr="00EB360C">
              <w:rPr>
                <w:rFonts w:ascii="Arial" w:hAnsi="Arial" w:cs="Arial"/>
              </w:rPr>
              <w:t xml:space="preserve"> х 100% где:</w:t>
            </w:r>
          </w:p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МФ¾ - количество переведенных в электронный вид музейных фондов по отношению к предыдущему году;</w:t>
            </w:r>
          </w:p>
          <w:p w:rsidR="00AC2BAF" w:rsidRPr="00EB360C" w:rsidRDefault="00AC2BAF" w:rsidP="002A2377">
            <w:pPr>
              <w:rPr>
                <w:rFonts w:ascii="Arial" w:hAnsi="Arial" w:cs="Arial"/>
              </w:rPr>
            </w:pPr>
            <w:proofErr w:type="spellStart"/>
            <w:r w:rsidRPr="00EB360C">
              <w:rPr>
                <w:rFonts w:ascii="Arial" w:hAnsi="Arial" w:cs="Arial"/>
              </w:rPr>
              <w:t>Мфо</w:t>
            </w:r>
            <w:proofErr w:type="spellEnd"/>
            <w:r w:rsidRPr="00EB360C">
              <w:rPr>
                <w:rFonts w:ascii="Arial" w:hAnsi="Arial" w:cs="Arial"/>
              </w:rPr>
              <w:t xml:space="preserve"> - количество переведенных в электронный вид музейных фондов в отчетном году;</w:t>
            </w:r>
          </w:p>
          <w:p w:rsidR="00AC2BAF" w:rsidRPr="00EB360C" w:rsidRDefault="00AC2BAF" w:rsidP="002A2377">
            <w:pPr>
              <w:rPr>
                <w:rFonts w:ascii="Arial" w:hAnsi="Arial" w:cs="Arial"/>
              </w:rPr>
            </w:pPr>
            <w:proofErr w:type="spellStart"/>
            <w:r w:rsidRPr="00EB360C">
              <w:rPr>
                <w:rFonts w:ascii="Arial" w:hAnsi="Arial" w:cs="Arial"/>
              </w:rPr>
              <w:t>Мфп</w:t>
            </w:r>
            <w:proofErr w:type="spellEnd"/>
            <w:r w:rsidRPr="00EB360C">
              <w:rPr>
                <w:rFonts w:ascii="Arial" w:hAnsi="Arial" w:cs="Arial"/>
              </w:rPr>
              <w:t xml:space="preserve"> - количество переведенных в электронный вид музейных фондов в предыдущем году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0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 xml:space="preserve">Данные из </w:t>
            </w:r>
            <w:proofErr w:type="spellStart"/>
            <w:r w:rsidRPr="00EB360C">
              <w:rPr>
                <w:rFonts w:ascii="Arial" w:hAnsi="Arial" w:cs="Arial"/>
              </w:rPr>
              <w:t>Госкаталога</w:t>
            </w:r>
            <w:proofErr w:type="spellEnd"/>
            <w:r w:rsidRPr="00EB360C">
              <w:rPr>
                <w:rFonts w:ascii="Arial" w:hAnsi="Arial" w:cs="Arial"/>
              </w:rPr>
              <w:t>. План-график регистрации предметов в Государственном каталоге Музейного фонда Российской Федерации  (от26.06.2017 №179-01.1-39-ВА)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Годовая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ind w:left="284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8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b/>
              </w:rPr>
            </w:pPr>
            <w:r w:rsidRPr="00EB360C">
              <w:rPr>
                <w:rFonts w:ascii="Arial" w:hAnsi="Arial" w:cs="Arial"/>
                <w:b/>
              </w:rPr>
              <w:t>Подпрограмма 3 «Развитие библиотечного дела»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pStyle w:val="a4"/>
              <w:numPr>
                <w:ilvl w:val="0"/>
                <w:numId w:val="5"/>
              </w:numPr>
              <w:ind w:left="57" w:firstLine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Обеспечение </w:t>
            </w: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роста числа пользователей муниципальных библиотек  городского округа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Люберцы 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Значение показателя определяется как число зарегистрированных приходов физических лиц в помещение библиотеки с целью получения библиотечно-информационных услуг за отчетный период.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296360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>Форма федерального статистического наблюдения № 6-НК «Сведения о деятельности библиотек»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pStyle w:val="a4"/>
              <w:numPr>
                <w:ilvl w:val="0"/>
                <w:numId w:val="5"/>
              </w:numPr>
              <w:ind w:left="57" w:firstLine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Увеличение количества библиотек, внедривших стандарты деятельности библиотеки нового формата  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>С=</w:t>
            </w:r>
            <w:proofErr w:type="gramStart"/>
            <w:r w:rsidRPr="00EB360C">
              <w:rPr>
                <w:rFonts w:ascii="Arial" w:hAnsi="Arial" w:cs="Arial"/>
                <w:lang w:eastAsia="ru-RU"/>
              </w:rPr>
              <w:t>В</w:t>
            </w:r>
            <w:proofErr w:type="gramEnd"/>
            <w:r w:rsidRPr="00EB360C">
              <w:rPr>
                <w:rFonts w:ascii="Arial" w:hAnsi="Arial" w:cs="Arial"/>
                <w:lang w:eastAsia="ru-RU"/>
              </w:rPr>
              <w:t xml:space="preserve"> - </w:t>
            </w:r>
            <w:proofErr w:type="spellStart"/>
            <w:r w:rsidRPr="00EB360C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EB360C">
              <w:rPr>
                <w:rFonts w:ascii="Arial" w:hAnsi="Arial" w:cs="Arial"/>
                <w:lang w:eastAsia="ru-RU"/>
              </w:rPr>
              <w:t>, где:</w:t>
            </w:r>
            <w:r w:rsidRPr="00EB360C">
              <w:rPr>
                <w:rFonts w:ascii="Arial" w:hAnsi="Arial" w:cs="Arial"/>
                <w:lang w:eastAsia="ru-RU"/>
              </w:rPr>
              <w:br/>
              <w:t xml:space="preserve">С - количество библиотек, 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внедривших стандарты деятельности библиотеки нового формата</w:t>
            </w: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 </w:t>
            </w:r>
            <w:r w:rsidRPr="00EB360C">
              <w:rPr>
                <w:rFonts w:ascii="Arial" w:hAnsi="Arial" w:cs="Arial"/>
                <w:lang w:eastAsia="ru-RU"/>
              </w:rPr>
              <w:t>;</w:t>
            </w:r>
            <w:proofErr w:type="gramEnd"/>
          </w:p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lang w:eastAsia="ru-RU"/>
              </w:rPr>
              <w:t>В – количество библиотек городского округа Люберцы</w:t>
            </w:r>
            <w:r w:rsidRPr="00EB360C">
              <w:rPr>
                <w:rFonts w:ascii="Arial" w:hAnsi="Arial" w:cs="Arial"/>
                <w:lang w:eastAsia="ru-RU"/>
              </w:rPr>
              <w:br/>
            </w:r>
            <w:proofErr w:type="spellStart"/>
            <w:r w:rsidRPr="00EB360C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EB360C">
              <w:rPr>
                <w:rFonts w:ascii="Arial" w:hAnsi="Arial" w:cs="Arial"/>
                <w:lang w:eastAsia="ru-RU"/>
              </w:rPr>
              <w:t xml:space="preserve"> - количество библиотек муниципального образования, не 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внедривших стандарты деятельности библиотеки нового формата 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Единиц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5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мониторинг доступности и качества услуг библиотечного обслуживания. Распоряжение Министерства культуры Московской области «Стандарты деятельности библиотек»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pStyle w:val="a4"/>
              <w:numPr>
                <w:ilvl w:val="0"/>
                <w:numId w:val="5"/>
              </w:numPr>
              <w:ind w:left="57" w:firstLine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С=</w:t>
            </w:r>
            <w:proofErr w:type="spellStart"/>
            <w:r w:rsidRPr="00EB360C">
              <w:rPr>
                <w:rFonts w:ascii="Arial" w:eastAsiaTheme="minorEastAsia" w:hAnsi="Arial" w:cs="Arial"/>
                <w:lang w:eastAsia="ru-RU"/>
              </w:rPr>
              <w:t>Вс</w:t>
            </w:r>
            <w:proofErr w:type="spellEnd"/>
            <w:proofErr w:type="gramStart"/>
            <w:r w:rsidRPr="00EB360C">
              <w:rPr>
                <w:rFonts w:ascii="Arial" w:eastAsiaTheme="minorEastAsia" w:hAnsi="Arial" w:cs="Arial"/>
                <w:lang w:eastAsia="ru-RU"/>
              </w:rPr>
              <w:t>/В</w:t>
            </w:r>
            <w:proofErr w:type="gramEnd"/>
            <w:r w:rsidRPr="00EB360C">
              <w:rPr>
                <w:rFonts w:ascii="Arial" w:eastAsiaTheme="minorEastAsia" w:hAnsi="Arial" w:cs="Arial"/>
                <w:lang w:eastAsia="ru-RU"/>
              </w:rPr>
              <w:t>,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где: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EB360C">
              <w:rPr>
                <w:rFonts w:ascii="Arial" w:eastAsiaTheme="minorEastAsia" w:hAnsi="Arial" w:cs="Arial"/>
                <w:lang w:eastAsia="ru-RU"/>
              </w:rPr>
              <w:t>С</w:t>
            </w:r>
            <w:proofErr w:type="gramEnd"/>
            <w:r w:rsidRPr="00EB360C">
              <w:rPr>
                <w:rFonts w:ascii="Arial" w:eastAsiaTheme="minorEastAsia" w:hAnsi="Arial" w:cs="Arial"/>
                <w:lang w:eastAsia="ru-RU"/>
              </w:rPr>
              <w:t xml:space="preserve"> - </w:t>
            </w:r>
            <w:proofErr w:type="gramStart"/>
            <w:r w:rsidRPr="00EB360C">
              <w:rPr>
                <w:rFonts w:ascii="Arial" w:eastAsiaTheme="minorEastAsia" w:hAnsi="Arial" w:cs="Arial"/>
                <w:lang w:eastAsia="ru-RU"/>
              </w:rPr>
              <w:t>доля</w:t>
            </w:r>
            <w:proofErr w:type="gramEnd"/>
            <w:r w:rsidRPr="00EB360C">
              <w:rPr>
                <w:rFonts w:ascii="Arial" w:eastAsiaTheme="minorEastAsia" w:hAnsi="Arial" w:cs="Arial"/>
                <w:lang w:eastAsia="ru-RU"/>
              </w:rPr>
              <w:t xml:space="preserve"> муниципальных библиотек городского округа Люберцы Московской области, соответствующих стандарту;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EB360C">
              <w:rPr>
                <w:rFonts w:ascii="Arial" w:eastAsiaTheme="minorEastAsia" w:hAnsi="Arial" w:cs="Arial"/>
                <w:lang w:eastAsia="ru-RU"/>
              </w:rPr>
              <w:t>Вс</w:t>
            </w:r>
            <w:proofErr w:type="spellEnd"/>
            <w:r w:rsidRPr="00EB360C">
              <w:rPr>
                <w:rFonts w:ascii="Arial" w:eastAsiaTheme="minorEastAsia" w:hAnsi="Arial" w:cs="Arial"/>
                <w:lang w:eastAsia="ru-RU"/>
              </w:rPr>
              <w:t xml:space="preserve"> - количество муниципальных библиотек городского округа Люберцы Московской области, соответствующих стандарту;</w:t>
            </w:r>
          </w:p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В - количество муниципальных библиотек городского округа Люберцы Московской области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Отчет о результатах оценки муниципальных библиотек Московской области на соответствие требованиям к условиям деятельности библиотек Московской области (стандарту)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pStyle w:val="a4"/>
              <w:numPr>
                <w:ilvl w:val="0"/>
                <w:numId w:val="5"/>
              </w:numPr>
              <w:ind w:left="57" w:firstLine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Увеличение  посещаемости общедоступных (публичных) библиотек, </w:t>
            </w:r>
            <w:r w:rsidRPr="00EB360C">
              <w:rPr>
                <w:rFonts w:ascii="Arial" w:hAnsi="Arial" w:cs="Arial"/>
              </w:rPr>
              <w:t xml:space="preserve">а также культурно-массовых мероприятий, проводимых в </w:t>
            </w:r>
            <w:r w:rsidRPr="00EB360C">
              <w:rPr>
                <w:rFonts w:ascii="Arial" w:hAnsi="Arial" w:cs="Arial"/>
              </w:rPr>
              <w:lastRenderedPageBreak/>
              <w:t>библиотеках городского округа Люберцы Московской области к уровню 2017 года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П </w:t>
            </w:r>
            <w:proofErr w:type="spellStart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п</w:t>
            </w:r>
            <w:proofErr w:type="spellEnd"/>
            <w:proofErr w:type="gramStart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= 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Б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>/Б2017*100- количество посещений общедоступных (публичных) библиотек, а также культурно-массовых мероприятий, проводимых в библиотеках, в отчетном году/ в предыдущем году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102,5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6-НК «Сведения о деятельности библиотек», утвержденная приказом Росстата от 07.12.2016 № 764 «Об утверждении статистического </w:t>
            </w:r>
            <w:r w:rsidRPr="00EB360C">
              <w:rPr>
                <w:rFonts w:ascii="Arial" w:hAnsi="Arial" w:cs="Arial"/>
                <w:lang w:eastAsia="ru-RU"/>
              </w:rPr>
              <w:lastRenderedPageBreak/>
              <w:t>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pStyle w:val="a4"/>
              <w:numPr>
                <w:ilvl w:val="0"/>
                <w:numId w:val="5"/>
              </w:numPr>
              <w:ind w:left="57" w:firstLine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Уровень обеспеченности новыми документами библиотек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У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об.н.к</w:t>
            </w:r>
            <w:proofErr w:type="spellEnd"/>
            <w:r w:rsidRPr="00EB360C">
              <w:rPr>
                <w:rFonts w:ascii="Arial" w:hAnsi="Arial" w:cs="Arial"/>
                <w:color w:val="000000"/>
                <w:u w:val="single"/>
                <w:vertAlign w:val="subscript"/>
                <w:lang w:eastAsia="ru-RU"/>
              </w:rPr>
              <w:t>.=</w:t>
            </w:r>
            <w:r w:rsidRPr="00EB360C">
              <w:rPr>
                <w:rFonts w:ascii="Arial" w:hAnsi="Arial" w:cs="Arial"/>
                <w:color w:val="000000"/>
                <w:u w:val="single"/>
                <w:vertAlign w:val="superscript"/>
                <w:lang w:eastAsia="ru-RU"/>
              </w:rPr>
              <w:t xml:space="preserve"> (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.о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>.к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>/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Кт.к.н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.)х 100%, где 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.о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>.к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общий объем книг библиотек;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Кт</w:t>
            </w: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.к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>.н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>. требуемый норматив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lang w:eastAsia="ru-RU"/>
              </w:rPr>
              <w:t>Форма федерального статистического наблюдения           № 6-НК «Сведения об общедоступной (публичной) библиотеке»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ind w:left="284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8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b/>
                <w:lang w:eastAsia="ru-RU"/>
              </w:rPr>
            </w:pPr>
            <w:r w:rsidRPr="00EB360C">
              <w:rPr>
                <w:rFonts w:ascii="Arial" w:hAnsi="Arial" w:cs="Arial"/>
                <w:b/>
                <w:bCs/>
              </w:rPr>
              <w:t>Подпрограмма 4 «Развитие профессионального искусства, гастрольно-концертной деятельности и кинематографии»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pStyle w:val="a4"/>
              <w:numPr>
                <w:ilvl w:val="0"/>
                <w:numId w:val="5"/>
              </w:numPr>
              <w:ind w:left="57" w:firstLine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Увеличение количества зрителей рассчитывается по формуле:</w:t>
            </w:r>
            <w:r w:rsidRPr="00EB360C">
              <w:rPr>
                <w:rFonts w:ascii="Arial" w:hAnsi="Arial" w:cs="Arial"/>
                <w:color w:val="000000"/>
              </w:rPr>
              <w:br/>
              <w:t xml:space="preserve">N_2017=Eбаз+1,28% </w:t>
            </w:r>
            <w:proofErr w:type="spellStart"/>
            <w:r w:rsidRPr="00EB360C">
              <w:rPr>
                <w:rFonts w:ascii="Arial" w:hAnsi="Arial" w:cs="Arial"/>
                <w:color w:val="000000"/>
              </w:rPr>
              <w:t>Eбаз</w:t>
            </w:r>
            <w:proofErr w:type="spellEnd"/>
            <w:proofErr w:type="gramStart"/>
            <w:r w:rsidRPr="00EB360C">
              <w:rPr>
                <w:rFonts w:ascii="Arial" w:hAnsi="Arial" w:cs="Arial"/>
                <w:color w:val="000000"/>
              </w:rPr>
              <w:br/>
              <w:t>Г</w:t>
            </w:r>
            <w:proofErr w:type="gramEnd"/>
            <w:r w:rsidRPr="00EB360C">
              <w:rPr>
                <w:rFonts w:ascii="Arial" w:hAnsi="Arial" w:cs="Arial"/>
                <w:color w:val="000000"/>
              </w:rPr>
              <w:t xml:space="preserve">де: </w:t>
            </w:r>
            <w:r w:rsidRPr="00EB360C">
              <w:rPr>
                <w:rFonts w:ascii="Arial" w:hAnsi="Arial" w:cs="Arial"/>
                <w:color w:val="000000"/>
              </w:rPr>
              <w:br/>
              <w:t>N_2017 – количество зрителей соответствующего года,</w:t>
            </w:r>
            <w:r w:rsidRPr="00EB360C">
              <w:rPr>
                <w:rFonts w:ascii="Arial" w:hAnsi="Arial" w:cs="Arial"/>
                <w:color w:val="000000"/>
              </w:rPr>
              <w:br/>
            </w:r>
            <w:proofErr w:type="spellStart"/>
            <w:proofErr w:type="gramStart"/>
            <w:r w:rsidRPr="00EB360C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EB360C">
              <w:rPr>
                <w:rFonts w:ascii="Arial" w:hAnsi="Arial" w:cs="Arial"/>
                <w:color w:val="000000"/>
              </w:rPr>
              <w:t>баз</w:t>
            </w:r>
            <w:proofErr w:type="spellEnd"/>
            <w:r w:rsidRPr="00EB360C">
              <w:rPr>
                <w:rFonts w:ascii="Arial" w:hAnsi="Arial" w:cs="Arial"/>
                <w:color w:val="000000"/>
              </w:rPr>
              <w:t xml:space="preserve"> – сумма статистических значений государственных театров (по форме 9-НК), показателей Московской областной филармонии (12-НК), количество зрителей </w:t>
            </w:r>
            <w:proofErr w:type="spellStart"/>
            <w:r w:rsidRPr="00EB360C">
              <w:rPr>
                <w:rFonts w:ascii="Arial" w:hAnsi="Arial" w:cs="Arial"/>
                <w:color w:val="000000"/>
              </w:rPr>
              <w:t>Мособлкино</w:t>
            </w:r>
            <w:proofErr w:type="spellEnd"/>
            <w:r w:rsidRPr="00EB360C">
              <w:rPr>
                <w:rFonts w:ascii="Arial" w:hAnsi="Arial" w:cs="Arial"/>
                <w:color w:val="000000"/>
              </w:rPr>
              <w:t>, КЦ им. Л.Орловой, ЦКИ (внутриведомственные отчеты).</w:t>
            </w:r>
            <w:r w:rsidRPr="00EB360C">
              <w:rPr>
                <w:rFonts w:ascii="Arial" w:hAnsi="Arial" w:cs="Arial"/>
                <w:color w:val="000000"/>
              </w:rPr>
              <w:br/>
              <w:t>С 2018 года по 2021 расчёт ведется по формуле: N=N_п</w:t>
            </w:r>
            <w:proofErr w:type="gramStart"/>
            <w:r w:rsidRPr="00EB360C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EB360C">
              <w:rPr>
                <w:rFonts w:ascii="Arial" w:hAnsi="Arial" w:cs="Arial"/>
                <w:color w:val="000000"/>
              </w:rPr>
              <w:t>+1%N_п.г.</w:t>
            </w:r>
            <w:r w:rsidRPr="00EB360C">
              <w:rPr>
                <w:rFonts w:ascii="Arial" w:hAnsi="Arial" w:cs="Arial"/>
                <w:color w:val="000000"/>
              </w:rPr>
              <w:br/>
              <w:t>Где:</w:t>
            </w:r>
            <w:r w:rsidRPr="00EB360C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EB360C">
              <w:rPr>
                <w:rFonts w:ascii="Arial" w:hAnsi="Arial" w:cs="Arial"/>
                <w:color w:val="000000"/>
              </w:rPr>
              <w:t>N_п.г</w:t>
            </w:r>
            <w:proofErr w:type="spellEnd"/>
            <w:r w:rsidRPr="00EB360C">
              <w:rPr>
                <w:rFonts w:ascii="Arial" w:hAnsi="Arial" w:cs="Arial"/>
                <w:color w:val="000000"/>
              </w:rPr>
              <w:t>. – значение прошлого года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человек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5800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Формы 9-НК и 12-НК организаций подведомственных Министерству культуры Московской области, внутриведомственная отчетность учреждений культуры Министерству культуры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</w:rPr>
              <w:t>Годовая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pStyle w:val="a4"/>
              <w:numPr>
                <w:ilvl w:val="0"/>
                <w:numId w:val="5"/>
              </w:numPr>
              <w:ind w:left="57" w:firstLine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Количество 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посещений детских и кукольных театров по отношению к уровню 2010 года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Пк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>=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Пкт.г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./БЗх100, где: 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Пк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— количество посещений  детских и кукольных театров по отношению к уровню 2010 года; 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кт.г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.  — число посещений муниципальных  детских и кукольных театров Московской области в текущем году; 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br/>
              <w:t>БЗ — количество посещений муниципальных  детских и кукольных театров Московской области в 2010 (базовом) году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Проце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нт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 xml:space="preserve">Форма федерального </w:t>
            </w:r>
            <w:r w:rsidRPr="00EB360C">
              <w:rPr>
                <w:rFonts w:ascii="Arial" w:hAnsi="Arial" w:cs="Arial"/>
                <w:lang w:eastAsia="ru-RU"/>
              </w:rPr>
              <w:lastRenderedPageBreak/>
              <w:t>статистического наблюдения № 9-НК «Сведения о деятельности театра», утвержденная приказом Росстата от 07.12.2016 №</w:t>
            </w: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>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Квартальная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pStyle w:val="a4"/>
              <w:numPr>
                <w:ilvl w:val="0"/>
                <w:numId w:val="5"/>
              </w:numPr>
              <w:ind w:left="57" w:firstLine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Увеличение количества посещений театров 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</w:rPr>
              <w:t xml:space="preserve">Т </w:t>
            </w:r>
            <w:r w:rsidRPr="00EB360C">
              <w:rPr>
                <w:rFonts w:ascii="Arial" w:hAnsi="Arial" w:cs="Arial"/>
                <w:vertAlign w:val="subscript"/>
              </w:rPr>
              <w:t>пр</w:t>
            </w:r>
            <w:proofErr w:type="gramStart"/>
            <w:r w:rsidRPr="00EB360C">
              <w:rPr>
                <w:rFonts w:ascii="Arial" w:hAnsi="Arial" w:cs="Arial"/>
                <w:vertAlign w:val="subscript"/>
              </w:rPr>
              <w:t xml:space="preserve">  = </w:t>
            </w:r>
            <w:r w:rsidRPr="00EB360C">
              <w:rPr>
                <w:rFonts w:ascii="Arial" w:hAnsi="Arial" w:cs="Arial"/>
              </w:rPr>
              <w:t>Т</w:t>
            </w:r>
            <w:proofErr w:type="gramEnd"/>
            <w:r w:rsidRPr="00EB360C">
              <w:rPr>
                <w:rFonts w:ascii="Arial" w:hAnsi="Arial" w:cs="Arial"/>
                <w:vertAlign w:val="subscript"/>
              </w:rPr>
              <w:t>о</w:t>
            </w:r>
            <w:r w:rsidRPr="00EB360C">
              <w:rPr>
                <w:rFonts w:ascii="Arial" w:hAnsi="Arial" w:cs="Arial"/>
              </w:rPr>
              <w:t xml:space="preserve"> / </w:t>
            </w:r>
            <w:proofErr w:type="spellStart"/>
            <w:r w:rsidRPr="00EB360C">
              <w:rPr>
                <w:rFonts w:ascii="Arial" w:hAnsi="Arial" w:cs="Arial"/>
              </w:rPr>
              <w:t>Т</w:t>
            </w:r>
            <w:r w:rsidRPr="00EB360C">
              <w:rPr>
                <w:rFonts w:ascii="Arial" w:hAnsi="Arial" w:cs="Arial"/>
                <w:vertAlign w:val="subscript"/>
              </w:rPr>
              <w:t>пр</w:t>
            </w:r>
            <w:proofErr w:type="spellEnd"/>
            <w:r w:rsidRPr="00EB360C">
              <w:rPr>
                <w:rFonts w:ascii="Arial" w:hAnsi="Arial" w:cs="Arial"/>
                <w:vertAlign w:val="subscript"/>
              </w:rPr>
              <w:t xml:space="preserve"> Х </w:t>
            </w:r>
            <w:r w:rsidRPr="00EB360C">
              <w:rPr>
                <w:rFonts w:ascii="Arial" w:hAnsi="Arial" w:cs="Arial"/>
              </w:rPr>
              <w:t xml:space="preserve"> 100– количество посещений муниципального театра, негосударственных организаций, осуществляющих театральную деятельность (мероприятий в России) в отчетном году / в предыдущем году, тыс. человек;                              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102,5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9-НК «Сведения о деятельности театра»,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</w:t>
            </w:r>
            <w:r w:rsidRPr="00EB360C">
              <w:rPr>
                <w:rFonts w:ascii="Arial" w:hAnsi="Arial" w:cs="Arial"/>
                <w:lang w:eastAsia="ru-RU"/>
              </w:rPr>
              <w:lastRenderedPageBreak/>
              <w:t>культуры»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11.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</w:rPr>
            </w:pPr>
            <w:proofErr w:type="spellStart"/>
            <w:r w:rsidRPr="00EB360C">
              <w:rPr>
                <w:rFonts w:ascii="Arial" w:hAnsi="Arial" w:cs="Arial"/>
              </w:rPr>
              <w:t>Дн</w:t>
            </w:r>
            <w:proofErr w:type="spellEnd"/>
            <w:r w:rsidRPr="00EB360C">
              <w:rPr>
                <w:rFonts w:ascii="Arial" w:hAnsi="Arial" w:cs="Arial"/>
              </w:rPr>
              <w:t xml:space="preserve">=(Н+Ш)/Чср×100% </w:t>
            </w:r>
            <w:proofErr w:type="spellStart"/>
            <w:r w:rsidRPr="00EB360C">
              <w:rPr>
                <w:rFonts w:ascii="Arial" w:hAnsi="Arial" w:cs="Arial"/>
              </w:rPr>
              <w:t>Дн</w:t>
            </w:r>
            <w:proofErr w:type="spellEnd"/>
            <w:r w:rsidRPr="00EB360C">
              <w:rPr>
                <w:rFonts w:ascii="Arial" w:hAnsi="Arial" w:cs="Arial"/>
              </w:rPr>
              <w:t xml:space="preserve"> – доля населения, участвующего в коллективах народного творчества и школах искусств (процентов); Н – численность участников в клубных формированиях учреждений культурно-досугового типа (из формы «Свод годовых сведений об учреждениях культурно-досугового типа системы Минкультуры России», строка 01, гр.41, данные оперативного мониторинга); </w:t>
            </w:r>
            <w:proofErr w:type="gramStart"/>
            <w:r w:rsidRPr="00EB360C">
              <w:rPr>
                <w:rFonts w:ascii="Arial" w:hAnsi="Arial" w:cs="Arial"/>
              </w:rPr>
              <w:t>Ш</w:t>
            </w:r>
            <w:proofErr w:type="gramEnd"/>
            <w:r w:rsidRPr="00EB360C">
              <w:rPr>
                <w:rFonts w:ascii="Arial" w:hAnsi="Arial" w:cs="Arial"/>
              </w:rPr>
              <w:t xml:space="preserve"> – количество учащихся в школах искусств (форма 1- ДМШ, форма 1-ДО (для школ искусств, подведомственных органам управления образованием), данные оперативного мониторинга); </w:t>
            </w:r>
          </w:p>
          <w:p w:rsidR="00AC2BAF" w:rsidRPr="00EB360C" w:rsidRDefault="00AC2BAF" w:rsidP="002A2377">
            <w:pPr>
              <w:rPr>
                <w:rFonts w:ascii="Arial" w:hAnsi="Arial" w:cs="Arial"/>
              </w:rPr>
            </w:pPr>
            <w:proofErr w:type="spellStart"/>
            <w:r w:rsidRPr="00EB360C">
              <w:rPr>
                <w:rFonts w:ascii="Arial" w:hAnsi="Arial" w:cs="Arial"/>
              </w:rPr>
              <w:t>Чср</w:t>
            </w:r>
            <w:proofErr w:type="spellEnd"/>
            <w:r w:rsidRPr="00EB360C">
              <w:rPr>
                <w:rFonts w:ascii="Arial" w:hAnsi="Arial" w:cs="Arial"/>
              </w:rPr>
              <w:t xml:space="preserve"> – численность населения в муниципальном образовании на 1 января текущего года (данные </w:t>
            </w:r>
            <w:proofErr w:type="spellStart"/>
            <w:r w:rsidRPr="00EB360C">
              <w:rPr>
                <w:rFonts w:ascii="Arial" w:hAnsi="Arial" w:cs="Arial"/>
              </w:rPr>
              <w:t>Мособлстата</w:t>
            </w:r>
            <w:proofErr w:type="spellEnd"/>
            <w:r w:rsidRPr="00EB360C">
              <w:rPr>
                <w:rFonts w:ascii="Arial" w:hAnsi="Arial" w:cs="Arial"/>
              </w:rPr>
              <w:t>).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6,19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</w:rPr>
              <w:t>Приказ министра культуры Московской области от 11.06.2015 № 14П-21 «Об организации работы по формированию рейтинга «Оценка эффективности работы органов местного самоуправления Московской области (городских округов и муниципальных районов) по обеспечению достижения целевых показателей развития Московской области»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12.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noProof/>
                <w:lang w:val="en-US" w:eastAsia="ru-RU"/>
              </w:rPr>
              <w:t>I</w:t>
            </w:r>
            <w:r w:rsidRPr="00EB360C">
              <w:rPr>
                <w:rFonts w:ascii="Arial" w:hAnsi="Arial" w:cs="Arial"/>
                <w:noProof/>
                <w:lang w:eastAsia="ru-RU"/>
              </w:rPr>
              <w:t xml:space="preserve"> =</w:t>
            </w:r>
            <w:proofErr w:type="spellStart"/>
            <w:r w:rsidRPr="00EB360C">
              <w:rPr>
                <w:rFonts w:ascii="Arial" w:hAnsi="Arial" w:cs="Arial"/>
                <w:shd w:val="clear" w:color="auto" w:fill="FFFFFF"/>
                <w:lang w:eastAsia="ru-RU"/>
              </w:rPr>
              <w:t>Nтг</w:t>
            </w:r>
            <w:proofErr w:type="spellEnd"/>
            <w:r w:rsidRPr="00EB360C">
              <w:rPr>
                <w:rFonts w:ascii="Arial" w:hAnsi="Arial" w:cs="Arial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EB360C">
              <w:rPr>
                <w:rFonts w:ascii="Arial" w:hAnsi="Arial" w:cs="Arial"/>
                <w:shd w:val="clear" w:color="auto" w:fill="FFFFFF"/>
                <w:lang w:eastAsia="ru-RU"/>
              </w:rPr>
              <w:t>Nпрг</w:t>
            </w:r>
            <w:proofErr w:type="spellEnd"/>
            <w:r w:rsidRPr="00EB360C">
              <w:rPr>
                <w:rFonts w:ascii="Arial" w:hAnsi="Arial" w:cs="Arial"/>
                <w:shd w:val="clear" w:color="auto" w:fill="FFFFFF"/>
                <w:lang w:eastAsia="ru-RU"/>
              </w:rPr>
              <w:t>*100, где</w:t>
            </w:r>
            <w:proofErr w:type="gramStart"/>
            <w:r w:rsidRPr="00EB360C">
              <w:rPr>
                <w:rFonts w:ascii="Arial" w:hAnsi="Arial" w:cs="Arial"/>
                <w:shd w:val="clear" w:color="auto" w:fill="FFFFFF"/>
                <w:lang w:eastAsia="ru-RU"/>
              </w:rPr>
              <w:t>:</w:t>
            </w:r>
            <w:proofErr w:type="gramEnd"/>
            <w:r w:rsidRPr="00EB360C">
              <w:rPr>
                <w:rFonts w:ascii="Arial" w:hAnsi="Arial" w:cs="Arial"/>
                <w:lang w:eastAsia="ru-RU"/>
              </w:rPr>
              <w:br/>
            </w:r>
            <w:proofErr w:type="spellStart"/>
            <w:r w:rsidRPr="00EB360C">
              <w:rPr>
                <w:rFonts w:ascii="Arial" w:hAnsi="Arial" w:cs="Arial"/>
                <w:shd w:val="clear" w:color="auto" w:fill="FFFFFF"/>
                <w:lang w:eastAsia="ru-RU"/>
              </w:rPr>
              <w:t>Nтг</w:t>
            </w:r>
            <w:proofErr w:type="spellEnd"/>
            <w:r w:rsidRPr="00EB360C">
              <w:rPr>
                <w:rFonts w:ascii="Arial" w:hAnsi="Arial" w:cs="Arial"/>
                <w:shd w:val="clear" w:color="auto" w:fill="FFFFFF"/>
                <w:lang w:eastAsia="ru-RU"/>
              </w:rPr>
              <w:t>- количество участников культурно-досуговых мероприятий в текущем году;</w:t>
            </w:r>
            <w:r w:rsidRPr="00EB360C">
              <w:rPr>
                <w:rFonts w:ascii="Arial" w:hAnsi="Arial" w:cs="Arial"/>
                <w:lang w:eastAsia="ru-RU"/>
              </w:rPr>
              <w:br/>
            </w:r>
            <w:proofErr w:type="spellStart"/>
            <w:r w:rsidRPr="00EB360C">
              <w:rPr>
                <w:rFonts w:ascii="Arial" w:hAnsi="Arial" w:cs="Arial"/>
                <w:shd w:val="clear" w:color="auto" w:fill="FFFFFF"/>
                <w:lang w:eastAsia="ru-RU"/>
              </w:rPr>
              <w:t>Nпрг</w:t>
            </w:r>
            <w:proofErr w:type="spellEnd"/>
            <w:r w:rsidRPr="00EB360C">
              <w:rPr>
                <w:rFonts w:ascii="Arial" w:hAnsi="Arial" w:cs="Arial"/>
                <w:shd w:val="clear" w:color="auto" w:fill="FFFFFF"/>
                <w:lang w:eastAsia="ru-RU"/>
              </w:rPr>
              <w:t>- количество участников культурно-досуговых мероприятий в предыдущем году.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7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</w:rPr>
              <w:t>Указ Президента Российской Федерации № 597 от 07.05.2012 «О мероприятиях по реализации государственной социальной политики</w:t>
            </w:r>
            <w:proofErr w:type="gramStart"/>
            <w:r w:rsidRPr="00EB360C">
              <w:rPr>
                <w:rFonts w:ascii="Arial" w:hAnsi="Arial" w:cs="Arial"/>
              </w:rPr>
              <w:t>»</w:t>
            </w:r>
            <w:r w:rsidRPr="00EB360C">
              <w:rPr>
                <w:rFonts w:ascii="Arial" w:hAnsi="Arial" w:cs="Arial"/>
                <w:color w:val="2D2D2D"/>
                <w:shd w:val="clear" w:color="auto" w:fill="FFFFFF"/>
                <w:lang w:eastAsia="ru-RU"/>
              </w:rPr>
              <w:t>И</w:t>
            </w:r>
            <w:proofErr w:type="gramEnd"/>
            <w:r w:rsidRPr="00EB360C">
              <w:rPr>
                <w:rFonts w:ascii="Arial" w:hAnsi="Arial" w:cs="Arial"/>
                <w:color w:val="2D2D2D"/>
                <w:shd w:val="clear" w:color="auto" w:fill="FFFFFF"/>
                <w:lang w:eastAsia="ru-RU"/>
              </w:rPr>
              <w:t>сточником указанных данных является статистическая форма № 7-НК.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13.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06BD4" w:rsidP="002A2377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</w:rPr>
              <w:t>Увеличение на 15 % числа посещений организаций культуры к уровню 2017 года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 xml:space="preserve">(Т + М + Б + КДУ + КДФ+ ДШИ + АК+КО) / (Т2017 + М2017 + Б2017 + КДУ2017 +КДФ2017 + ДШИ2017  + АК2017+КО2017) х 100 , где:                                                                  Т / Т2017– количество посещений государственных и муниципальных театров, негосударственных организаций, осуществляющих театральную деятельность (мероприятий в России) в отчетном году / в 2017 году, тыс. человек;                               М / М2017– количество посещений государственных, муниципальных и негосударственных организаций музейного типа в отчетном году / в 2017 году, тыс. человек;                                                                                                                                              </w:t>
            </w:r>
            <w:proofErr w:type="gramStart"/>
            <w:r w:rsidRPr="00EB360C">
              <w:rPr>
                <w:rFonts w:ascii="Arial" w:eastAsiaTheme="minorEastAsia" w:hAnsi="Arial" w:cs="Arial"/>
                <w:lang w:eastAsia="ru-RU"/>
              </w:rPr>
              <w:t>Б / Б2017– количество посещений общедоступных (публичных) библиотек, а также культурно-массовых мероприятий, проводимых в библиотеках, в отчетном году / в 2017 году, тыс. человек;                                                                                                                  КДУ / КДУ2017 – количество посещений платных культурно-массовых мероприятий клубов и домов культуры в отчетном году / в 2017 году, тыс. человек;                             КДФ / КДФ2017 – количество участников клубных формирований в отчетном году / в 2017 году, тыс. человек;</w:t>
            </w:r>
            <w:proofErr w:type="gramEnd"/>
            <w:r w:rsidRPr="00EB360C">
              <w:rPr>
                <w:rFonts w:ascii="Arial" w:eastAsiaTheme="minorEastAsia" w:hAnsi="Arial" w:cs="Arial"/>
                <w:lang w:eastAsia="ru-RU"/>
              </w:rPr>
              <w:t xml:space="preserve">                                                                                                              ДШИ / ДШИ2017 – количество учащихся детских школ искусств по видам искусств и училищ в отчетном </w:t>
            </w:r>
            <w:r w:rsidRPr="00EB360C">
              <w:rPr>
                <w:rFonts w:ascii="Arial" w:eastAsiaTheme="minorEastAsia" w:hAnsi="Arial" w:cs="Arial"/>
                <w:lang w:eastAsia="ru-RU"/>
              </w:rPr>
              <w:lastRenderedPageBreak/>
              <w:t xml:space="preserve">году / в 2017 году, тыс. человек;                                                              АК/АК2017– численность населения, получившего услуги автоклубов в отчетном году, тыс. человек 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B360C">
              <w:rPr>
                <w:rFonts w:ascii="Arial" w:eastAsiaTheme="minorEastAsia" w:hAnsi="Arial" w:cs="Arial"/>
                <w:lang w:eastAsia="ru-RU"/>
              </w:rPr>
              <w:t>КО</w:t>
            </w:r>
            <w:proofErr w:type="gramEnd"/>
            <w:r w:rsidRPr="00EB360C">
              <w:rPr>
                <w:rFonts w:ascii="Arial" w:eastAsiaTheme="minorEastAsia" w:hAnsi="Arial" w:cs="Arial"/>
                <w:lang w:eastAsia="ru-RU"/>
              </w:rPr>
              <w:t xml:space="preserve">/КО 2017- </w:t>
            </w:r>
            <w:proofErr w:type="gramStart"/>
            <w:r w:rsidRPr="00EB360C">
              <w:rPr>
                <w:rFonts w:ascii="Arial" w:eastAsiaTheme="minorEastAsia" w:hAnsi="Arial" w:cs="Arial"/>
                <w:lang w:eastAsia="ru-RU"/>
              </w:rPr>
              <w:t>количество</w:t>
            </w:r>
            <w:proofErr w:type="gramEnd"/>
            <w:r w:rsidRPr="00EB360C">
              <w:rPr>
                <w:rFonts w:ascii="Arial" w:eastAsiaTheme="minorEastAsia" w:hAnsi="Arial" w:cs="Arial"/>
                <w:lang w:eastAsia="ru-RU"/>
              </w:rPr>
              <w:t xml:space="preserve"> посещений концертных организаций в отчетном году/в 2017 году, тыс. человек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102,7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>Форма федерального статистического наблюдения       № 7-НК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Квартальная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14.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Количество созданных (реконструированных) и капитально отремонтированных объе</w:t>
            </w:r>
            <w:r w:rsidR="00AA7BF9" w:rsidRPr="00EB360C">
              <w:rPr>
                <w:rFonts w:ascii="Arial" w:hAnsi="Arial" w:cs="Arial"/>
                <w:color w:val="000000"/>
                <w:lang w:eastAsia="ru-RU"/>
              </w:rPr>
              <w:t xml:space="preserve">ктов организаций культуры 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М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2019+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КДУс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2019+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ДШИ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2019+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ЦКР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 –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расчет базового показателя за 2019 год</w:t>
            </w: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,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>где: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М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 –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количество музеев реконструированных, отремонтированных и построенных  в 2019 году;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КДУс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 –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количество клубно-досуговых учреждений в сельской местности построенных, реконструированных и отремонтированных в 2019 году;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ЦКР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2019 – 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количество центров культурного развития, построенных, реконструированных и отремонтированных в 2019 году.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(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М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КДУс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ДШИ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ЦКР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М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КДУс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ДШИ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ЦКР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</w:t>
            </w:r>
            <w:proofErr w:type="spellEnd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)+ (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Д М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 +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ДКДУс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ДДШИ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ДЦКР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</w:t>
            </w:r>
            <w:proofErr w:type="spellEnd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)=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расчет показателя за отчетный год </w:t>
            </w:r>
            <w:proofErr w:type="spellStart"/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год</w:t>
            </w:r>
            <w:proofErr w:type="spellEnd"/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,где: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ДМ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</w:t>
            </w:r>
            <w:proofErr w:type="spellEnd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–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количество музеев реконструированных, отремонтированных и построенных  в отчетном году;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ДКДУс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</w:t>
            </w:r>
            <w:proofErr w:type="spellEnd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</w:t>
            </w:r>
            <w:proofErr w:type="gramStart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–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к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оличество клубно-досуговых учреждений в сельской местности построенных, 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реконструированных и отремонтированных в отчетном году;</w:t>
            </w:r>
          </w:p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ДЦКР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</w:t>
            </w:r>
            <w:proofErr w:type="gramStart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9</w:t>
            </w:r>
            <w:proofErr w:type="gramEnd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– 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количество центров культурного развития, построенных, реконструированных и отремонтированных в отчетном  году.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lastRenderedPageBreak/>
              <w:t>единица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0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lang w:eastAsia="ru-RU"/>
              </w:rPr>
              <w:t>Акт о приемке выполненных работ (форма № КС-2), справка о стоимости выполненных работ и затрат (форма № КС-3)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Годовая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15.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EB360C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hyperlink r:id="rId14" w:history="1">
              <w:r w:rsidR="00AA7BF9" w:rsidRPr="00EB360C">
                <w:rPr>
                  <w:rFonts w:ascii="Arial" w:hAnsi="Arial" w:cs="Arial"/>
                  <w:color w:val="000000"/>
                </w:rPr>
                <w:t>Количество организаций культуры Московской области, получивших современное оборудование, в т.ч. кинооборудование</w:t>
              </w:r>
            </w:hyperlink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ДШИиУ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+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КЗ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+ 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АК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 +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Бм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>, где: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ДШИиУ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п</w:t>
            </w:r>
            <w:proofErr w:type="gramStart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р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>–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количество детских школ искусств и училищ, получивших музыкальные инструменты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, 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оборудование и материалы;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КЗ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– количество кинозалов, получивших современное оборудование;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АК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–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количество организаций культуры, получивших специализированный автотранспорт;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Бм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–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количество муниципальных библиотек, получивших современное оборудование.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(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ДШИиУ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+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КЗ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+ 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АК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 +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Бм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>) + (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ЛДШИиУ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+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ЛКЗ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+ 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ЛАК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 +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ЛБм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) – 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расчет показателя за отчетный год, где: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ЛДШИиУ</w:t>
            </w:r>
            <w:proofErr w:type="gramStart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>–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количество детских школ искусств и училищ, получивших музыкальные инструменты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, 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оборудование и материалы в текущем году;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ЛКЗ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– количество кинозалов, получивших современное 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оборудование в текущем году;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ЛАК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–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ЛБм</w:t>
            </w:r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EB360C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–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количество муниципальных библиотек, получивших современное оборудование в текущем году.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Единица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>Форма федерального статистического наблюдения</w:t>
            </w:r>
            <w:proofErr w:type="gramStart"/>
            <w:r w:rsidRPr="00EB360C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EB360C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Годовая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16.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С=</w:t>
            </w:r>
            <w:proofErr w:type="spellStart"/>
            <w:r w:rsidRPr="00EB360C">
              <w:rPr>
                <w:rFonts w:ascii="Arial" w:eastAsiaTheme="minorEastAsia" w:hAnsi="Arial" w:cs="Arial"/>
                <w:lang w:eastAsia="ru-RU"/>
              </w:rPr>
              <w:t>Вс</w:t>
            </w:r>
            <w:proofErr w:type="spellEnd"/>
            <w:proofErr w:type="gramStart"/>
            <w:r w:rsidRPr="00EB360C">
              <w:rPr>
                <w:rFonts w:ascii="Arial" w:eastAsiaTheme="minorEastAsia" w:hAnsi="Arial" w:cs="Arial"/>
                <w:lang w:eastAsia="ru-RU"/>
              </w:rPr>
              <w:t>/В</w:t>
            </w:r>
            <w:proofErr w:type="gramEnd"/>
            <w:r w:rsidRPr="00EB360C">
              <w:rPr>
                <w:rFonts w:ascii="Arial" w:eastAsiaTheme="minorEastAsia" w:hAnsi="Arial" w:cs="Arial"/>
                <w:lang w:eastAsia="ru-RU"/>
              </w:rPr>
              <w:t>*100,где: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EB360C">
              <w:rPr>
                <w:rFonts w:ascii="Arial" w:eastAsiaTheme="minorEastAsia" w:hAnsi="Arial" w:cs="Arial"/>
                <w:lang w:eastAsia="ru-RU"/>
              </w:rPr>
              <w:t>С</w:t>
            </w:r>
            <w:proofErr w:type="gramEnd"/>
            <w:r w:rsidRPr="00EB360C">
              <w:rPr>
                <w:rFonts w:ascii="Arial" w:eastAsiaTheme="minorEastAsia" w:hAnsi="Arial" w:cs="Arial"/>
                <w:lang w:eastAsia="ru-RU"/>
              </w:rPr>
              <w:t xml:space="preserve"> - </w:t>
            </w:r>
            <w:proofErr w:type="gramStart"/>
            <w:r w:rsidRPr="00EB360C">
              <w:rPr>
                <w:rFonts w:ascii="Arial" w:eastAsiaTheme="minorEastAsia" w:hAnsi="Arial" w:cs="Arial"/>
                <w:lang w:eastAsia="ru-RU"/>
              </w:rPr>
              <w:t>доля</w:t>
            </w:r>
            <w:proofErr w:type="gramEnd"/>
            <w:r w:rsidRPr="00EB360C">
              <w:rPr>
                <w:rFonts w:ascii="Arial" w:eastAsiaTheme="minorEastAsia" w:hAnsi="Arial" w:cs="Arial"/>
                <w:lang w:eastAsia="ru-RU"/>
              </w:rPr>
              <w:t xml:space="preserve"> культурно-досуговых учреждений Московской области, соответствующих стандарту;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EB360C">
              <w:rPr>
                <w:rFonts w:ascii="Arial" w:eastAsiaTheme="minorEastAsia" w:hAnsi="Arial" w:cs="Arial"/>
                <w:lang w:eastAsia="ru-RU"/>
              </w:rPr>
              <w:t>Вс</w:t>
            </w:r>
            <w:proofErr w:type="spellEnd"/>
            <w:r w:rsidRPr="00EB360C">
              <w:rPr>
                <w:rFonts w:ascii="Arial" w:eastAsiaTheme="minorEastAsia" w:hAnsi="Arial" w:cs="Arial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В - количество сетевых единиц культурно-досуговых учреждений Московской области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Процент</w:t>
            </w:r>
          </w:p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33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Отчет о результатах оценки культурно-досуговых учреждений Московской 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Годовая</w:t>
            </w: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17.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 xml:space="preserve">КДУ%=КДУ от./КДУ2017*100, где КДУ% - число посещений платных культурно-массовых мероприятий клубов и домов культуры к уровню 2017 года;   </w:t>
            </w:r>
            <w:proofErr w:type="spellStart"/>
            <w:r w:rsidRPr="00EB360C">
              <w:rPr>
                <w:rFonts w:ascii="Arial" w:eastAsiaTheme="minorEastAsia" w:hAnsi="Arial" w:cs="Arial"/>
                <w:lang w:eastAsia="ru-RU"/>
              </w:rPr>
              <w:t>КДУот</w:t>
            </w:r>
            <w:proofErr w:type="spellEnd"/>
            <w:r w:rsidRPr="00EB360C">
              <w:rPr>
                <w:rFonts w:ascii="Arial" w:eastAsiaTheme="minorEastAsia" w:hAnsi="Arial" w:cs="Arial"/>
                <w:lang w:eastAsia="ru-RU"/>
              </w:rPr>
              <w:t>. - число посещений платных культурно-массовых мероприятий клубов и домов культуры в отчетном периоде;  КДУ2017 - число посещений платных культурно-массовых мероприятий клубов и домов культуры в 2017 году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105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 xml:space="preserve"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</w:t>
            </w:r>
            <w:r w:rsidRPr="00EB360C">
              <w:rPr>
                <w:rFonts w:ascii="Arial" w:eastAsiaTheme="minorEastAsia" w:hAnsi="Arial" w:cs="Arial"/>
                <w:lang w:eastAsia="ru-RU"/>
              </w:rPr>
              <w:lastRenderedPageBreak/>
              <w:t>федерального статистического наблюдения за деятельностью организаций культуры»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lastRenderedPageBreak/>
              <w:t xml:space="preserve">Годовая 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18.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КДФ%=КДФ./КДФ2017*100, где КДФ% - число участников клубных формирований к уровню 2017 года; КДФ - число участников клубных формирований, в отчетном периоде;  КДФ2017 - число участников клубных формирований в 2017 году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101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Годовая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19.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 xml:space="preserve">Количество муниципальных учреждений культуры городского округа Люберцы Московской области, по которым проведен капитальный ремонт, </w:t>
            </w:r>
            <w:r w:rsidRPr="00EB360C">
              <w:rPr>
                <w:rFonts w:ascii="Arial" w:hAnsi="Arial" w:cs="Arial"/>
              </w:rPr>
              <w:lastRenderedPageBreak/>
              <w:t>техническое переоснащение современным непроизводственным оборудованием и благоустройство территории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lastRenderedPageBreak/>
              <w:t>Количество отремонтированных объектов культуры, объектов культуры по которым проведены работы техническому переоснащению современным непроизводственным оборудованием и благоустройству территории  государственных учреждений культуры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0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Акт о приемке выполненных работ (форма № КС-2), справка о стоимости выполненных работ и затрат (форма № КС-3)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Годовая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20.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Количество организаций культуры Московской области, получивших современное оборудование, в т.ч. кинооборудование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Счет, товарная накладная, акт приема-передачи товара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Годовая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21.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 xml:space="preserve"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</w:t>
            </w:r>
            <w:r w:rsidRPr="00EB360C">
              <w:rPr>
                <w:rFonts w:ascii="Arial" w:hAnsi="Arial" w:cs="Arial"/>
              </w:rPr>
              <w:lastRenderedPageBreak/>
              <w:t>основных средств)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lastRenderedPageBreak/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Счет, товарная накладная, акт приема-передачи товара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Годовая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Рост доходов от предпринимательской и иной приносящей доход деятельности по сравнению с предыдущим годом 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У</w:t>
            </w: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 х 100%,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br/>
              <w:t>где: У% - доходы от предпринимательской и иной приносящей доход деятельности  по отношению к предыдущему году;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– количество доходов от предпринимательской и иной приносящей доход деятельности  в отчетном году, 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-  количество доходов от предпринимательской и иной приносящей доход деятельности  в предыдущем году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>Формы федерального статистического наблюдения</w:t>
            </w:r>
            <w:proofErr w:type="gramStart"/>
            <w:r w:rsidRPr="00EB360C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EB360C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23.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>Увеличение доли учреждений, соответствующих требованиям безопасности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Кпп</w:t>
            </w:r>
            <w:proofErr w:type="spellEnd"/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x 100%, где</w:t>
            </w:r>
          </w:p>
          <w:p w:rsidR="00AC2BAF" w:rsidRPr="00EB360C" w:rsidRDefault="00AC2BAF" w:rsidP="002A237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Кпп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% - доля </w:t>
            </w:r>
            <w:r w:rsidRPr="00EB360C">
              <w:rPr>
                <w:rFonts w:ascii="Arial" w:hAnsi="Arial" w:cs="Arial"/>
                <w:lang w:eastAsia="ru-RU"/>
              </w:rPr>
              <w:t xml:space="preserve"> учреждений, соответствующих требованиям безопасности</w:t>
            </w: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,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br/>
              <w:t>Ко- Базовый показатель,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- Общее количество </w:t>
            </w:r>
            <w:r w:rsidRPr="00EB360C">
              <w:rPr>
                <w:rFonts w:ascii="Arial" w:hAnsi="Arial" w:cs="Arial"/>
                <w:lang w:eastAsia="ru-RU"/>
              </w:rPr>
              <w:t xml:space="preserve"> учреждений, соответствующих требованиям безопасности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100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lang w:eastAsia="ru-RU"/>
              </w:rPr>
              <w:t>Форма федерального статистического наблюдения</w:t>
            </w:r>
            <w:proofErr w:type="gramStart"/>
            <w:r w:rsidRPr="00EB360C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EB360C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Соотношение  средней заработной платы работников учреждений культуры к среднемесячной начисленной заработной плате наемных работников в организациях, у 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индивидуальных предпринимателей и физических лиц (среднемесячному доходу от трудовой деятельности) в Московской области 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Ск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= 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Зк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/ 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Дмо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x 100%,  где: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Ск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- соотношение средней заработной платы работников муниципальных учреждений культуры к среднемесячному доходу от трудовой деятельности в Московской области;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Зк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- средняя заработная плата работников муниципальных учреждений культуры Московской области;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Дмо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- среднемесячный доход от 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трудовой деятельности.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EB360C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ЗП-культура «Сведения о численности и оплате труда работников сферы культуры по категориям персонала», утвержденная приказом Федеральной службы государственной статистики от 07.10.2016 № 581 «Об утверждении </w:t>
            </w:r>
            <w:r w:rsidRPr="00EB360C">
              <w:rPr>
                <w:rFonts w:ascii="Arial" w:hAnsi="Arial" w:cs="Arial"/>
                <w:lang w:eastAsia="ru-RU"/>
              </w:rPr>
              <w:lastRenderedPageBreak/>
              <w:t>статистического инструментария для проведения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Указом</w:t>
            </w:r>
            <w:proofErr w:type="gramEnd"/>
            <w:r w:rsidRPr="00EB360C">
              <w:rPr>
                <w:rFonts w:ascii="Arial" w:hAnsi="Arial" w:cs="Arial"/>
                <w:lang w:eastAsia="ru-RU"/>
              </w:rPr>
              <w:t xml:space="preserve"> Президента Российской Федерации от 07.05.2012 № 597»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Ежеквартально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Рост </w:t>
            </w: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числа участников мероприятий Праздника труда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в Московской области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Ч</w:t>
            </w: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i</w:t>
            </w:r>
            <w:proofErr w:type="spellEnd"/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= 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Чуч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. + 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Чп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>., где: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Чi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 - число </w:t>
            </w: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участников мероприятий Праздника труда текущего года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>;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Чуч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. -  число </w:t>
            </w: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участников мероприятий Праздника труда предыдущего года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>;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Чп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. -   прирост </w:t>
            </w: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числа участников мероприятий Праздника труда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в текущем году.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>840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lang w:eastAsia="ru-RU"/>
              </w:rPr>
              <w:t>Отчет Управления</w:t>
            </w:r>
            <w:r w:rsidRPr="00EB360C">
              <w:rPr>
                <w:rFonts w:ascii="Arial" w:hAnsi="Arial" w:cs="Arial"/>
              </w:rPr>
              <w:t xml:space="preserve"> предпринимательства и инвестиций</w:t>
            </w: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>Форма «Информация о проведенных мероприятиях, посвященных празднику труда, в отчетном году»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Ежегодно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>Доля детей, привлекаемых к участию в творческих мероприятиях</w:t>
            </w:r>
            <w:r w:rsidR="00AA7BF9" w:rsidRPr="00EB360C">
              <w:rPr>
                <w:rFonts w:ascii="Arial" w:hAnsi="Arial" w:cs="Arial"/>
                <w:lang w:eastAsia="ru-RU"/>
              </w:rPr>
              <w:t xml:space="preserve"> сферы культуры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У</w:t>
            </w: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 х 100%,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br/>
              <w:t>где: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br/>
              <w:t>У% - доля детей,</w:t>
            </w:r>
            <w:r w:rsidRPr="00EB360C">
              <w:rPr>
                <w:rFonts w:ascii="Arial" w:hAnsi="Arial" w:cs="Arial"/>
                <w:lang w:eastAsia="ru-RU"/>
              </w:rPr>
              <w:t xml:space="preserve"> привлекаемых к участию в творческих мероприятия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;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– количество детей привлекаемых к участию в творческих коллективах, тыс. чел.;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-  общая численность детей от 5 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до 17 лет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процент по отношению к базовому году 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5,1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AC2BAF" w:rsidRPr="00EB360C" w:rsidRDefault="00AC2BAF" w:rsidP="002A2377">
            <w:pPr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>Форма статистического отчета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8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lang w:eastAsia="ru-RU"/>
              </w:rPr>
            </w:pPr>
            <w:r w:rsidRPr="00EB360C">
              <w:rPr>
                <w:rFonts w:ascii="Arial" w:hAnsi="Arial" w:cs="Arial"/>
                <w:b/>
              </w:rPr>
              <w:t>Подпрограмма 7 «Развитие архивного дела»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27.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Увеличение количества архивных документов  Люберецкого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 xml:space="preserve">Показатель определяется по данным ежегодной паспортизации муниципального архива  Московской области, проведенной в соответствии с Регламентом государственного учета документов Архивного фонда Российской Федерации, утвержденным приказом Государственной архивной службы России от 11.03.1997 № 11 «Об утверждении </w:t>
            </w:r>
            <w:proofErr w:type="gramStart"/>
            <w:r w:rsidRPr="00EB360C">
              <w:rPr>
                <w:rFonts w:ascii="Arial" w:hAnsi="Arial" w:cs="Arial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EB360C">
              <w:rPr>
                <w:rFonts w:ascii="Arial" w:hAnsi="Arial" w:cs="Arial"/>
              </w:rPr>
              <w:t>»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Единица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50 278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proofErr w:type="gramStart"/>
            <w:r w:rsidRPr="00EB360C">
              <w:rPr>
                <w:rFonts w:ascii="Arial" w:hAnsi="Arial" w:cs="Arial"/>
              </w:rPr>
              <w:t>Паспорт муниципального архива Московской 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Регламента государственного учета документов Архивного фонда Российской Федерации</w:t>
            </w:r>
            <w:proofErr w:type="gramEnd"/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Ежегодно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28.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</w:t>
            </w:r>
            <w:r w:rsidRPr="00EB360C">
              <w:rPr>
                <w:rFonts w:ascii="Arial" w:hAnsi="Arial" w:cs="Arial"/>
              </w:rPr>
              <w:lastRenderedPageBreak/>
              <w:t xml:space="preserve">документов в муниципальном архиве 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</w:rPr>
            </w:pPr>
            <w:proofErr w:type="spellStart"/>
            <w:r w:rsidRPr="00EB360C">
              <w:rPr>
                <w:rFonts w:ascii="Arial" w:hAnsi="Arial" w:cs="Arial"/>
              </w:rPr>
              <w:lastRenderedPageBreak/>
              <w:t>Ану</w:t>
            </w:r>
            <w:proofErr w:type="spellEnd"/>
            <w:r w:rsidRPr="00EB360C">
              <w:rPr>
                <w:rFonts w:ascii="Arial" w:hAnsi="Arial" w:cs="Arial"/>
              </w:rPr>
              <w:t xml:space="preserve"> = </w:t>
            </w:r>
            <w:proofErr w:type="gramStart"/>
            <w:r w:rsidRPr="00EB360C">
              <w:rPr>
                <w:rFonts w:ascii="Arial" w:hAnsi="Arial" w:cs="Arial"/>
                <w:lang w:val="en-US"/>
              </w:rPr>
              <w:t>V</w:t>
            </w:r>
            <w:proofErr w:type="gramEnd"/>
            <w:r w:rsidRPr="00EB360C">
              <w:rPr>
                <w:rFonts w:ascii="Arial" w:hAnsi="Arial" w:cs="Arial"/>
              </w:rPr>
              <w:t xml:space="preserve">дну / </w:t>
            </w:r>
            <w:r w:rsidRPr="00EB360C">
              <w:rPr>
                <w:rFonts w:ascii="Arial" w:hAnsi="Arial" w:cs="Arial"/>
                <w:lang w:val="en-US"/>
              </w:rPr>
              <w:t>V</w:t>
            </w:r>
            <w:proofErr w:type="spellStart"/>
            <w:r w:rsidRPr="00EB360C">
              <w:rPr>
                <w:rFonts w:ascii="Arial" w:hAnsi="Arial" w:cs="Arial"/>
              </w:rPr>
              <w:t>аф</w:t>
            </w:r>
            <w:proofErr w:type="spellEnd"/>
            <w:r w:rsidRPr="00EB360C">
              <w:rPr>
                <w:rFonts w:ascii="Arial" w:hAnsi="Arial" w:cs="Arial"/>
              </w:rPr>
              <w:t xml:space="preserve"> х 100%, где:</w:t>
            </w:r>
          </w:p>
          <w:p w:rsidR="00AC2BAF" w:rsidRPr="00EB360C" w:rsidRDefault="00AC2BAF" w:rsidP="002A2377">
            <w:pPr>
              <w:rPr>
                <w:rFonts w:ascii="Arial" w:hAnsi="Arial" w:cs="Arial"/>
              </w:rPr>
            </w:pPr>
            <w:proofErr w:type="spellStart"/>
            <w:r w:rsidRPr="00EB360C">
              <w:rPr>
                <w:rFonts w:ascii="Arial" w:hAnsi="Arial" w:cs="Arial"/>
              </w:rPr>
              <w:t>Ану</w:t>
            </w:r>
            <w:proofErr w:type="spellEnd"/>
            <w:r w:rsidRPr="00EB360C">
              <w:rPr>
                <w:rFonts w:ascii="Arial" w:hAnsi="Arial" w:cs="Arial"/>
              </w:rPr>
              <w:t xml:space="preserve"> –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</w:p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lang w:val="en-US"/>
              </w:rPr>
              <w:t>V</w:t>
            </w:r>
            <w:r w:rsidRPr="00EB360C">
              <w:rPr>
                <w:rFonts w:ascii="Arial" w:hAnsi="Arial" w:cs="Arial"/>
              </w:rPr>
              <w:t xml:space="preserve">дну- количество архивных документов, хранящихся в муниципальном архиве в нормативных условиях, </w:t>
            </w:r>
            <w:r w:rsidRPr="00EB360C">
              <w:rPr>
                <w:rFonts w:ascii="Arial" w:hAnsi="Arial" w:cs="Arial"/>
              </w:rPr>
              <w:lastRenderedPageBreak/>
              <w:t>обеспечивающих их постоянное ( вечное) и долговременное ранение</w:t>
            </w:r>
          </w:p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lang w:val="en-US"/>
              </w:rPr>
              <w:t>V</w:t>
            </w:r>
            <w:proofErr w:type="spellStart"/>
            <w:r w:rsidRPr="00EB360C">
              <w:rPr>
                <w:rFonts w:ascii="Arial" w:hAnsi="Arial" w:cs="Arial"/>
              </w:rPr>
              <w:t>аф</w:t>
            </w:r>
            <w:proofErr w:type="spellEnd"/>
            <w:r w:rsidRPr="00EB360C">
              <w:rPr>
                <w:rFonts w:ascii="Arial" w:hAnsi="Arial" w:cs="Arial"/>
              </w:rPr>
              <w:t xml:space="preserve"> – количество архивных документов, находящихся на хранении в муниципальном архиве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100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 xml:space="preserve">Паспорт муниципального архива Московской 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</w:t>
            </w:r>
            <w:r w:rsidRPr="00EB360C">
              <w:rPr>
                <w:rFonts w:ascii="Arial" w:hAnsi="Arial" w:cs="Arial"/>
              </w:rPr>
              <w:lastRenderedPageBreak/>
              <w:t xml:space="preserve">11.03.1997 № 11 « Об утверждении </w:t>
            </w:r>
            <w:proofErr w:type="gramStart"/>
            <w:r w:rsidRPr="00EB360C">
              <w:rPr>
                <w:rFonts w:ascii="Arial" w:hAnsi="Arial" w:cs="Arial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EB360C">
              <w:rPr>
                <w:rFonts w:ascii="Arial" w:hAnsi="Arial" w:cs="Arial"/>
              </w:rPr>
              <w:t>)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ind w:right="36"/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lastRenderedPageBreak/>
              <w:t>Ежегодно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29.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lang w:val="en-US"/>
              </w:rPr>
              <w:t>A</w:t>
            </w:r>
            <w:r w:rsidRPr="00EB360C">
              <w:rPr>
                <w:rFonts w:ascii="Arial" w:hAnsi="Arial" w:cs="Arial"/>
              </w:rPr>
              <w:t xml:space="preserve"> = </w:t>
            </w:r>
            <w:r w:rsidRPr="00EB360C">
              <w:rPr>
                <w:rFonts w:ascii="Arial" w:hAnsi="Arial" w:cs="Arial"/>
                <w:lang w:val="en-US"/>
              </w:rPr>
              <w:t>A</w:t>
            </w:r>
            <w:r w:rsidRPr="00EB360C">
              <w:rPr>
                <w:rFonts w:ascii="Arial" w:hAnsi="Arial" w:cs="Arial"/>
              </w:rPr>
              <w:t>а/</w:t>
            </w:r>
            <w:proofErr w:type="spellStart"/>
            <w:r w:rsidRPr="00EB360C">
              <w:rPr>
                <w:rFonts w:ascii="Arial" w:hAnsi="Arial" w:cs="Arial"/>
              </w:rPr>
              <w:t>Аоб</w:t>
            </w:r>
            <w:proofErr w:type="spellEnd"/>
            <w:r w:rsidRPr="00EB360C">
              <w:rPr>
                <w:rFonts w:ascii="Arial" w:hAnsi="Arial" w:cs="Arial"/>
              </w:rPr>
              <w:t xml:space="preserve"> х 100%, где:</w:t>
            </w:r>
          </w:p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lang w:val="en-US"/>
              </w:rPr>
              <w:t>A</w:t>
            </w:r>
            <w:r w:rsidRPr="00EB360C">
              <w:rPr>
                <w:rFonts w:ascii="Arial" w:hAnsi="Arial" w:cs="Arial"/>
              </w:rPr>
              <w:t xml:space="preserve"> - доля архивных фондов муниципального архива, внесенных в систему автоматизированного государственного учета документов Архивного фонда Российской Федерации («Архивный фонд»), в общем количестве архивных фондов муниципального архива Московской области;</w:t>
            </w:r>
          </w:p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lang w:val="en-US"/>
              </w:rPr>
              <w:t>A</w:t>
            </w:r>
            <w:r w:rsidRPr="00EB360C">
              <w:rPr>
                <w:rFonts w:ascii="Arial" w:hAnsi="Arial" w:cs="Arial"/>
              </w:rPr>
              <w:t>а -  количество архивных фондов, включенных в систему автоматизированного государственного учета документов Архивного фонда Российской Федерации («Архивный фонд»);</w:t>
            </w:r>
          </w:p>
          <w:p w:rsidR="00AC2BAF" w:rsidRPr="00EB360C" w:rsidRDefault="00AC2BAF" w:rsidP="002A2377">
            <w:pPr>
              <w:rPr>
                <w:rFonts w:ascii="Arial" w:hAnsi="Arial" w:cs="Arial"/>
              </w:rPr>
            </w:pPr>
            <w:proofErr w:type="spellStart"/>
            <w:r w:rsidRPr="00EB360C">
              <w:rPr>
                <w:rFonts w:ascii="Arial" w:hAnsi="Arial" w:cs="Arial"/>
              </w:rPr>
              <w:t>Аоб</w:t>
            </w:r>
            <w:proofErr w:type="spellEnd"/>
            <w:r w:rsidRPr="00EB360C">
              <w:rPr>
                <w:rFonts w:ascii="Arial" w:hAnsi="Arial" w:cs="Arial"/>
              </w:rPr>
              <w:t xml:space="preserve"> – общее количество архивных фондов муниципального архива Московской области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100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 xml:space="preserve">Статистическая форма № 1 «Показатели основных направлений и результатов  деятельности государственных/ муниципальных  архивов», утвержденная приказом </w:t>
            </w:r>
            <w:proofErr w:type="spellStart"/>
            <w:r w:rsidRPr="00EB360C">
              <w:rPr>
                <w:rFonts w:ascii="Arial" w:hAnsi="Arial" w:cs="Arial"/>
              </w:rPr>
              <w:t>Росархива</w:t>
            </w:r>
            <w:proofErr w:type="spellEnd"/>
            <w:r w:rsidRPr="00EB360C">
              <w:rPr>
                <w:rFonts w:ascii="Arial" w:hAnsi="Arial" w:cs="Arial"/>
              </w:rPr>
              <w:t xml:space="preserve"> от 12.10.2006 № 59 «Об утверждении и введении в действие статистической формы планово-отчетной  документации архивных учреждений «Показатели  основных направлений и результатов деятельности на/за 20_ год; приложение № 8 к информационному письму Главного архивного управления  Московской области от 24.10.2016 № 30Исх-1906/30-02 о планировании работы муниципальных архивов Московской области на 2017 год и их отчетности за 2016 год»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Ежеквартально</w:t>
            </w: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1 раз в полугодие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3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0.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lastRenderedPageBreak/>
              <w:t xml:space="preserve">Доля  архивных </w:t>
            </w:r>
            <w:r w:rsidRPr="00EB360C">
              <w:rPr>
                <w:rFonts w:ascii="Arial" w:hAnsi="Arial" w:cs="Arial"/>
              </w:rPr>
              <w:lastRenderedPageBreak/>
              <w:t>документов, переведенных в электронно-цифровую форму, от общего количества документов, находящихся на хранении в муниципальном архиве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</w:rPr>
            </w:pPr>
            <w:proofErr w:type="spellStart"/>
            <w:r w:rsidRPr="00EB360C">
              <w:rPr>
                <w:rFonts w:ascii="Arial" w:hAnsi="Arial" w:cs="Arial"/>
              </w:rPr>
              <w:lastRenderedPageBreak/>
              <w:t>Дэц</w:t>
            </w:r>
            <w:proofErr w:type="spellEnd"/>
            <w:r w:rsidRPr="00EB360C">
              <w:rPr>
                <w:rFonts w:ascii="Arial" w:hAnsi="Arial" w:cs="Arial"/>
              </w:rPr>
              <w:t xml:space="preserve"> = </w:t>
            </w:r>
            <w:proofErr w:type="spellStart"/>
            <w:r w:rsidRPr="00EB360C">
              <w:rPr>
                <w:rFonts w:ascii="Arial" w:hAnsi="Arial" w:cs="Arial"/>
              </w:rPr>
              <w:t>Дпэц</w:t>
            </w:r>
            <w:proofErr w:type="spellEnd"/>
            <w:r w:rsidRPr="00EB360C">
              <w:rPr>
                <w:rFonts w:ascii="Arial" w:hAnsi="Arial" w:cs="Arial"/>
              </w:rPr>
              <w:t xml:space="preserve">  / </w:t>
            </w:r>
            <w:proofErr w:type="spellStart"/>
            <w:r w:rsidRPr="00EB360C">
              <w:rPr>
                <w:rFonts w:ascii="Arial" w:hAnsi="Arial" w:cs="Arial"/>
              </w:rPr>
              <w:t>Доб</w:t>
            </w:r>
            <w:proofErr w:type="spellEnd"/>
            <w:r w:rsidRPr="00EB360C">
              <w:rPr>
                <w:rFonts w:ascii="Arial" w:hAnsi="Arial" w:cs="Arial"/>
              </w:rPr>
              <w:t xml:space="preserve"> х 100 %, где:</w:t>
            </w:r>
          </w:p>
          <w:p w:rsidR="00AC2BAF" w:rsidRPr="00EB360C" w:rsidRDefault="00AC2BAF" w:rsidP="002A2377">
            <w:pPr>
              <w:rPr>
                <w:rFonts w:ascii="Arial" w:hAnsi="Arial" w:cs="Arial"/>
              </w:rPr>
            </w:pPr>
            <w:proofErr w:type="spellStart"/>
            <w:r w:rsidRPr="00EB360C">
              <w:rPr>
                <w:rFonts w:ascii="Arial" w:hAnsi="Arial" w:cs="Arial"/>
              </w:rPr>
              <w:lastRenderedPageBreak/>
              <w:t>Дэц</w:t>
            </w:r>
            <w:proofErr w:type="spellEnd"/>
            <w:r w:rsidRPr="00EB360C">
              <w:rPr>
                <w:rFonts w:ascii="Arial" w:hAnsi="Arial" w:cs="Arial"/>
              </w:rPr>
              <w:t xml:space="preserve">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 Московской области </w:t>
            </w:r>
          </w:p>
          <w:p w:rsidR="00AC2BAF" w:rsidRPr="00EB360C" w:rsidRDefault="00AC2BAF" w:rsidP="002A2377">
            <w:pPr>
              <w:rPr>
                <w:rFonts w:ascii="Arial" w:hAnsi="Arial" w:cs="Arial"/>
              </w:rPr>
            </w:pPr>
            <w:proofErr w:type="spellStart"/>
            <w:r w:rsidRPr="00EB360C">
              <w:rPr>
                <w:rFonts w:ascii="Arial" w:hAnsi="Arial" w:cs="Arial"/>
              </w:rPr>
              <w:t>Дпэц</w:t>
            </w:r>
            <w:proofErr w:type="spellEnd"/>
            <w:r w:rsidRPr="00EB360C">
              <w:rPr>
                <w:rFonts w:ascii="Arial" w:hAnsi="Arial" w:cs="Arial"/>
              </w:rPr>
              <w:t xml:space="preserve"> - количество документов, переведенных в электронно-цифровую форму, от общего объема архивных документов, находящихся на хранении в муниципальном архиве Московской области;</w:t>
            </w:r>
          </w:p>
          <w:p w:rsidR="00AC2BAF" w:rsidRPr="00EB360C" w:rsidRDefault="00AC2BAF" w:rsidP="002A2377">
            <w:pPr>
              <w:rPr>
                <w:rFonts w:ascii="Arial" w:hAnsi="Arial" w:cs="Arial"/>
              </w:rPr>
            </w:pPr>
            <w:proofErr w:type="spellStart"/>
            <w:r w:rsidRPr="00EB360C">
              <w:rPr>
                <w:rFonts w:ascii="Arial" w:hAnsi="Arial" w:cs="Arial"/>
              </w:rPr>
              <w:t>Доб</w:t>
            </w:r>
            <w:proofErr w:type="spellEnd"/>
            <w:r w:rsidRPr="00EB360C">
              <w:rPr>
                <w:rFonts w:ascii="Arial" w:hAnsi="Arial" w:cs="Arial"/>
              </w:rPr>
              <w:t xml:space="preserve"> - общее количество архивных документов, находящихся  на хранении в муниципальном архиве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Проце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нт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lastRenderedPageBreak/>
              <w:t>7,14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 xml:space="preserve">Отчет муниципального </w:t>
            </w:r>
            <w:r w:rsidRPr="00EB360C">
              <w:rPr>
                <w:rFonts w:ascii="Arial" w:hAnsi="Arial" w:cs="Arial"/>
              </w:rPr>
              <w:lastRenderedPageBreak/>
              <w:t>архива о выполнении основных направлений развития архивного дела в Московской области на очередной год;</w:t>
            </w: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Приложение № 9 к информационному письму Главного архивного управления Московской области от 24.10.2016 № 30 Исх-1906/ 30-02 о</w:t>
            </w: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proofErr w:type="gramStart"/>
            <w:r w:rsidRPr="00EB360C">
              <w:rPr>
                <w:rFonts w:ascii="Arial" w:hAnsi="Arial" w:cs="Arial"/>
              </w:rPr>
              <w:t>планировании</w:t>
            </w:r>
            <w:proofErr w:type="gramEnd"/>
            <w:r w:rsidRPr="00EB360C">
              <w:rPr>
                <w:rFonts w:ascii="Arial" w:hAnsi="Arial" w:cs="Arial"/>
              </w:rPr>
              <w:t xml:space="preserve">  работы муниципальных архивов Московской области на 2017 год  и  их отчетности  за 2016 год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lastRenderedPageBreak/>
              <w:t>Ежеквартально</w:t>
            </w: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lastRenderedPageBreak/>
              <w:t>1 раз в полугодие</w:t>
            </w:r>
          </w:p>
        </w:tc>
      </w:tr>
      <w:tr w:rsidR="007563C3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C3" w:rsidRPr="00EB360C" w:rsidRDefault="007563C3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C3" w:rsidRPr="00EB360C" w:rsidRDefault="007563C3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C3" w:rsidRPr="00EB360C" w:rsidRDefault="007563C3" w:rsidP="002A2377">
            <w:pPr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C3" w:rsidRPr="00EB360C" w:rsidRDefault="007563C3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C3" w:rsidRPr="00EB360C" w:rsidRDefault="00AA7BF9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-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7563C3" w:rsidRPr="00EB360C" w:rsidRDefault="007563C3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 xml:space="preserve">Паспорт муниципального архива Московской 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 Об утверждении </w:t>
            </w:r>
            <w:proofErr w:type="gramStart"/>
            <w:r w:rsidRPr="00EB360C">
              <w:rPr>
                <w:rFonts w:ascii="Arial" w:hAnsi="Arial" w:cs="Arial"/>
              </w:rPr>
              <w:t xml:space="preserve">Регламента государственного учета документов Архивного фонда Российской </w:t>
            </w:r>
            <w:r w:rsidRPr="00EB360C">
              <w:rPr>
                <w:rFonts w:ascii="Arial" w:hAnsi="Arial" w:cs="Arial"/>
              </w:rPr>
              <w:lastRenderedPageBreak/>
              <w:t>Федерации</w:t>
            </w:r>
            <w:proofErr w:type="gramEnd"/>
            <w:r w:rsidRPr="00EB360C">
              <w:rPr>
                <w:rFonts w:ascii="Arial" w:hAnsi="Arial" w:cs="Arial"/>
              </w:rPr>
              <w:t>)</w:t>
            </w:r>
          </w:p>
          <w:p w:rsidR="008A08CC" w:rsidRPr="00EB360C" w:rsidRDefault="008A08CC" w:rsidP="002A2377">
            <w:pPr>
              <w:jc w:val="center"/>
              <w:rPr>
                <w:rFonts w:ascii="Arial" w:hAnsi="Arial" w:cs="Arial"/>
              </w:rPr>
            </w:pPr>
          </w:p>
          <w:p w:rsidR="008A08CC" w:rsidRPr="00EB360C" w:rsidRDefault="008A08CC" w:rsidP="002A2377">
            <w:pPr>
              <w:jc w:val="center"/>
              <w:rPr>
                <w:rFonts w:ascii="Arial" w:hAnsi="Arial" w:cs="Arial"/>
              </w:rPr>
            </w:pPr>
          </w:p>
          <w:p w:rsidR="008A08CC" w:rsidRPr="00EB360C" w:rsidRDefault="008A08CC" w:rsidP="002A2377">
            <w:pPr>
              <w:jc w:val="center"/>
              <w:rPr>
                <w:rFonts w:ascii="Arial" w:hAnsi="Arial" w:cs="Arial"/>
              </w:rPr>
            </w:pPr>
          </w:p>
          <w:p w:rsidR="008A08CC" w:rsidRPr="00EB360C" w:rsidRDefault="008A08CC" w:rsidP="002A2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C3" w:rsidRPr="00EB360C" w:rsidRDefault="007563C3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lastRenderedPageBreak/>
              <w:t>Ежегодно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ind w:left="284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8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</w:rPr>
              <w:t>Подпрограмма 9. «Развитие парков культуры и отдыха»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630EF0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3</w:t>
            </w:r>
            <w:r w:rsidR="007563C3" w:rsidRPr="00EB360C">
              <w:rPr>
                <w:rFonts w:ascii="Arial" w:hAnsi="Arial" w:cs="Arial"/>
                <w:color w:val="000000"/>
                <w:lang w:eastAsia="ru-RU"/>
              </w:rPr>
              <w:t>2</w:t>
            </w:r>
            <w:r w:rsidR="00AC2BAF" w:rsidRPr="00EB360C">
              <w:rPr>
                <w:rFonts w:ascii="Arial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Кпп</w:t>
            </w:r>
            <w:proofErr w:type="spellEnd"/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x 100%,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где: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Кпп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- количество посетителей по отношению к базовому году;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EB360C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- количество посетителей в отчетном году, тыс. чел.;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- количество посетителей в базовом году, тыс. чел.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культуры»; журналы учета работы парков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Ежегодно</w:t>
            </w:r>
          </w:p>
        </w:tc>
      </w:tr>
      <w:tr w:rsidR="00AC2BAF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630EF0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3</w:t>
            </w:r>
            <w:r w:rsidR="007563C3" w:rsidRPr="00EB360C">
              <w:rPr>
                <w:rFonts w:ascii="Arial" w:hAnsi="Arial" w:cs="Arial"/>
                <w:color w:val="000000"/>
                <w:lang w:eastAsia="ru-RU"/>
              </w:rPr>
              <w:t>3</w:t>
            </w:r>
            <w:r w:rsidR="00AC2BAF" w:rsidRPr="00EB360C">
              <w:rPr>
                <w:rFonts w:ascii="Arial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Но = 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Фо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/ </w:t>
            </w: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Нп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x 100,где: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Но - соответствие нормативу обеспеченности парками культуры и отдыха;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Нп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- нормативная потребность;</w:t>
            </w:r>
          </w:p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B360C">
              <w:rPr>
                <w:rFonts w:ascii="Arial" w:hAnsi="Arial" w:cs="Arial"/>
                <w:color w:val="000000"/>
                <w:lang w:eastAsia="ru-RU"/>
              </w:rPr>
              <w:t>Фо</w:t>
            </w:r>
            <w:proofErr w:type="spellEnd"/>
            <w:r w:rsidRPr="00EB360C">
              <w:rPr>
                <w:rFonts w:ascii="Arial" w:hAnsi="Arial" w:cs="Arial"/>
                <w:color w:val="000000"/>
                <w:lang w:eastAsia="ru-RU"/>
              </w:rPr>
              <w:t xml:space="preserve"> - фактическая обеспеченность парками культуры и отдыха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         № 11-НК «Сведения о работе парка культуры и отдыха (городского сада)», утвержденная приказом Росстата от 30.12.2015 № </w:t>
            </w:r>
            <w:r w:rsidRPr="00EB360C">
              <w:rPr>
                <w:rFonts w:ascii="Arial" w:hAnsi="Arial" w:cs="Arial"/>
                <w:lang w:eastAsia="ru-RU"/>
              </w:rPr>
              <w:lastRenderedPageBreak/>
              <w:t>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Годовая</w:t>
            </w:r>
          </w:p>
        </w:tc>
      </w:tr>
      <w:tr w:rsidR="004F3FB0" w:rsidRPr="00EB360C" w:rsidTr="00EB360C">
        <w:trPr>
          <w:trHeight w:val="2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B0" w:rsidRPr="00EB360C" w:rsidRDefault="004F3FB0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3</w:t>
            </w:r>
            <w:r w:rsidR="007563C3" w:rsidRPr="00EB360C">
              <w:rPr>
                <w:rFonts w:ascii="Arial" w:hAnsi="Arial" w:cs="Arial"/>
                <w:color w:val="000000"/>
                <w:lang w:eastAsia="ru-RU"/>
              </w:rPr>
              <w:t>4</w:t>
            </w:r>
            <w:r w:rsidRPr="00EB360C">
              <w:rPr>
                <w:rFonts w:ascii="Arial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FB0" w:rsidRPr="00EB360C" w:rsidRDefault="004F3FB0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Количество созданных и благоустроенных парков культуры и отдыха на территории Московской области, единица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B0" w:rsidRPr="00EB360C" w:rsidRDefault="00630EF0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Количество созданных и благоустроенных парков культуры и отдыха</w:t>
            </w:r>
            <w:r w:rsidR="004F3FB0" w:rsidRPr="00EB360C">
              <w:rPr>
                <w:rFonts w:ascii="Arial" w:hAnsi="Arial" w:cs="Arial"/>
                <w:color w:val="000000"/>
                <w:lang w:eastAsia="ru-RU"/>
              </w:rPr>
              <w:t>, получивших правовой статус юридического лица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B0" w:rsidRPr="00EB360C" w:rsidRDefault="007C6503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B0" w:rsidRPr="00EB360C" w:rsidRDefault="00AA7BF9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4F3FB0" w:rsidRPr="00EB360C" w:rsidRDefault="004F3FB0" w:rsidP="002A2377">
            <w:pPr>
              <w:jc w:val="center"/>
              <w:rPr>
                <w:rFonts w:ascii="Arial" w:hAnsi="Arial" w:cs="Arial"/>
                <w:lang w:eastAsia="ru-RU"/>
              </w:rPr>
            </w:pPr>
            <w:r w:rsidRPr="00EB360C">
              <w:rPr>
                <w:rFonts w:ascii="Arial" w:hAnsi="Arial" w:cs="Arial"/>
                <w:lang w:eastAsia="ru-RU"/>
              </w:rPr>
              <w:t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FB0" w:rsidRPr="00EB360C" w:rsidRDefault="004F3FB0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Ежегодно</w:t>
            </w:r>
          </w:p>
        </w:tc>
      </w:tr>
    </w:tbl>
    <w:p w:rsidR="00AC2BAF" w:rsidRDefault="00AC2BAF" w:rsidP="002A237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</w:p>
    <w:p w:rsidR="00EB360C" w:rsidRPr="00EB360C" w:rsidRDefault="00EB360C" w:rsidP="002A237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</w:p>
    <w:p w:rsidR="00AC2BAF" w:rsidRPr="00EB360C" w:rsidRDefault="00AC2BAF" w:rsidP="002A237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Приложение №1</w:t>
      </w:r>
    </w:p>
    <w:p w:rsidR="00AC2BAF" w:rsidRPr="00EB360C" w:rsidRDefault="00AC2BAF" w:rsidP="002A237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lastRenderedPageBreak/>
        <w:t>к муниципальной программе «Культура»</w:t>
      </w:r>
    </w:p>
    <w:p w:rsidR="00AC2BAF" w:rsidRPr="00EB360C" w:rsidRDefault="00AC2BAF" w:rsidP="002A237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b/>
          <w:color w:val="000000"/>
        </w:rPr>
        <w:t>Планируемые результаты реализации муниципальной программы «Культура»</w:t>
      </w: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9"/>
        <w:gridCol w:w="1843"/>
        <w:gridCol w:w="1984"/>
        <w:gridCol w:w="1128"/>
        <w:gridCol w:w="1008"/>
        <w:gridCol w:w="993"/>
        <w:gridCol w:w="820"/>
        <w:gridCol w:w="851"/>
        <w:gridCol w:w="850"/>
        <w:gridCol w:w="853"/>
        <w:gridCol w:w="990"/>
        <w:gridCol w:w="1296"/>
      </w:tblGrid>
      <w:tr w:rsidR="00AC2BAF" w:rsidRPr="00EB360C" w:rsidTr="00EB360C">
        <w:trPr>
          <w:trHeight w:val="20"/>
        </w:trPr>
        <w:tc>
          <w:tcPr>
            <w:tcW w:w="426" w:type="dxa"/>
            <w:vMerge w:val="restart"/>
            <w:shd w:val="clear" w:color="000000" w:fill="FFFFFF"/>
            <w:noWrap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№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EB360C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EB360C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1989" w:type="dxa"/>
            <w:vMerge w:val="restart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Цели муниципальной программы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Задачи, направленные на достижение цели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Планируемые результаты реализации муниципальной программы</w:t>
            </w:r>
          </w:p>
        </w:tc>
        <w:tc>
          <w:tcPr>
            <w:tcW w:w="1128" w:type="dxa"/>
            <w:vMerge w:val="restart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Тип показателя</w:t>
            </w:r>
          </w:p>
        </w:tc>
        <w:tc>
          <w:tcPr>
            <w:tcW w:w="1008" w:type="dxa"/>
            <w:vMerge w:val="restart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364" w:type="dxa"/>
            <w:gridSpan w:val="5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Планируемое значение по годам реализации</w:t>
            </w:r>
          </w:p>
        </w:tc>
        <w:tc>
          <w:tcPr>
            <w:tcW w:w="1296" w:type="dxa"/>
            <w:vMerge w:val="restart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Номер основного мероприятия в перечне мероприятий подпрограммы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vMerge/>
            <w:shd w:val="clear" w:color="000000" w:fill="FFFFFF"/>
            <w:noWrap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9" w:type="dxa"/>
            <w:vMerge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28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008" w:type="dxa"/>
            <w:vMerge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20" w:type="dxa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296" w:type="dxa"/>
            <w:vMerge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9" w:type="dxa"/>
            <w:shd w:val="clear" w:color="000000" w:fill="FFFFFF"/>
            <w:noWrap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20" w:type="dxa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AC2BAF" w:rsidRPr="00EB360C" w:rsidTr="00EB360C">
        <w:trPr>
          <w:trHeight w:val="20"/>
        </w:trPr>
        <w:tc>
          <w:tcPr>
            <w:tcW w:w="15031" w:type="dxa"/>
            <w:gridSpan w:val="13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</w:rPr>
              <w:t>Подпрограмма 2. Развитие музейного дела и народных художественных промыслов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9" w:type="dxa"/>
            <w:vMerge w:val="restart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Развитие инфраструктуры, кадрового потенциала и интеграции деятельности учреждений культуры.</w:t>
            </w: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Увеличение общего количества посещений муниципальных музеев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Перевод в электронный вид музейных фондов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AC2BAF" w:rsidRPr="00EB360C" w:rsidTr="00EB360C">
        <w:trPr>
          <w:trHeight w:val="20"/>
        </w:trPr>
        <w:tc>
          <w:tcPr>
            <w:tcW w:w="15031" w:type="dxa"/>
            <w:gridSpan w:val="13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</w:rPr>
              <w:t>Подпрограмма 3. Развитие библиотечного дела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1989" w:type="dxa"/>
            <w:vMerge w:val="restart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Приобретение оборудования для идентификации читателей</w:t>
            </w: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Формирование книжных фондов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Уровень обеспеченности новыми документами библиотек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EB360C">
              <w:rPr>
                <w:rFonts w:ascii="Arial" w:hAnsi="Arial" w:cs="Arial"/>
                <w:color w:val="000000"/>
              </w:rPr>
              <w:t>роста числа пользователей муниципальных библиотек городского округа</w:t>
            </w:r>
            <w:proofErr w:type="gramEnd"/>
            <w:r w:rsidRPr="00EB360C">
              <w:rPr>
                <w:rFonts w:ascii="Arial" w:hAnsi="Arial" w:cs="Arial"/>
                <w:color w:val="000000"/>
              </w:rPr>
              <w:t xml:space="preserve"> Люберцы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Тысяча человек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296,36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303,59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310,82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318,05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325,27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332,50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989" w:type="dxa"/>
            <w:vMerge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Увеличение посещаемости общедоступных (публичных) библиотек,</w:t>
            </w:r>
            <w:r w:rsidRPr="00EB360C">
              <w:rPr>
                <w:rFonts w:ascii="Arial" w:hAnsi="Arial" w:cs="Arial"/>
              </w:rPr>
              <w:t xml:space="preserve"> а также культурно-массовых мероприятий, проводимых в библиотеках городского округа Люберцы Московской </w:t>
            </w:r>
            <w:r w:rsidRPr="00EB360C">
              <w:rPr>
                <w:rFonts w:ascii="Arial" w:hAnsi="Arial" w:cs="Arial"/>
              </w:rPr>
              <w:lastRenderedPageBreak/>
              <w:t>области к уровню 2017 года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7</w:t>
            </w:r>
          </w:p>
        </w:tc>
        <w:tc>
          <w:tcPr>
            <w:tcW w:w="1989" w:type="dxa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EB360C">
              <w:rPr>
                <w:rFonts w:ascii="Arial" w:hAnsi="Arial" w:cs="Arial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EB360C">
              <w:rPr>
                <w:rFonts w:ascii="Arial" w:hAnsi="Arial" w:cs="Arial"/>
                <w:color w:val="000000"/>
              </w:rPr>
              <w:t>Развитие инфраструктуры, кадрового потенциала и интеграции деятельности учреждений культуры.</w:t>
            </w: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31,3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37,5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81,3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93,8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EB360C" w:rsidTr="00EB360C">
        <w:trPr>
          <w:trHeight w:val="20"/>
        </w:trPr>
        <w:tc>
          <w:tcPr>
            <w:tcW w:w="15031" w:type="dxa"/>
            <w:gridSpan w:val="13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</w:rPr>
              <w:t>Подпрограмма 4. Развитие профессионального искусства, гастрольно-концертной деятельности и кинематографии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89" w:type="dxa"/>
            <w:vMerge w:val="restart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 xml:space="preserve"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</w:t>
            </w:r>
            <w:r w:rsidRPr="00EB360C">
              <w:rPr>
                <w:rFonts w:ascii="Arial" w:hAnsi="Arial" w:cs="Arial"/>
              </w:rPr>
              <w:lastRenderedPageBreak/>
              <w:t>округа Люберцы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Модернизация культурной сферы городского округа Люберцы, её творческое и 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Развитие инфраструктуры, кадрового потенциала и интеграции деятельности учреждений культуры.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Создание комфортных условий в учреждениях, относящихся к сфере культуры</w:t>
            </w: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Создание комфортных условий в учреждениях, относящихся к сфере культуры</w:t>
            </w:r>
          </w:p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lastRenderedPageBreak/>
              <w:t>Увеличение количества посетителей театрально-концертных и киномероприятий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Человек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5800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5900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5960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6000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6100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6200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Доля детей, привлекаемых к участию в творческих мероприятиях</w:t>
            </w:r>
            <w:r w:rsidR="00A06BD4" w:rsidRPr="00EB360C">
              <w:rPr>
                <w:rFonts w:ascii="Arial" w:hAnsi="Arial" w:cs="Arial"/>
                <w:color w:val="000000"/>
                <w:lang w:eastAsia="ru-RU"/>
              </w:rPr>
              <w:t xml:space="preserve"> сферы культуры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Целевой показатель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9,5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9,7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9,8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9,9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Доля населения, участвующего в 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коллективах народного творчества и школах искусств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 xml:space="preserve">Показатель 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6,19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6,2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6,21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6,22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6,23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6,24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Количество посещений детских и кукольных театров по отношению к уровню 2010 года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</w:rPr>
              <w:t>Процент по отношению к базовому году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A7BF9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103,2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103,4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103,4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Увеличение количества посещений театров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110,0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9" w:type="dxa"/>
            <w:vMerge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Увеличение доли учреждений, соответствующих требованиям безопасности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EB360C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hyperlink r:id="rId15" w:history="1">
              <w:r w:rsidR="00A06BD4" w:rsidRPr="00EB360C">
                <w:rPr>
                  <w:rFonts w:ascii="Arial" w:hAnsi="Arial" w:cs="Arial"/>
                  <w:color w:val="000000"/>
                </w:rPr>
                <w:t xml:space="preserve">Количество организаций культуры Московской области, получивших современное оборудование, в </w:t>
              </w:r>
              <w:r w:rsidR="00A06BD4" w:rsidRPr="00EB360C">
                <w:rPr>
                  <w:rFonts w:ascii="Arial" w:hAnsi="Arial" w:cs="Arial"/>
                  <w:color w:val="000000"/>
                </w:rPr>
                <w:lastRenderedPageBreak/>
                <w:t>т.ч. кинооборудование</w:t>
              </w:r>
            </w:hyperlink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15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B360C">
              <w:rPr>
                <w:rFonts w:ascii="Arial" w:eastAsiaTheme="minorEastAsia" w:hAnsi="Arial" w:cs="Arial"/>
                <w:lang w:eastAsia="ru-RU"/>
              </w:rPr>
              <w:t>Процент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</w:rPr>
              <w:t>Увеличение</w:t>
            </w:r>
            <w:r w:rsidR="00A06BD4" w:rsidRPr="00EB360C">
              <w:rPr>
                <w:rFonts w:ascii="Arial" w:hAnsi="Arial" w:cs="Arial"/>
              </w:rPr>
              <w:t xml:space="preserve"> на 15 %</w:t>
            </w:r>
            <w:r w:rsidRPr="00EB360C">
              <w:rPr>
                <w:rFonts w:ascii="Arial" w:hAnsi="Arial" w:cs="Arial"/>
              </w:rPr>
              <w:t xml:space="preserve"> числа посещений организаций культуры к уровню 2017 года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Показатель целевой 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105,31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108,0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110,6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115,9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B360C">
              <w:rPr>
                <w:rFonts w:ascii="Arial" w:hAnsi="Arial" w:cs="Arial"/>
              </w:rPr>
              <w:t xml:space="preserve">Увеличение числа посещений платных </w:t>
            </w:r>
            <w:r w:rsidRPr="00EB360C">
              <w:rPr>
                <w:rFonts w:ascii="Arial" w:hAnsi="Arial" w:cs="Arial"/>
              </w:rPr>
              <w:lastRenderedPageBreak/>
              <w:t>культурно-массовых мероприятий клубов и домов культуры к уровню 2017 года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Показатель муниципа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19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 xml:space="preserve">Увеличение числа участников клубных формирований к </w:t>
            </w:r>
            <w:r w:rsidRPr="00EB360C">
              <w:rPr>
                <w:rFonts w:ascii="Arial" w:hAnsi="Arial" w:cs="Arial"/>
              </w:rPr>
              <w:lastRenderedPageBreak/>
              <w:t>уровню 2017 года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 xml:space="preserve">Показатель муниципальной 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21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 xml:space="preserve">Количество </w:t>
            </w:r>
            <w:r w:rsidRPr="00EB360C">
              <w:rPr>
                <w:rFonts w:ascii="Arial" w:hAnsi="Arial" w:cs="Arial"/>
              </w:rPr>
              <w:lastRenderedPageBreak/>
              <w:t>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Показате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24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Рост доходов от предпринимательской и иной приносящей доход деятельности по сравнению с предыдущим годом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989" w:type="dxa"/>
            <w:vMerge/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Рост </w:t>
            </w:r>
            <w:proofErr w:type="gramStart"/>
            <w:r w:rsidRPr="00EB360C">
              <w:rPr>
                <w:rFonts w:ascii="Arial" w:hAnsi="Arial" w:cs="Arial"/>
                <w:color w:val="000000"/>
              </w:rPr>
              <w:t>числа участников мероприятий Праздника труда</w:t>
            </w:r>
            <w:proofErr w:type="gramEnd"/>
            <w:r w:rsidRPr="00EB360C">
              <w:rPr>
                <w:rFonts w:ascii="Arial" w:hAnsi="Arial" w:cs="Arial"/>
                <w:color w:val="000000"/>
              </w:rPr>
              <w:t xml:space="preserve"> в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Человек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840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860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989" w:type="dxa"/>
            <w:vMerge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C2BAF" w:rsidRPr="00EB360C" w:rsidRDefault="00AC2BAF" w:rsidP="002A237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Увеличение численности 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участников культурно-досуговых мероприятий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 xml:space="preserve">Показатель 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2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851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7,3</w:t>
            </w:r>
          </w:p>
        </w:tc>
        <w:tc>
          <w:tcPr>
            <w:tcW w:w="85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7,5</w:t>
            </w:r>
          </w:p>
        </w:tc>
        <w:tc>
          <w:tcPr>
            <w:tcW w:w="853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990" w:type="dxa"/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7,7</w:t>
            </w:r>
          </w:p>
        </w:tc>
        <w:tc>
          <w:tcPr>
            <w:tcW w:w="1296" w:type="dxa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C2BAF" w:rsidRPr="00EB360C" w:rsidTr="00EB360C">
        <w:trPr>
          <w:trHeight w:val="20"/>
        </w:trPr>
        <w:tc>
          <w:tcPr>
            <w:tcW w:w="15031" w:type="dxa"/>
            <w:gridSpan w:val="13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</w:rPr>
              <w:lastRenderedPageBreak/>
              <w:t>Подпрограмма 7. Развитие архивного дела</w:t>
            </w:r>
          </w:p>
        </w:tc>
      </w:tr>
      <w:tr w:rsidR="005A7C4D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989" w:type="dxa"/>
            <w:vMerge w:val="restart"/>
            <w:shd w:val="clear" w:color="000000" w:fill="FFFFFF"/>
            <w:vAlign w:val="center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 и других документов архивного отдела.</w:t>
            </w:r>
          </w:p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</w:rPr>
              <w:t xml:space="preserve">Создание нормативных условий для хранения, комплектования, </w:t>
            </w:r>
            <w:r w:rsidRPr="00EB360C">
              <w:rPr>
                <w:rFonts w:ascii="Arial" w:hAnsi="Arial" w:cs="Arial"/>
              </w:rPr>
              <w:lastRenderedPageBreak/>
              <w:t>учета и использования документов Архивного фонда Московской области  и других документов архивного отдела.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5A7C4D" w:rsidRPr="00EB360C" w:rsidRDefault="005A7C4D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lastRenderedPageBreak/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  <w:p w:rsidR="005A7C4D" w:rsidRPr="00EB360C" w:rsidRDefault="005A7C4D" w:rsidP="002A2377">
            <w:pPr>
              <w:jc w:val="center"/>
              <w:rPr>
                <w:rFonts w:ascii="Arial" w:hAnsi="Arial" w:cs="Arial"/>
              </w:rPr>
            </w:pPr>
          </w:p>
          <w:p w:rsidR="005A7C4D" w:rsidRPr="00EB360C" w:rsidRDefault="005A7C4D" w:rsidP="002A2377">
            <w:pPr>
              <w:jc w:val="center"/>
              <w:rPr>
                <w:rFonts w:ascii="Arial" w:hAnsi="Arial" w:cs="Arial"/>
              </w:rPr>
            </w:pPr>
          </w:p>
          <w:p w:rsidR="005A7C4D" w:rsidRPr="00EB360C" w:rsidRDefault="005A7C4D" w:rsidP="002A2377">
            <w:pPr>
              <w:jc w:val="center"/>
              <w:rPr>
                <w:rFonts w:ascii="Arial" w:hAnsi="Arial" w:cs="Arial"/>
              </w:rPr>
            </w:pPr>
          </w:p>
          <w:p w:rsidR="005A7C4D" w:rsidRPr="00EB360C" w:rsidRDefault="005A7C4D" w:rsidP="002A2377">
            <w:pPr>
              <w:jc w:val="center"/>
              <w:rPr>
                <w:rFonts w:ascii="Arial" w:hAnsi="Arial" w:cs="Arial"/>
              </w:rPr>
            </w:pPr>
          </w:p>
          <w:p w:rsidR="005A7C4D" w:rsidRPr="00EB360C" w:rsidRDefault="005A7C4D" w:rsidP="002A2377">
            <w:pPr>
              <w:jc w:val="center"/>
              <w:rPr>
                <w:rFonts w:ascii="Arial" w:hAnsi="Arial" w:cs="Arial"/>
              </w:rPr>
            </w:pPr>
          </w:p>
          <w:p w:rsidR="005A7C4D" w:rsidRPr="00EB360C" w:rsidRDefault="005A7C4D" w:rsidP="002A2377">
            <w:pPr>
              <w:jc w:val="center"/>
              <w:rPr>
                <w:rFonts w:ascii="Arial" w:hAnsi="Arial" w:cs="Arial"/>
              </w:rPr>
            </w:pPr>
          </w:p>
          <w:p w:rsidR="005A7C4D" w:rsidRPr="00EB360C" w:rsidRDefault="005A7C4D" w:rsidP="002A2377">
            <w:pPr>
              <w:jc w:val="center"/>
              <w:rPr>
                <w:rFonts w:ascii="Arial" w:hAnsi="Arial" w:cs="Arial"/>
              </w:rPr>
            </w:pPr>
          </w:p>
          <w:p w:rsidR="005A7C4D" w:rsidRPr="00EB360C" w:rsidRDefault="005A7C4D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 xml:space="preserve">Увеличение количества архивных документов муниципального архива </w:t>
            </w:r>
            <w:r w:rsidRPr="00EB360C">
              <w:rPr>
                <w:rFonts w:ascii="Arial" w:hAnsi="Arial" w:cs="Arial"/>
              </w:rPr>
              <w:lastRenderedPageBreak/>
              <w:t>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984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128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96" w:type="dxa"/>
            <w:shd w:val="clear" w:color="000000" w:fill="FFFFFF"/>
            <w:noWrap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5A7C4D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989" w:type="dxa"/>
            <w:vMerge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5A7C4D" w:rsidRPr="00EB360C" w:rsidRDefault="005A7C4D" w:rsidP="002A2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общем количестве документов в муниципальном архиве</w:t>
            </w:r>
          </w:p>
        </w:tc>
        <w:tc>
          <w:tcPr>
            <w:tcW w:w="1128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96" w:type="dxa"/>
            <w:shd w:val="clear" w:color="000000" w:fill="FFFFFF"/>
            <w:noWrap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5A7C4D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29</w:t>
            </w:r>
          </w:p>
        </w:tc>
        <w:tc>
          <w:tcPr>
            <w:tcW w:w="1989" w:type="dxa"/>
            <w:vMerge/>
            <w:shd w:val="clear" w:color="000000" w:fill="FFFFFF"/>
            <w:vAlign w:val="center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5A7C4D" w:rsidRPr="00EB360C" w:rsidRDefault="005A7C4D" w:rsidP="002A2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  <w:tc>
          <w:tcPr>
            <w:tcW w:w="1128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7,14</w:t>
            </w:r>
          </w:p>
        </w:tc>
        <w:tc>
          <w:tcPr>
            <w:tcW w:w="820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7,19</w:t>
            </w:r>
          </w:p>
        </w:tc>
        <w:tc>
          <w:tcPr>
            <w:tcW w:w="851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7,20</w:t>
            </w:r>
          </w:p>
        </w:tc>
        <w:tc>
          <w:tcPr>
            <w:tcW w:w="850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7,21</w:t>
            </w:r>
          </w:p>
        </w:tc>
        <w:tc>
          <w:tcPr>
            <w:tcW w:w="853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7,22</w:t>
            </w:r>
          </w:p>
        </w:tc>
        <w:tc>
          <w:tcPr>
            <w:tcW w:w="990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7,23</w:t>
            </w:r>
          </w:p>
        </w:tc>
        <w:tc>
          <w:tcPr>
            <w:tcW w:w="1296" w:type="dxa"/>
            <w:shd w:val="clear" w:color="000000" w:fill="FFFFFF"/>
            <w:noWrap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5A7C4D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989" w:type="dxa"/>
            <w:vMerge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5A7C4D" w:rsidRPr="00EB360C" w:rsidRDefault="005A7C4D" w:rsidP="002A2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Увеличение количества архивных документов  муниципального архива Московской области, находящихся в условиях, обеспечивающих их постоянное (вечное) и долговременное 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хранение</w:t>
            </w:r>
          </w:p>
        </w:tc>
        <w:tc>
          <w:tcPr>
            <w:tcW w:w="1128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50 278</w:t>
            </w:r>
          </w:p>
        </w:tc>
        <w:tc>
          <w:tcPr>
            <w:tcW w:w="820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51 150</w:t>
            </w:r>
          </w:p>
        </w:tc>
        <w:tc>
          <w:tcPr>
            <w:tcW w:w="851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51 200</w:t>
            </w:r>
          </w:p>
        </w:tc>
        <w:tc>
          <w:tcPr>
            <w:tcW w:w="850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51 250</w:t>
            </w:r>
          </w:p>
        </w:tc>
        <w:tc>
          <w:tcPr>
            <w:tcW w:w="853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51 350</w:t>
            </w:r>
          </w:p>
        </w:tc>
        <w:tc>
          <w:tcPr>
            <w:tcW w:w="990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51 450</w:t>
            </w:r>
          </w:p>
        </w:tc>
        <w:tc>
          <w:tcPr>
            <w:tcW w:w="1296" w:type="dxa"/>
            <w:shd w:val="clear" w:color="000000" w:fill="FFFFFF"/>
            <w:noWrap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5A7C4D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31</w:t>
            </w:r>
          </w:p>
        </w:tc>
        <w:tc>
          <w:tcPr>
            <w:tcW w:w="1989" w:type="dxa"/>
            <w:vMerge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5A7C4D" w:rsidRPr="00EB360C" w:rsidRDefault="005A7C4D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1984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1128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20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3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shd w:val="clear" w:color="000000" w:fill="FFFFFF"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96" w:type="dxa"/>
            <w:shd w:val="clear" w:color="000000" w:fill="FFFFFF"/>
            <w:noWrap/>
          </w:tcPr>
          <w:p w:rsidR="005A7C4D" w:rsidRPr="00EB360C" w:rsidRDefault="005A7C4D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AC2BAF" w:rsidRPr="00EB360C" w:rsidTr="00EB360C">
        <w:trPr>
          <w:trHeight w:val="20"/>
        </w:trPr>
        <w:tc>
          <w:tcPr>
            <w:tcW w:w="15031" w:type="dxa"/>
            <w:gridSpan w:val="13"/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</w:rPr>
              <w:t>Подпрограмма 9. Развитие парков культуры и отдыха</w:t>
            </w:r>
          </w:p>
        </w:tc>
      </w:tr>
      <w:tr w:rsidR="001C242C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1C242C" w:rsidRPr="00EB360C" w:rsidRDefault="001C242C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989" w:type="dxa"/>
            <w:vMerge w:val="restart"/>
            <w:shd w:val="clear" w:color="000000" w:fill="FFFFFF"/>
            <w:vAlign w:val="center"/>
          </w:tcPr>
          <w:p w:rsidR="001C242C" w:rsidRPr="00EB360C" w:rsidRDefault="001C242C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</w:rPr>
              <w:t xml:space="preserve"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</w:t>
            </w:r>
            <w:r w:rsidRPr="00EB360C">
              <w:rPr>
                <w:rFonts w:ascii="Arial" w:hAnsi="Arial" w:cs="Arial"/>
              </w:rPr>
              <w:lastRenderedPageBreak/>
              <w:t>городского округа Люберцы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1C242C" w:rsidRPr="00EB360C" w:rsidRDefault="001C242C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Соответствие нормативу обеспеченности парками  культуры и отдыха</w:t>
            </w:r>
          </w:p>
        </w:tc>
        <w:tc>
          <w:tcPr>
            <w:tcW w:w="1984" w:type="dxa"/>
            <w:shd w:val="clear" w:color="000000" w:fill="FFFFFF"/>
          </w:tcPr>
          <w:p w:rsidR="001C242C" w:rsidRPr="00EB360C" w:rsidRDefault="001C242C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1128" w:type="dxa"/>
            <w:shd w:val="clear" w:color="000000" w:fill="FFFFFF"/>
          </w:tcPr>
          <w:p w:rsidR="001C242C" w:rsidRPr="00EB360C" w:rsidRDefault="001C242C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1C242C" w:rsidRPr="00EB360C" w:rsidRDefault="001C242C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1C242C" w:rsidRPr="00EB360C" w:rsidRDefault="001C242C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20" w:type="dxa"/>
            <w:shd w:val="clear" w:color="000000" w:fill="FFFFFF"/>
          </w:tcPr>
          <w:p w:rsidR="001C242C" w:rsidRPr="00EB360C" w:rsidRDefault="001C242C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1" w:type="dxa"/>
            <w:shd w:val="clear" w:color="000000" w:fill="FFFFFF"/>
          </w:tcPr>
          <w:p w:rsidR="001C242C" w:rsidRPr="00EB360C" w:rsidRDefault="001C242C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shd w:val="clear" w:color="000000" w:fill="FFFFFF"/>
          </w:tcPr>
          <w:p w:rsidR="001C242C" w:rsidRPr="00EB360C" w:rsidRDefault="001C242C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3" w:type="dxa"/>
            <w:shd w:val="clear" w:color="000000" w:fill="FFFFFF"/>
          </w:tcPr>
          <w:p w:rsidR="001C242C" w:rsidRPr="00EB360C" w:rsidRDefault="001C242C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990" w:type="dxa"/>
            <w:shd w:val="clear" w:color="000000" w:fill="FFFFFF"/>
          </w:tcPr>
          <w:p w:rsidR="001C242C" w:rsidRPr="00EB360C" w:rsidRDefault="001C242C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296" w:type="dxa"/>
            <w:shd w:val="clear" w:color="000000" w:fill="FFFFFF"/>
            <w:noWrap/>
          </w:tcPr>
          <w:p w:rsidR="001C242C" w:rsidRPr="00EB360C" w:rsidRDefault="001C242C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DE30C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DE30CF" w:rsidRPr="00EB360C" w:rsidRDefault="00DE30C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989" w:type="dxa"/>
            <w:vMerge/>
            <w:shd w:val="clear" w:color="000000" w:fill="FFFFFF"/>
          </w:tcPr>
          <w:p w:rsidR="00DE30CF" w:rsidRPr="00EB360C" w:rsidRDefault="00DE30C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E30CF" w:rsidRPr="00EB360C" w:rsidRDefault="00DE30C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4" w:type="dxa"/>
            <w:shd w:val="clear" w:color="000000" w:fill="FFFFFF"/>
          </w:tcPr>
          <w:p w:rsidR="00DE30CF" w:rsidRPr="00EB360C" w:rsidRDefault="00DE30C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Увеличение числа посетителей парков культуры и отдыха</w:t>
            </w:r>
          </w:p>
        </w:tc>
        <w:tc>
          <w:tcPr>
            <w:tcW w:w="1128" w:type="dxa"/>
            <w:shd w:val="clear" w:color="000000" w:fill="FFFFFF"/>
          </w:tcPr>
          <w:p w:rsidR="00DE30CF" w:rsidRPr="00EB360C" w:rsidRDefault="00DE30C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DE30CF" w:rsidRPr="00EB360C" w:rsidRDefault="00DE30C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DE30CF" w:rsidRPr="00EB360C" w:rsidRDefault="00DE30C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820" w:type="dxa"/>
            <w:shd w:val="clear" w:color="000000" w:fill="FFFFFF"/>
          </w:tcPr>
          <w:p w:rsidR="00DE30CF" w:rsidRPr="00EB360C" w:rsidRDefault="00DE30C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851" w:type="dxa"/>
            <w:shd w:val="clear" w:color="000000" w:fill="FFFFFF"/>
          </w:tcPr>
          <w:p w:rsidR="00DE30CF" w:rsidRPr="00EB360C" w:rsidRDefault="00DE30C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850" w:type="dxa"/>
            <w:shd w:val="clear" w:color="000000" w:fill="FFFFFF"/>
          </w:tcPr>
          <w:p w:rsidR="00DE30CF" w:rsidRPr="00EB360C" w:rsidRDefault="00DE30C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853" w:type="dxa"/>
            <w:shd w:val="clear" w:color="000000" w:fill="FFFFFF"/>
          </w:tcPr>
          <w:p w:rsidR="00DE30CF" w:rsidRPr="00EB360C" w:rsidRDefault="00DE30C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108,5</w:t>
            </w:r>
          </w:p>
        </w:tc>
        <w:tc>
          <w:tcPr>
            <w:tcW w:w="990" w:type="dxa"/>
            <w:shd w:val="clear" w:color="000000" w:fill="FFFFFF"/>
          </w:tcPr>
          <w:p w:rsidR="00DE30CF" w:rsidRPr="00EB360C" w:rsidRDefault="00DE30C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296" w:type="dxa"/>
            <w:shd w:val="clear" w:color="000000" w:fill="FFFFFF"/>
            <w:noWrap/>
          </w:tcPr>
          <w:p w:rsidR="00DE30CF" w:rsidRPr="00EB360C" w:rsidRDefault="00DE30C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DE30CF" w:rsidRPr="00EB360C" w:rsidTr="00EB360C">
        <w:trPr>
          <w:trHeight w:val="20"/>
        </w:trPr>
        <w:tc>
          <w:tcPr>
            <w:tcW w:w="426" w:type="dxa"/>
            <w:shd w:val="clear" w:color="000000" w:fill="FFFFFF"/>
            <w:noWrap/>
          </w:tcPr>
          <w:p w:rsidR="00DE30CF" w:rsidRPr="00EB360C" w:rsidRDefault="00DE30C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</w:t>
            </w:r>
            <w:r w:rsidR="005A7C4D" w:rsidRPr="00EB360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89" w:type="dxa"/>
            <w:vMerge/>
            <w:shd w:val="clear" w:color="000000" w:fill="FFFFFF"/>
          </w:tcPr>
          <w:p w:rsidR="00DE30CF" w:rsidRPr="00EB360C" w:rsidRDefault="00DE30C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E30CF" w:rsidRPr="00EB360C" w:rsidRDefault="00DE30C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4" w:type="dxa"/>
            <w:shd w:val="clear" w:color="000000" w:fill="FFFFFF"/>
          </w:tcPr>
          <w:p w:rsidR="00DE30CF" w:rsidRPr="00EB360C" w:rsidRDefault="00DE30C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Количество созданных и благоустроенных 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парков культуры и отдыха на территории Московской области, единица</w:t>
            </w:r>
          </w:p>
        </w:tc>
        <w:tc>
          <w:tcPr>
            <w:tcW w:w="1128" w:type="dxa"/>
            <w:shd w:val="clear" w:color="000000" w:fill="FFFFFF"/>
          </w:tcPr>
          <w:p w:rsidR="00DE30CF" w:rsidRPr="00EB360C" w:rsidRDefault="00DE30C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DE30CF" w:rsidRPr="00EB360C" w:rsidRDefault="00DE30C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DE30CF" w:rsidRPr="00EB360C" w:rsidRDefault="00AA7BF9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20" w:type="dxa"/>
            <w:shd w:val="clear" w:color="000000" w:fill="FFFFFF"/>
          </w:tcPr>
          <w:p w:rsidR="00DE30CF" w:rsidRPr="00EB360C" w:rsidRDefault="00580D6E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1" w:type="dxa"/>
            <w:shd w:val="clear" w:color="000000" w:fill="FFFFFF"/>
          </w:tcPr>
          <w:p w:rsidR="00DE30CF" w:rsidRPr="00EB360C" w:rsidRDefault="00AA7BF9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DE30CF" w:rsidRPr="00EB360C" w:rsidRDefault="00AA7BF9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shd w:val="clear" w:color="000000" w:fill="FFFFFF"/>
          </w:tcPr>
          <w:p w:rsidR="00DE30CF" w:rsidRPr="00EB360C" w:rsidRDefault="00AA7BF9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DE30CF" w:rsidRPr="00EB360C" w:rsidRDefault="00AA7BF9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96" w:type="dxa"/>
            <w:shd w:val="clear" w:color="000000" w:fill="FFFFFF"/>
            <w:noWrap/>
          </w:tcPr>
          <w:p w:rsidR="00DE30CF" w:rsidRPr="00EB360C" w:rsidRDefault="00AA7BF9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AC2BAF" w:rsidRPr="00EB360C" w:rsidRDefault="00AC2BAF" w:rsidP="002A237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</w:p>
    <w:p w:rsidR="00AC2BAF" w:rsidRPr="00EB360C" w:rsidRDefault="00AC2BAF" w:rsidP="002A237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</w:p>
    <w:tbl>
      <w:tblPr>
        <w:tblW w:w="14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762"/>
        <w:gridCol w:w="670"/>
        <w:gridCol w:w="1173"/>
        <w:gridCol w:w="719"/>
        <w:gridCol w:w="1974"/>
        <w:gridCol w:w="1288"/>
        <w:gridCol w:w="1257"/>
        <w:gridCol w:w="648"/>
        <w:gridCol w:w="534"/>
        <w:gridCol w:w="103"/>
        <w:gridCol w:w="816"/>
        <w:gridCol w:w="248"/>
        <w:gridCol w:w="708"/>
        <w:gridCol w:w="485"/>
        <w:gridCol w:w="1426"/>
      </w:tblGrid>
      <w:tr w:rsidR="00AC2BAF" w:rsidRPr="00EB360C" w:rsidTr="00EB360C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5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Приложение №2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к муниципальной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программе «Культура»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</w:tr>
      <w:tr w:rsidR="00AC2BAF" w:rsidRPr="00EB360C" w:rsidTr="00EB360C">
        <w:trPr>
          <w:trHeight w:val="20"/>
        </w:trPr>
        <w:tc>
          <w:tcPr>
            <w:tcW w:w="1445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spacing w:before="120" w:after="12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360C">
              <w:rPr>
                <w:rFonts w:ascii="Arial" w:hAnsi="Arial" w:cs="Arial"/>
                <w:b/>
                <w:bCs/>
                <w:color w:val="000000"/>
              </w:rPr>
              <w:t>Паспорт подпрограммы 2 «Развитие музейного дела и народных художественных промыслов» муниципальной программы «Культура»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spacing w:before="120" w:after="12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C2BAF" w:rsidRPr="00EB360C" w:rsidTr="00EB360C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Муниципальный заказчик подпрограммы </w:t>
            </w:r>
          </w:p>
        </w:tc>
        <w:tc>
          <w:tcPr>
            <w:tcW w:w="120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EB360C" w:rsidTr="00EB360C">
        <w:trPr>
          <w:trHeight w:val="27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751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EB360C" w:rsidTr="00EB360C">
        <w:trPr>
          <w:trHeight w:val="276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51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C2BAF" w:rsidRPr="00EB360C" w:rsidTr="00EB360C">
        <w:trPr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AC2BAF" w:rsidRPr="00EB360C" w:rsidTr="00EB360C">
        <w:trPr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Комитет по культуре администрации городского округа Люберцы Московской 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области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Всего, в том числе: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37775,22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175144,42</w:t>
            </w:r>
          </w:p>
        </w:tc>
      </w:tr>
      <w:tr w:rsidR="00AC2BAF" w:rsidRPr="00EB360C" w:rsidTr="00EB360C">
        <w:trPr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EB360C" w:rsidTr="00EB360C">
        <w:trPr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EB360C" w:rsidTr="00EB360C">
        <w:trPr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Средства  бюджета 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городского округа Люберцы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37775,22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34 342,30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175144,42</w:t>
            </w:r>
          </w:p>
        </w:tc>
      </w:tr>
      <w:tr w:rsidR="00AC2BAF" w:rsidRPr="00EB360C" w:rsidTr="00EB360C">
        <w:trPr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EB360C" w:rsidRDefault="00AC2BAF" w:rsidP="002A2377">
      <w:pPr>
        <w:widowControl w:val="0"/>
        <w:autoSpaceDE w:val="0"/>
        <w:autoSpaceDN w:val="0"/>
        <w:adjustRightInd w:val="0"/>
        <w:spacing w:before="120" w:after="120"/>
        <w:ind w:left="425" w:right="425" w:firstLine="425"/>
        <w:jc w:val="center"/>
        <w:outlineLvl w:val="1"/>
        <w:rPr>
          <w:rFonts w:ascii="Arial" w:hAnsi="Arial" w:cs="Arial"/>
          <w:b/>
        </w:rPr>
      </w:pPr>
      <w:r w:rsidRPr="00EB360C">
        <w:rPr>
          <w:rFonts w:ascii="Arial" w:hAnsi="Arial" w:cs="Arial"/>
          <w:b/>
        </w:rPr>
        <w:t>Характеристика сферы реализации подпрограммы 2, описание основных проблем решаемых посредством мероприятий</w:t>
      </w:r>
    </w:p>
    <w:p w:rsidR="00AC2BAF" w:rsidRPr="00EB360C" w:rsidRDefault="00AC2BAF" w:rsidP="002A2377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ru-RU"/>
        </w:rPr>
      </w:pPr>
      <w:r w:rsidRPr="00EB360C">
        <w:rPr>
          <w:rFonts w:ascii="Arial" w:hAnsi="Arial" w:cs="Arial"/>
        </w:rPr>
        <w:t xml:space="preserve">Подпрограмма 2. </w:t>
      </w:r>
      <w:proofErr w:type="gramStart"/>
      <w:r w:rsidRPr="00EB360C">
        <w:rPr>
          <w:rFonts w:ascii="Arial" w:hAnsi="Arial" w:cs="Arial"/>
        </w:rPr>
        <w:t>«Развитие музейного дела и народных художественных промыслов»</w:t>
      </w:r>
      <w:r w:rsidRPr="00EB360C">
        <w:rPr>
          <w:rFonts w:ascii="Arial" w:hAnsi="Arial" w:cs="Arial"/>
        </w:rPr>
        <w:tab/>
        <w:t>направлена на модернизацию культурной сферы городского округа Люберцы, ее творческое и технологическое совершенствование.</w:t>
      </w:r>
      <w:proofErr w:type="gramEnd"/>
      <w:r w:rsidRPr="00EB360C">
        <w:rPr>
          <w:rFonts w:ascii="Arial" w:eastAsia="Calibri" w:hAnsi="Arial" w:cs="Arial"/>
          <w:lang w:eastAsia="ru-RU"/>
        </w:rPr>
        <w:t xml:space="preserve"> Необходимость разработки подпрограммы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</w:t>
      </w:r>
      <w:proofErr w:type="gramStart"/>
      <w:r w:rsidRPr="00EB360C">
        <w:rPr>
          <w:rFonts w:ascii="Arial" w:eastAsia="Calibri" w:hAnsi="Arial" w:cs="Arial"/>
          <w:lang w:eastAsia="ru-RU"/>
        </w:rPr>
        <w:t>образовательную</w:t>
      </w:r>
      <w:proofErr w:type="gramEnd"/>
      <w:r w:rsidRPr="00EB360C">
        <w:rPr>
          <w:rFonts w:ascii="Arial" w:eastAsia="Calibri" w:hAnsi="Arial" w:cs="Arial"/>
          <w:lang w:eastAsia="ru-RU"/>
        </w:rPr>
        <w:t xml:space="preserve">, воспитательную, просветительную, досуговую. Неоценима роль музея в современной жизни общества. Музей призван не только </w:t>
      </w:r>
      <w:proofErr w:type="gramStart"/>
      <w:r w:rsidRPr="00EB360C">
        <w:rPr>
          <w:rFonts w:ascii="Arial" w:eastAsia="Calibri" w:hAnsi="Arial" w:cs="Arial"/>
          <w:lang w:eastAsia="ru-RU"/>
        </w:rPr>
        <w:t>собирать</w:t>
      </w:r>
      <w:proofErr w:type="gramEnd"/>
      <w:r w:rsidRPr="00EB360C">
        <w:rPr>
          <w:rFonts w:ascii="Arial" w:eastAsia="Calibri" w:hAnsi="Arial" w:cs="Arial"/>
          <w:lang w:eastAsia="ru-RU"/>
        </w:rPr>
        <w:t xml:space="preserve">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Сегодняшний день требует от музея формирование нового подхода к своей работе: создание новых экспозиций, совершенствование учетно - </w:t>
      </w:r>
      <w:proofErr w:type="spellStart"/>
      <w:r w:rsidRPr="00EB360C">
        <w:rPr>
          <w:rFonts w:ascii="Arial" w:eastAsia="Calibri" w:hAnsi="Arial" w:cs="Arial"/>
          <w:lang w:eastAsia="ru-RU"/>
        </w:rPr>
        <w:t>хранительской</w:t>
      </w:r>
      <w:proofErr w:type="spellEnd"/>
      <w:r w:rsidRPr="00EB360C">
        <w:rPr>
          <w:rFonts w:ascii="Arial" w:eastAsia="Calibri" w:hAnsi="Arial" w:cs="Arial"/>
          <w:lang w:eastAsia="ru-RU"/>
        </w:rPr>
        <w:t xml:space="preserve">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 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AC2BAF" w:rsidRPr="00EB360C" w:rsidRDefault="00AC2BAF" w:rsidP="002A2377">
      <w:pPr>
        <w:ind w:firstLine="708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Центром сохранения истории городского округа Люберцы является Музейно-выставочный комплекс. Музейный фонд 21.5 тысяч экспонатов. 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bCs/>
          <w:iCs/>
        </w:rPr>
        <w:t xml:space="preserve">В </w:t>
      </w:r>
      <w:r w:rsidRPr="00EB360C">
        <w:rPr>
          <w:rFonts w:ascii="Arial" w:hAnsi="Arial" w:cs="Arial"/>
        </w:rPr>
        <w:t>Музейно-выставочном комплексе</w:t>
      </w:r>
      <w:r w:rsidRPr="00EB360C">
        <w:rPr>
          <w:rFonts w:ascii="Arial" w:hAnsi="Arial" w:cs="Arial"/>
          <w:bCs/>
          <w:iCs/>
        </w:rPr>
        <w:t xml:space="preserve"> осуществлялись мероприятия по укреплению материально-технической базы: приобретена мебель, оргтехника, проведен текущий ремонт здания. </w:t>
      </w:r>
      <w:r w:rsidRPr="00EB360C">
        <w:rPr>
          <w:rFonts w:ascii="Arial" w:hAnsi="Arial" w:cs="Arial"/>
          <w:color w:val="000000"/>
        </w:rPr>
        <w:t xml:space="preserve">В настоящее время в Московской области проводится активная работа по включению в туристические маршруты региональных, общероссийских, зарубежных туристических фирм государственных и отдельных муниципальных музеев. На базе </w:t>
      </w:r>
      <w:r w:rsidRPr="00EB360C">
        <w:rPr>
          <w:rFonts w:ascii="Arial" w:hAnsi="Arial" w:cs="Arial"/>
        </w:rPr>
        <w:t xml:space="preserve">Музейно-выставочного комплекса </w:t>
      </w:r>
      <w:proofErr w:type="gramStart"/>
      <w:r w:rsidRPr="00EB360C">
        <w:rPr>
          <w:rFonts w:ascii="Arial" w:hAnsi="Arial" w:cs="Arial"/>
          <w:color w:val="000000"/>
        </w:rPr>
        <w:t>организован</w:t>
      </w:r>
      <w:proofErr w:type="gramEnd"/>
      <w:r w:rsidRPr="00EB360C">
        <w:rPr>
          <w:rFonts w:ascii="Arial" w:hAnsi="Arial" w:cs="Arial"/>
          <w:color w:val="000000"/>
        </w:rPr>
        <w:t xml:space="preserve"> ТИЦ. П</w:t>
      </w:r>
      <w:r w:rsidRPr="00EB360C">
        <w:rPr>
          <w:rFonts w:ascii="Arial" w:hAnsi="Arial" w:cs="Arial"/>
        </w:rPr>
        <w:t xml:space="preserve">одпрограмма направленна на модернизацию культурной сферы городского округа Люберцы, ее творческое и технологическое совершенствование, повышение роли культуры в воспитании, просвещении и в обеспечении досуга жителей округа. 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EB360C">
        <w:rPr>
          <w:rFonts w:ascii="Arial" w:hAnsi="Arial" w:cs="Arial"/>
          <w:bCs/>
          <w:iCs/>
        </w:rPr>
        <w:t>Задачи</w:t>
      </w:r>
      <w:r w:rsidRPr="00EB360C">
        <w:rPr>
          <w:rFonts w:ascii="Arial" w:eastAsia="Calibri" w:hAnsi="Arial" w:cs="Arial"/>
          <w:lang w:eastAsia="ru-RU"/>
        </w:rPr>
        <w:t>: Развитие инфраструктуры, кадрового потенциала и интеграции деятельности учреждений культуры</w:t>
      </w:r>
    </w:p>
    <w:p w:rsidR="00AC2BAF" w:rsidRPr="00EB360C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B360C">
        <w:rPr>
          <w:rFonts w:ascii="Arial" w:eastAsia="Calibri" w:hAnsi="Arial" w:cs="Arial"/>
          <w:lang w:eastAsia="ru-RU"/>
        </w:rPr>
        <w:t xml:space="preserve">Основные результаты реализации: </w:t>
      </w:r>
    </w:p>
    <w:p w:rsidR="00AC2BAF" w:rsidRPr="00EB360C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B360C">
        <w:rPr>
          <w:rFonts w:ascii="Arial" w:eastAsia="Calibri" w:hAnsi="Arial" w:cs="Arial"/>
          <w:lang w:eastAsia="ru-RU"/>
        </w:rPr>
        <w:t>Увеличение общего количества посещений муниципальных музеев.</w:t>
      </w:r>
    </w:p>
    <w:p w:rsidR="00AC2BAF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B360C">
        <w:rPr>
          <w:rFonts w:ascii="Arial" w:eastAsia="Calibri" w:hAnsi="Arial" w:cs="Arial"/>
          <w:lang w:eastAsia="ru-RU"/>
        </w:rPr>
        <w:t xml:space="preserve">Перевод в электронный </w:t>
      </w:r>
      <w:r w:rsidR="005647A5" w:rsidRPr="00EB360C">
        <w:rPr>
          <w:rFonts w:ascii="Arial" w:eastAsia="Calibri" w:hAnsi="Arial" w:cs="Arial"/>
          <w:lang w:eastAsia="ru-RU"/>
        </w:rPr>
        <w:t xml:space="preserve">вид </w:t>
      </w:r>
      <w:r w:rsidRPr="00EB360C">
        <w:rPr>
          <w:rFonts w:ascii="Arial" w:eastAsia="Calibri" w:hAnsi="Arial" w:cs="Arial"/>
          <w:lang w:eastAsia="ru-RU"/>
        </w:rPr>
        <w:t>музейных фондов.</w:t>
      </w:r>
    </w:p>
    <w:p w:rsidR="00E30F0B" w:rsidRDefault="00E30F0B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tbl>
      <w:tblPr>
        <w:tblW w:w="154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1311"/>
        <w:gridCol w:w="1411"/>
        <w:gridCol w:w="850"/>
        <w:gridCol w:w="158"/>
        <w:gridCol w:w="612"/>
        <w:gridCol w:w="366"/>
        <w:gridCol w:w="7"/>
        <w:gridCol w:w="462"/>
        <w:gridCol w:w="805"/>
        <w:gridCol w:w="594"/>
        <w:gridCol w:w="525"/>
        <w:gridCol w:w="69"/>
        <w:gridCol w:w="594"/>
        <w:gridCol w:w="473"/>
        <w:gridCol w:w="121"/>
        <w:gridCol w:w="594"/>
        <w:gridCol w:w="421"/>
        <w:gridCol w:w="414"/>
        <w:gridCol w:w="722"/>
        <w:gridCol w:w="1134"/>
        <w:gridCol w:w="1257"/>
        <w:gridCol w:w="1870"/>
        <w:gridCol w:w="161"/>
      </w:tblGrid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B360C" w:rsidRPr="00EB360C" w:rsidRDefault="00EB360C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 w:firstLine="208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Приложение №3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 w:firstLine="208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к муниципальной программе «Культура»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412" w:firstLine="28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7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Перечень мероприятий подпрограммы 2 «Развитие музейного дела и народных художественных промыслов»</w:t>
            </w:r>
          </w:p>
        </w:tc>
      </w:tr>
      <w:tr w:rsidR="00AC2BAF" w:rsidRPr="00EB360C" w:rsidTr="00E30F0B">
        <w:trPr>
          <w:trHeight w:val="20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2019году (тыс. </w:t>
            </w:r>
            <w:proofErr w:type="spellStart"/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Всего, (тыс</w:t>
            </w:r>
            <w:proofErr w:type="gramStart"/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56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(тыс</w:t>
            </w:r>
            <w:proofErr w:type="gramStart"/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 Обеспечение выполнения функций муниципальных музеев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к 2024 году 112%. Перевод в электронный вид музейных фондов к 2024 году 50% от всех фондов.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37 428,21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175144,42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37775,22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34 342,30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34 342,30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34 342,30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34 342,30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37 428,21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175144,42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37775,22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34 342,30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34 342,30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34 342,30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34 342,30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1.1 Расходы на обеспечение деятельнос</w:t>
            </w: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ти (оказание услуг) муниципальных учреждений - музеи, галереи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</w:t>
            </w: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округа Люберцы Московской области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 xml:space="preserve">Увеличение общего количества посещений муниципальных </w:t>
            </w:r>
            <w:r w:rsidRPr="00EB360C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 xml:space="preserve">музеев </w:t>
            </w: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к 2024 году 112%. Перевод в электронный вид музейных фондов к 2024 году 50% от всех фондов.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36 428,21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171 711,50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34 342,30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34 342,30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34 342,30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34 342,30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34 342,30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36 428,21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171 711,50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34 342,30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34 342,30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34 342,30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34 342,30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34 342,30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1.2 Укрепление материально-технической базы и проведение текущего ремонта учреждений музеев, галерей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к 2024 году 112%.Перевод в электронный вид музейных фондов к 2024 году 50% от всех фондов.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1 000, 00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3432,92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3432,92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1 000, 00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3432,92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3432,92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1.2.1 Проведение текущего ремонта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 xml:space="preserve">к 2024 году 112%. Перевод в электронный вид музейных </w:t>
            </w: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фондов к 2024 году 50% от всех фондов.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</w:t>
            </w: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1.2.2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1.2.2 Приобретение оборудования, мебели и материальных запасов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к 2024 году 112%. Перевод в электронный вид музейных фондов к 2024 году 50% от всех фондов.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1 000, 00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932,92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932,92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1 000, 00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932,92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932,92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1.2.3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1.2.3 Мероприятия по комплексной безопасности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к 2024 году 112%. Перевод в электронный вид музейных фондов к 2024 году 50% от всех фондов.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 xml:space="preserve">Внебюджетные </w:t>
            </w: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1.3 Проведение капитального ремонта, технического переоснащения и благоустройства территорий музеев, галерей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к 2024 году 112%. Перевод в электронный вид музейных фондов к 2024 году 50% от всех фондов.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 xml:space="preserve">1.4 Создание музеев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к 2024 году 112%. Перевод в электронный вид музейных фондов к 2024 году 50% от всех фондов.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2 Сохранение и </w:t>
            </w: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развитие народных художественных промыслов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</w:t>
            </w: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округа Люберцы Московской области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 xml:space="preserve">Увеличение общего количества посещений муниципальных </w:t>
            </w:r>
            <w:r w:rsidRPr="00EB360C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 xml:space="preserve">музеев </w:t>
            </w: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к 2024 году 112%. Перевод в электронный вид музейных фондов к 2024 году 50% от всех фондов.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 xml:space="preserve">2.1 Мероприятия по обеспечению сохранения, возрождения и развития народных художественных промыслов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к 2024 году 112%. Перевод в электронный вид музейных фондов к 2024 году 50% от всех фондов.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округа Люберцы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37 428,21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175144,42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37 775,22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34342,30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34342,30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34342,30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34342,30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округа Люберцы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37 428,21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175144,42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37 775,22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34342,30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34342,30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34342,30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34342,30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B360C" w:rsidTr="00E30F0B">
        <w:trPr>
          <w:gridAfter w:val="1"/>
          <w:wAfter w:w="161" w:type="dxa"/>
          <w:trHeight w:val="20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60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AC2BAF" w:rsidRDefault="00AC2BAF" w:rsidP="002A2377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p w:rsidR="00E30F0B" w:rsidRDefault="00E30F0B" w:rsidP="002A2377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p w:rsidR="00E30F0B" w:rsidRDefault="00E30F0B" w:rsidP="002A2377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tbl>
      <w:tblPr>
        <w:tblW w:w="153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904"/>
        <w:gridCol w:w="953"/>
        <w:gridCol w:w="890"/>
        <w:gridCol w:w="719"/>
        <w:gridCol w:w="1832"/>
        <w:gridCol w:w="1417"/>
        <w:gridCol w:w="1418"/>
        <w:gridCol w:w="648"/>
        <w:gridCol w:w="769"/>
        <w:gridCol w:w="103"/>
        <w:gridCol w:w="817"/>
        <w:gridCol w:w="498"/>
        <w:gridCol w:w="319"/>
        <w:gridCol w:w="1098"/>
        <w:gridCol w:w="1357"/>
      </w:tblGrid>
      <w:tr w:rsidR="00AC2BAF" w:rsidRPr="00EB360C" w:rsidTr="00E30F0B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5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Приложение №4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EB360C" w:rsidTr="00E30F0B">
        <w:trPr>
          <w:trHeight w:val="20"/>
        </w:trPr>
        <w:tc>
          <w:tcPr>
            <w:tcW w:w="1539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360C">
              <w:rPr>
                <w:rFonts w:ascii="Arial" w:hAnsi="Arial" w:cs="Arial"/>
                <w:b/>
                <w:bCs/>
                <w:color w:val="000000"/>
              </w:rPr>
              <w:t>Паспорт подпрограммы 3 «Развитие библиотечного дела» муниципальной программы «Культура»</w:t>
            </w:r>
          </w:p>
        </w:tc>
      </w:tr>
      <w:tr w:rsidR="00AC2BAF" w:rsidRPr="00EB360C" w:rsidTr="00E30F0B">
        <w:trPr>
          <w:trHeight w:val="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28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EB360C" w:rsidTr="00E30F0B">
        <w:trPr>
          <w:trHeight w:val="276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 бюджетных средств, в том числе по годам: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4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EB360C" w:rsidTr="00E30F0B">
        <w:trPr>
          <w:trHeight w:val="27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AC2BAF" w:rsidRPr="00EB360C" w:rsidTr="00E30F0B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83 250,52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81 761,52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81 761,52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81 761,52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81 761,52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410 296,60</w:t>
            </w:r>
          </w:p>
        </w:tc>
      </w:tr>
      <w:tr w:rsidR="00AC2BAF" w:rsidRPr="00EB360C" w:rsidTr="00E30F0B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EB360C" w:rsidTr="00E30F0B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EB360C" w:rsidTr="00E30F0B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83 250,52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81 761,52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81 761,52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81 761,52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81 761,52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410 296,60</w:t>
            </w:r>
          </w:p>
        </w:tc>
      </w:tr>
      <w:tr w:rsidR="00AC2BAF" w:rsidRPr="00EB360C" w:rsidTr="00E30F0B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EB360C" w:rsidRDefault="00AC2BAF" w:rsidP="002A237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EB360C">
        <w:rPr>
          <w:rFonts w:ascii="Arial" w:hAnsi="Arial" w:cs="Arial"/>
          <w:b/>
        </w:rPr>
        <w:t>Характеристика сферы реализации подпрограммы 3, описание основных проблем, решаемых посредством мероприятий</w:t>
      </w:r>
    </w:p>
    <w:p w:rsidR="00AC2BAF" w:rsidRPr="00EB360C" w:rsidRDefault="00AC2BAF" w:rsidP="002A23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Подпрограмма 3. «Развитие библиотечного дела» </w:t>
      </w:r>
      <w:proofErr w:type="gramStart"/>
      <w:r w:rsidRPr="00EB360C">
        <w:rPr>
          <w:rFonts w:ascii="Arial" w:hAnsi="Arial" w:cs="Arial"/>
        </w:rPr>
        <w:t>направлена</w:t>
      </w:r>
      <w:proofErr w:type="gramEnd"/>
      <w:r w:rsidRPr="00EB360C">
        <w:rPr>
          <w:rFonts w:ascii="Arial" w:hAnsi="Arial" w:cs="Arial"/>
        </w:rPr>
        <w:t xml:space="preserve"> повышение роли культуры в воспитании, просвещении.</w:t>
      </w:r>
      <w:r w:rsidRPr="00EB360C">
        <w:rPr>
          <w:rFonts w:ascii="Arial" w:eastAsia="Calibri" w:hAnsi="Arial" w:cs="Arial"/>
          <w:lang w:eastAsia="ru-RU"/>
        </w:rPr>
        <w:t xml:space="preserve"> В рамках идеологии современного информационного общества библиотеки являются одним из ключевых звеньев в обеспечении </w:t>
      </w:r>
      <w:r w:rsidRPr="00EB360C">
        <w:rPr>
          <w:rFonts w:ascii="Arial" w:eastAsia="Calibri" w:hAnsi="Arial" w:cs="Arial"/>
          <w:lang w:eastAsia="ru-RU"/>
        </w:rPr>
        <w:lastRenderedPageBreak/>
        <w:t>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AC2BAF" w:rsidRPr="00EB360C" w:rsidRDefault="00AC2BAF" w:rsidP="002A2377">
      <w:pPr>
        <w:ind w:firstLine="708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Большую работу проводят муниципальные библиотеки. Они являются центрами образования, информации и досуга. Услугами библиотек пользуется 47,8 тысячи жителей района. Книжный фонд составляет 524,84 тысяч экземпляров.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EB360C">
        <w:rPr>
          <w:rFonts w:ascii="Arial" w:hAnsi="Arial" w:cs="Arial"/>
          <w:bCs/>
          <w:iCs/>
        </w:rPr>
        <w:t>В библиотеках осуществлялись мероприятия по укреплению материально-технической базы: приобретена мебель, оргтехника, проведены ремонты.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EB360C">
        <w:rPr>
          <w:rFonts w:ascii="Arial" w:hAnsi="Arial" w:cs="Arial"/>
        </w:rPr>
        <w:t>п</w:t>
      </w:r>
      <w:proofErr w:type="gramEnd"/>
      <w:r w:rsidRPr="00EB360C">
        <w:rPr>
          <w:rFonts w:ascii="Arial" w:hAnsi="Arial" w:cs="Arial"/>
        </w:rPr>
        <w:t>одпрограмма направлена на сохранение и развитие сети муниципальных учреждений культуры, на реализацию их богатого творческого потенциала, что должно вовлечь в культурный процесс самые разные слои и группы населения городского округа Люберцы.</w:t>
      </w:r>
    </w:p>
    <w:p w:rsidR="00AC2BAF" w:rsidRPr="00EB360C" w:rsidRDefault="00AC2BAF" w:rsidP="002A2377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EB360C">
        <w:rPr>
          <w:rFonts w:ascii="Arial" w:eastAsia="Calibri" w:hAnsi="Arial" w:cs="Arial"/>
          <w:lang w:eastAsia="ru-RU"/>
        </w:rPr>
        <w:t>Подпрограмма направлена на обеспечение роста числа пользователей библиотек в городском округе Люберцы Московской области.</w:t>
      </w:r>
    </w:p>
    <w:p w:rsidR="00AC2BAF" w:rsidRPr="00EB360C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B360C">
        <w:rPr>
          <w:rFonts w:ascii="Arial" w:eastAsia="Calibri" w:hAnsi="Arial" w:cs="Arial"/>
          <w:lang w:eastAsia="ru-RU"/>
        </w:rPr>
        <w:t xml:space="preserve">Основные результаты реализации: </w:t>
      </w:r>
    </w:p>
    <w:p w:rsidR="00AC2BAF" w:rsidRPr="00EB360C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B360C">
        <w:rPr>
          <w:rFonts w:ascii="Arial" w:eastAsia="Calibri" w:hAnsi="Arial" w:cs="Arial"/>
          <w:lang w:eastAsia="ru-RU"/>
        </w:rPr>
        <w:tab/>
        <w:t>Уровень обеспеченности новыми документами</w:t>
      </w:r>
    </w:p>
    <w:p w:rsidR="00AC2BAF" w:rsidRPr="00EB360C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B360C">
        <w:rPr>
          <w:rFonts w:ascii="Arial" w:eastAsia="Calibri" w:hAnsi="Arial" w:cs="Arial"/>
          <w:lang w:eastAsia="ru-RU"/>
        </w:rPr>
        <w:tab/>
        <w:t>Увеличение количества библиотек, внедривших стандарты деятельности библиотеки нового формата</w:t>
      </w:r>
    </w:p>
    <w:p w:rsidR="00AC2BAF" w:rsidRPr="00EB360C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B360C">
        <w:rPr>
          <w:rFonts w:ascii="Arial" w:eastAsia="Calibri" w:hAnsi="Arial" w:cs="Arial"/>
          <w:lang w:eastAsia="ru-RU"/>
        </w:rPr>
        <w:tab/>
        <w:t xml:space="preserve">Обеспечение </w:t>
      </w:r>
      <w:proofErr w:type="gramStart"/>
      <w:r w:rsidRPr="00EB360C">
        <w:rPr>
          <w:rFonts w:ascii="Arial" w:eastAsia="Calibri" w:hAnsi="Arial" w:cs="Arial"/>
          <w:lang w:eastAsia="ru-RU"/>
        </w:rPr>
        <w:t>роста числа пользователей муниципальных библиотек городского округа</w:t>
      </w:r>
      <w:proofErr w:type="gramEnd"/>
      <w:r w:rsidRPr="00EB360C">
        <w:rPr>
          <w:rFonts w:ascii="Arial" w:eastAsia="Calibri" w:hAnsi="Arial" w:cs="Arial"/>
          <w:lang w:eastAsia="ru-RU"/>
        </w:rPr>
        <w:t xml:space="preserve"> Люберцы</w:t>
      </w:r>
    </w:p>
    <w:p w:rsidR="00AC2BAF" w:rsidRPr="00EB360C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B360C">
        <w:rPr>
          <w:rFonts w:ascii="Arial" w:eastAsia="Calibri" w:hAnsi="Arial" w:cs="Arial"/>
          <w:lang w:eastAsia="ru-RU"/>
        </w:rPr>
        <w:tab/>
        <w:t>Увеличение посещаемости общедоступных (публичных) библиотек, а также культурно-досуговых массовых мероприятий, проводимых в библиотеках</w:t>
      </w:r>
      <w:r w:rsidR="00E30F0B">
        <w:rPr>
          <w:rFonts w:ascii="Arial" w:eastAsia="Calibri" w:hAnsi="Arial" w:cs="Arial"/>
          <w:lang w:eastAsia="ru-RU"/>
        </w:rPr>
        <w:t xml:space="preserve"> </w:t>
      </w:r>
      <w:r w:rsidRPr="00EB360C">
        <w:rPr>
          <w:rFonts w:ascii="Arial" w:eastAsia="Calibri" w:hAnsi="Arial" w:cs="Arial"/>
          <w:lang w:eastAsia="ru-RU"/>
        </w:rPr>
        <w:t>городского округа Люберцы Московской области к уровню 2017 года</w:t>
      </w:r>
    </w:p>
    <w:p w:rsidR="00AC2BAF" w:rsidRPr="00EB360C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B360C">
        <w:rPr>
          <w:rFonts w:ascii="Arial" w:eastAsia="Calibri" w:hAnsi="Arial" w:cs="Arial"/>
          <w:lang w:eastAsia="ru-RU"/>
        </w:rPr>
        <w:tab/>
        <w:t>Доля муниципальных библиотек, соответствующих требованиям к условиям деятельности библиотек Московской области (стандарту)</w:t>
      </w:r>
    </w:p>
    <w:p w:rsidR="00AC2BAF" w:rsidRPr="00EB360C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p w:rsidR="00AC2BAF" w:rsidRPr="00EB360C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p w:rsidR="00AC2BAF" w:rsidRPr="00EB360C" w:rsidRDefault="00AC2BAF" w:rsidP="002A2377">
      <w:pPr>
        <w:ind w:right="425"/>
        <w:jc w:val="both"/>
        <w:rPr>
          <w:rFonts w:ascii="Arial" w:hAnsi="Arial" w:cs="Arial"/>
        </w:rPr>
      </w:pPr>
    </w:p>
    <w:tbl>
      <w:tblPr>
        <w:tblW w:w="172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51"/>
        <w:gridCol w:w="341"/>
        <w:gridCol w:w="1138"/>
        <w:gridCol w:w="1275"/>
        <w:gridCol w:w="57"/>
        <w:gridCol w:w="793"/>
        <w:gridCol w:w="214"/>
        <w:gridCol w:w="490"/>
        <w:gridCol w:w="430"/>
        <w:gridCol w:w="519"/>
        <w:gridCol w:w="757"/>
        <w:gridCol w:w="201"/>
        <w:gridCol w:w="593"/>
        <w:gridCol w:w="481"/>
        <w:gridCol w:w="112"/>
        <w:gridCol w:w="593"/>
        <w:gridCol w:w="429"/>
        <w:gridCol w:w="164"/>
        <w:gridCol w:w="593"/>
        <w:gridCol w:w="411"/>
        <w:gridCol w:w="422"/>
        <w:gridCol w:w="712"/>
        <w:gridCol w:w="1132"/>
        <w:gridCol w:w="1103"/>
        <w:gridCol w:w="1843"/>
        <w:gridCol w:w="2412"/>
      </w:tblGrid>
      <w:tr w:rsidR="00AC2BAF" w:rsidRPr="00E30F0B" w:rsidTr="00E30F0B">
        <w:trPr>
          <w:trHeight w:val="20"/>
        </w:trPr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30F0B" w:rsidRDefault="00A734EA" w:rsidP="002A2377">
            <w:pPr>
              <w:autoSpaceDE w:val="0"/>
              <w:autoSpaceDN w:val="0"/>
              <w:adjustRightInd w:val="0"/>
              <w:ind w:right="4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</w:t>
            </w:r>
            <w:r w:rsidR="00AC2BAF" w:rsidRPr="00E30F0B">
              <w:rPr>
                <w:rFonts w:ascii="Arial" w:hAnsi="Arial" w:cs="Arial"/>
                <w:color w:val="000000"/>
                <w:sz w:val="22"/>
                <w:szCs w:val="22"/>
              </w:rPr>
              <w:t>Приложение №5</w:t>
            </w:r>
          </w:p>
          <w:p w:rsidR="00AC2BAF" w:rsidRPr="00E30F0B" w:rsidRDefault="00AC2BAF" w:rsidP="002A2377">
            <w:pPr>
              <w:tabs>
                <w:tab w:val="left" w:pos="5105"/>
              </w:tabs>
              <w:autoSpaceDE w:val="0"/>
              <w:autoSpaceDN w:val="0"/>
              <w:adjustRightInd w:val="0"/>
              <w:ind w:left="19" w:right="19" w:firstLine="239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 муниципальной программе «Культура»</w:t>
            </w:r>
          </w:p>
        </w:tc>
      </w:tr>
      <w:tr w:rsidR="00AC2BAF" w:rsidRPr="00E30F0B" w:rsidTr="00E30F0B">
        <w:trPr>
          <w:trHeight w:val="20"/>
        </w:trPr>
        <w:tc>
          <w:tcPr>
            <w:tcW w:w="1729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Перечень мероприятий подпрограммы 3 «Развитие библиотечного дела»</w:t>
            </w: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 году (тыс. </w:t>
            </w:r>
            <w:proofErr w:type="spell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Всего, (тыс</w:t>
            </w: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5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(тыс</w:t>
            </w: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42" w:right="1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мероприятие 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Федерального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 культуре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E30F0B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 xml:space="preserve">Уровень </w:t>
            </w:r>
            <w:r w:rsidRPr="00E30F0B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обеспеченности новыми документами к 2024 году 50%.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E30F0B">
              <w:rPr>
                <w:rFonts w:ascii="Arial" w:eastAsia="Calibri" w:hAnsi="Arial" w:cs="Arial"/>
                <w:sz w:val="22"/>
                <w:szCs w:val="22"/>
                <w:lang w:eastAsia="ru-RU"/>
              </w:rPr>
              <w:t>Увеличение количества библиотек, внедривших стандарты деятельности библиотеки нового формата к 2024 году 16 единиц.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E30F0B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Обеспечение </w:t>
            </w:r>
            <w:proofErr w:type="gramStart"/>
            <w:r w:rsidRPr="00E30F0B">
              <w:rPr>
                <w:rFonts w:ascii="Arial" w:eastAsia="Calibri" w:hAnsi="Arial" w:cs="Arial"/>
                <w:sz w:val="22"/>
                <w:szCs w:val="22"/>
                <w:lang w:eastAsia="ru-RU"/>
              </w:rPr>
              <w:t>роста числа пользователей муниципальных библиотек городского округа</w:t>
            </w:r>
            <w:proofErr w:type="gramEnd"/>
            <w:r w:rsidRPr="00E30F0B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 Люберцы к 2024 году 332,50 тысяч человек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E30F0B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посещаемости общедоступных (публичных) библиотек, а также культурно-досуговых массовых мероприятий, проводимых в библиотеках городского округа Люберцы Московской области к уровню </w:t>
            </w:r>
            <w:r w:rsidRPr="00E30F0B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2017 года в 2024 году 115%. 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 в 2024 году 100%.</w:t>
            </w: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84 534,32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410 296,60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83 250,52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84 534,32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410 296,60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83 250,52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1.1 </w:t>
            </w:r>
            <w:r w:rsidR="00815F69" w:rsidRPr="00E30F0B"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Государственная поддержка отрасли культуры (в части подключения общедоступных муниципальных библиотек к информационно-телекоммуникационной сети Интернет)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Федерального бюджета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30F0B">
              <w:rPr>
                <w:rFonts w:ascii="Arial" w:eastAsia="Calibri" w:hAnsi="Arial" w:cs="Arial"/>
                <w:sz w:val="22"/>
                <w:szCs w:val="22"/>
                <w:lang w:eastAsia="ru-RU"/>
              </w:rPr>
              <w:t>Уровень обеспеченности новыми документами к 2024 году 50%.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30F0B">
              <w:rPr>
                <w:rFonts w:ascii="Arial" w:eastAsia="Calibri" w:hAnsi="Arial" w:cs="Arial"/>
                <w:sz w:val="22"/>
                <w:szCs w:val="22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</w:t>
            </w:r>
            <w:proofErr w:type="gramStart"/>
            <w:r w:rsidRPr="00E30F0B">
              <w:rPr>
                <w:rFonts w:ascii="Arial" w:eastAsia="Calibri" w:hAnsi="Arial" w:cs="Arial"/>
                <w:sz w:val="22"/>
                <w:szCs w:val="22"/>
                <w:lang w:eastAsia="ru-RU"/>
              </w:rPr>
              <w:t>)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 2024 году 100%.</w:t>
            </w: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1.2 Расходы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на обеспечение деятельности (оказание услуг) муниципальных учреждений -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01.01.2020 -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культуре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 xml:space="preserve">Увеличение посещаемости </w:t>
            </w:r>
            <w:r w:rsidRPr="00E30F0B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общедоступных (публичных) библиотек, а также культурно-досуговых массовых мероприятий, проводимых в библиотеках городского округа Люберцы Московской области к уровню 2017 года в 2024 году 115%.</w:t>
            </w: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82 109,32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408 807,60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82 109,32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408 807,60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1.3 Проведение капитального ремонта, технического переоснащения и благоустройства территорий библиотек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E30F0B">
              <w:rPr>
                <w:rFonts w:ascii="Arial" w:eastAsia="Calibri" w:hAnsi="Arial" w:cs="Arial"/>
                <w:sz w:val="22"/>
                <w:szCs w:val="22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 в 2024 году 100%.</w:t>
            </w: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1.4 Укрепление материально-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технической базы и проведение текущего ремонта библиотек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E30F0B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 xml:space="preserve">Доля муниципальных библиотек, соответствующих требованиям к </w:t>
            </w:r>
            <w:r w:rsidRPr="00E30F0B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условиям деятельности библиотек Московской области (стандарту)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 в 2024 году 100%.</w:t>
            </w: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975,00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999,00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999,00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975,00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999,00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999,00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1.4.1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1.4.1 Проведение текущего ремонта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E30F0B">
              <w:rPr>
                <w:rFonts w:ascii="Arial" w:eastAsia="Calibri" w:hAnsi="Arial" w:cs="Arial"/>
                <w:sz w:val="22"/>
                <w:szCs w:val="22"/>
                <w:lang w:eastAsia="ru-RU"/>
              </w:rPr>
              <w:t>Увеличение посещаемости общедоступных (публичных) библиотек, а также культурно-досуговых массовых мероприятий, проводимых в библиотеках городского округа Люберцы Московской области к уровню 2017 года в 2024 году 115%.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1.4.2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1.4.2 Приобретение оборудования, мебели и материал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ьных запасов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округа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E30F0B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 xml:space="preserve">Увеличение посещаемости общедоступных (публичных) библиотек, а также культурно-досуговых </w:t>
            </w:r>
            <w:r w:rsidRPr="00E30F0B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массовых мероприятий, проводимых в библиотеках городского округа Люберцы Московской области к уровню 2017 года в 2024 году 115%.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1.4.3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1.4.3 Мероприятия по комплексной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</w:t>
            </w:r>
            <w:proofErr w:type="spellStart"/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федераль-ного</w:t>
            </w:r>
            <w:proofErr w:type="spellEnd"/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eastAsia="Calibri" w:hAnsi="Arial" w:cs="Arial"/>
                <w:sz w:val="22"/>
                <w:szCs w:val="22"/>
                <w:lang w:eastAsia="ru-RU"/>
              </w:rPr>
              <w:t>Увеличение посещаемости общедоступных (публичных) библиотек, а также культурно-досуговых массовых мероприятий, проводимых в библиотеках городского округа Люберцы Московской области к уровню 2017 года в 2024 году 115%.</w:t>
            </w: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169,00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169,00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169,00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169,00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1.5 </w:t>
            </w:r>
            <w:r w:rsidR="003C4032"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Комплектование книжных фондов муниципальных общедоступных </w:t>
            </w:r>
            <w:r w:rsidR="003C4032"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библиотек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E30F0B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Уровень обеспеченности новыми документами к 2024 году 50%.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3C4032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C2BAF" w:rsidRPr="00E30F0B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5E9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1.6. Комплектование книжных фондов муниципальных общедоступных библиотек за счет средств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Уровень обеспеченности новыми документами к 2024 году 50%.</w:t>
            </w:r>
          </w:p>
        </w:tc>
      </w:tr>
      <w:tr w:rsidR="00AC5E9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5E9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1450,00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5E9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5E9F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1450,00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E30F0B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C4032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-96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84 534,32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410 296,60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83 250,52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C4032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C4032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C4032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84 534,32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410 296,60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83 250,52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81 761,52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C4032" w:rsidRPr="00E30F0B" w:rsidTr="00E30F0B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032" w:rsidRPr="00E30F0B" w:rsidRDefault="003C4032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AC2BAF" w:rsidRPr="00EB360C" w:rsidRDefault="00AC2BAF" w:rsidP="002A2377">
      <w:pPr>
        <w:autoSpaceDE w:val="0"/>
        <w:autoSpaceDN w:val="0"/>
        <w:rPr>
          <w:rFonts w:ascii="Arial" w:hAnsi="Arial" w:cs="Arial"/>
        </w:rPr>
        <w:sectPr w:rsidR="00AC2BAF" w:rsidRPr="00EB360C" w:rsidSect="00EB360C">
          <w:headerReference w:type="default" r:id="rId16"/>
          <w:footerReference w:type="default" r:id="rId17"/>
          <w:pgSz w:w="16838" w:h="11906" w:orient="landscape"/>
          <w:pgMar w:top="1134" w:right="567" w:bottom="1134" w:left="1134" w:header="0" w:footer="0" w:gutter="0"/>
          <w:cols w:space="720"/>
          <w:noEndnote/>
        </w:sectPr>
      </w:pPr>
    </w:p>
    <w:tbl>
      <w:tblPr>
        <w:tblW w:w="15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620"/>
        <w:gridCol w:w="1095"/>
        <w:gridCol w:w="890"/>
        <w:gridCol w:w="719"/>
        <w:gridCol w:w="1407"/>
        <w:gridCol w:w="1417"/>
        <w:gridCol w:w="1418"/>
        <w:gridCol w:w="648"/>
        <w:gridCol w:w="769"/>
        <w:gridCol w:w="47"/>
        <w:gridCol w:w="816"/>
        <w:gridCol w:w="555"/>
        <w:gridCol w:w="261"/>
        <w:gridCol w:w="1156"/>
        <w:gridCol w:w="1560"/>
      </w:tblGrid>
      <w:tr w:rsidR="00AC2BAF" w:rsidRPr="00EB360C" w:rsidTr="00E30F0B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Приложение №6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EB360C" w:rsidTr="00E30F0B">
        <w:trPr>
          <w:trHeight w:val="20"/>
        </w:trPr>
        <w:tc>
          <w:tcPr>
            <w:tcW w:w="1502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360C">
              <w:rPr>
                <w:rFonts w:ascii="Arial" w:hAnsi="Arial" w:cs="Arial"/>
                <w:b/>
                <w:bCs/>
                <w:color w:val="000000"/>
              </w:rPr>
              <w:t>Паспорт подпрограммы 4 «Развитие профессионального искусства, гастрольно-концертной и культурно-досуговой деятельности, кинематографии» муниципальной программы «Культура»</w:t>
            </w:r>
          </w:p>
        </w:tc>
      </w:tr>
      <w:tr w:rsidR="00AC2BAF" w:rsidRPr="00EB360C" w:rsidTr="00E30F0B">
        <w:trPr>
          <w:trHeight w:val="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EB360C" w:rsidTr="00E30F0B">
        <w:trPr>
          <w:trHeight w:val="276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 бюджетных средств, в том числе по годам: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6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EB360C" w:rsidTr="00E30F0B">
        <w:trPr>
          <w:trHeight w:val="276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64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2A2377" w:rsidRPr="00EB360C" w:rsidTr="00E30F0B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201 729,99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191 213,88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191 028,12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185 992,77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185 992,77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955 957,53</w:t>
            </w:r>
          </w:p>
        </w:tc>
      </w:tr>
      <w:tr w:rsidR="002A2377" w:rsidRPr="00EB360C" w:rsidTr="00E30F0B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1 810,00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1 810,00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1 810,00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5 430,00</w:t>
            </w:r>
          </w:p>
        </w:tc>
      </w:tr>
      <w:tr w:rsidR="002A2377" w:rsidRPr="00EB360C" w:rsidTr="00E30F0B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1 541,86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1 542,00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1 423,00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4 506,86</w:t>
            </w:r>
          </w:p>
        </w:tc>
      </w:tr>
      <w:tr w:rsidR="002A2377" w:rsidRPr="00EB360C" w:rsidTr="00E30F0B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198 378,13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187 861,88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187 795,12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185 992,77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</w:rPr>
              <w:t>185 992,77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946 020,67</w:t>
            </w:r>
          </w:p>
        </w:tc>
      </w:tr>
      <w:tr w:rsidR="002A2377" w:rsidRPr="00EB360C" w:rsidTr="00E30F0B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EB360C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EB360C" w:rsidRDefault="00AC2BAF" w:rsidP="002A237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EB360C">
        <w:rPr>
          <w:rFonts w:ascii="Arial" w:hAnsi="Arial" w:cs="Arial"/>
          <w:b/>
        </w:rPr>
        <w:t>Характеристика сферы реализации подпрограммы 4, описание основных проблем, решаемых посредством мероприятий</w:t>
      </w:r>
    </w:p>
    <w:p w:rsidR="00AC2BAF" w:rsidRPr="00EB360C" w:rsidRDefault="00AC2BAF" w:rsidP="002A237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EB360C">
        <w:rPr>
          <w:rFonts w:ascii="Arial" w:hAnsi="Arial" w:cs="Arial"/>
          <w:bCs/>
        </w:rPr>
        <w:t xml:space="preserve">В рамках подпрограммы </w:t>
      </w:r>
      <w:r w:rsidRPr="00EB360C">
        <w:rPr>
          <w:rFonts w:ascii="Arial" w:hAnsi="Arial" w:cs="Arial"/>
        </w:rPr>
        <w:t xml:space="preserve">«Развитие профессионального искусства, гастрольно-концертной </w:t>
      </w:r>
      <w:r w:rsidRPr="00EB360C">
        <w:rPr>
          <w:rFonts w:ascii="Arial" w:hAnsi="Arial" w:cs="Arial"/>
          <w:bCs/>
          <w:color w:val="000000"/>
        </w:rPr>
        <w:t xml:space="preserve">и культурно-досуговой </w:t>
      </w:r>
      <w:r w:rsidRPr="00EB360C">
        <w:rPr>
          <w:rFonts w:ascii="Arial" w:hAnsi="Arial" w:cs="Arial"/>
        </w:rPr>
        <w:t>деятельности, кинематографии» планируется реализация следующих основных мероприятий:</w:t>
      </w:r>
    </w:p>
    <w:p w:rsidR="00AC2BAF" w:rsidRPr="00EB360C" w:rsidRDefault="00AC2BAF" w:rsidP="002A237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EB360C">
        <w:rPr>
          <w:rFonts w:ascii="Arial" w:hAnsi="Arial" w:cs="Arial"/>
        </w:rPr>
        <w:t>Повышение доступности театра для населения;</w:t>
      </w:r>
    </w:p>
    <w:p w:rsidR="00AC2BAF" w:rsidRPr="00EB360C" w:rsidRDefault="00AC2BAF" w:rsidP="002A237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EB360C">
        <w:rPr>
          <w:rFonts w:ascii="Arial" w:hAnsi="Arial" w:cs="Arial"/>
        </w:rPr>
        <w:lastRenderedPageBreak/>
        <w:t>Сохранение и развитие театрального искусства;</w:t>
      </w:r>
    </w:p>
    <w:p w:rsidR="00AC2BAF" w:rsidRPr="00EB360C" w:rsidRDefault="00AC2BAF" w:rsidP="002A237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EB360C">
        <w:rPr>
          <w:rFonts w:ascii="Arial" w:hAnsi="Arial" w:cs="Arial"/>
        </w:rPr>
        <w:t>Сохранение и развитие творческого потенциала;</w:t>
      </w:r>
    </w:p>
    <w:p w:rsidR="00AC2BAF" w:rsidRPr="00EB360C" w:rsidRDefault="00AC2BAF" w:rsidP="002A237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EB360C">
        <w:rPr>
          <w:rFonts w:ascii="Arial" w:hAnsi="Arial" w:cs="Arial"/>
        </w:rPr>
        <w:t>Популяризация лучших образцов профессионального искусства;</w:t>
      </w:r>
    </w:p>
    <w:p w:rsidR="00AC2BAF" w:rsidRPr="00EB360C" w:rsidRDefault="00AC2BAF" w:rsidP="002A237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EB360C">
        <w:rPr>
          <w:rFonts w:ascii="Arial" w:hAnsi="Arial" w:cs="Arial"/>
        </w:rPr>
        <w:t>Повышению социального статуса и профессионализма деятелей искусств, созданию условий для их творческой деятельности;</w:t>
      </w:r>
    </w:p>
    <w:p w:rsidR="00AC2BAF" w:rsidRPr="00EB360C" w:rsidRDefault="00AC2BAF" w:rsidP="002A237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EB360C">
        <w:rPr>
          <w:rFonts w:ascii="Arial" w:hAnsi="Arial" w:cs="Arial"/>
        </w:rPr>
        <w:t>Созданию возможности приобщения к профессиональному искусству широких слоев населения;</w:t>
      </w:r>
    </w:p>
    <w:p w:rsidR="00AC2BAF" w:rsidRPr="00EB360C" w:rsidRDefault="00AC2BAF" w:rsidP="002A2377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Досуг жителей обеспечивает Люберецкий дворец культуры, структурное подразделение Люберецкого дворца культуры – Центр культуры и отдыха, Культурно-просветительский центр, </w:t>
      </w:r>
      <w:proofErr w:type="spellStart"/>
      <w:r w:rsidRPr="00EB360C">
        <w:rPr>
          <w:rFonts w:ascii="Arial" w:hAnsi="Arial" w:cs="Arial"/>
        </w:rPr>
        <w:t>Красковский</w:t>
      </w:r>
      <w:proofErr w:type="spellEnd"/>
      <w:r w:rsidRPr="00EB360C">
        <w:rPr>
          <w:rFonts w:ascii="Arial" w:hAnsi="Arial" w:cs="Arial"/>
        </w:rPr>
        <w:t xml:space="preserve"> культурный центр, структурное подразделение </w:t>
      </w:r>
      <w:proofErr w:type="spellStart"/>
      <w:r w:rsidRPr="00EB360C">
        <w:rPr>
          <w:rFonts w:ascii="Arial" w:hAnsi="Arial" w:cs="Arial"/>
        </w:rPr>
        <w:t>Красковского</w:t>
      </w:r>
      <w:proofErr w:type="spellEnd"/>
      <w:r w:rsidRPr="00EB360C">
        <w:rPr>
          <w:rFonts w:ascii="Arial" w:hAnsi="Arial" w:cs="Arial"/>
        </w:rPr>
        <w:t xml:space="preserve"> культурного центра – Культурный цент «Союз» Малаховка, Центр культуры и семейного досуга «Томилино», структурное подразделение Центра культуры и семейного досуга «Томилино» - Культурный центр Октябрьский. Творческие коллективы выступают на центральных площадках Москвы и Московской области, за рубежом, принимают активное участие в окружных мероприятиях.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B360C">
        <w:rPr>
          <w:rFonts w:ascii="Arial" w:hAnsi="Arial" w:cs="Arial"/>
          <w:bCs/>
          <w:iCs/>
        </w:rPr>
        <w:t xml:space="preserve">В </w:t>
      </w:r>
      <w:r w:rsidRPr="00EB360C">
        <w:rPr>
          <w:rFonts w:ascii="Arial" w:hAnsi="Arial" w:cs="Arial"/>
        </w:rPr>
        <w:t>учреждениях культуры</w:t>
      </w:r>
      <w:r w:rsidRPr="00EB360C">
        <w:rPr>
          <w:rFonts w:ascii="Arial" w:hAnsi="Arial" w:cs="Arial"/>
          <w:bCs/>
          <w:iCs/>
        </w:rPr>
        <w:t xml:space="preserve"> осуществлялись мероприятия по укреплению материально-технической базы: приобретена звуковая аппаратура, люстры. Остаются не решенными следующие вопросы: </w:t>
      </w:r>
      <w:r w:rsidRPr="00EB360C">
        <w:rPr>
          <w:rFonts w:ascii="Arial" w:hAnsi="Arial" w:cs="Arial"/>
        </w:rPr>
        <w:t>требуется кондиционирование большого зала Люберецкого Дворца культуры; требуются сценические костюмы для развития народного творчества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Выявленные за отчетный период проблемы существенным образом оказывали влияние на формирование системы подпрограммных мероприятий.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Подпрограмма направлена на сохранение и развитие сети муниципальных учреждений культуры, на реализацию их богатого творческого потенциала, что должно вовлечь в культурный процесс самые разные слои и группы населения городского округа Люберцы.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EB360C">
        <w:rPr>
          <w:rFonts w:ascii="Arial" w:hAnsi="Arial" w:cs="Arial"/>
        </w:rPr>
        <w:t>Приоритетной задачей является</w:t>
      </w:r>
      <w:r w:rsidRPr="00EB360C">
        <w:rPr>
          <w:rFonts w:ascii="Arial" w:eastAsia="Calibri" w:hAnsi="Arial" w:cs="Arial"/>
          <w:lang w:eastAsia="ru-RU"/>
        </w:rPr>
        <w:t xml:space="preserve"> развитие инфраструктуры кардного потенциала и интеграции деятельности учреждений культуры</w:t>
      </w:r>
    </w:p>
    <w:p w:rsidR="00AC2BAF" w:rsidRPr="00EB360C" w:rsidRDefault="00AC2BAF" w:rsidP="002A237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EB360C">
        <w:rPr>
          <w:rFonts w:ascii="Arial" w:eastAsia="Calibri" w:hAnsi="Arial" w:cs="Arial"/>
          <w:lang w:eastAsia="ru-RU"/>
        </w:rPr>
        <w:t xml:space="preserve">Основные результаты реализации: 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EB360C">
        <w:rPr>
          <w:rFonts w:ascii="Arial" w:hAnsi="Arial" w:cs="Arial"/>
        </w:rPr>
        <w:t>Увеличение количества посетителей театрально-концертных и киномероприятий.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EB360C">
        <w:rPr>
          <w:rFonts w:ascii="Arial" w:hAnsi="Arial" w:cs="Arial"/>
        </w:rPr>
        <w:t>Количество посещений детских и кукольных театров по отношению к уровню 2010 года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EB360C">
        <w:rPr>
          <w:rFonts w:ascii="Arial" w:hAnsi="Arial" w:cs="Arial"/>
        </w:rPr>
        <w:t>Увеличение количества посещений театров к 2024 году 115%.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Увеличение числа посещений организаций культуры к уровню 2017 года  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/>
          <w:lang w:eastAsia="ru-RU"/>
        </w:rPr>
      </w:pPr>
      <w:r w:rsidRPr="00EB360C">
        <w:rPr>
          <w:rFonts w:ascii="Arial" w:hAnsi="Arial" w:cs="Arial"/>
        </w:rPr>
        <w:t>Количество созданных (реконструированных) и капитально отремонтированных объектов организаций культуры</w:t>
      </w:r>
      <w:r w:rsidRPr="00EB360C">
        <w:rPr>
          <w:rFonts w:ascii="Arial" w:hAnsi="Arial" w:cs="Arial"/>
          <w:color w:val="000000"/>
          <w:lang w:eastAsia="ru-RU"/>
        </w:rPr>
        <w:t>.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/>
        </w:rPr>
      </w:pPr>
      <w:r w:rsidRPr="00EB360C">
        <w:rPr>
          <w:rFonts w:ascii="Arial" w:hAnsi="Arial" w:cs="Arial"/>
        </w:rPr>
        <w:t>Количество организаций культуры, получивших современное оборудование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Увеличение доли учреждений клубного типа, соответствующих Требованиям к условиям деятельности культурно-досуговых учреждений Московской области 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 w:themeColor="text1"/>
        </w:rPr>
      </w:pPr>
      <w:r w:rsidRPr="00EB360C">
        <w:rPr>
          <w:rFonts w:ascii="Arial" w:hAnsi="Arial" w:cs="Arial"/>
          <w:color w:val="000000" w:themeColor="text1"/>
        </w:rPr>
        <w:t xml:space="preserve">Увеличение числа посещений платных культурно-массовых мероприятий клубов и домов культуры к уровню 2017 года 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Увеличение числа участников клубных формирований к уровню 2017 года 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 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</w:t>
      </w:r>
      <w:r w:rsidRPr="00EB360C">
        <w:rPr>
          <w:rFonts w:ascii="Arial" w:hAnsi="Arial" w:cs="Arial"/>
        </w:rPr>
        <w:lastRenderedPageBreak/>
        <w:t>территории.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left="708" w:firstLine="30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Количество муниципальных учреждений культуры городского округа </w:t>
      </w:r>
      <w:r w:rsidRPr="00EB360C">
        <w:rPr>
          <w:rFonts w:ascii="Arial" w:hAnsi="Arial" w:cs="Arial"/>
          <w:color w:val="000000"/>
        </w:rPr>
        <w:t xml:space="preserve">Люберцы </w:t>
      </w:r>
      <w:r w:rsidRPr="00EB360C">
        <w:rPr>
          <w:rFonts w:ascii="Arial" w:hAnsi="Arial" w:cs="Arial"/>
        </w:rPr>
        <w:t>Московской области, оснащенных кинооборудованием 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средств).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Рост доходов от предпринимательской и иной приносящей доход деятельности по сравнению с предыдущим годом каждый год.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 xml:space="preserve">Увеличение доли учреждений, соответствующих требованиям безопасности 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EB360C">
        <w:rPr>
          <w:rFonts w:ascii="Arial" w:hAnsi="Arial" w:cs="Arial"/>
          <w:color w:val="000000"/>
          <w:lang w:eastAsia="ru-RU"/>
        </w:rPr>
        <w:t xml:space="preserve">Доля детей, привлекаемых к участию в творческих мероприятиях сферы культуры 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В рамках поставленной задачи решаются следующие вопросы:</w:t>
      </w:r>
    </w:p>
    <w:p w:rsidR="00AC2BAF" w:rsidRPr="00EB360C" w:rsidRDefault="00AC2BAF" w:rsidP="002A237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Сохранение единого культурного пространства городского округа Люберцы</w:t>
      </w:r>
    </w:p>
    <w:p w:rsidR="00AC2BAF" w:rsidRPr="00EB360C" w:rsidRDefault="00AC2BAF" w:rsidP="002A237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EB360C">
        <w:rPr>
          <w:rFonts w:ascii="Arial" w:hAnsi="Arial" w:cs="Arial"/>
        </w:rPr>
        <w:t>Развитие</w:t>
      </w:r>
      <w:r w:rsidRPr="00EB360C">
        <w:rPr>
          <w:rFonts w:ascii="Arial" w:hAnsi="Arial" w:cs="Arial"/>
          <w:bCs/>
          <w:iCs/>
        </w:rPr>
        <w:t xml:space="preserve"> социально-культурной инфраструктуры  и культурно - досугового потенциала учреждений культуры: </w:t>
      </w:r>
      <w:r w:rsidRPr="00EB360C">
        <w:rPr>
          <w:rFonts w:ascii="Arial" w:hAnsi="Arial" w:cs="Arial"/>
        </w:rPr>
        <w:t>расширение доступности культурных благ, различных видов и форм культурного досуга для как можно большего числа жителей округа, с одновременным развитием системы платных услуг по дополнительным видам деятельности учреждений культуры; повышение уровня взаимодействия учреждений и организаций культуры в создании и реализации совместных творческих проектов, а также эффективное использование для проведения культурной политики городского округа Люберцы возможностей современной информационно-коммуникативной среды.</w:t>
      </w:r>
    </w:p>
    <w:p w:rsidR="00AC2BAF" w:rsidRPr="00EB360C" w:rsidRDefault="00AC2BAF" w:rsidP="002A237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EB360C">
        <w:rPr>
          <w:rFonts w:ascii="Arial" w:hAnsi="Arial" w:cs="Arial"/>
        </w:rPr>
        <w:t>Воспитание</w:t>
      </w:r>
      <w:r w:rsidRPr="00EB360C">
        <w:rPr>
          <w:rFonts w:ascii="Arial" w:hAnsi="Arial" w:cs="Arial"/>
          <w:bCs/>
          <w:iCs/>
        </w:rPr>
        <w:t xml:space="preserve"> гражданственности, патриотизма, национального взаимоуважения: </w:t>
      </w:r>
      <w:r w:rsidRPr="00EB360C">
        <w:rPr>
          <w:rFonts w:ascii="Arial" w:hAnsi="Arial" w:cs="Arial"/>
        </w:rPr>
        <w:t xml:space="preserve">поддержка инициатив и проектов в области культуры и искусства, формирующих образ мышления, отвечающий понятиям патриотизма, заботы об общем благе, социальной солидарности, национальной и религиозной толерантности; </w:t>
      </w:r>
      <w:proofErr w:type="gramStart"/>
      <w:r w:rsidRPr="00EB360C">
        <w:rPr>
          <w:rFonts w:ascii="Arial" w:hAnsi="Arial" w:cs="Arial"/>
        </w:rPr>
        <w:t>организация и поддержка различных форм межнационального культурного обмена и сотрудничества, обеспечивающих рост взаимопонимания и взаимоуважения представителей всех наций и народностей, проживающих в районе – создание целостной системы по формированию культуры межличностных отношений средствами искусства и просветительского досуга; развитие межрегиональных и международных культурных связей округа с целью интеграции культуры округа в европейское и мировое культурное пространство.</w:t>
      </w:r>
      <w:proofErr w:type="gramEnd"/>
    </w:p>
    <w:p w:rsidR="00AC2BAF" w:rsidRPr="00EB360C" w:rsidRDefault="00AC2BAF" w:rsidP="002A237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EB360C">
        <w:rPr>
          <w:rFonts w:ascii="Arial" w:hAnsi="Arial" w:cs="Arial"/>
          <w:bCs/>
          <w:iCs/>
        </w:rPr>
        <w:t xml:space="preserve">Информационное, кадровое и научно-методическое обеспечение сферы культуры: </w:t>
      </w:r>
      <w:r w:rsidRPr="00EB360C">
        <w:rPr>
          <w:rFonts w:ascii="Arial" w:hAnsi="Arial" w:cs="Arial"/>
        </w:rPr>
        <w:t>формирование системы подготовки и переподготовки кадров учреждений культуры; внедрение современных информационных и коммуникативных технологий в сферу практической деятельности управленческих структур, учреждений и организаций культуры путем повышения технической оснащенности и кадрового обеспечения.</w:t>
      </w:r>
    </w:p>
    <w:p w:rsidR="00AC2BAF" w:rsidRPr="00EB360C" w:rsidRDefault="00AC2BAF" w:rsidP="002A2377">
      <w:pPr>
        <w:autoSpaceDE w:val="0"/>
        <w:autoSpaceDN w:val="0"/>
        <w:rPr>
          <w:rFonts w:ascii="Arial" w:hAnsi="Arial" w:cs="Arial"/>
        </w:rPr>
      </w:pPr>
      <w:r w:rsidRPr="00EB360C">
        <w:rPr>
          <w:rFonts w:ascii="Arial" w:hAnsi="Arial" w:cs="Arial"/>
        </w:rPr>
        <w:t>Подпрограмма направленна на обеспечение государственных гарантий доступных и качественных услуг, улучшение состояния зданий учреждений культуры, совершенствование материально-технической базы муниципальных учреждений культуры, создание комфортных условий для оказания муниципальной услуги учреждениями культуры, повышение безопасности в учреждениях культуры.</w:t>
      </w:r>
    </w:p>
    <w:p w:rsidR="00AC2BAF" w:rsidRPr="00EB360C" w:rsidRDefault="00AC2BAF" w:rsidP="002A2377">
      <w:pPr>
        <w:autoSpaceDE w:val="0"/>
        <w:autoSpaceDN w:val="0"/>
        <w:rPr>
          <w:rFonts w:ascii="Arial" w:hAnsi="Arial" w:cs="Arial"/>
        </w:rPr>
      </w:pPr>
      <w:r w:rsidRPr="00EB360C">
        <w:rPr>
          <w:rFonts w:ascii="Arial" w:hAnsi="Arial" w:cs="Arial"/>
        </w:rPr>
        <w:tab/>
      </w:r>
    </w:p>
    <w:p w:rsidR="00AC2BAF" w:rsidRPr="00EB360C" w:rsidRDefault="00AC2BAF" w:rsidP="002A2377">
      <w:pPr>
        <w:autoSpaceDE w:val="0"/>
        <w:autoSpaceDN w:val="0"/>
        <w:rPr>
          <w:rFonts w:ascii="Arial" w:hAnsi="Arial" w:cs="Arial"/>
        </w:rPr>
      </w:pPr>
    </w:p>
    <w:p w:rsidR="00AC2BAF" w:rsidRPr="00EB360C" w:rsidRDefault="00AC2BAF" w:rsidP="002A2377">
      <w:pPr>
        <w:autoSpaceDE w:val="0"/>
        <w:autoSpaceDN w:val="0"/>
        <w:rPr>
          <w:rFonts w:ascii="Arial" w:hAnsi="Arial" w:cs="Arial"/>
        </w:rPr>
      </w:pPr>
    </w:p>
    <w:p w:rsidR="00AC2BAF" w:rsidRPr="00EB360C" w:rsidRDefault="00AC2BAF" w:rsidP="002A2377">
      <w:pPr>
        <w:autoSpaceDE w:val="0"/>
        <w:autoSpaceDN w:val="0"/>
        <w:adjustRightInd w:val="0"/>
        <w:ind w:left="12333" w:right="412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lastRenderedPageBreak/>
        <w:t>Приложение №7</w:t>
      </w:r>
    </w:p>
    <w:p w:rsidR="00AC2BAF" w:rsidRPr="00EB360C" w:rsidRDefault="00AC2BAF" w:rsidP="002A2377">
      <w:pPr>
        <w:autoSpaceDE w:val="0"/>
        <w:autoSpaceDN w:val="0"/>
        <w:adjustRightInd w:val="0"/>
        <w:ind w:left="12333" w:right="19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EB360C" w:rsidRDefault="00AC2BAF" w:rsidP="002A2377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  <w:color w:val="000000"/>
        </w:rPr>
      </w:pPr>
    </w:p>
    <w:p w:rsidR="00AC2BAF" w:rsidRPr="00EB360C" w:rsidRDefault="00AC2BAF" w:rsidP="002A2377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b/>
          <w:bCs/>
          <w:color w:val="000000"/>
        </w:rPr>
        <w:t>Перечень мероприятий подпрограммы 4 «Развитие профессионального искусства, гастрольно-концертной и культурно-досуговой деятельности, кинематографии»</w:t>
      </w:r>
    </w:p>
    <w:p w:rsidR="00AC2BAF" w:rsidRPr="00EB360C" w:rsidRDefault="00AC2BAF" w:rsidP="002A2377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  <w:color w:val="000000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143"/>
        <w:gridCol w:w="1134"/>
        <w:gridCol w:w="709"/>
        <w:gridCol w:w="1275"/>
        <w:gridCol w:w="1267"/>
        <w:gridCol w:w="1284"/>
        <w:gridCol w:w="1276"/>
        <w:gridCol w:w="1276"/>
        <w:gridCol w:w="1276"/>
        <w:gridCol w:w="1417"/>
        <w:gridCol w:w="1140"/>
        <w:gridCol w:w="6"/>
        <w:gridCol w:w="1689"/>
      </w:tblGrid>
      <w:tr w:rsidR="00AC2BAF" w:rsidRPr="00E30F0B" w:rsidTr="00E30F0B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 году (тыс. </w:t>
            </w:r>
            <w:proofErr w:type="spell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Всего, (тыс</w:t>
            </w: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6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(тыс</w:t>
            </w: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 Обеспечение функций театрально-концертных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sz w:val="22"/>
                <w:szCs w:val="22"/>
              </w:rPr>
              <w:t>1 057,00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5 430,00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1 810,00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1 810,00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1 810,00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sz w:val="22"/>
                <w:szCs w:val="22"/>
              </w:rPr>
              <w:t>Увеличение количества посетителей театрально-концертных и киномероприятий к 2024 году 6200 человек, количество посещений детских и кукольных театров по отношению к уровню 2010 года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в 2024 году 101,3%</w:t>
            </w:r>
            <w:r w:rsidRPr="00E30F0B">
              <w:rPr>
                <w:rFonts w:ascii="Arial" w:hAnsi="Arial" w:cs="Arial"/>
                <w:sz w:val="22"/>
                <w:szCs w:val="22"/>
              </w:rPr>
              <w:t xml:space="preserve">. Увеличение количества посещений театров к 2024 </w:t>
            </w:r>
            <w:r w:rsidRPr="00E30F0B">
              <w:rPr>
                <w:rFonts w:ascii="Arial" w:hAnsi="Arial" w:cs="Arial"/>
                <w:sz w:val="22"/>
                <w:szCs w:val="22"/>
              </w:rPr>
              <w:lastRenderedPageBreak/>
              <w:t>году 115%.</w:t>
            </w:r>
          </w:p>
          <w:p w:rsidR="00AC2BAF" w:rsidRPr="00E30F0B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Рост доходов от предпринимательской и иной приносящей доход деятельности по сравнению с предыдущим годом каждый год по 15 %.</w:t>
            </w:r>
          </w:p>
          <w:p w:rsidR="00AC2BAF" w:rsidRPr="00E30F0B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900,41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4 506,86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1 541,86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1 542,00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1 423,00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13 825,39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70 034,42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14 427,28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14 853,03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14 786,27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15 792,80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79 971,28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17779,14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18205,03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18019,27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1.1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1.1 Поддержка творческой деятельности и укрепление материально-технической базы муниципальных театров в населенных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пунктах с численностью населения до 300 тысяч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sz w:val="22"/>
                <w:szCs w:val="22"/>
              </w:rPr>
              <w:t xml:space="preserve">Создание новых постановок, укрепление материально-технической базы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соответствующих требованиям безопасности -100%.</w:t>
            </w:r>
          </w:p>
          <w:p w:rsidR="00AC2BAF" w:rsidRPr="00E30F0B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Увеличение численности участников культурно-досуговых мероприятий в 2024 году 7,7%.</w:t>
            </w:r>
          </w:p>
          <w:p w:rsidR="00AC2BAF" w:rsidRPr="00E30F0B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 Доля детей, привлекаемых к участию в творческих мероприятиях сферы культуры к 2024 году-10%</w:t>
            </w: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1.2 Поддержка творческой деятельности и техническое оснащение детских и кукольных театров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sz w:val="22"/>
                <w:szCs w:val="22"/>
              </w:rPr>
              <w:t>1 057,00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5 430,00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1 810,00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1 810,00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1 810,00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Создание новых постановок, укрепление материально-технической базы</w:t>
            </w: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900,41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4 506,86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1 541,86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1 542,00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1 423,00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842,89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5 114,82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1 443,36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1 869,11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1 802,35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2 800,30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15 051,68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4 795,22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5 221,11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5 035,35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1.3 Расходы на обеспечение деятельности (оказание услуг) муниципа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льных учреждений - театрально-концертные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(оказание услуг) МУК Театр кукол «Радуга»</w:t>
            </w: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12 564,00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64 919,60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12 564,00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64 919,60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1.4 Укрепление материально-технической базы и проведение текущего ремонта театрально-концертных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Укрепление материально-технической базы и проведение ремонтных работ </w:t>
            </w: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МУК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 Театр кукол «Радуга»</w:t>
            </w: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428,50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428,50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1.4.1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1.4.1 Проведение текущего ремонта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округа Люберцы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Проведение текущего ремонта МУК Театр кукол «Радуга»</w:t>
            </w: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Московской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1.4.2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1.4.2 Приобретение оборудования, мебели и материальных запасов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Укрепление материально-технической базы МУК Театр кукол «Радуга»</w:t>
            </w: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1.4.3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1.4.3 Мероприятия по комплексной безопасно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 округа Люберцы Московской области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Обеспечение комплексной безопасности МУК Театр кукол «Радуга»</w:t>
            </w: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78,50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78,50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5 Обеспечение функций культурно-досуговых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(реконструированных) и капитально отремонтированных объектов организаций культуры к 2022 году 1 единица. Увеличение доли учреждений, соответствующих требованиям безопасности к 2024 году 100%.</w:t>
            </w:r>
          </w:p>
          <w:p w:rsidR="00AC2BAF" w:rsidRPr="00E30F0B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sz w:val="22"/>
                <w:szCs w:val="22"/>
              </w:rPr>
              <w:t>К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оличество организаций культуры, получивших современное оборудование в 2024 году 4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единицы. </w:t>
            </w:r>
            <w:proofErr w:type="gramStart"/>
            <w:r w:rsidRPr="00E30F0B">
              <w:rPr>
                <w:rFonts w:ascii="Arial" w:hAnsi="Arial" w:cs="Arial"/>
                <w:sz w:val="22"/>
                <w:szCs w:val="22"/>
              </w:rPr>
              <w:t>У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величение числа посещений организаций культуры к уровню 2017 года в 2024 году 115%, </w:t>
            </w:r>
            <w:r w:rsidRPr="00E30F0B">
              <w:rPr>
                <w:rFonts w:ascii="Arial" w:hAnsi="Arial" w:cs="Arial"/>
                <w:sz w:val="22"/>
                <w:szCs w:val="22"/>
              </w:rPr>
              <w:t>Увеличение числа посещений платных культурно-массовых мероприятий клубов и домов культуры к уровню 2017 года в 2024 году 130%. Увеличение числа участников клубных формирований к уровню 2017 года 106%.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E30F0B">
              <w:rPr>
                <w:rFonts w:ascii="Arial" w:hAnsi="Arial" w:cs="Arial"/>
                <w:sz w:val="22"/>
                <w:szCs w:val="22"/>
              </w:rPr>
              <w:t xml:space="preserve"> Количество муниципальных учреждений культуры городского округа Люберцы Московской области, по которым </w:t>
            </w:r>
            <w:r w:rsidRPr="00E30F0B">
              <w:rPr>
                <w:rFonts w:ascii="Arial" w:hAnsi="Arial" w:cs="Arial"/>
                <w:sz w:val="22"/>
                <w:szCs w:val="22"/>
              </w:rPr>
              <w:lastRenderedPageBreak/>
              <w:t>проведен капитальный ремонт, техническое переоснащение современным непроизводственным оборудованием</w:t>
            </w:r>
            <w:proofErr w:type="gramEnd"/>
            <w:r w:rsidRPr="00E30F0B">
              <w:rPr>
                <w:rFonts w:ascii="Arial" w:hAnsi="Arial" w:cs="Arial"/>
                <w:sz w:val="22"/>
                <w:szCs w:val="22"/>
              </w:rPr>
              <w:t xml:space="preserve"> и благоустройство территории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в 2022 году 1 единица.</w:t>
            </w:r>
            <w:r w:rsidRPr="00E30F0B">
              <w:rPr>
                <w:rFonts w:ascii="Arial" w:hAnsi="Arial" w:cs="Arial"/>
                <w:sz w:val="22"/>
                <w:szCs w:val="22"/>
              </w:rPr>
              <w:t xml:space="preserve"> Количество муниципальных учреждений культуры городского округа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Люберцы </w:t>
            </w:r>
            <w:r w:rsidRPr="00E30F0B">
              <w:rPr>
                <w:rFonts w:ascii="Arial" w:hAnsi="Arial" w:cs="Arial"/>
                <w:sz w:val="22"/>
                <w:szCs w:val="22"/>
              </w:rPr>
              <w:t xml:space="preserve">Московской области, оснащенных кинооборудованием в 2024 году 1 единица. Количество муниципальных учреждений культуры городского округа Люберцы Московской области, по которым осуществлено </w:t>
            </w:r>
            <w:r w:rsidRPr="00E30F0B">
              <w:rPr>
                <w:rFonts w:ascii="Arial" w:hAnsi="Arial" w:cs="Arial"/>
                <w:sz w:val="22"/>
                <w:szCs w:val="22"/>
              </w:rPr>
              <w:lastRenderedPageBreak/>
              <w:t xml:space="preserve">развитие материально-технической базы (в части увеличения стоимости основных средств) к 2024 году 6 единиц. </w:t>
            </w: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Рост доходов от предпринимательской и иной приносящей доход деятельности по сравнению с предыдущим годом каждый год по 15 %.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 Доля детей, привлекаемых к участию в творческих мероприятиях сферы культуры к 2024 году-10%</w:t>
            </w:r>
            <w:r w:rsidRPr="00E30F0B">
              <w:rPr>
                <w:rFonts w:ascii="Arial" w:hAnsi="Arial" w:cs="Arial"/>
                <w:sz w:val="22"/>
                <w:szCs w:val="22"/>
              </w:rPr>
              <w:t xml:space="preserve">Увеличение доли учреждений клубного типа, соответствующих Требованиям к условиям деятельности культурно-досуговых учреждений </w:t>
            </w:r>
            <w:r w:rsidRPr="00E30F0B">
              <w:rPr>
                <w:rFonts w:ascii="Arial" w:hAnsi="Arial" w:cs="Arial"/>
                <w:sz w:val="22"/>
                <w:szCs w:val="22"/>
              </w:rPr>
              <w:lastRenderedPageBreak/>
              <w:t>Московской области к 2024 году 100%. Рост числа участников мероприятий Праздника труда в Московской области к 2024</w:t>
            </w:r>
            <w:proofErr w:type="gramEnd"/>
            <w:r w:rsidRPr="00E30F0B">
              <w:rPr>
                <w:rFonts w:ascii="Arial" w:hAnsi="Arial" w:cs="Arial"/>
                <w:sz w:val="22"/>
                <w:szCs w:val="22"/>
              </w:rPr>
              <w:t xml:space="preserve"> году до 940 человек Увеличение численности участников культурно-досуговых мероприятий к 2024 году 7,7%</w:t>
            </w:r>
          </w:p>
          <w:p w:rsidR="00AC2BAF" w:rsidRPr="00E30F0B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sz w:val="22"/>
                <w:szCs w:val="22"/>
              </w:rPr>
            </w:pPr>
          </w:p>
          <w:p w:rsidR="00AC2BAF" w:rsidRPr="00E30F0B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sz w:val="22"/>
                <w:szCs w:val="22"/>
              </w:rPr>
            </w:pPr>
          </w:p>
          <w:p w:rsidR="00AC2BAF" w:rsidRPr="00E30F0B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sz w:val="22"/>
                <w:szCs w:val="22"/>
              </w:rPr>
            </w:pPr>
          </w:p>
          <w:p w:rsidR="00AC2BAF" w:rsidRPr="00E30F0B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sz w:val="22"/>
                <w:szCs w:val="22"/>
              </w:rPr>
            </w:pPr>
          </w:p>
          <w:p w:rsidR="00AC2BAF" w:rsidRPr="00E30F0B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203480,07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2BAF" w:rsidRPr="00E30F0B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875 986,25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2BAF" w:rsidRPr="00E30F0B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183 950,85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734EA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4EA" w:rsidRPr="00E30F0B" w:rsidRDefault="00A734EA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4EA" w:rsidRPr="00E30F0B" w:rsidRDefault="00A734EA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4EA" w:rsidRPr="00E30F0B" w:rsidRDefault="00A734EA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4EA" w:rsidRPr="00E30F0B" w:rsidRDefault="00A734EA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4EA" w:rsidRPr="00E30F0B" w:rsidRDefault="00A734EA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203480,07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4EA" w:rsidRPr="00E30F0B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875 986,25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4EA" w:rsidRPr="00E30F0B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183 950,85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4EA" w:rsidRPr="00E30F0B" w:rsidRDefault="00A734EA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4EA" w:rsidRPr="00E30F0B" w:rsidRDefault="00A734EA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4EA" w:rsidRPr="00E30F0B" w:rsidRDefault="00A734EA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4EA" w:rsidRPr="00E30F0B" w:rsidRDefault="00A734EA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4EA" w:rsidRPr="00E30F0B" w:rsidRDefault="00A734EA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4EA" w:rsidRPr="00E30F0B" w:rsidRDefault="00A734EA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2.1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5.1 Расходы на обеспечение деятельности (оказание услуг) муниципальных учреждений-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культурно-досуговые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округа 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Люберцы Московской области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посещаемости культурно-досуговых учреждений к 2024 году 350439 человек, увеличение числа посещений организаций культуры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тыс</w:t>
            </w: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.ч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ел. в 2024 году 420,25,прирост 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участников клубных формирований к 2024 году 103,04%.</w:t>
            </w:r>
            <w:r w:rsidRPr="00E30F0B">
              <w:rPr>
                <w:rFonts w:ascii="Arial" w:hAnsi="Arial" w:cs="Arial"/>
                <w:sz w:val="22"/>
                <w:szCs w:val="22"/>
              </w:rPr>
              <w:t xml:space="preserve"> к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оличество участников клубных формирований к 2024 году 11,89 тыс</w:t>
            </w: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.ч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еловек</w:t>
            </w: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городского округа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Люберцы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175 832,14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863 786,28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171 750,88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175 832,14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863 786,28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171 750,88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173 008,85</w:t>
            </w: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5.2 Укрепление материально-технической базы и проведение текущего ремонта культурно-досуговых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Увеличение доли учреждений, соответствующих требованиям безопасности к 2024 году 100%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посещений организаций культуры тыс</w:t>
            </w: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.ч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ел. в 2024 году 420,25</w:t>
            </w: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27 647,93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12 199,97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12 199,97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27 647,93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12 199,97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12 199,97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2.2.1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5.2.1 Проведение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текущего ремонта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Федерального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01.01.2020 -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Увеличение доли учреждений,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соответствующих требованиям безопасности  к 2024 году 100%</w:t>
            </w: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20182,60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7 500,00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7 500,00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20182,60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7 500,00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7 500,00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2.2.2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5.2.2Приобретение оборудования, мебели и материальных запасов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посещений организаций культуры тыс</w:t>
            </w: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.ч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ел. в 2024 году 420,25</w:t>
            </w: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6600,00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2 550,00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2 550,00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6600,00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2 550,00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2 550,00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2.2.3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5.2.3 Мероприя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тия по комплексной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01.01.2020 -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культуре администрации городского округа Люберцы Московской области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Увеличение доли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учреждений, соответствующих требованиям безопасности  к 2024 году 100%</w:t>
            </w: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865,33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2 149,97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2 149,97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865,33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2 149,97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2 149,97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219 272,87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955 957,53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201 729,99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191 213,88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191 028,12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sz w:val="22"/>
                <w:szCs w:val="22"/>
              </w:rPr>
              <w:t>185 992,77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sz w:val="22"/>
                <w:szCs w:val="22"/>
              </w:rPr>
              <w:t>185 992,77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sz w:val="22"/>
                <w:szCs w:val="22"/>
              </w:rPr>
              <w:t>1 057,00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5 430,00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1 810,00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1 810,00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1 810,00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900,41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4 506,86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1 541,86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1 542,00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1 423,00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217 305,46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946 020,67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198 378,13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187 861,88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187 795,12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sz w:val="22"/>
                <w:szCs w:val="22"/>
              </w:rPr>
              <w:t>185 992,77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sz w:val="22"/>
                <w:szCs w:val="22"/>
              </w:rPr>
              <w:t>185 992,77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AC2BAF" w:rsidRDefault="00AC2BAF" w:rsidP="002A2377">
      <w:pPr>
        <w:autoSpaceDE w:val="0"/>
        <w:autoSpaceDN w:val="0"/>
        <w:ind w:left="142"/>
        <w:rPr>
          <w:rFonts w:ascii="Arial" w:hAnsi="Arial" w:cs="Arial"/>
        </w:rPr>
      </w:pPr>
    </w:p>
    <w:p w:rsidR="00E30F0B" w:rsidRDefault="00E30F0B" w:rsidP="002A2377">
      <w:pPr>
        <w:autoSpaceDE w:val="0"/>
        <w:autoSpaceDN w:val="0"/>
        <w:ind w:left="142"/>
        <w:rPr>
          <w:rFonts w:ascii="Arial" w:hAnsi="Arial" w:cs="Arial"/>
        </w:rPr>
      </w:pPr>
    </w:p>
    <w:p w:rsidR="00E30F0B" w:rsidRDefault="00E30F0B" w:rsidP="002A2377">
      <w:pPr>
        <w:autoSpaceDE w:val="0"/>
        <w:autoSpaceDN w:val="0"/>
        <w:ind w:left="142"/>
        <w:rPr>
          <w:rFonts w:ascii="Arial" w:hAnsi="Arial" w:cs="Arial"/>
        </w:rPr>
      </w:pP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620"/>
        <w:gridCol w:w="1237"/>
        <w:gridCol w:w="890"/>
        <w:gridCol w:w="719"/>
        <w:gridCol w:w="1407"/>
        <w:gridCol w:w="1417"/>
        <w:gridCol w:w="1418"/>
        <w:gridCol w:w="648"/>
        <w:gridCol w:w="769"/>
        <w:gridCol w:w="47"/>
        <w:gridCol w:w="816"/>
        <w:gridCol w:w="555"/>
        <w:gridCol w:w="283"/>
        <w:gridCol w:w="1157"/>
        <w:gridCol w:w="1537"/>
      </w:tblGrid>
      <w:tr w:rsidR="00AC2BAF" w:rsidRPr="00EB360C" w:rsidTr="00E30F0B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 w:firstLine="39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Приложение №8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428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EB360C" w:rsidTr="00E30F0B">
        <w:trPr>
          <w:trHeight w:val="20"/>
        </w:trPr>
        <w:tc>
          <w:tcPr>
            <w:tcW w:w="151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360C">
              <w:rPr>
                <w:rFonts w:ascii="Arial" w:hAnsi="Arial" w:cs="Arial"/>
                <w:b/>
                <w:bCs/>
                <w:color w:val="000000"/>
              </w:rPr>
              <w:t>Паспорт подпрограммы 7 «Развитие архивного дела» муниципальной программы «Культура»</w:t>
            </w:r>
          </w:p>
        </w:tc>
      </w:tr>
      <w:tr w:rsidR="00AC2BAF" w:rsidRPr="00EB360C" w:rsidTr="00E30F0B">
        <w:trPr>
          <w:trHeight w:val="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2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EB360C" w:rsidTr="00E30F0B">
        <w:trPr>
          <w:trHeight w:val="276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Источники финансирования подпрограммы,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 бюджетных средств, в том числе по годам: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6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EB360C" w:rsidTr="00E30F0B">
        <w:trPr>
          <w:trHeight w:val="276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64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AC2BAF" w:rsidRPr="00EB360C" w:rsidTr="00E30F0B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4 206,00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21 062,00</w:t>
            </w:r>
          </w:p>
        </w:tc>
      </w:tr>
      <w:tr w:rsidR="00AC2BAF" w:rsidRPr="00EB360C" w:rsidTr="00E30F0B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EB360C" w:rsidTr="00E30F0B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4 206,00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21 062,00</w:t>
            </w:r>
          </w:p>
        </w:tc>
      </w:tr>
      <w:tr w:rsidR="00AC2BAF" w:rsidRPr="00EB360C" w:rsidTr="00E30F0B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EB360C" w:rsidTr="00E30F0B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EB360C" w:rsidRDefault="00AC2BAF" w:rsidP="002A237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EB360C">
        <w:rPr>
          <w:rFonts w:ascii="Arial" w:hAnsi="Arial" w:cs="Arial"/>
          <w:b/>
        </w:rPr>
        <w:t>Характеристика сферы реализации подпрограммы 7, описание основных проблем, решаемых посредством мероприятий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proofErr w:type="gramStart"/>
      <w:r w:rsidRPr="00EB360C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22.10.2004 № 125-ФЗ «Об архивном деле в Российской Федерации», Законом  Московской области от 25.05.2007 № 65/2007-ОЗ «Об архивном деле в Московской области» архивный отдел наделен  государственными полномочиями Московской области по хранению, комплектованию, учету и использованию документов, включенных в Архивный фонд Московской</w:t>
      </w:r>
      <w:proofErr w:type="gramEnd"/>
      <w:r w:rsidRPr="00EB360C">
        <w:rPr>
          <w:rFonts w:ascii="Arial" w:hAnsi="Arial" w:cs="Arial"/>
        </w:rPr>
        <w:t xml:space="preserve"> области. </w:t>
      </w:r>
      <w:proofErr w:type="gramStart"/>
      <w:r w:rsidRPr="00EB360C">
        <w:rPr>
          <w:rFonts w:ascii="Arial" w:hAnsi="Arial" w:cs="Arial"/>
        </w:rPr>
        <w:t>Дополнительным Соглашением от   20.07.2017 № 8к Договору об отношениях и сотрудничестве Главного архивного управления Московской области с Администрацией Люберецкого муниципального района от 06.06.2007 № 78 к собственности Московской области отнесены 33 613 единиц хранения, образовавшиеся на территории Люберецкого (Ухтомского) района до 01.01.1994 года, временно хранящихся в архивном отделе, что составляет 75% от общего количества дел.</w:t>
      </w:r>
      <w:proofErr w:type="gramEnd"/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Перечень мероприятий подпрограммы «Развитие архивного дела» приведены в приложении № 1 к Программе, обоснование финансовых ресурсов, необходимых для реализации мероприятий Программы - в приложении № 2, планируемые результаты </w:t>
      </w:r>
      <w:r w:rsidRPr="00EB360C">
        <w:rPr>
          <w:rFonts w:ascii="Arial" w:hAnsi="Arial" w:cs="Arial"/>
        </w:rPr>
        <w:lastRenderedPageBreak/>
        <w:t>реализации Программы - в приложении № 3, методика расчета значений показателей эффективности реализации Программ</w:t>
      </w:r>
      <w:proofErr w:type="gramStart"/>
      <w:r w:rsidRPr="00EB360C">
        <w:rPr>
          <w:rFonts w:ascii="Arial" w:hAnsi="Arial" w:cs="Arial"/>
        </w:rPr>
        <w:t>ы-</w:t>
      </w:r>
      <w:proofErr w:type="gramEnd"/>
      <w:r w:rsidRPr="00EB360C">
        <w:rPr>
          <w:rFonts w:ascii="Arial" w:hAnsi="Arial" w:cs="Arial"/>
        </w:rPr>
        <w:t xml:space="preserve"> в приложении № 4.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В рамках подпрограммы осуществляется государственная поддержка кадрового состава архивного отдела, финансируется заработная плата 5 сотрудников муниципального архива, осуществляющих государственные полномочия по временному хранению, комплектованию, учету и использованию документов, отнесенных к собственности Московской области (далее - документы).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Реализация подпрограммы в целом позволит:</w:t>
      </w:r>
    </w:p>
    <w:p w:rsidR="00AC2BAF" w:rsidRPr="00EB360C" w:rsidRDefault="00AC2BAF" w:rsidP="002A2377">
      <w:pPr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-  сократить сроки и повысить качество оказания государственных и муниципальных услуг в сфере архивного дела;   </w:t>
      </w:r>
    </w:p>
    <w:p w:rsidR="00AC2BAF" w:rsidRPr="00EB360C" w:rsidRDefault="00AC2BAF" w:rsidP="002A2377">
      <w:pPr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- улучшить информирование граждан и организаций о составе и содержании документов;</w:t>
      </w:r>
    </w:p>
    <w:p w:rsidR="00AC2BAF" w:rsidRPr="00EB360C" w:rsidRDefault="00AC2BAF" w:rsidP="002A2377">
      <w:pPr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- перевести архивные документы на бумажном носителе в электронную форму.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В рамках подпрограммы до 2024 года предполагается проведение следующей работы:</w:t>
      </w:r>
    </w:p>
    <w:p w:rsidR="00AC2BAF" w:rsidRPr="00EB360C" w:rsidRDefault="00AC2BAF" w:rsidP="002A2377">
      <w:pPr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-  обеспечение нормативных условий хранения документов, обеспечивающих их вечное и долговременное хранение;</w:t>
      </w:r>
    </w:p>
    <w:p w:rsidR="00AC2BAF" w:rsidRPr="00EB360C" w:rsidRDefault="00AC2BAF" w:rsidP="002A2377">
      <w:pPr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- своевременное внесение информации о вновь поступающих на хранение фондах в отраслевую базу данных «Архивный фонд»;</w:t>
      </w:r>
    </w:p>
    <w:p w:rsidR="00AC2BAF" w:rsidRPr="00EB360C" w:rsidRDefault="00AC2BAF" w:rsidP="002A2377">
      <w:pPr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-  перевод документов в электронно-цифровую форму.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Подпрограмма направленна на 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Задачи: 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хранение.</w:t>
      </w:r>
    </w:p>
    <w:p w:rsidR="00AC2BAF" w:rsidRPr="00EB360C" w:rsidRDefault="00AC2BAF" w:rsidP="002A2377">
      <w:pPr>
        <w:ind w:right="425"/>
        <w:jc w:val="both"/>
        <w:rPr>
          <w:rFonts w:ascii="Arial" w:eastAsia="Calibri" w:hAnsi="Arial" w:cs="Arial"/>
          <w:lang w:eastAsia="ru-RU"/>
        </w:rPr>
      </w:pPr>
      <w:r w:rsidRPr="00EB360C">
        <w:rPr>
          <w:rFonts w:ascii="Arial" w:eastAsia="Calibri" w:hAnsi="Arial" w:cs="Arial"/>
          <w:lang w:eastAsia="ru-RU"/>
        </w:rPr>
        <w:t>Основные результаты реализации: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 в 2024 году до 51450,0 единиц.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на уровне 100%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в 2024 году 100 %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 городской округ Люберцы до 7,23%.</w:t>
      </w:r>
    </w:p>
    <w:p w:rsidR="00AC2BAF" w:rsidRPr="00EB360C" w:rsidRDefault="00AC2BAF" w:rsidP="002A2377">
      <w:pPr>
        <w:ind w:firstLine="708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При отсутствии поддержки развития архивного дела продолжится тенденция снижения качества и количества оказываемых услуг, снизится уровень удовлетворенности пользователей архивной информацией.</w:t>
      </w:r>
    </w:p>
    <w:p w:rsidR="00AC2BAF" w:rsidRPr="00EB360C" w:rsidRDefault="00AC2BAF" w:rsidP="002A2377">
      <w:pPr>
        <w:ind w:firstLine="708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Снижение объемов финансирования архивной отрасли на 5 % не позволит обеспечить хранение, комплектование,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документов, установленными специальным уполномоченным органом Российской Федерации в сфере архивного дела. Будет замедлена работа по переводу поисковых средств к архивным документам в электронный вид, по созданию электронных образов архивных документов. В связи с замедлением развития автоматизированного научно-справочного аппарата к </w:t>
      </w:r>
      <w:r w:rsidRPr="00EB360C">
        <w:rPr>
          <w:rFonts w:ascii="Arial" w:hAnsi="Arial" w:cs="Arial"/>
        </w:rPr>
        <w:lastRenderedPageBreak/>
        <w:t>архивным документам увеличится срок рассмотрения запросов граждан. Снизится уровень удовлетворенности населения услугами в сфере архивного дела.</w:t>
      </w:r>
    </w:p>
    <w:p w:rsidR="00AC2BAF" w:rsidRPr="00EB360C" w:rsidRDefault="00AC2BAF" w:rsidP="002A2377">
      <w:pPr>
        <w:autoSpaceDE w:val="0"/>
        <w:autoSpaceDN w:val="0"/>
        <w:rPr>
          <w:rFonts w:ascii="Arial" w:hAnsi="Arial" w:cs="Arial"/>
        </w:rPr>
      </w:pPr>
    </w:p>
    <w:p w:rsidR="00E30F0B" w:rsidRDefault="00E30F0B" w:rsidP="002A2377">
      <w:pPr>
        <w:autoSpaceDE w:val="0"/>
        <w:autoSpaceDN w:val="0"/>
        <w:adjustRightInd w:val="0"/>
        <w:ind w:left="12191" w:right="412"/>
        <w:rPr>
          <w:rFonts w:ascii="Arial" w:hAnsi="Arial" w:cs="Arial"/>
          <w:color w:val="000000"/>
        </w:rPr>
      </w:pPr>
    </w:p>
    <w:p w:rsidR="00AC2BAF" w:rsidRPr="00EB360C" w:rsidRDefault="00AC2BAF" w:rsidP="002A2377">
      <w:pPr>
        <w:autoSpaceDE w:val="0"/>
        <w:autoSpaceDN w:val="0"/>
        <w:adjustRightInd w:val="0"/>
        <w:ind w:left="12191" w:right="412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Приложение №9</w:t>
      </w:r>
    </w:p>
    <w:p w:rsidR="00AC2BAF" w:rsidRPr="00EB360C" w:rsidRDefault="00AC2BAF" w:rsidP="002A2377">
      <w:pPr>
        <w:autoSpaceDE w:val="0"/>
        <w:autoSpaceDN w:val="0"/>
        <w:adjustRightInd w:val="0"/>
        <w:ind w:left="12191" w:right="20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EB360C" w:rsidRDefault="00AC2BAF" w:rsidP="002A2377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b/>
          <w:bCs/>
          <w:color w:val="000000"/>
        </w:rPr>
        <w:t>Перечень мероприятий подпрограммы 7 Развитие архивного дела</w:t>
      </w:r>
    </w:p>
    <w:p w:rsidR="00AC2BAF" w:rsidRPr="00EB360C" w:rsidRDefault="00AC2BAF" w:rsidP="002A2377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  <w:color w:val="000000"/>
        </w:rPr>
      </w:pPr>
    </w:p>
    <w:tbl>
      <w:tblPr>
        <w:tblW w:w="15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383"/>
        <w:gridCol w:w="1202"/>
        <w:gridCol w:w="709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2268"/>
      </w:tblGrid>
      <w:tr w:rsidR="00AC2BAF" w:rsidRPr="00EB360C" w:rsidTr="00E30F0B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EB360C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EB360C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Мероприятия подпрограммы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Объем финансирования в 2019 году (тыс. </w:t>
            </w:r>
            <w:proofErr w:type="spellStart"/>
            <w:r w:rsidRPr="00EB360C">
              <w:rPr>
                <w:rFonts w:ascii="Arial" w:hAnsi="Arial" w:cs="Arial"/>
                <w:color w:val="000000"/>
              </w:rPr>
              <w:t>руб</w:t>
            </w:r>
            <w:proofErr w:type="spellEnd"/>
            <w:r w:rsidRPr="00EB360C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Всего,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(тыс</w:t>
            </w:r>
            <w:proofErr w:type="gramStart"/>
            <w:r w:rsidRPr="00EB360C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EB360C">
              <w:rPr>
                <w:rFonts w:ascii="Arial" w:hAnsi="Arial" w:cs="Arial"/>
                <w:color w:val="000000"/>
              </w:rPr>
              <w:t>уб)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Объем финансирования по годам, (тыс</w:t>
            </w:r>
            <w:proofErr w:type="gramStart"/>
            <w:r w:rsidRPr="00EB360C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EB360C">
              <w:rPr>
                <w:rFonts w:ascii="Arial" w:hAnsi="Arial" w:cs="Arial"/>
                <w:color w:val="000000"/>
              </w:rPr>
              <w:t>уб)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EB360C">
              <w:rPr>
                <w:rFonts w:ascii="Arial" w:hAnsi="Arial" w:cs="Arial"/>
                <w:color w:val="000000"/>
              </w:rPr>
              <w:t>Ответственный</w:t>
            </w:r>
            <w:proofErr w:type="gramEnd"/>
            <w:r w:rsidRPr="00EB360C">
              <w:rPr>
                <w:rFonts w:ascii="Arial" w:hAnsi="Arial" w:cs="Arial"/>
                <w:color w:val="000000"/>
              </w:rPr>
              <w:t xml:space="preserve"> за выполнение 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Результаты выполнения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мероприятий подпрограммы</w:t>
            </w: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Основное мероприятие</w:t>
            </w:r>
            <w:proofErr w:type="gramStart"/>
            <w:r w:rsidRPr="00EB360C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EB360C">
              <w:rPr>
                <w:rFonts w:ascii="Arial" w:hAnsi="Arial" w:cs="Arial"/>
                <w:color w:val="000000"/>
              </w:rPr>
              <w:t xml:space="preserve"> 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к 2024 году 7,23 %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Увеличение количества архивных 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51450 единиц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Доля архивных документов, хранящихся в муниципальном архиве в нормативных условиях, 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обеспечивающих их постоянное (вечное) и долговременное хранение, в общем количестве документов в муниципальном архиве 2024 год 100%.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1.1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1.3. Хранение, комплектование, учет и использование документов Архивного фонда Московской области и других архивных документов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к 2024 году 7,23 %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Увеличение количества архивных документов Люберецкого муниципального архива Московской области, находящихся в условиях, 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обеспечивающих их постоянное (вечное) и долговременное хранение к 2024 году 51450 единиц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муниципальном архиве 2024 год 100%.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Основное мероприятие 2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к 2024 году 7,23 %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51450 единиц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Доля архивных 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2024 год 100%.</w:t>
            </w: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4222,00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21 062,00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4222,00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21 062,00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2.1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2.1. Осуществление переданных 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Управление делами администрации 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Доля архивных документов, переведенных в электронно-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цифровую форму, от общего количества документов, находящихся на хранении в муниципальном архиве к 2024 году 7,23 %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51450 единиц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Доля архивных фондов муниципального архива, внесенных в общеотраслевую базу данных «Архивный фонд», от общего количества 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архивных фондов, хранящихся в муниципальном архиве 2024 год 100%.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2024 год 100%.</w:t>
            </w: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4222,00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21 062,00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4222,00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21 062,00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4 222,00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21062,00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  <w:lang w:eastAsia="ru-RU"/>
              </w:rPr>
              <w:t>4 222,00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21062,00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4 217,00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EB360C">
              <w:rPr>
                <w:rFonts w:ascii="Arial" w:hAnsi="Arial" w:cs="Arial"/>
                <w:color w:val="000000"/>
              </w:rPr>
              <w:lastRenderedPageBreak/>
              <w:t>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jc w:val="center"/>
              <w:rPr>
                <w:rFonts w:ascii="Arial" w:hAnsi="Arial" w:cs="Arial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EB360C" w:rsidTr="00E30F0B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</w:tbl>
    <w:p w:rsidR="00AC2BAF" w:rsidRDefault="00AC2BAF" w:rsidP="002A2377">
      <w:pPr>
        <w:autoSpaceDE w:val="0"/>
        <w:autoSpaceDN w:val="0"/>
        <w:rPr>
          <w:rFonts w:ascii="Arial" w:hAnsi="Arial" w:cs="Arial"/>
        </w:rPr>
      </w:pPr>
    </w:p>
    <w:p w:rsidR="00E30F0B" w:rsidRDefault="00E30F0B" w:rsidP="002A2377">
      <w:pPr>
        <w:autoSpaceDE w:val="0"/>
        <w:autoSpaceDN w:val="0"/>
        <w:rPr>
          <w:rFonts w:ascii="Arial" w:hAnsi="Arial" w:cs="Arial"/>
        </w:rPr>
      </w:pPr>
    </w:p>
    <w:p w:rsidR="00E30F0B" w:rsidRDefault="00E30F0B" w:rsidP="002A2377">
      <w:pPr>
        <w:autoSpaceDE w:val="0"/>
        <w:autoSpaceDN w:val="0"/>
        <w:rPr>
          <w:rFonts w:ascii="Arial" w:hAnsi="Arial" w:cs="Arial"/>
        </w:rPr>
      </w:pPr>
    </w:p>
    <w:tbl>
      <w:tblPr>
        <w:tblW w:w="14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195"/>
        <w:gridCol w:w="1378"/>
        <w:gridCol w:w="748"/>
        <w:gridCol w:w="719"/>
        <w:gridCol w:w="1690"/>
        <w:gridCol w:w="1417"/>
        <w:gridCol w:w="1418"/>
        <w:gridCol w:w="648"/>
        <w:gridCol w:w="769"/>
        <w:gridCol w:w="103"/>
        <w:gridCol w:w="816"/>
        <w:gridCol w:w="499"/>
        <w:gridCol w:w="317"/>
        <w:gridCol w:w="1100"/>
        <w:gridCol w:w="1350"/>
      </w:tblGrid>
      <w:tr w:rsidR="00AC2BAF" w:rsidRPr="00EB360C" w:rsidTr="00E30F0B">
        <w:trPr>
          <w:cantSplit/>
          <w:trHeight w:hRule="exact" w:val="70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5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 w:firstLine="35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Приложение №10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EB360C" w:rsidTr="00E30F0B">
        <w:trPr>
          <w:cantSplit/>
          <w:trHeight w:hRule="exact" w:val="427"/>
        </w:trPr>
        <w:tc>
          <w:tcPr>
            <w:tcW w:w="1481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360C">
              <w:rPr>
                <w:rFonts w:ascii="Arial" w:hAnsi="Arial" w:cs="Arial"/>
                <w:b/>
                <w:bCs/>
                <w:color w:val="000000"/>
              </w:rPr>
              <w:t>Паспорт подпрограммы 8  «Обеспечивающая подпрограмма »</w:t>
            </w:r>
          </w:p>
        </w:tc>
      </w:tr>
      <w:tr w:rsidR="00AC2BAF" w:rsidRPr="00EB360C" w:rsidTr="00E30F0B">
        <w:trPr>
          <w:cantSplit/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Муниципальный 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заказчик подпрограммы </w:t>
            </w:r>
          </w:p>
        </w:tc>
        <w:tc>
          <w:tcPr>
            <w:tcW w:w="129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EB360C" w:rsidTr="00E30F0B">
        <w:trPr>
          <w:cantSplit/>
          <w:trHeight w:val="276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 годам реализации и главным распорядителям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4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EB360C" w:rsidTr="00E30F0B">
        <w:trPr>
          <w:cantSplit/>
          <w:trHeight w:val="276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4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EB360C" w:rsidTr="00E30F0B">
        <w:trPr>
          <w:cantSplit/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AC2BAF" w:rsidRPr="00EB360C" w:rsidTr="00E30F0B">
        <w:trPr>
          <w:cantSplit/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34 774,47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28 406,36</w:t>
            </w:r>
            <w:r w:rsidRPr="00EB360C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28 506,36</w:t>
            </w:r>
            <w:r w:rsidRPr="00EB360C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28 506,36</w:t>
            </w:r>
            <w:r w:rsidRPr="00EB360C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28 506,36</w:t>
            </w:r>
            <w:r w:rsidRPr="00EB360C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148 699,91</w:t>
            </w:r>
          </w:p>
        </w:tc>
      </w:tr>
      <w:tr w:rsidR="00AC2BAF" w:rsidRPr="00EB360C" w:rsidTr="00E30F0B">
        <w:trPr>
          <w:cantSplit/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EB360C" w:rsidTr="00E30F0B">
        <w:trPr>
          <w:cantSplit/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EB360C" w:rsidTr="00E30F0B">
        <w:trPr>
          <w:cantSplit/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34 774,47</w:t>
            </w:r>
            <w:r w:rsidRPr="00EB360C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28 406,36</w:t>
            </w:r>
            <w:r w:rsidRPr="00EB360C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28 506,36</w:t>
            </w:r>
            <w:r w:rsidRPr="00EB360C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28 506,36</w:t>
            </w:r>
            <w:r w:rsidRPr="00EB360C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28 506,36</w:t>
            </w:r>
            <w:r w:rsidRPr="00EB360C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148 699,91</w:t>
            </w:r>
          </w:p>
        </w:tc>
      </w:tr>
      <w:tr w:rsidR="00AC2BAF" w:rsidRPr="00EB360C" w:rsidTr="00E30F0B">
        <w:trPr>
          <w:cantSplit/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EB360C" w:rsidRDefault="00AC2BAF" w:rsidP="002A2377">
      <w:pPr>
        <w:autoSpaceDE w:val="0"/>
        <w:autoSpaceDN w:val="0"/>
        <w:rPr>
          <w:rFonts w:ascii="Arial" w:hAnsi="Arial" w:cs="Arial"/>
        </w:rPr>
      </w:pPr>
    </w:p>
    <w:p w:rsidR="00AC2BAF" w:rsidRPr="00EB360C" w:rsidRDefault="00AC2BAF" w:rsidP="002A237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  <w:r w:rsidRPr="00EB360C">
        <w:rPr>
          <w:rFonts w:ascii="Arial" w:hAnsi="Arial" w:cs="Arial"/>
          <w:b/>
        </w:rPr>
        <w:t>Характеристика сферы реализации подпрограммы 8, описание основных проблем, решаемых посредством мероприятий</w:t>
      </w:r>
    </w:p>
    <w:p w:rsidR="00AC2BAF" w:rsidRPr="00EB360C" w:rsidRDefault="00AC2BAF" w:rsidP="002A2377">
      <w:pPr>
        <w:pStyle w:val="notes"/>
        <w:spacing w:before="0" w:beforeAutospacing="0" w:after="0" w:afterAutospacing="0"/>
        <w:ind w:firstLine="540"/>
        <w:rPr>
          <w:rFonts w:ascii="Arial" w:hAnsi="Arial" w:cs="Arial"/>
          <w:color w:val="333333"/>
        </w:rPr>
      </w:pP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  <w:b/>
        </w:rPr>
      </w:pPr>
      <w:r w:rsidRPr="00EB360C">
        <w:rPr>
          <w:rFonts w:ascii="Arial" w:hAnsi="Arial" w:cs="Arial"/>
        </w:rPr>
        <w:t>Подпрограмма 8.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Комитет по культуре администрации городского округа Люберцы Московской области.</w:t>
      </w:r>
    </w:p>
    <w:p w:rsidR="00AC2BAF" w:rsidRPr="00EB360C" w:rsidRDefault="00AC2BAF" w:rsidP="002A2377">
      <w:pPr>
        <w:ind w:firstLine="851"/>
        <w:jc w:val="both"/>
        <w:rPr>
          <w:rFonts w:ascii="Arial" w:hAnsi="Arial" w:cs="Arial"/>
          <w:b/>
        </w:rPr>
      </w:pPr>
      <w:r w:rsidRPr="00EB360C">
        <w:rPr>
          <w:rFonts w:ascii="Arial" w:hAnsi="Arial" w:cs="Arial"/>
        </w:rPr>
        <w:t>Обеспечивающая подпрограмма в сфере культуры и искусства городского округа Люберцы сформирована в рамках выполнения задачи по совершенствованию системы муниципального управления муниципальной программы на 2020-2024 годы.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firstLine="851"/>
        <w:rPr>
          <w:rFonts w:ascii="Arial" w:hAnsi="Arial" w:cs="Arial"/>
        </w:rPr>
      </w:pPr>
      <w:proofErr w:type="gramStart"/>
      <w:r w:rsidRPr="00EB360C">
        <w:rPr>
          <w:rFonts w:ascii="Arial" w:hAnsi="Arial" w:cs="Arial"/>
        </w:rPr>
        <w:t>В ходе реализации подпрограммы планируется решение в следующих направлениях: осуществления контроля за выполнением структурными подразделениями распоряжений и постановлений администрации; повышение эффективности использования и обеспечения прозрачности расходов средств бюджета городского округа Люберцы, выделяемых для обеспечения деятельности, путем отчетности об исполнении сметы доходов и расходов по средствам бюджета городского округа Люберцы, выделенным на текущую деятельность.</w:t>
      </w:r>
      <w:proofErr w:type="gramEnd"/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Задачи: </w:t>
      </w:r>
      <w:r w:rsidRPr="00EB360C">
        <w:rPr>
          <w:rFonts w:ascii="Arial" w:hAnsi="Arial" w:cs="Arial"/>
          <w:color w:val="000000"/>
        </w:rPr>
        <w:t>Создание благоприятной культурной среды для культурного отдыха жителей городского округа Люберцы</w:t>
      </w:r>
      <w:r w:rsidRPr="00EB360C">
        <w:rPr>
          <w:rFonts w:ascii="Arial" w:hAnsi="Arial" w:cs="Arial"/>
        </w:rPr>
        <w:t>.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Основные результаты реализации: увеличение численности участников культурно-досуговых мероприятий, рост </w:t>
      </w:r>
      <w:proofErr w:type="gramStart"/>
      <w:r w:rsidRPr="00EB360C">
        <w:rPr>
          <w:rFonts w:ascii="Arial" w:hAnsi="Arial" w:cs="Arial"/>
        </w:rPr>
        <w:t>числа участников мероприятий Праздника труда</w:t>
      </w:r>
      <w:proofErr w:type="gramEnd"/>
      <w:r w:rsidRPr="00EB360C">
        <w:rPr>
          <w:rFonts w:ascii="Arial" w:hAnsi="Arial" w:cs="Arial"/>
        </w:rPr>
        <w:t xml:space="preserve"> в Московской области.</w:t>
      </w:r>
    </w:p>
    <w:p w:rsidR="00AC2BAF" w:rsidRPr="00EB360C" w:rsidRDefault="00AC2BAF" w:rsidP="002A2377">
      <w:pPr>
        <w:autoSpaceDE w:val="0"/>
        <w:autoSpaceDN w:val="0"/>
        <w:rPr>
          <w:rFonts w:ascii="Arial" w:hAnsi="Arial" w:cs="Arial"/>
        </w:rPr>
      </w:pPr>
    </w:p>
    <w:p w:rsidR="00AC2BAF" w:rsidRPr="00EB360C" w:rsidRDefault="00AC2BAF" w:rsidP="002A2377">
      <w:pPr>
        <w:autoSpaceDE w:val="0"/>
        <w:autoSpaceDN w:val="0"/>
        <w:adjustRightInd w:val="0"/>
        <w:ind w:left="-142" w:right="-254"/>
        <w:jc w:val="center"/>
        <w:rPr>
          <w:rFonts w:ascii="Arial" w:hAnsi="Arial" w:cs="Arial"/>
          <w:color w:val="000000"/>
        </w:rPr>
      </w:pPr>
    </w:p>
    <w:p w:rsidR="00AC2BAF" w:rsidRPr="00EB360C" w:rsidRDefault="00AC2BAF" w:rsidP="002A2377">
      <w:pPr>
        <w:autoSpaceDE w:val="0"/>
        <w:autoSpaceDN w:val="0"/>
        <w:adjustRightInd w:val="0"/>
        <w:ind w:left="12049" w:right="412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Приложение №11</w:t>
      </w:r>
    </w:p>
    <w:p w:rsidR="00AC2BAF" w:rsidRPr="00EB360C" w:rsidRDefault="00AC2BAF" w:rsidP="002A2377">
      <w:pPr>
        <w:autoSpaceDE w:val="0"/>
        <w:autoSpaceDN w:val="0"/>
        <w:adjustRightInd w:val="0"/>
        <w:ind w:left="12049" w:right="-254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EB360C" w:rsidRDefault="00AC2BAF" w:rsidP="002A2377">
      <w:pPr>
        <w:autoSpaceDE w:val="0"/>
        <w:autoSpaceDN w:val="0"/>
        <w:adjustRightInd w:val="0"/>
        <w:ind w:left="12049" w:right="-254"/>
        <w:rPr>
          <w:rFonts w:ascii="Arial" w:hAnsi="Arial" w:cs="Arial"/>
          <w:color w:val="000000"/>
        </w:rPr>
      </w:pPr>
    </w:p>
    <w:p w:rsidR="00AC2BAF" w:rsidRPr="00EB360C" w:rsidRDefault="00AC2BAF" w:rsidP="002A2377">
      <w:pPr>
        <w:autoSpaceDE w:val="0"/>
        <w:autoSpaceDN w:val="0"/>
        <w:adjustRightInd w:val="0"/>
        <w:ind w:left="-142" w:right="-254"/>
        <w:jc w:val="center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b/>
          <w:bCs/>
          <w:color w:val="000000"/>
        </w:rPr>
        <w:t>Перечень мероприятий подпрограммы 8 «Обеспечивающая подпрограмма»</w:t>
      </w:r>
    </w:p>
    <w:p w:rsidR="00AC2BAF" w:rsidRPr="00EB360C" w:rsidRDefault="00AC2BAF" w:rsidP="002A2377">
      <w:pPr>
        <w:autoSpaceDE w:val="0"/>
        <w:autoSpaceDN w:val="0"/>
        <w:adjustRightInd w:val="0"/>
        <w:ind w:left="-142" w:right="-254"/>
        <w:jc w:val="center"/>
        <w:rPr>
          <w:rFonts w:ascii="Arial" w:hAnsi="Arial" w:cs="Arial"/>
          <w:color w:val="000000"/>
        </w:rPr>
      </w:pP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02"/>
        <w:gridCol w:w="1269"/>
        <w:gridCol w:w="1276"/>
        <w:gridCol w:w="850"/>
        <w:gridCol w:w="1134"/>
        <w:gridCol w:w="1276"/>
        <w:gridCol w:w="1276"/>
        <w:gridCol w:w="1134"/>
        <w:gridCol w:w="1276"/>
        <w:gridCol w:w="1134"/>
        <w:gridCol w:w="1134"/>
        <w:gridCol w:w="1417"/>
        <w:gridCol w:w="1560"/>
      </w:tblGrid>
      <w:tr w:rsidR="00AC2BAF" w:rsidRPr="00E30F0B" w:rsidTr="00E30F0B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-142" w:right="-2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-168" w:righ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ind w:left="-168" w:righ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Мероприятия 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 году (тыс. </w:t>
            </w:r>
            <w:proofErr w:type="spell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Всего, (тыс</w:t>
            </w: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(тыс</w:t>
            </w: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23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right="-124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1 Создание условий для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реализации полномочий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округа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Эффективное выполнение функций и полномочий аппарата Комитет по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культуре администрации городского округа Люберцы – 100%. Увеличение численности участников культурно-досуговых мероприятий к 2024 году 7,7%</w:t>
            </w: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33417,89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148 699,91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34 774,47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28 406,36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33417,89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148 699,91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34 774,47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28 406,36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1.1 Обеспечение деятельности муниципальных органов - учреждения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Эффективное выполнение функций и полномочий аппарата Комитет по культуре администрации городского округа Люберцы – 100%.</w:t>
            </w: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6525,89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32 599,91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6 574,47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6 506,36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6 506,36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6 506,36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6 506,36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6525,89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32 599,91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6 574,47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6 506,36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6 506,36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6 506,36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6 506,36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1.2 Мероприятия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округа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Увеличение численности участников культурно-досуговых мероприятий к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2024 году 7,7%</w:t>
            </w: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26892,00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116 100,00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28 200,00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21 900,00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sz w:val="22"/>
                <w:szCs w:val="22"/>
              </w:rPr>
              <w:t>22 000,00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sz w:val="22"/>
                <w:szCs w:val="22"/>
              </w:rPr>
              <w:t>22 000,00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26892,00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116 100,00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28 200,00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21 900,00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sz w:val="22"/>
                <w:szCs w:val="22"/>
              </w:rPr>
              <w:t>22 000,00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sz w:val="22"/>
                <w:szCs w:val="22"/>
              </w:rPr>
              <w:t>22 000,00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33 417,89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148 699,91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34 774,47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28 406,36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33 417,89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148 699,91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34 774,47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28 406,36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28 506,36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</w:tbl>
    <w:p w:rsidR="00AC2BAF" w:rsidRDefault="00AC2BAF" w:rsidP="002A2377">
      <w:pPr>
        <w:autoSpaceDE w:val="0"/>
        <w:autoSpaceDN w:val="0"/>
        <w:ind w:right="962"/>
        <w:rPr>
          <w:rFonts w:ascii="Arial" w:hAnsi="Arial" w:cs="Arial"/>
        </w:rPr>
      </w:pPr>
    </w:p>
    <w:p w:rsidR="00E30F0B" w:rsidRDefault="00E30F0B" w:rsidP="002A2377">
      <w:pPr>
        <w:autoSpaceDE w:val="0"/>
        <w:autoSpaceDN w:val="0"/>
        <w:ind w:right="962"/>
        <w:rPr>
          <w:rFonts w:ascii="Arial" w:hAnsi="Arial" w:cs="Arial"/>
        </w:rPr>
      </w:pPr>
    </w:p>
    <w:p w:rsidR="00E30F0B" w:rsidRDefault="00E30F0B" w:rsidP="002A2377">
      <w:pPr>
        <w:autoSpaceDE w:val="0"/>
        <w:autoSpaceDN w:val="0"/>
        <w:ind w:right="962"/>
        <w:rPr>
          <w:rFonts w:ascii="Arial" w:hAnsi="Arial" w:cs="Arial"/>
        </w:rPr>
      </w:pPr>
    </w:p>
    <w:p w:rsidR="00AC2BAF" w:rsidRPr="00EB360C" w:rsidRDefault="00AC2BAF" w:rsidP="002A2377">
      <w:pPr>
        <w:autoSpaceDE w:val="0"/>
        <w:autoSpaceDN w:val="0"/>
        <w:adjustRightInd w:val="0"/>
        <w:ind w:left="11907" w:right="29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Приложение №12</w:t>
      </w:r>
    </w:p>
    <w:p w:rsidR="00AC2BAF" w:rsidRPr="00EB360C" w:rsidRDefault="00AC2BAF" w:rsidP="002A2377">
      <w:pPr>
        <w:autoSpaceDE w:val="0"/>
        <w:autoSpaceDN w:val="0"/>
        <w:adjustRightInd w:val="0"/>
        <w:ind w:left="11907" w:right="29"/>
        <w:jc w:val="center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EB360C" w:rsidRDefault="00AC2BAF" w:rsidP="002A2377">
      <w:pPr>
        <w:autoSpaceDE w:val="0"/>
        <w:autoSpaceDN w:val="0"/>
        <w:adjustRightInd w:val="0"/>
        <w:ind w:left="11907" w:right="29"/>
        <w:jc w:val="center"/>
        <w:rPr>
          <w:rFonts w:ascii="Arial" w:hAnsi="Arial" w:cs="Arial"/>
          <w:color w:val="000000"/>
        </w:rPr>
      </w:pPr>
    </w:p>
    <w:p w:rsidR="00AC2BAF" w:rsidRPr="00EB360C" w:rsidRDefault="00AC2BAF" w:rsidP="002A2377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/>
          <w:bCs/>
          <w:color w:val="000000"/>
        </w:rPr>
      </w:pPr>
      <w:r w:rsidRPr="00EB360C">
        <w:rPr>
          <w:rFonts w:ascii="Arial" w:hAnsi="Arial" w:cs="Arial"/>
          <w:b/>
          <w:bCs/>
          <w:color w:val="000000"/>
        </w:rPr>
        <w:t>Паспорт подпрограммы 9 «Развитие парков культуры и отдыха»</w:t>
      </w:r>
    </w:p>
    <w:p w:rsidR="00AC2BAF" w:rsidRPr="00EB360C" w:rsidRDefault="00AC2BAF" w:rsidP="002A2377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488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268"/>
        <w:gridCol w:w="1275"/>
        <w:gridCol w:w="1276"/>
        <w:gridCol w:w="1418"/>
        <w:gridCol w:w="1417"/>
        <w:gridCol w:w="1418"/>
        <w:gridCol w:w="1417"/>
      </w:tblGrid>
      <w:tr w:rsidR="00AC2BAF" w:rsidRPr="00EB360C" w:rsidTr="00E30F0B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Муниципальный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 xml:space="preserve"> заказчик подпрограммы </w:t>
            </w:r>
          </w:p>
        </w:tc>
        <w:tc>
          <w:tcPr>
            <w:tcW w:w="12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EB360C" w:rsidTr="00E30F0B">
        <w:trPr>
          <w:cantSplit/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lastRenderedPageBreak/>
              <w:t>Источники финансирования подпрограммы,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по годам реализации и главным распорядителям</w:t>
            </w:r>
          </w:p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2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EB360C" w:rsidTr="00E30F0B">
        <w:trPr>
          <w:cantSplit/>
          <w:trHeight w:val="27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2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EB360C" w:rsidTr="00E30F0B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AC2BAF" w:rsidRPr="00EB360C" w:rsidTr="00E30F0B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150 393,15</w:t>
            </w:r>
          </w:p>
        </w:tc>
      </w:tr>
      <w:tr w:rsidR="00AC2BAF" w:rsidRPr="00EB360C" w:rsidTr="00E30F0B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EB360C" w:rsidTr="00E30F0B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EB360C" w:rsidTr="00E30F0B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150 393,15</w:t>
            </w:r>
          </w:p>
        </w:tc>
      </w:tr>
      <w:tr w:rsidR="00AC2BAF" w:rsidRPr="00EB360C" w:rsidTr="00E30F0B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B360C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EB360C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EB360C" w:rsidRDefault="00AC2BAF" w:rsidP="002A237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EB360C">
        <w:rPr>
          <w:rFonts w:ascii="Arial" w:hAnsi="Arial" w:cs="Arial"/>
          <w:b/>
        </w:rPr>
        <w:t>Характеристика сферы реализации подпрограммы 9, описание основных проблем, решаемых посредством мероприятий</w:t>
      </w:r>
    </w:p>
    <w:p w:rsidR="00AC2BAF" w:rsidRPr="00EB360C" w:rsidRDefault="00AC2BAF" w:rsidP="002A23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EB360C">
        <w:rPr>
          <w:rFonts w:ascii="Arial" w:hAnsi="Arial" w:cs="Arial"/>
        </w:rPr>
        <w:t>Парк культуры и отдыха является учреждением культуры, основная деятельность которого направлена на оказание населению разносторонних услуг в сфере культуры и досуга (из Приказа Минкультуры России от 25.05.2006 № 229 «Об утверждении Методических указаний по реализации вопросов местного значения в сфере культуры городских и сельских поселений, муниципальных районов   и Методических рекомендаций по созданию условий для развития местного традиционного народного художественного творчества»).</w:t>
      </w:r>
      <w:proofErr w:type="gramEnd"/>
    </w:p>
    <w:p w:rsidR="00AC2BAF" w:rsidRPr="00EB360C" w:rsidRDefault="00AC2BAF" w:rsidP="002A2377">
      <w:pPr>
        <w:ind w:firstLine="709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 </w:t>
      </w:r>
      <w:proofErr w:type="gramStart"/>
      <w:r w:rsidRPr="00EB360C">
        <w:rPr>
          <w:rFonts w:ascii="Arial" w:hAnsi="Arial" w:cs="Arial"/>
        </w:rPr>
        <w:t>Одними из наиболее востребованных со стороны населения и гибких к новым формам экономического развития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C2BAF" w:rsidRPr="00EB360C" w:rsidRDefault="00AC2BAF" w:rsidP="002A23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 xml:space="preserve">Подпрограмма 9. «Развитие парков культуры и отдыха» </w:t>
      </w:r>
      <w:proofErr w:type="gramStart"/>
      <w:r w:rsidRPr="00EB360C">
        <w:rPr>
          <w:rFonts w:ascii="Arial" w:hAnsi="Arial" w:cs="Arial"/>
        </w:rPr>
        <w:t>направлена</w:t>
      </w:r>
      <w:proofErr w:type="gramEnd"/>
      <w:r w:rsidRPr="00EB360C">
        <w:rPr>
          <w:rFonts w:ascii="Arial" w:hAnsi="Arial" w:cs="Arial"/>
        </w:rPr>
        <w:t xml:space="preserve"> на развитие парковых территорий, парков культуры и отдыха                      в г.о. Люберцы, создание комфортных условий для отдыха населения, повышение качества рекреационных услуг для населения, модернизацию парковых территорий, парков культуры и отдыха в г.о. Люберцы и создание новых парков.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B360C">
        <w:rPr>
          <w:rFonts w:ascii="Arial" w:hAnsi="Arial" w:cs="Arial"/>
        </w:rPr>
        <w:t>Задача: Соответствие нормативу обеспеченности парками культуры и отдыха.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EB360C">
        <w:rPr>
          <w:rFonts w:ascii="Arial" w:hAnsi="Arial" w:cs="Arial"/>
        </w:rPr>
        <w:t>Основные результаты реализации: к</w:t>
      </w:r>
      <w:r w:rsidRPr="00EB360C">
        <w:rPr>
          <w:rFonts w:ascii="Arial" w:hAnsi="Arial" w:cs="Arial"/>
          <w:color w:val="000000"/>
        </w:rPr>
        <w:t>оличество созданных парков культуры и отдыха на территории городского округа Люберцы, количество благоустроенных парков культуры и отдыха на территории городского округа Люберцы, с</w:t>
      </w:r>
      <w:r w:rsidRPr="00EB360C">
        <w:rPr>
          <w:rFonts w:ascii="Arial" w:hAnsi="Arial" w:cs="Arial"/>
          <w:color w:val="000000"/>
          <w:lang w:eastAsia="ru-RU"/>
        </w:rPr>
        <w:t>оответствие нормативу обеспеченности парками культуры и отдыха.</w:t>
      </w:r>
    </w:p>
    <w:p w:rsidR="00AC2BAF" w:rsidRPr="00EB360C" w:rsidRDefault="00AC2BAF" w:rsidP="002A2377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Увеличение числа посетителей парков культуры и отдыха в 2024 году.</w:t>
      </w:r>
    </w:p>
    <w:p w:rsidR="00AC2BAF" w:rsidRPr="00EB360C" w:rsidRDefault="00AC2BAF" w:rsidP="002A2377">
      <w:pPr>
        <w:autoSpaceDE w:val="0"/>
        <w:autoSpaceDN w:val="0"/>
        <w:adjustRightInd w:val="0"/>
        <w:ind w:left="11624" w:right="412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lastRenderedPageBreak/>
        <w:t>Приложение №13</w:t>
      </w:r>
    </w:p>
    <w:p w:rsidR="00AC2BAF" w:rsidRPr="00EB360C" w:rsidRDefault="00AC2BAF" w:rsidP="002A2377">
      <w:pPr>
        <w:autoSpaceDE w:val="0"/>
        <w:autoSpaceDN w:val="0"/>
        <w:adjustRightInd w:val="0"/>
        <w:ind w:left="11624" w:right="19"/>
        <w:jc w:val="center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EB360C" w:rsidRDefault="00AC2BAF" w:rsidP="002A2377">
      <w:pPr>
        <w:autoSpaceDE w:val="0"/>
        <w:autoSpaceDN w:val="0"/>
        <w:adjustRightInd w:val="0"/>
        <w:spacing w:before="120" w:after="120"/>
        <w:ind w:left="17" w:right="17"/>
        <w:jc w:val="center"/>
        <w:rPr>
          <w:rFonts w:ascii="Arial" w:hAnsi="Arial" w:cs="Arial"/>
          <w:color w:val="000000"/>
        </w:rPr>
      </w:pPr>
      <w:r w:rsidRPr="00EB360C">
        <w:rPr>
          <w:rFonts w:ascii="Arial" w:hAnsi="Arial" w:cs="Arial"/>
          <w:b/>
          <w:bCs/>
          <w:color w:val="000000"/>
        </w:rPr>
        <w:t>Перечень мероприятий подпрограммы 9 «Развитие парков культуры и отдыха»</w:t>
      </w:r>
    </w:p>
    <w:tbl>
      <w:tblPr>
        <w:tblW w:w="150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20"/>
        <w:gridCol w:w="1216"/>
        <w:gridCol w:w="1469"/>
        <w:gridCol w:w="693"/>
        <w:gridCol w:w="1193"/>
        <w:gridCol w:w="1216"/>
        <w:gridCol w:w="993"/>
        <w:gridCol w:w="1134"/>
        <w:gridCol w:w="992"/>
        <w:gridCol w:w="1134"/>
        <w:gridCol w:w="992"/>
        <w:gridCol w:w="1217"/>
        <w:gridCol w:w="2327"/>
        <w:gridCol w:w="25"/>
        <w:gridCol w:w="6"/>
      </w:tblGrid>
      <w:tr w:rsidR="00AC2BAF" w:rsidRPr="00E30F0B" w:rsidTr="00E30F0B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в 2019 году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(тыс. </w:t>
            </w:r>
            <w:proofErr w:type="spell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Всего, (тыс</w:t>
            </w: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(тыс</w:t>
            </w: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мероприятия подпрограммы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 Соответствие нормативу обеспеченности парками культуры и отдыха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Количество благоустроенных парков культуры и отдыха на территории городского округа Люберцы к 2024 году 2 единицы.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Соответствие нормативу обеспеченности парками культуры и отдыха к 2024 году 30%.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парков культуры и отдыха на территории городского округа Люберцы увеличить к 2024 году на 4 единицы.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числа посетителей парков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культуры и отдыха к 2024 году 109%.</w:t>
            </w:r>
          </w:p>
        </w:tc>
      </w:tr>
      <w:tr w:rsidR="00AC2BAF" w:rsidRPr="00E30F0B" w:rsidTr="00E30F0B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44 142,98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150 393,15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44 142,98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150 393,</w:t>
            </w:r>
            <w:bookmarkStart w:id="0" w:name="_GoBack"/>
            <w:bookmarkEnd w:id="0"/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1.1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Количество благоустроенных парков культуры и отдыха на территории городского округа Люберцы к 2024 году 2 единицы.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Соответствие нормативу обеспеченности парками культуры и отдыха к 2024 году 30%.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парков культуры и отдыха на территории городского округа Люберцы увеличить к 2024 году на 4 единицы.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посетителей парков культуры и отдыха к 2024 году 109%.</w:t>
            </w:r>
          </w:p>
        </w:tc>
      </w:tr>
      <w:tr w:rsidR="00AC2BAF" w:rsidRPr="00E30F0B" w:rsidTr="00E30F0B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32 445,15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150 393,15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32 445,15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150 393,15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1.2 Создание условий для массового отдыха жителей городского округа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Количество благоустроенных парков культуры и отдыха на территории городского округа Люберцы к 2024 году 2 единицы.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Соответствие нормативу обеспеченности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парками культуры и отдыха к 2024 году 30%.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парков культуры и отдыха на территории городского округа Люберцы увеличить к 2024 году на 4 единицы.</w:t>
            </w:r>
          </w:p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посетителей парков культуры и отдыха к 2024 году 109%.</w:t>
            </w:r>
          </w:p>
        </w:tc>
      </w:tr>
      <w:tr w:rsidR="00AC2BAF" w:rsidRPr="00E30F0B" w:rsidTr="00E30F0B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</w:t>
            </w: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округа Люберцы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11 697,83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11 697,83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E30F0B" w:rsidTr="00E30F0B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44 142,98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150 393,15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44 142,98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150 393,15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E30F0B" w:rsidTr="00E30F0B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0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E30F0B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</w:tbl>
    <w:p w:rsidR="00AC2BAF" w:rsidRPr="00EB360C" w:rsidRDefault="00AC2BAF" w:rsidP="002A2377">
      <w:pPr>
        <w:rPr>
          <w:rFonts w:ascii="Arial" w:hAnsi="Arial" w:cs="Arial"/>
        </w:rPr>
      </w:pPr>
    </w:p>
    <w:p w:rsidR="00753B07" w:rsidRPr="00EB360C" w:rsidRDefault="00753B07" w:rsidP="002A2377">
      <w:pPr>
        <w:rPr>
          <w:rFonts w:ascii="Arial" w:hAnsi="Arial" w:cs="Arial"/>
        </w:rPr>
      </w:pPr>
    </w:p>
    <w:sectPr w:rsidR="00753B07" w:rsidRPr="00EB360C" w:rsidSect="00EB360C">
      <w:headerReference w:type="default" r:id="rId18"/>
      <w:footerReference w:type="default" r:id="rId19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F1" w:rsidRDefault="00742AF1">
      <w:r>
        <w:separator/>
      </w:r>
    </w:p>
  </w:endnote>
  <w:endnote w:type="continuationSeparator" w:id="0">
    <w:p w:rsidR="00742AF1" w:rsidRDefault="0074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60C" w:rsidRDefault="00EB360C">
    <w:pPr>
      <w:widowControl w:val="0"/>
      <w:autoSpaceDE w:val="0"/>
      <w:autoSpaceDN w:val="0"/>
      <w:adjustRightInd w:val="0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60C" w:rsidRDefault="00EB360C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60C" w:rsidRDefault="00EB360C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F1" w:rsidRDefault="00742AF1">
      <w:r>
        <w:separator/>
      </w:r>
    </w:p>
  </w:footnote>
  <w:footnote w:type="continuationSeparator" w:id="0">
    <w:p w:rsidR="00742AF1" w:rsidRDefault="00742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60C" w:rsidRDefault="00EB360C">
    <w:pPr>
      <w:widowControl w:val="0"/>
      <w:autoSpaceDE w:val="0"/>
      <w:autoSpaceDN w:val="0"/>
      <w:adjustRightInd w:val="0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60C" w:rsidRDefault="00EB360C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60C" w:rsidRDefault="00EB360C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2">
    <w:nsid w:val="13BB1029"/>
    <w:multiLevelType w:val="hybridMultilevel"/>
    <w:tmpl w:val="0916EF42"/>
    <w:lvl w:ilvl="0" w:tplc="5028878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6921176"/>
    <w:multiLevelType w:val="multilevel"/>
    <w:tmpl w:val="01F8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E39264D"/>
    <w:multiLevelType w:val="hybridMultilevel"/>
    <w:tmpl w:val="1A602CE0"/>
    <w:lvl w:ilvl="0" w:tplc="FEDCD862">
      <w:start w:val="1"/>
      <w:numFmt w:val="decimal"/>
      <w:lvlText w:val="%1."/>
      <w:lvlJc w:val="left"/>
      <w:pPr>
        <w:ind w:left="25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F2FAE"/>
    <w:multiLevelType w:val="hybridMultilevel"/>
    <w:tmpl w:val="1056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1">
    <w:nsid w:val="457A217C"/>
    <w:multiLevelType w:val="hybridMultilevel"/>
    <w:tmpl w:val="CB8C37CE"/>
    <w:lvl w:ilvl="0" w:tplc="D1007960">
      <w:start w:val="7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>
    <w:nsid w:val="4F152502"/>
    <w:multiLevelType w:val="hybridMultilevel"/>
    <w:tmpl w:val="120A8624"/>
    <w:lvl w:ilvl="0" w:tplc="B86808D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>
    <w:nsid w:val="55670661"/>
    <w:multiLevelType w:val="hybridMultilevel"/>
    <w:tmpl w:val="8FC2A8E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58FE5387"/>
    <w:multiLevelType w:val="hybridMultilevel"/>
    <w:tmpl w:val="1AC2E7EC"/>
    <w:lvl w:ilvl="0" w:tplc="DFC87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E4776">
      <w:numFmt w:val="none"/>
      <w:lvlText w:val=""/>
      <w:lvlJc w:val="left"/>
      <w:pPr>
        <w:tabs>
          <w:tab w:val="num" w:pos="360"/>
        </w:tabs>
      </w:pPr>
    </w:lvl>
    <w:lvl w:ilvl="2" w:tplc="CE3C49C8">
      <w:numFmt w:val="none"/>
      <w:lvlText w:val=""/>
      <w:lvlJc w:val="left"/>
      <w:pPr>
        <w:tabs>
          <w:tab w:val="num" w:pos="360"/>
        </w:tabs>
      </w:pPr>
    </w:lvl>
    <w:lvl w:ilvl="3" w:tplc="E7240252">
      <w:numFmt w:val="none"/>
      <w:lvlText w:val=""/>
      <w:lvlJc w:val="left"/>
      <w:pPr>
        <w:tabs>
          <w:tab w:val="num" w:pos="360"/>
        </w:tabs>
      </w:pPr>
    </w:lvl>
    <w:lvl w:ilvl="4" w:tplc="6F8487FA">
      <w:numFmt w:val="none"/>
      <w:lvlText w:val=""/>
      <w:lvlJc w:val="left"/>
      <w:pPr>
        <w:tabs>
          <w:tab w:val="num" w:pos="360"/>
        </w:tabs>
      </w:pPr>
    </w:lvl>
    <w:lvl w:ilvl="5" w:tplc="E970EA7C">
      <w:numFmt w:val="none"/>
      <w:lvlText w:val=""/>
      <w:lvlJc w:val="left"/>
      <w:pPr>
        <w:tabs>
          <w:tab w:val="num" w:pos="360"/>
        </w:tabs>
      </w:pPr>
    </w:lvl>
    <w:lvl w:ilvl="6" w:tplc="56661C96">
      <w:numFmt w:val="none"/>
      <w:lvlText w:val=""/>
      <w:lvlJc w:val="left"/>
      <w:pPr>
        <w:tabs>
          <w:tab w:val="num" w:pos="360"/>
        </w:tabs>
      </w:pPr>
    </w:lvl>
    <w:lvl w:ilvl="7" w:tplc="23FE0E8E">
      <w:numFmt w:val="none"/>
      <w:lvlText w:val=""/>
      <w:lvlJc w:val="left"/>
      <w:pPr>
        <w:tabs>
          <w:tab w:val="num" w:pos="360"/>
        </w:tabs>
      </w:pPr>
    </w:lvl>
    <w:lvl w:ilvl="8" w:tplc="A55890C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34059FF"/>
    <w:multiLevelType w:val="hybridMultilevel"/>
    <w:tmpl w:val="A59AB6CC"/>
    <w:lvl w:ilvl="0" w:tplc="50288786">
      <w:start w:val="1"/>
      <w:numFmt w:val="bullet"/>
      <w:lvlText w:val="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65460292"/>
    <w:multiLevelType w:val="multilevel"/>
    <w:tmpl w:val="8454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1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2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3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4">
    <w:nsid w:val="7F2A339E"/>
    <w:multiLevelType w:val="hybridMultilevel"/>
    <w:tmpl w:val="8F04145E"/>
    <w:lvl w:ilvl="0" w:tplc="A5F40E2C">
      <w:start w:val="1"/>
      <w:numFmt w:val="decimal"/>
      <w:lvlText w:val="%1."/>
      <w:lvlJc w:val="left"/>
      <w:pPr>
        <w:ind w:left="215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4"/>
  </w:num>
  <w:num w:numId="9">
    <w:abstractNumId w:val="5"/>
  </w:num>
  <w:num w:numId="10">
    <w:abstractNumId w:val="11"/>
  </w:num>
  <w:num w:numId="11">
    <w:abstractNumId w:val="6"/>
  </w:num>
  <w:num w:numId="12">
    <w:abstractNumId w:val="24"/>
  </w:num>
  <w:num w:numId="13">
    <w:abstractNumId w:val="21"/>
  </w:num>
  <w:num w:numId="14">
    <w:abstractNumId w:val="10"/>
  </w:num>
  <w:num w:numId="15">
    <w:abstractNumId w:val="0"/>
  </w:num>
  <w:num w:numId="16">
    <w:abstractNumId w:val="23"/>
  </w:num>
  <w:num w:numId="17">
    <w:abstractNumId w:val="9"/>
  </w:num>
  <w:num w:numId="18">
    <w:abstractNumId w:val="13"/>
  </w:num>
  <w:num w:numId="19">
    <w:abstractNumId w:val="20"/>
  </w:num>
  <w:num w:numId="20">
    <w:abstractNumId w:val="2"/>
  </w:num>
  <w:num w:numId="21">
    <w:abstractNumId w:val="18"/>
  </w:num>
  <w:num w:numId="22">
    <w:abstractNumId w:val="15"/>
  </w:num>
  <w:num w:numId="23">
    <w:abstractNumId w:val="12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AF"/>
    <w:rsid w:val="00035126"/>
    <w:rsid w:val="001C242C"/>
    <w:rsid w:val="002A2377"/>
    <w:rsid w:val="0032162A"/>
    <w:rsid w:val="0035136E"/>
    <w:rsid w:val="003C4032"/>
    <w:rsid w:val="003D2154"/>
    <w:rsid w:val="003F4A06"/>
    <w:rsid w:val="004016AA"/>
    <w:rsid w:val="004F3FB0"/>
    <w:rsid w:val="005647A5"/>
    <w:rsid w:val="00580D6E"/>
    <w:rsid w:val="005A7C4D"/>
    <w:rsid w:val="005C4A58"/>
    <w:rsid w:val="00630EF0"/>
    <w:rsid w:val="006512FE"/>
    <w:rsid w:val="006747E8"/>
    <w:rsid w:val="006F3772"/>
    <w:rsid w:val="006F6FE0"/>
    <w:rsid w:val="00742AF1"/>
    <w:rsid w:val="00753B07"/>
    <w:rsid w:val="007563C3"/>
    <w:rsid w:val="007755A2"/>
    <w:rsid w:val="007B07CA"/>
    <w:rsid w:val="007C6503"/>
    <w:rsid w:val="00815F69"/>
    <w:rsid w:val="008736F3"/>
    <w:rsid w:val="008A08CC"/>
    <w:rsid w:val="009C2270"/>
    <w:rsid w:val="009D6190"/>
    <w:rsid w:val="00A0254C"/>
    <w:rsid w:val="00A06BD4"/>
    <w:rsid w:val="00A339F0"/>
    <w:rsid w:val="00A3412C"/>
    <w:rsid w:val="00A61184"/>
    <w:rsid w:val="00A734EA"/>
    <w:rsid w:val="00AA7BF9"/>
    <w:rsid w:val="00AC2BAF"/>
    <w:rsid w:val="00AC5E9F"/>
    <w:rsid w:val="00AD37DD"/>
    <w:rsid w:val="00B5543D"/>
    <w:rsid w:val="00B62EAF"/>
    <w:rsid w:val="00B75E66"/>
    <w:rsid w:val="00C651F6"/>
    <w:rsid w:val="00CF260C"/>
    <w:rsid w:val="00D02170"/>
    <w:rsid w:val="00D10E03"/>
    <w:rsid w:val="00DD4BA5"/>
    <w:rsid w:val="00DE30CF"/>
    <w:rsid w:val="00E03076"/>
    <w:rsid w:val="00E30F0B"/>
    <w:rsid w:val="00EA0F34"/>
    <w:rsid w:val="00EA5886"/>
    <w:rsid w:val="00EB360C"/>
    <w:rsid w:val="00F078DA"/>
    <w:rsid w:val="00F8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AF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AF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A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B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B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B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2B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C2BA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2B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2BAF"/>
    <w:rPr>
      <w:rFonts w:ascii="Cambria" w:eastAsia="Times New Roman" w:hAnsi="Cambria" w:cs="Times New Roman"/>
      <w:sz w:val="20"/>
      <w:szCs w:val="20"/>
    </w:rPr>
  </w:style>
  <w:style w:type="paragraph" w:styleId="a3">
    <w:name w:val="No Spacing"/>
    <w:basedOn w:val="a"/>
    <w:uiPriority w:val="1"/>
    <w:qFormat/>
    <w:rsid w:val="00AC2BAF"/>
    <w:rPr>
      <w:szCs w:val="32"/>
    </w:rPr>
  </w:style>
  <w:style w:type="paragraph" w:styleId="a4">
    <w:name w:val="List Paragraph"/>
    <w:basedOn w:val="a"/>
    <w:qFormat/>
    <w:rsid w:val="00AC2BAF"/>
    <w:pPr>
      <w:ind w:left="720"/>
      <w:contextualSpacing/>
    </w:pPr>
  </w:style>
  <w:style w:type="character" w:customStyle="1" w:styleId="a5">
    <w:name w:val="Текст выноски Знак"/>
    <w:link w:val="a6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C2BAF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C2B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C2BAF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AC2BAF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uiPriority w:val="22"/>
    <w:qFormat/>
    <w:rsid w:val="00AC2BAF"/>
    <w:rPr>
      <w:b/>
      <w:bCs/>
    </w:rPr>
  </w:style>
  <w:style w:type="character" w:styleId="af0">
    <w:name w:val="Emphasis"/>
    <w:uiPriority w:val="20"/>
    <w:qFormat/>
    <w:rsid w:val="00AC2BA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C2BAF"/>
    <w:rPr>
      <w:i/>
    </w:rPr>
  </w:style>
  <w:style w:type="character" w:customStyle="1" w:styleId="22">
    <w:name w:val="Цитата 2 Знак"/>
    <w:basedOn w:val="a0"/>
    <w:link w:val="21"/>
    <w:uiPriority w:val="29"/>
    <w:rsid w:val="00AC2BAF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C2BAF"/>
    <w:pPr>
      <w:ind w:left="720" w:right="720"/>
    </w:pPr>
    <w:rPr>
      <w:b/>
      <w:i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AC2BAF"/>
    <w:rPr>
      <w:rFonts w:ascii="Calibri" w:eastAsia="Times New Roman" w:hAnsi="Calibri" w:cs="Times New Roman"/>
      <w:b/>
      <w:i/>
      <w:sz w:val="24"/>
      <w:szCs w:val="20"/>
    </w:rPr>
  </w:style>
  <w:style w:type="character" w:styleId="af3">
    <w:name w:val="Subtle Emphasis"/>
    <w:uiPriority w:val="19"/>
    <w:qFormat/>
    <w:rsid w:val="00AC2BAF"/>
    <w:rPr>
      <w:i/>
      <w:color w:val="5A5A5A"/>
    </w:rPr>
  </w:style>
  <w:style w:type="character" w:styleId="af4">
    <w:name w:val="Intense Emphasis"/>
    <w:uiPriority w:val="21"/>
    <w:qFormat/>
    <w:rsid w:val="00AC2BAF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AC2BAF"/>
    <w:rPr>
      <w:sz w:val="24"/>
      <w:szCs w:val="24"/>
      <w:u w:val="single"/>
    </w:rPr>
  </w:style>
  <w:style w:type="character" w:styleId="af6">
    <w:name w:val="Intense Reference"/>
    <w:uiPriority w:val="32"/>
    <w:qFormat/>
    <w:rsid w:val="00AC2BAF"/>
    <w:rPr>
      <w:b/>
      <w:sz w:val="24"/>
      <w:u w:val="single"/>
    </w:rPr>
  </w:style>
  <w:style w:type="character" w:styleId="af7">
    <w:name w:val="Book Title"/>
    <w:uiPriority w:val="33"/>
    <w:qFormat/>
    <w:rsid w:val="00AC2BAF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C2BAF"/>
    <w:pPr>
      <w:outlineLvl w:val="9"/>
    </w:pPr>
  </w:style>
  <w:style w:type="character" w:customStyle="1" w:styleId="A50">
    <w:name w:val="A5"/>
    <w:rsid w:val="00AC2BAF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AC2BAF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9">
    <w:name w:val="Основной текст_"/>
    <w:link w:val="12"/>
    <w:qFormat/>
    <w:locked/>
    <w:rsid w:val="00AC2BAF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AC2BAF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character" w:customStyle="1" w:styleId="afa">
    <w:name w:val="Заголовок Знак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Normal (Web)"/>
    <w:basedOn w:val="a"/>
    <w:uiPriority w:val="99"/>
    <w:semiHidden/>
    <w:unhideWhenUsed/>
    <w:rsid w:val="00AC2BAF"/>
    <w:rPr>
      <w:rFonts w:ascii="Times New Roman" w:hAnsi="Times New Roman"/>
    </w:rPr>
  </w:style>
  <w:style w:type="character" w:styleId="afc">
    <w:name w:val="Hyperlink"/>
    <w:uiPriority w:val="99"/>
    <w:semiHidden/>
    <w:unhideWhenUsed/>
    <w:rsid w:val="00AC2BAF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AC2BAF"/>
    <w:rPr>
      <w:color w:val="800080"/>
      <w:u w:val="single"/>
    </w:rPr>
  </w:style>
  <w:style w:type="paragraph" w:customStyle="1" w:styleId="msonormal0">
    <w:name w:val="msonormal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AC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AC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table" w:styleId="afe">
    <w:name w:val="Table Grid"/>
    <w:basedOn w:val="a1"/>
    <w:uiPriority w:val="59"/>
    <w:rsid w:val="00AC2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">
    <w:name w:val="notes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C2B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f">
    <w:name w:val="Body Text Indent"/>
    <w:basedOn w:val="a"/>
    <w:link w:val="aff0"/>
    <w:rsid w:val="00AC2BAF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AC2BAF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AC2BAF"/>
  </w:style>
  <w:style w:type="character" w:customStyle="1" w:styleId="coefficient">
    <w:name w:val="coefficient"/>
    <w:basedOn w:val="a0"/>
    <w:rsid w:val="00AC2BAF"/>
  </w:style>
  <w:style w:type="paragraph" w:customStyle="1" w:styleId="ConsPlusTitle">
    <w:name w:val="ConsPlusTitle"/>
    <w:rsid w:val="00EB36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AF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AF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A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B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B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B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2B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C2BA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2B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2BAF"/>
    <w:rPr>
      <w:rFonts w:ascii="Cambria" w:eastAsia="Times New Roman" w:hAnsi="Cambria" w:cs="Times New Roman"/>
      <w:sz w:val="20"/>
      <w:szCs w:val="20"/>
    </w:rPr>
  </w:style>
  <w:style w:type="paragraph" w:styleId="a3">
    <w:name w:val="No Spacing"/>
    <w:basedOn w:val="a"/>
    <w:uiPriority w:val="1"/>
    <w:qFormat/>
    <w:rsid w:val="00AC2BAF"/>
    <w:rPr>
      <w:szCs w:val="32"/>
    </w:rPr>
  </w:style>
  <w:style w:type="paragraph" w:styleId="a4">
    <w:name w:val="List Paragraph"/>
    <w:basedOn w:val="a"/>
    <w:qFormat/>
    <w:rsid w:val="00AC2BAF"/>
    <w:pPr>
      <w:ind w:left="720"/>
      <w:contextualSpacing/>
    </w:pPr>
  </w:style>
  <w:style w:type="character" w:customStyle="1" w:styleId="a5">
    <w:name w:val="Текст выноски Знак"/>
    <w:link w:val="a6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C2BAF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C2B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C2BAF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AC2BAF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uiPriority w:val="22"/>
    <w:qFormat/>
    <w:rsid w:val="00AC2BAF"/>
    <w:rPr>
      <w:b/>
      <w:bCs/>
    </w:rPr>
  </w:style>
  <w:style w:type="character" w:styleId="af0">
    <w:name w:val="Emphasis"/>
    <w:uiPriority w:val="20"/>
    <w:qFormat/>
    <w:rsid w:val="00AC2BA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C2BAF"/>
    <w:rPr>
      <w:i/>
    </w:rPr>
  </w:style>
  <w:style w:type="character" w:customStyle="1" w:styleId="22">
    <w:name w:val="Цитата 2 Знак"/>
    <w:basedOn w:val="a0"/>
    <w:link w:val="21"/>
    <w:uiPriority w:val="29"/>
    <w:rsid w:val="00AC2BAF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C2BAF"/>
    <w:pPr>
      <w:ind w:left="720" w:right="720"/>
    </w:pPr>
    <w:rPr>
      <w:b/>
      <w:i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AC2BAF"/>
    <w:rPr>
      <w:rFonts w:ascii="Calibri" w:eastAsia="Times New Roman" w:hAnsi="Calibri" w:cs="Times New Roman"/>
      <w:b/>
      <w:i/>
      <w:sz w:val="24"/>
      <w:szCs w:val="20"/>
    </w:rPr>
  </w:style>
  <w:style w:type="character" w:styleId="af3">
    <w:name w:val="Subtle Emphasis"/>
    <w:uiPriority w:val="19"/>
    <w:qFormat/>
    <w:rsid w:val="00AC2BAF"/>
    <w:rPr>
      <w:i/>
      <w:color w:val="5A5A5A"/>
    </w:rPr>
  </w:style>
  <w:style w:type="character" w:styleId="af4">
    <w:name w:val="Intense Emphasis"/>
    <w:uiPriority w:val="21"/>
    <w:qFormat/>
    <w:rsid w:val="00AC2BAF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AC2BAF"/>
    <w:rPr>
      <w:sz w:val="24"/>
      <w:szCs w:val="24"/>
      <w:u w:val="single"/>
    </w:rPr>
  </w:style>
  <w:style w:type="character" w:styleId="af6">
    <w:name w:val="Intense Reference"/>
    <w:uiPriority w:val="32"/>
    <w:qFormat/>
    <w:rsid w:val="00AC2BAF"/>
    <w:rPr>
      <w:b/>
      <w:sz w:val="24"/>
      <w:u w:val="single"/>
    </w:rPr>
  </w:style>
  <w:style w:type="character" w:styleId="af7">
    <w:name w:val="Book Title"/>
    <w:uiPriority w:val="33"/>
    <w:qFormat/>
    <w:rsid w:val="00AC2BAF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C2BAF"/>
    <w:pPr>
      <w:outlineLvl w:val="9"/>
    </w:pPr>
  </w:style>
  <w:style w:type="character" w:customStyle="1" w:styleId="A50">
    <w:name w:val="A5"/>
    <w:rsid w:val="00AC2BAF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AC2BAF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9">
    <w:name w:val="Основной текст_"/>
    <w:link w:val="12"/>
    <w:qFormat/>
    <w:locked/>
    <w:rsid w:val="00AC2BAF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AC2BAF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character" w:customStyle="1" w:styleId="afa">
    <w:name w:val="Заголовок Знак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Normal (Web)"/>
    <w:basedOn w:val="a"/>
    <w:uiPriority w:val="99"/>
    <w:semiHidden/>
    <w:unhideWhenUsed/>
    <w:rsid w:val="00AC2BAF"/>
    <w:rPr>
      <w:rFonts w:ascii="Times New Roman" w:hAnsi="Times New Roman"/>
    </w:rPr>
  </w:style>
  <w:style w:type="character" w:styleId="afc">
    <w:name w:val="Hyperlink"/>
    <w:uiPriority w:val="99"/>
    <w:semiHidden/>
    <w:unhideWhenUsed/>
    <w:rsid w:val="00AC2BAF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AC2BAF"/>
    <w:rPr>
      <w:color w:val="800080"/>
      <w:u w:val="single"/>
    </w:rPr>
  </w:style>
  <w:style w:type="paragraph" w:customStyle="1" w:styleId="msonormal0">
    <w:name w:val="msonormal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AC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AC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table" w:styleId="afe">
    <w:name w:val="Table Grid"/>
    <w:basedOn w:val="a1"/>
    <w:uiPriority w:val="59"/>
    <w:rsid w:val="00AC2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">
    <w:name w:val="notes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C2B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f">
    <w:name w:val="Body Text Indent"/>
    <w:basedOn w:val="a"/>
    <w:link w:val="aff0"/>
    <w:rsid w:val="00AC2BAF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AC2BAF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AC2BAF"/>
  </w:style>
  <w:style w:type="character" w:customStyle="1" w:styleId="coefficient">
    <w:name w:val="coefficient"/>
    <w:basedOn w:val="a0"/>
    <w:rsid w:val="00AC2BAF"/>
  </w:style>
  <w:style w:type="paragraph" w:customStyle="1" w:styleId="ConsPlusTitle">
    <w:name w:val="ConsPlusTitle"/>
    <w:rsid w:val="00EB36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onitoring.mosreg.ru/gpmomun/Programs/Indicators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onitoring.mosreg.ru/gpmomun/Programs/Indicator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nitoring.mosreg.ru/gpmomun/Programs/Indicato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itoring.mosreg.ru/gpmomun/Programs/Indicators" TargetMode="External"/><Relationship Id="rId10" Type="http://schemas.openxmlformats.org/officeDocument/2006/relationships/hyperlink" Target="https://monitoring.mosreg.ru/gpmomun/Programs/Indicator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monitoring.mosreg.ru/gpmomun/Programs/Indi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90</Pages>
  <Words>19920</Words>
  <Characters>113548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2020-03-26T06:24:00Z</cp:lastPrinted>
  <dcterms:created xsi:type="dcterms:W3CDTF">2021-03-02T10:32:00Z</dcterms:created>
  <dcterms:modified xsi:type="dcterms:W3CDTF">2021-03-02T10:32:00Z</dcterms:modified>
</cp:coreProperties>
</file>