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9D" w:rsidRPr="00066139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</w:p>
    <w:p w:rsidR="00E06B9D" w:rsidRPr="00066139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</w:p>
    <w:p w:rsidR="00E06B9D" w:rsidRPr="00066139" w:rsidRDefault="00E06B9D" w:rsidP="0059748D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АДМИНИСТРАЦИЯ</w:t>
      </w:r>
    </w:p>
    <w:p w:rsidR="00E06B9D" w:rsidRPr="00066139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МУНИЦИПАЛЬНОГО ОБРАЗОВАНИЯ</w:t>
      </w:r>
    </w:p>
    <w:p w:rsidR="00E06B9D" w:rsidRPr="00066139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ГОРОДСКОЙ ОКРУГ ЛЮБЕРЦЫ</w:t>
      </w:r>
    </w:p>
    <w:p w:rsidR="00E06B9D" w:rsidRPr="00066139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МОСКОВСКОЙ ОБЛАСТИ</w:t>
      </w:r>
    </w:p>
    <w:p w:rsidR="00E06B9D" w:rsidRPr="00066139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E06B9D" w:rsidRPr="00066139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ПОСТАНОВЛЕНИЕ</w:t>
      </w:r>
    </w:p>
    <w:p w:rsidR="0059748D" w:rsidRDefault="0059748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</w:pPr>
    </w:p>
    <w:p w:rsidR="00E06B9D" w:rsidRPr="00066139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23.04.20</w:t>
      </w:r>
      <w:r w:rsidRPr="00066139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2</w:t>
      </w:r>
      <w:r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5</w:t>
      </w: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</w:t>
      </w:r>
      <w:r w:rsidR="0059748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</w:t>
      </w: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 xml:space="preserve"> 1376 </w:t>
      </w:r>
      <w:r w:rsidRPr="00066139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- ПА</w:t>
      </w:r>
    </w:p>
    <w:p w:rsidR="00E06B9D" w:rsidRPr="0059748D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0"/>
          <w:szCs w:val="20"/>
          <w:lang w:eastAsia="ru-RU"/>
        </w:rPr>
      </w:pPr>
      <w:r w:rsidRPr="0059748D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t>г. Люберцы</w:t>
      </w:r>
    </w:p>
    <w:p w:rsidR="00E06B9D" w:rsidRDefault="00E06B9D" w:rsidP="00E06B9D"/>
    <w:p w:rsidR="00E06B9D" w:rsidRDefault="00E06B9D" w:rsidP="00E06B9D"/>
    <w:p w:rsidR="00E06B9D" w:rsidRPr="00464E8C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</w:t>
      </w:r>
      <w:r w:rsidRPr="0046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B9D" w:rsidRPr="00464E8C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6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proofErr w:type="gramEnd"/>
      <w:r w:rsidRPr="0046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Люберцы Московской области</w:t>
      </w:r>
    </w:p>
    <w:p w:rsidR="00E06B9D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«Переселение граждан из аварийного жилищного фонда» </w:t>
      </w:r>
    </w:p>
    <w:p w:rsidR="00E06B9D" w:rsidRPr="00464E8C" w:rsidRDefault="00E06B9D" w:rsidP="00E06B9D">
      <w:pPr>
        <w:tabs>
          <w:tab w:val="left" w:pos="9072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6B9D" w:rsidRPr="00464E8C" w:rsidRDefault="00E06B9D" w:rsidP="00E06B9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06B9D" w:rsidRPr="00E06B9D" w:rsidRDefault="00E06B9D" w:rsidP="00E06B9D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B9D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 w:rsidRPr="00E06B9D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0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</w:t>
      </w:r>
      <w:r w:rsidRPr="00E06B9D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E06B9D" w:rsidRPr="00E06B9D" w:rsidRDefault="00E06B9D" w:rsidP="00E06B9D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«Переселение граждан из аварийного жилищного фонда», утвержденную Постановлением администрации городского округа Люберцы Московской области от 09.12.2022 № 5074-ПА, утвердив ее в новой редакции (прилагается).</w:t>
      </w:r>
    </w:p>
    <w:p w:rsidR="00E06B9D" w:rsidRPr="00E06B9D" w:rsidRDefault="00E06B9D" w:rsidP="00E06B9D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:rsidR="00E06B9D" w:rsidRPr="00E06B9D" w:rsidRDefault="00E06B9D" w:rsidP="00E06B9D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</w:t>
      </w:r>
      <w:r>
        <w:rPr>
          <w:rFonts w:ascii="Arial" w:eastAsia="Times New Roman" w:hAnsi="Arial" w:cs="Arial"/>
          <w:sz w:val="24"/>
          <w:szCs w:val="24"/>
          <w:lang w:eastAsia="ru-RU"/>
        </w:rPr>
        <w:t>тоящего Постановления возложить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Calibri" w:hAnsi="Arial" w:cs="Arial"/>
          <w:sz w:val="24"/>
          <w:szCs w:val="24"/>
        </w:rPr>
        <w:t xml:space="preserve">на </w:t>
      </w:r>
      <w:r w:rsidRPr="00E06B9D">
        <w:rPr>
          <w:rFonts w:ascii="Arial" w:eastAsia="Calibri" w:hAnsi="Arial" w:cs="Arial"/>
          <w:sz w:val="24"/>
          <w:szCs w:val="24"/>
        </w:rPr>
        <w:t>заместителя Главы Синчука В.В.</w:t>
      </w:r>
    </w:p>
    <w:p w:rsidR="00E06B9D" w:rsidRPr="00E06B9D" w:rsidRDefault="00E06B9D" w:rsidP="00E06B9D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6B9D" w:rsidRPr="00E06B9D" w:rsidRDefault="00E06B9D" w:rsidP="00E06B9D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6B9D" w:rsidRPr="00E06B9D" w:rsidRDefault="00E06B9D" w:rsidP="00E06B9D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6B9D" w:rsidRPr="00E06B9D" w:rsidRDefault="00E06B9D" w:rsidP="00E06B9D">
      <w:pPr>
        <w:tabs>
          <w:tab w:val="left" w:pos="75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E06B9D" w:rsidRPr="00E06B9D" w:rsidSect="00E06B9D">
          <w:pgSz w:w="11906" w:h="16838"/>
          <w:pgMar w:top="1134" w:right="851" w:bottom="1134" w:left="1418" w:header="284" w:footer="0" w:gutter="0"/>
          <w:cols w:space="708"/>
          <w:docGrid w:linePitch="360"/>
        </w:sect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E06B9D">
        <w:rPr>
          <w:rFonts w:ascii="Arial" w:eastAsia="Times New Roman" w:hAnsi="Arial" w:cs="Arial"/>
          <w:sz w:val="24"/>
          <w:szCs w:val="24"/>
          <w:lang w:eastAsia="ru-RU"/>
        </w:rPr>
        <w:t xml:space="preserve">    В.М. Волков</w:t>
      </w:r>
    </w:p>
    <w:p w:rsidR="00E06B9D" w:rsidRPr="00E06B9D" w:rsidRDefault="00E06B9D" w:rsidP="00E06B9D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  <w:r w:rsidRPr="00E06B9D">
        <w:rPr>
          <w:rFonts w:ascii="Arial" w:eastAsia="Calibri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E06B9D" w:rsidRPr="00E06B9D" w:rsidRDefault="00E06B9D" w:rsidP="00E06B9D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06B9D">
        <w:rPr>
          <w:rFonts w:ascii="Arial" w:eastAsia="Calibri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E06B9D" w:rsidRPr="00E06B9D" w:rsidRDefault="00E06B9D" w:rsidP="00E06B9D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r w:rsidRPr="00E06B9D">
        <w:rPr>
          <w:rFonts w:ascii="Arial" w:eastAsia="Calibri" w:hAnsi="Arial" w:cs="Arial"/>
          <w:bCs/>
          <w:sz w:val="24"/>
          <w:szCs w:val="24"/>
          <w:lang w:eastAsia="ru-RU"/>
        </w:rPr>
        <w:t>муниципального</w:t>
      </w:r>
      <w:proofErr w:type="gramEnd"/>
      <w:r w:rsidRPr="00E06B9D">
        <w:rPr>
          <w:rFonts w:ascii="Arial" w:eastAsia="Calibri" w:hAnsi="Arial" w:cs="Arial"/>
          <w:bCs/>
          <w:sz w:val="24"/>
          <w:szCs w:val="24"/>
          <w:lang w:eastAsia="ru-RU"/>
        </w:rPr>
        <w:t xml:space="preserve"> образования </w:t>
      </w:r>
    </w:p>
    <w:p w:rsidR="00E06B9D" w:rsidRPr="00E06B9D" w:rsidRDefault="00E06B9D" w:rsidP="00E06B9D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r w:rsidRPr="00E06B9D">
        <w:rPr>
          <w:rFonts w:ascii="Arial" w:eastAsia="Calibri" w:hAnsi="Arial" w:cs="Arial"/>
          <w:bCs/>
          <w:sz w:val="24"/>
          <w:szCs w:val="24"/>
          <w:lang w:eastAsia="ru-RU"/>
        </w:rPr>
        <w:t>городской</w:t>
      </w:r>
      <w:proofErr w:type="gramEnd"/>
      <w:r w:rsidRPr="00E06B9D">
        <w:rPr>
          <w:rFonts w:ascii="Arial" w:eastAsia="Calibri" w:hAnsi="Arial" w:cs="Arial"/>
          <w:bCs/>
          <w:sz w:val="24"/>
          <w:szCs w:val="24"/>
          <w:lang w:eastAsia="ru-RU"/>
        </w:rPr>
        <w:t xml:space="preserve"> округ Люберцы</w:t>
      </w:r>
    </w:p>
    <w:p w:rsidR="00E06B9D" w:rsidRPr="00E06B9D" w:rsidRDefault="00E06B9D" w:rsidP="00E06B9D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06B9D">
        <w:rPr>
          <w:rFonts w:ascii="Arial" w:eastAsia="Calibri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E06B9D" w:rsidRPr="00E06B9D" w:rsidRDefault="0059748D" w:rsidP="00E06B9D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r w:rsidR="00E06B9D" w:rsidRPr="00E06B9D">
        <w:rPr>
          <w:rFonts w:ascii="Arial" w:eastAsia="Calibri" w:hAnsi="Arial" w:cs="Arial"/>
          <w:bCs/>
          <w:sz w:val="24"/>
          <w:szCs w:val="24"/>
          <w:lang w:eastAsia="ru-RU"/>
        </w:rPr>
        <w:t>т</w:t>
      </w:r>
      <w:proofErr w:type="gramEnd"/>
      <w:r w:rsidR="00E06B9D" w:rsidRPr="00E06B9D">
        <w:rPr>
          <w:rFonts w:ascii="Arial" w:eastAsia="Calibri" w:hAnsi="Arial" w:cs="Arial"/>
          <w:bCs/>
          <w:sz w:val="24"/>
          <w:szCs w:val="24"/>
          <w:lang w:eastAsia="ru-RU"/>
        </w:rPr>
        <w:t xml:space="preserve"> </w:t>
      </w:r>
      <w:r w:rsidR="00E06B9D" w:rsidRPr="00E06B9D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  23.04.2025</w:t>
      </w:r>
      <w:r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</w:t>
      </w:r>
      <w:r w:rsidR="00E06B9D" w:rsidRPr="00E06B9D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</w:t>
      </w:r>
      <w:r w:rsidR="00E06B9D" w:rsidRPr="00E06B9D">
        <w:rPr>
          <w:rFonts w:ascii="Arial" w:eastAsia="Calibri" w:hAnsi="Arial" w:cs="Arial"/>
          <w:bCs/>
          <w:sz w:val="24"/>
          <w:szCs w:val="24"/>
          <w:lang w:eastAsia="ru-RU"/>
        </w:rPr>
        <w:t>№</w:t>
      </w:r>
      <w:r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 xml:space="preserve">     1376 </w:t>
      </w:r>
      <w:r w:rsidR="00E06B9D" w:rsidRPr="00E06B9D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>-ПА</w:t>
      </w:r>
    </w:p>
    <w:p w:rsidR="00E06B9D" w:rsidRPr="00E06B9D" w:rsidRDefault="00E06B9D" w:rsidP="00E06B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E06B9D" w:rsidRPr="00E06B9D" w:rsidRDefault="00E06B9D" w:rsidP="00E06B9D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</w:t>
      </w:r>
    </w:p>
    <w:p w:rsidR="00E06B9D" w:rsidRPr="00E06B9D" w:rsidRDefault="00E06B9D" w:rsidP="00E06B9D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</w:t>
      </w: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E06B9D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граждан из аварийного жилищного фонда» </w:t>
      </w:r>
    </w:p>
    <w:p w:rsidR="00E06B9D" w:rsidRPr="00E06B9D" w:rsidRDefault="00E06B9D" w:rsidP="00E06B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9"/>
        <w:gridCol w:w="1583"/>
        <w:gridCol w:w="1232"/>
        <w:gridCol w:w="1486"/>
        <w:gridCol w:w="1352"/>
        <w:gridCol w:w="1316"/>
        <w:gridCol w:w="1559"/>
      </w:tblGrid>
      <w:tr w:rsidR="00E06B9D" w:rsidRPr="00E06B9D" w:rsidTr="00AD2EFA">
        <w:trPr>
          <w:trHeight w:val="20"/>
          <w:jc w:val="center"/>
        </w:trPr>
        <w:tc>
          <w:tcPr>
            <w:tcW w:w="62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528" w:type="dxa"/>
            <w:gridSpan w:val="6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городского округа Люберцы Московской области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В.В. </w:t>
            </w:r>
            <w:proofErr w:type="spell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Синчук</w:t>
            </w:r>
            <w:proofErr w:type="spellEnd"/>
          </w:p>
        </w:tc>
      </w:tr>
      <w:tr w:rsidR="00E06B9D" w:rsidRPr="00E06B9D" w:rsidTr="00AD2EFA">
        <w:trPr>
          <w:trHeight w:val="20"/>
          <w:jc w:val="center"/>
        </w:trPr>
        <w:tc>
          <w:tcPr>
            <w:tcW w:w="62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8528" w:type="dxa"/>
            <w:gridSpan w:val="6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E06B9D" w:rsidRPr="00E06B9D" w:rsidTr="00AD2EFA">
        <w:trPr>
          <w:trHeight w:val="20"/>
          <w:jc w:val="center"/>
        </w:trPr>
        <w:tc>
          <w:tcPr>
            <w:tcW w:w="62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528" w:type="dxa"/>
            <w:gridSpan w:val="6"/>
          </w:tcPr>
          <w:p w:rsidR="00E06B9D" w:rsidRPr="00E06B9D" w:rsidRDefault="00E06B9D" w:rsidP="00E06B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E06B9D" w:rsidRPr="00E06B9D" w:rsidTr="00AD2EFA">
        <w:trPr>
          <w:trHeight w:val="20"/>
          <w:jc w:val="center"/>
        </w:trPr>
        <w:tc>
          <w:tcPr>
            <w:tcW w:w="62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8528" w:type="dxa"/>
            <w:gridSpan w:val="6"/>
          </w:tcPr>
          <w:p w:rsidR="00E06B9D" w:rsidRPr="00E06B9D" w:rsidRDefault="00E06B9D" w:rsidP="00E06B9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 расположенных в многоквартирных домах признанных аварийными в установленном порядке.</w:t>
            </w:r>
          </w:p>
        </w:tc>
      </w:tr>
      <w:tr w:rsidR="00E06B9D" w:rsidRPr="00E06B9D" w:rsidTr="00AD2EFA">
        <w:trPr>
          <w:trHeight w:val="20"/>
          <w:jc w:val="center"/>
        </w:trPr>
        <w:tc>
          <w:tcPr>
            <w:tcW w:w="62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8528" w:type="dxa"/>
            <w:gridSpan w:val="6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– 2027 годы</w:t>
            </w:r>
          </w:p>
        </w:tc>
      </w:tr>
      <w:tr w:rsidR="00E06B9D" w:rsidRPr="00E06B9D" w:rsidTr="00AD2EFA">
        <w:trPr>
          <w:trHeight w:val="20"/>
          <w:jc w:val="center"/>
        </w:trPr>
        <w:tc>
          <w:tcPr>
            <w:tcW w:w="62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528" w:type="dxa"/>
            <w:gridSpan w:val="6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E06B9D" w:rsidRPr="00E06B9D" w:rsidTr="00AD2EFA">
        <w:trPr>
          <w:trHeight w:val="20"/>
          <w:jc w:val="center"/>
        </w:trPr>
        <w:tc>
          <w:tcPr>
            <w:tcW w:w="62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8528" w:type="dxa"/>
            <w:gridSpan w:val="6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E06B9D" w:rsidRPr="00E06B9D" w:rsidTr="00AD2EFA">
        <w:trPr>
          <w:trHeight w:val="20"/>
          <w:jc w:val="center"/>
        </w:trPr>
        <w:tc>
          <w:tcPr>
            <w:tcW w:w="62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>4.  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8528" w:type="dxa"/>
            <w:gridSpan w:val="6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E06B9D" w:rsidRPr="00E06B9D" w:rsidTr="00E75BED">
        <w:trPr>
          <w:trHeight w:val="1962"/>
          <w:jc w:val="center"/>
        </w:trPr>
        <w:tc>
          <w:tcPr>
            <w:tcW w:w="6209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8528" w:type="dxa"/>
            <w:gridSpan w:val="6"/>
          </w:tcPr>
          <w:p w:rsidR="00E06B9D" w:rsidRPr="00E06B9D" w:rsidRDefault="00EC12C0" w:rsidP="00E06B9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anchor="sub_1011" w:history="1">
              <w:r w:rsidR="00E06B9D" w:rsidRPr="00E06B9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E06B9D"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Обеспечение мероприятий по переселению граждан из аварийного жилищного фонда в Московской области.</w:t>
            </w:r>
          </w:p>
          <w:p w:rsidR="00E06B9D" w:rsidRPr="00E06B9D" w:rsidRDefault="00E06B9D" w:rsidP="00E06B9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аварийного жилья за счет   предоставления квартир из муниципального жилого фонда всем жителям дома № 8 по ул. Советская, р.п. Октябрьский, </w:t>
            </w:r>
            <w:proofErr w:type="spell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Люберцы.</w:t>
            </w:r>
          </w:p>
        </w:tc>
      </w:tr>
      <w:tr w:rsidR="00E06B9D" w:rsidRPr="00E06B9D" w:rsidTr="00AD2EFA">
        <w:trPr>
          <w:trHeight w:val="20"/>
          <w:jc w:val="center"/>
        </w:trPr>
        <w:tc>
          <w:tcPr>
            <w:tcW w:w="6209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8" w:type="dxa"/>
            <w:gridSpan w:val="6"/>
          </w:tcPr>
          <w:p w:rsidR="00E06B9D" w:rsidRPr="00E06B9D" w:rsidRDefault="00E06B9D" w:rsidP="00E06B9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>Подпрограмма 4.  Обеспечение мероприятий по переселению граждан из аварийного жилищного фонда в Московской области признанного таковым после 1 января 2017 года.</w:t>
            </w:r>
          </w:p>
          <w:p w:rsidR="00E06B9D" w:rsidRPr="00E06B9D" w:rsidRDefault="00E06B9D" w:rsidP="00E06B9D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граждан, проживающих в признанных аварийными многоквартирных жилых домах.</w:t>
            </w:r>
          </w:p>
        </w:tc>
      </w:tr>
      <w:tr w:rsidR="00E06B9D" w:rsidRPr="00E06B9D" w:rsidTr="00AD2EFA">
        <w:trPr>
          <w:trHeight w:val="267"/>
          <w:jc w:val="center"/>
        </w:trPr>
        <w:tc>
          <w:tcPr>
            <w:tcW w:w="6209" w:type="dxa"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83" w:type="dxa"/>
            <w:vAlign w:val="center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86" w:type="dxa"/>
            <w:vAlign w:val="center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52" w:type="dxa"/>
            <w:vAlign w:val="center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16" w:type="dxa"/>
            <w:vAlign w:val="center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vAlign w:val="center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E06B9D" w:rsidRPr="00E06B9D" w:rsidTr="00AD2EFA">
        <w:trPr>
          <w:trHeight w:val="20"/>
          <w:jc w:val="center"/>
        </w:trPr>
        <w:tc>
          <w:tcPr>
            <w:tcW w:w="62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83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942869,54</w:t>
            </w:r>
          </w:p>
        </w:tc>
        <w:tc>
          <w:tcPr>
            <w:tcW w:w="1232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6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6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471434,77</w:t>
            </w:r>
          </w:p>
        </w:tc>
        <w:tc>
          <w:tcPr>
            <w:tcW w:w="1559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471434,77</w:t>
            </w:r>
          </w:p>
        </w:tc>
      </w:tr>
      <w:tr w:rsidR="00E06B9D" w:rsidRPr="00E06B9D" w:rsidTr="00AD2EFA">
        <w:trPr>
          <w:trHeight w:val="260"/>
          <w:jc w:val="center"/>
        </w:trPr>
        <w:tc>
          <w:tcPr>
            <w:tcW w:w="62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83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456046,68</w:t>
            </w:r>
          </w:p>
        </w:tc>
        <w:tc>
          <w:tcPr>
            <w:tcW w:w="1232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6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6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228023,34</w:t>
            </w:r>
          </w:p>
        </w:tc>
        <w:tc>
          <w:tcPr>
            <w:tcW w:w="1559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228023,34</w:t>
            </w:r>
          </w:p>
        </w:tc>
      </w:tr>
      <w:tr w:rsidR="00E06B9D" w:rsidRPr="00E06B9D" w:rsidTr="00AD2EFA">
        <w:trPr>
          <w:trHeight w:val="20"/>
          <w:jc w:val="center"/>
        </w:trPr>
        <w:tc>
          <w:tcPr>
            <w:tcW w:w="62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83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1398916,22</w:t>
            </w:r>
          </w:p>
        </w:tc>
        <w:tc>
          <w:tcPr>
            <w:tcW w:w="1232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6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6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699458,11</w:t>
            </w:r>
          </w:p>
        </w:tc>
        <w:tc>
          <w:tcPr>
            <w:tcW w:w="1559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699458,11</w:t>
            </w:r>
          </w:p>
        </w:tc>
      </w:tr>
    </w:tbl>
    <w:p w:rsidR="00E06B9D" w:rsidRPr="00E06B9D" w:rsidRDefault="00E06B9D" w:rsidP="00E06B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6B9D" w:rsidRPr="00E06B9D" w:rsidRDefault="00E06B9D" w:rsidP="00E06B9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E06B9D" w:rsidRPr="00E06B9D" w:rsidRDefault="00E06B9D" w:rsidP="00AD2EFA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переселение граждан из аварийного жилищного фонда.</w:t>
      </w:r>
    </w:p>
    <w:p w:rsidR="00E06B9D" w:rsidRPr="00E06B9D" w:rsidRDefault="00E06B9D" w:rsidP="00AD2EFA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</w:p>
    <w:p w:rsidR="00E06B9D" w:rsidRPr="00E06B9D" w:rsidRDefault="00E06B9D" w:rsidP="00AD2EFA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текущего состояния жилищного фонда на территории городского округа Люберцы выявил 9 жилых домов требующих расселения. Дома признаны аварийными до апреля 2024 года, общая площадь жилых помещений 10739,58 </w:t>
      </w:r>
      <w:proofErr w:type="spellStart"/>
      <w:r w:rsidRPr="00E06B9D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E06B9D">
        <w:rPr>
          <w:rFonts w:ascii="Arial" w:eastAsia="Times New Roman" w:hAnsi="Arial" w:cs="Arial"/>
          <w:sz w:val="24"/>
          <w:szCs w:val="24"/>
          <w:lang w:eastAsia="ru-RU"/>
        </w:rPr>
        <w:t>., количество проживающих людей – 738 человека.</w:t>
      </w:r>
    </w:p>
    <w:p w:rsidR="00E06B9D" w:rsidRPr="00E06B9D" w:rsidRDefault="00E06B9D" w:rsidP="00AD2EFA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Реализация Программы предполагает переселение граждан, проживающих в признанных аварийными многоквартирных жилых домах.</w:t>
      </w:r>
    </w:p>
    <w:p w:rsidR="00E06B9D" w:rsidRPr="00E06B9D" w:rsidRDefault="00E06B9D" w:rsidP="00AD2EFA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жителей из аварийных жилых помещений осуществляется в соответствии с требованиями законодательства Российской Федерации, в частности наниматели жилых помещений расселяются на основании статей 86,89 Жилищного кодекса Российской Федерации, а расселение собственников жилых помещений регламентируется статьей 32 Жилищного кодекса Российской Федерации. </w:t>
      </w:r>
    </w:p>
    <w:p w:rsidR="00E06B9D" w:rsidRPr="00E06B9D" w:rsidRDefault="00E06B9D" w:rsidP="00AD2EFA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12 по ул. </w:t>
      </w:r>
      <w:proofErr w:type="spellStart"/>
      <w:r w:rsidRPr="00E0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Малаховская</w:t>
      </w:r>
      <w:proofErr w:type="spellEnd"/>
      <w:r w:rsidRPr="00E0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0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п.г.т</w:t>
      </w:r>
      <w:proofErr w:type="spellEnd"/>
      <w:r w:rsidRPr="00E0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0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AB10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алаховка</w:t>
      </w:r>
      <w:proofErr w:type="spellEnd"/>
      <w:r w:rsidR="00AB10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 инвестор </w:t>
      </w:r>
      <w:r w:rsidRPr="00E0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«Специализированный застройщик «КИТ».</w:t>
      </w:r>
      <w:r w:rsidRPr="00E06B9D">
        <w:rPr>
          <w:rFonts w:ascii="Arial" w:hAnsi="Arial" w:cs="Arial"/>
          <w:sz w:val="24"/>
          <w:szCs w:val="24"/>
        </w:rPr>
        <w:t xml:space="preserve"> Расселение многоквартирных домов расположенных, по адресам: Московская область,</w:t>
      </w:r>
      <w:r w:rsidRPr="00E06B9D">
        <w:rPr>
          <w:rFonts w:ascii="Arial" w:eastAsia="Times New Roman" w:hAnsi="Arial" w:cs="Arial"/>
          <w:sz w:val="24"/>
          <w:szCs w:val="24"/>
        </w:rPr>
        <w:t xml:space="preserve"> город Люберцы, улица Кожуховская, дом 12 и улица 8 Марта 63 корп.6 в соответствии с</w:t>
      </w:r>
      <w:r w:rsidRPr="00E06B9D">
        <w:rPr>
          <w:rFonts w:ascii="Arial" w:hAnsi="Arial" w:cs="Arial"/>
          <w:sz w:val="24"/>
          <w:szCs w:val="24"/>
        </w:rPr>
        <w:t xml:space="preserve"> договором № 01/13 от 19.06.2013 о развитии застроенной территории микрорайона 1Б города</w:t>
      </w:r>
      <w:r w:rsidR="00AB1062">
        <w:rPr>
          <w:rFonts w:ascii="Arial" w:hAnsi="Arial" w:cs="Arial"/>
          <w:sz w:val="24"/>
          <w:szCs w:val="24"/>
        </w:rPr>
        <w:t xml:space="preserve"> Люберцы осуществляет инвестор </w:t>
      </w:r>
      <w:r w:rsidRPr="00E06B9D">
        <w:rPr>
          <w:rFonts w:ascii="Arial" w:hAnsi="Arial" w:cs="Arial"/>
          <w:sz w:val="24"/>
          <w:szCs w:val="24"/>
        </w:rPr>
        <w:t>ООО «БРИЗ».</w:t>
      </w:r>
    </w:p>
    <w:p w:rsidR="00E06B9D" w:rsidRPr="00E06B9D" w:rsidRDefault="00E06B9D" w:rsidP="00AD2EFA">
      <w:pPr>
        <w:widowControl w:val="0"/>
        <w:autoSpaceDE w:val="0"/>
        <w:autoSpaceDN w:val="0"/>
        <w:spacing w:after="0" w:line="240" w:lineRule="auto"/>
        <w:ind w:right="11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 xml:space="preserve">Основная цель муниципальной программы определена исходя из необходимости обеспечения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городского округа Люберцы. </w:t>
      </w:r>
    </w:p>
    <w:p w:rsidR="00E06B9D" w:rsidRPr="00E06B9D" w:rsidRDefault="00E06B9D" w:rsidP="00AD2EFA">
      <w:pPr>
        <w:widowControl w:val="0"/>
        <w:tabs>
          <w:tab w:val="center" w:pos="7442"/>
        </w:tabs>
        <w:autoSpaceDE w:val="0"/>
        <w:autoSpaceDN w:val="0"/>
        <w:spacing w:after="0" w:line="240" w:lineRule="auto"/>
        <w:ind w:right="11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6B9D" w:rsidRPr="00E06B9D" w:rsidRDefault="00E06B9D" w:rsidP="00AD2EF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E06B9D" w:rsidRPr="00E06B9D" w:rsidRDefault="00E06B9D" w:rsidP="00AD2EFA">
      <w:pPr>
        <w:widowControl w:val="0"/>
        <w:autoSpaceDE w:val="0"/>
        <w:autoSpaceDN w:val="0"/>
        <w:spacing w:after="0" w:line="240" w:lineRule="auto"/>
        <w:ind w:left="786" w:right="111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6B9D" w:rsidRPr="00E06B9D" w:rsidRDefault="00E06B9D" w:rsidP="00AD2EFA">
      <w:pPr>
        <w:widowControl w:val="0"/>
        <w:autoSpaceDE w:val="0"/>
        <w:autoSpaceDN w:val="0"/>
        <w:spacing w:after="0" w:line="240" w:lineRule="auto"/>
        <w:ind w:right="11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к 2027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реконструкции,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</w:p>
    <w:p w:rsidR="00E06B9D" w:rsidRPr="00E06B9D" w:rsidRDefault="00E06B9D" w:rsidP="00AD2EFA">
      <w:pPr>
        <w:widowControl w:val="0"/>
        <w:autoSpaceDE w:val="0"/>
        <w:autoSpaceDN w:val="0"/>
        <w:spacing w:after="0" w:line="240" w:lineRule="auto"/>
        <w:ind w:right="11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E06B9D" w:rsidRPr="00E06B9D" w:rsidRDefault="00E06B9D" w:rsidP="00AD2EFA">
      <w:pPr>
        <w:widowControl w:val="0"/>
        <w:autoSpaceDE w:val="0"/>
        <w:autoSpaceDN w:val="0"/>
        <w:spacing w:after="0" w:line="240" w:lineRule="auto"/>
        <w:ind w:right="11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>Риск реализации муниципальной программы, заключается в возможности не достижения договоренности с жителями по вопросу размера выкупной цены за изымаемое помещение или характеристик предлагаемого взамен изымаемого жилого помещения. В этом случаи решение вопроса возможно только в судебном порядке, что повлечет увеличение сроков реализации Программы.</w:t>
      </w:r>
    </w:p>
    <w:p w:rsidR="00E06B9D" w:rsidRPr="00E06B9D" w:rsidRDefault="00E06B9D" w:rsidP="00AD2EFA">
      <w:pPr>
        <w:widowControl w:val="0"/>
        <w:autoSpaceDE w:val="0"/>
        <w:autoSpaceDN w:val="0"/>
        <w:spacing w:after="0" w:line="240" w:lineRule="auto"/>
        <w:ind w:right="11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мероприятий Подпрограммы 2 с 2024 года предусмотрены в рамках Подпрограммы 4 «Обеспечение мероприятий по переселению граждан из аварийного жилищного фонда в Московской области признанного таковым после 1 января 2017 года», 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проблемы ликвидации аварийного жилищного фонда на территории городского округа Люберцы.</w:t>
      </w:r>
    </w:p>
    <w:p w:rsidR="00E06B9D" w:rsidRPr="00E06B9D" w:rsidRDefault="00E06B9D" w:rsidP="00E06B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75BED" w:rsidRDefault="00E75BED" w:rsidP="00E06B9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6B9D" w:rsidRPr="00E06B9D" w:rsidRDefault="00E06B9D" w:rsidP="00E06B9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E06B9D" w:rsidRPr="00E06B9D" w:rsidRDefault="00E06B9D" w:rsidP="00E06B9D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6B9D" w:rsidRPr="00E06B9D" w:rsidRDefault="00E06B9D" w:rsidP="00E06B9D">
      <w:pPr>
        <w:spacing w:after="0" w:line="240" w:lineRule="auto"/>
        <w:ind w:left="108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E06B9D" w:rsidRPr="00E06B9D" w:rsidRDefault="00E06B9D" w:rsidP="00E06B9D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3349"/>
        <w:gridCol w:w="1300"/>
        <w:gridCol w:w="1369"/>
        <w:gridCol w:w="1038"/>
        <w:gridCol w:w="778"/>
        <w:gridCol w:w="1009"/>
        <w:gridCol w:w="993"/>
        <w:gridCol w:w="992"/>
        <w:gridCol w:w="992"/>
        <w:gridCol w:w="1136"/>
        <w:gridCol w:w="1841"/>
      </w:tblGrid>
      <w:tr w:rsidR="00E06B9D" w:rsidRPr="00E06B9D" w:rsidTr="00E75BED">
        <w:trPr>
          <w:trHeight w:val="20"/>
        </w:trPr>
        <w:tc>
          <w:tcPr>
            <w:tcW w:w="513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9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300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369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038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764" w:type="dxa"/>
            <w:gridSpan w:val="5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136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41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6B9D" w:rsidRPr="00E06B9D" w:rsidTr="00E75BED">
        <w:trPr>
          <w:trHeight w:val="1073"/>
        </w:trPr>
        <w:tc>
          <w:tcPr>
            <w:tcW w:w="513" w:type="dxa"/>
            <w:vMerge/>
          </w:tcPr>
          <w:p w:rsidR="00E06B9D" w:rsidRPr="00E06B9D" w:rsidRDefault="00E06B9D" w:rsidP="00E06B9D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vMerge/>
          </w:tcPr>
          <w:p w:rsidR="00E06B9D" w:rsidRPr="00E06B9D" w:rsidRDefault="00E06B9D" w:rsidP="00E06B9D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</w:tcPr>
          <w:p w:rsidR="00E06B9D" w:rsidRPr="00E06B9D" w:rsidRDefault="00E06B9D" w:rsidP="00E06B9D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</w:tcPr>
          <w:p w:rsidR="00E06B9D" w:rsidRPr="00E06B9D" w:rsidRDefault="00E06B9D" w:rsidP="00E06B9D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E06B9D" w:rsidRPr="00E06B9D" w:rsidRDefault="00E06B9D" w:rsidP="00E06B9D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9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6" w:type="dxa"/>
            <w:vMerge/>
          </w:tcPr>
          <w:p w:rsidR="00E06B9D" w:rsidRPr="00E06B9D" w:rsidRDefault="00E06B9D" w:rsidP="00E06B9D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</w:tcPr>
          <w:p w:rsidR="00E06B9D" w:rsidRPr="00E06B9D" w:rsidRDefault="00E06B9D" w:rsidP="00E06B9D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75BED">
        <w:trPr>
          <w:trHeight w:val="20"/>
        </w:trPr>
        <w:tc>
          <w:tcPr>
            <w:tcW w:w="51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1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06B9D" w:rsidRPr="00E06B9D" w:rsidTr="00E75BED">
        <w:trPr>
          <w:trHeight w:val="328"/>
        </w:trPr>
        <w:tc>
          <w:tcPr>
            <w:tcW w:w="15310" w:type="dxa"/>
            <w:gridSpan w:val="12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40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E06B9D" w:rsidRPr="00E06B9D" w:rsidTr="00E75BED">
        <w:trPr>
          <w:trHeight w:val="20"/>
        </w:trPr>
        <w:tc>
          <w:tcPr>
            <w:tcW w:w="51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 расселенного аварийного жилищного фонда, за счет муниципальных программ </w:t>
            </w:r>
          </w:p>
        </w:tc>
        <w:tc>
          <w:tcPr>
            <w:tcW w:w="1300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36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квадратных</w:t>
            </w:r>
            <w:proofErr w:type="gramEnd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</w:t>
            </w:r>
          </w:p>
        </w:tc>
        <w:tc>
          <w:tcPr>
            <w:tcW w:w="103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0,396</w:t>
            </w:r>
          </w:p>
        </w:tc>
        <w:tc>
          <w:tcPr>
            <w:tcW w:w="10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  <w:tc>
          <w:tcPr>
            <w:tcW w:w="1841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E06B9D" w:rsidRPr="00E06B9D" w:rsidTr="00E75BED">
        <w:trPr>
          <w:trHeight w:val="20"/>
        </w:trPr>
        <w:tc>
          <w:tcPr>
            <w:tcW w:w="51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фонда, за счет муниципальных программ</w:t>
            </w:r>
          </w:p>
        </w:tc>
        <w:tc>
          <w:tcPr>
            <w:tcW w:w="1300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36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03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10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E06B9D" w:rsidRPr="00E06B9D" w:rsidTr="00E75BED">
        <w:trPr>
          <w:trHeight w:val="20"/>
        </w:trPr>
        <w:tc>
          <w:tcPr>
            <w:tcW w:w="51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300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квадратных</w:t>
            </w:r>
            <w:proofErr w:type="gramEnd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</w:t>
            </w:r>
          </w:p>
        </w:tc>
        <w:tc>
          <w:tcPr>
            <w:tcW w:w="103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0,0482</w:t>
            </w:r>
          </w:p>
        </w:tc>
        <w:tc>
          <w:tcPr>
            <w:tcW w:w="9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E06B9D" w:rsidRPr="00E06B9D" w:rsidTr="00E75BED">
        <w:trPr>
          <w:trHeight w:val="20"/>
        </w:trPr>
        <w:tc>
          <w:tcPr>
            <w:tcW w:w="51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300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36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03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9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E06B9D" w:rsidRPr="00E06B9D" w:rsidTr="00E75BED">
        <w:trPr>
          <w:trHeight w:val="1614"/>
        </w:trPr>
        <w:tc>
          <w:tcPr>
            <w:tcW w:w="51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9D" w:rsidRPr="00E06B9D" w:rsidRDefault="00E06B9D" w:rsidP="00E06B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E06B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E06B9D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300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D" w:rsidRPr="00E06B9D" w:rsidRDefault="00E06B9D" w:rsidP="00E06B9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103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5,36979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5,36979</w:t>
            </w:r>
          </w:p>
        </w:tc>
        <w:tc>
          <w:tcPr>
            <w:tcW w:w="113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4. 01.01</w:t>
            </w:r>
          </w:p>
        </w:tc>
      </w:tr>
      <w:tr w:rsidR="00E06B9D" w:rsidRPr="00E06B9D" w:rsidTr="00E75BED">
        <w:trPr>
          <w:trHeight w:val="2145"/>
        </w:trPr>
        <w:tc>
          <w:tcPr>
            <w:tcW w:w="51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9D" w:rsidRPr="00E06B9D" w:rsidRDefault="00E06B9D" w:rsidP="00E06B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E06B9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E06B9D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300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D" w:rsidRPr="00E06B9D" w:rsidRDefault="00E06B9D" w:rsidP="00E06B9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03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0,369</w:t>
            </w:r>
          </w:p>
        </w:tc>
        <w:tc>
          <w:tcPr>
            <w:tcW w:w="992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0,369</w:t>
            </w:r>
          </w:p>
        </w:tc>
        <w:tc>
          <w:tcPr>
            <w:tcW w:w="113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4. 01.01</w:t>
            </w:r>
          </w:p>
        </w:tc>
      </w:tr>
    </w:tbl>
    <w:p w:rsidR="00E06B9D" w:rsidRPr="00E06B9D" w:rsidRDefault="00E06B9D" w:rsidP="00E06B9D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6B9D" w:rsidRPr="00E06B9D" w:rsidRDefault="00E06B9D" w:rsidP="00E06B9D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6B9D" w:rsidRPr="00E06B9D" w:rsidRDefault="00E06B9D" w:rsidP="00E06B9D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целевых показателей муниципальной программы</w:t>
      </w:r>
      <w:r w:rsidRPr="00E06B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 «Переселение граждан из аварийного жилищного фонда» с целями (задачами), на достижение которых направлен показатель</w:t>
      </w:r>
    </w:p>
    <w:p w:rsidR="00E06B9D" w:rsidRPr="00E06B9D" w:rsidRDefault="00E75BED" w:rsidP="00E75BED">
      <w:pPr>
        <w:widowControl w:val="0"/>
        <w:spacing w:after="0" w:line="240" w:lineRule="auto"/>
        <w:ind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E06B9D" w:rsidRPr="00E06B9D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E06B9D" w:rsidRPr="00E06B9D" w:rsidRDefault="00E06B9D" w:rsidP="00E06B9D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9356"/>
      </w:tblGrid>
      <w:tr w:rsidR="00E06B9D" w:rsidRPr="00E06B9D" w:rsidTr="00E75BED">
        <w:trPr>
          <w:trHeight w:val="18"/>
        </w:trPr>
        <w:tc>
          <w:tcPr>
            <w:tcW w:w="562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551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356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06B9D" w:rsidRPr="00E06B9D" w:rsidTr="00E75BED">
        <w:trPr>
          <w:trHeight w:val="141"/>
        </w:trPr>
        <w:tc>
          <w:tcPr>
            <w:tcW w:w="562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06B9D" w:rsidRPr="00E06B9D" w:rsidTr="00E75BED">
        <w:trPr>
          <w:trHeight w:val="18"/>
        </w:trPr>
        <w:tc>
          <w:tcPr>
            <w:tcW w:w="562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E06B9D" w:rsidRPr="00E06B9D" w:rsidRDefault="00E06B9D" w:rsidP="00E06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безопасных и благоприятных условий проживания граждан, снижение </w:t>
            </w: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объема аварийного жилищного фонда. </w:t>
            </w:r>
          </w:p>
        </w:tc>
        <w:tc>
          <w:tcPr>
            <w:tcW w:w="2551" w:type="dxa"/>
            <w:vMerge w:val="restart"/>
            <w:vAlign w:val="center"/>
          </w:tcPr>
          <w:p w:rsidR="00E06B9D" w:rsidRPr="00E06B9D" w:rsidRDefault="00E06B9D" w:rsidP="00E06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Переселение граждан из жилых помещений расположенных в многоквартирных домах признанных </w:t>
            </w: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аварийными в установленном порядке.</w:t>
            </w:r>
          </w:p>
        </w:tc>
        <w:tc>
          <w:tcPr>
            <w:tcW w:w="9356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Количество квадратных метров расселенного аварийного жилищного фонда за счет муниципальных программ</w:t>
            </w:r>
          </w:p>
        </w:tc>
      </w:tr>
      <w:tr w:rsidR="00E06B9D" w:rsidRPr="00E06B9D" w:rsidTr="00E75BED">
        <w:trPr>
          <w:trHeight w:val="18"/>
        </w:trPr>
        <w:tc>
          <w:tcPr>
            <w:tcW w:w="562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:rsidR="00E06B9D" w:rsidRPr="00E06B9D" w:rsidRDefault="00E06B9D" w:rsidP="00E06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E06B9D" w:rsidRPr="00E06B9D" w:rsidRDefault="00E06B9D" w:rsidP="00E06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</w:tr>
      <w:tr w:rsidR="00E06B9D" w:rsidRPr="00E06B9D" w:rsidTr="00E75BED">
        <w:trPr>
          <w:trHeight w:val="18"/>
        </w:trPr>
        <w:tc>
          <w:tcPr>
            <w:tcW w:w="562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:rsidR="00E06B9D" w:rsidRPr="00E06B9D" w:rsidRDefault="00E06B9D" w:rsidP="00E06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E06B9D" w:rsidRPr="00E06B9D" w:rsidRDefault="00E06B9D" w:rsidP="00E06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</w:tr>
      <w:tr w:rsidR="00E06B9D" w:rsidRPr="00E06B9D" w:rsidTr="00E75BED">
        <w:trPr>
          <w:trHeight w:val="18"/>
        </w:trPr>
        <w:tc>
          <w:tcPr>
            <w:tcW w:w="562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vMerge/>
          </w:tcPr>
          <w:p w:rsidR="00E06B9D" w:rsidRPr="00E06B9D" w:rsidRDefault="00E06B9D" w:rsidP="00E06B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E06B9D" w:rsidRPr="00E06B9D" w:rsidRDefault="00E06B9D" w:rsidP="00E06B9D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</w:tr>
      <w:tr w:rsidR="00E06B9D" w:rsidRPr="00E06B9D" w:rsidTr="00E75BED">
        <w:trPr>
          <w:trHeight w:val="18"/>
        </w:trPr>
        <w:tc>
          <w:tcPr>
            <w:tcW w:w="562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vMerge/>
          </w:tcPr>
          <w:p w:rsidR="00E06B9D" w:rsidRPr="00E06B9D" w:rsidRDefault="00E06B9D" w:rsidP="00E06B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E06B9D" w:rsidRPr="00E06B9D" w:rsidRDefault="00E06B9D" w:rsidP="00E06B9D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  <w:tr w:rsidR="00E06B9D" w:rsidRPr="00E06B9D" w:rsidTr="00E75BED">
        <w:trPr>
          <w:trHeight w:val="18"/>
        </w:trPr>
        <w:tc>
          <w:tcPr>
            <w:tcW w:w="562" w:type="dxa"/>
          </w:tcPr>
          <w:p w:rsidR="00E06B9D" w:rsidRPr="00E06B9D" w:rsidRDefault="00E06B9D" w:rsidP="00E06B9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/>
          </w:tcPr>
          <w:p w:rsidR="00E06B9D" w:rsidRPr="00E06B9D" w:rsidRDefault="00E06B9D" w:rsidP="00E06B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E06B9D" w:rsidRPr="00E06B9D" w:rsidRDefault="00E06B9D" w:rsidP="00E06B9D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</w:tbl>
    <w:p w:rsidR="00E06B9D" w:rsidRPr="00E06B9D" w:rsidRDefault="00E06B9D" w:rsidP="00E06B9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6B9D" w:rsidRPr="00E06B9D" w:rsidRDefault="00E06B9D" w:rsidP="00E06B9D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6B9D" w:rsidRPr="00E06B9D" w:rsidRDefault="00E06B9D" w:rsidP="00E06B9D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>4. Методика расчета значений целевых показателей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E06B9D" w:rsidRPr="00E06B9D" w:rsidRDefault="00E06B9D" w:rsidP="00E06B9D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6B9D" w:rsidRPr="00E06B9D" w:rsidRDefault="00E75BED" w:rsidP="00E75BED">
      <w:pPr>
        <w:widowControl w:val="0"/>
        <w:spacing w:after="0" w:line="240" w:lineRule="auto"/>
        <w:ind w:left="720" w:right="-31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6B9D" w:rsidRPr="00E06B9D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E06B9D" w:rsidRPr="00E06B9D" w:rsidRDefault="00E06B9D" w:rsidP="00E06B9D">
      <w:pPr>
        <w:widowControl w:val="0"/>
        <w:spacing w:after="0" w:line="240" w:lineRule="auto"/>
        <w:ind w:left="72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2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3370"/>
        <w:gridCol w:w="1478"/>
        <w:gridCol w:w="4848"/>
        <w:gridCol w:w="2240"/>
        <w:gridCol w:w="2268"/>
      </w:tblGrid>
      <w:tr w:rsidR="00E06B9D" w:rsidRPr="00E06B9D" w:rsidTr="00E75BED">
        <w:trPr>
          <w:trHeight w:val="681"/>
        </w:trPr>
        <w:tc>
          <w:tcPr>
            <w:tcW w:w="822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370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8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848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Методика расчета целевого показателя</w:t>
            </w:r>
          </w:p>
        </w:tc>
        <w:tc>
          <w:tcPr>
            <w:tcW w:w="2240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268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E06B9D" w:rsidRPr="00E06B9D" w:rsidTr="00E75BED">
        <w:trPr>
          <w:trHeight w:val="165"/>
        </w:trPr>
        <w:tc>
          <w:tcPr>
            <w:tcW w:w="822" w:type="dxa"/>
            <w:vAlign w:val="center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  <w:vAlign w:val="center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8" w:type="dxa"/>
            <w:vAlign w:val="center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48" w:type="dxa"/>
            <w:vAlign w:val="center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06B9D" w:rsidRPr="00E06B9D" w:rsidTr="00E75BED">
        <w:trPr>
          <w:trHeight w:val="370"/>
        </w:trPr>
        <w:tc>
          <w:tcPr>
            <w:tcW w:w="822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1478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за счет муниципальных программ</w:t>
            </w:r>
          </w:p>
        </w:tc>
        <w:tc>
          <w:tcPr>
            <w:tcW w:w="2240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268" w:type="dxa"/>
          </w:tcPr>
          <w:p w:rsidR="00E06B9D" w:rsidRPr="00E06B9D" w:rsidRDefault="00E06B9D" w:rsidP="00E06B9D">
            <w:pPr>
              <w:ind w:left="-27" w:firstLine="2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06B9D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E06B9D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E06B9D" w:rsidRPr="00E06B9D" w:rsidTr="00E75BED">
        <w:trPr>
          <w:trHeight w:val="1221"/>
        </w:trPr>
        <w:tc>
          <w:tcPr>
            <w:tcW w:w="822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0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Количество граждан, переселенных из аварийного жилищного фонда, за счет муниципальных программ</w:t>
            </w:r>
          </w:p>
        </w:tc>
        <w:tc>
          <w:tcPr>
            <w:tcW w:w="1478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переселенных граждан из аварийного фонда в рамках муниципальных программ </w:t>
            </w:r>
          </w:p>
        </w:tc>
        <w:tc>
          <w:tcPr>
            <w:tcW w:w="2240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268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06B9D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E06B9D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E06B9D" w:rsidRPr="00E06B9D" w:rsidTr="00E75BED">
        <w:trPr>
          <w:trHeight w:val="1221"/>
        </w:trPr>
        <w:tc>
          <w:tcPr>
            <w:tcW w:w="822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Базовое значение за 2023 год - 0,3479 тысяч квадратных метров</w:t>
            </w:r>
          </w:p>
        </w:tc>
        <w:tc>
          <w:tcPr>
            <w:tcW w:w="2240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268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06B9D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E06B9D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E06B9D" w:rsidRPr="00E06B9D" w:rsidTr="00E75BED">
        <w:trPr>
          <w:trHeight w:val="1221"/>
        </w:trPr>
        <w:tc>
          <w:tcPr>
            <w:tcW w:w="822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0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переселенных граждан из аварийного фонда в рамках муниципальных программ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Базовое значение за 2023 год - 0,023 тысяч человек</w:t>
            </w:r>
          </w:p>
        </w:tc>
        <w:tc>
          <w:tcPr>
            <w:tcW w:w="2240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268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06B9D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E06B9D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E06B9D" w:rsidRPr="00E06B9D" w:rsidTr="00E75BED">
        <w:trPr>
          <w:trHeight w:val="1221"/>
        </w:trPr>
        <w:tc>
          <w:tcPr>
            <w:tcW w:w="822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E06B9D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E06B9D">
              <w:rPr>
                <w:rFonts w:ascii="Arial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 </w:t>
            </w:r>
          </w:p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Базовое значение за 2023 год - 0,00 тысяч квадратных метров</w:t>
            </w:r>
          </w:p>
        </w:tc>
        <w:tc>
          <w:tcPr>
            <w:tcW w:w="2240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268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06B9D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E06B9D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E06B9D" w:rsidRPr="00E06B9D" w:rsidTr="00E75BED">
        <w:trPr>
          <w:trHeight w:val="1221"/>
        </w:trPr>
        <w:tc>
          <w:tcPr>
            <w:tcW w:w="822" w:type="dxa"/>
          </w:tcPr>
          <w:p w:rsidR="00E06B9D" w:rsidRPr="00E06B9D" w:rsidRDefault="00E06B9D" w:rsidP="00E06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E06B9D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E06B9D">
              <w:rPr>
                <w:rFonts w:ascii="Arial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 </w:t>
            </w:r>
          </w:p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Базовое значение за 2023 год - 0,00 тысяч человек</w:t>
            </w:r>
          </w:p>
        </w:tc>
        <w:tc>
          <w:tcPr>
            <w:tcW w:w="2240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2268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06B9D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E06B9D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</w:tbl>
    <w:p w:rsidR="00E06B9D" w:rsidRPr="00E06B9D" w:rsidRDefault="00E06B9D" w:rsidP="00E06B9D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E06B9D" w:rsidRDefault="00E75BED" w:rsidP="00E06B9D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75BED" w:rsidRPr="00E06B9D" w:rsidRDefault="00E75BED" w:rsidP="00E06B9D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6B9D" w:rsidRPr="00E06B9D" w:rsidRDefault="00E06B9D" w:rsidP="00E06B9D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Методика определения результатов выполнения мероприятий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E06B9D" w:rsidRPr="00E06B9D" w:rsidRDefault="00E06B9D" w:rsidP="00E06B9D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06B9D" w:rsidRPr="00E06B9D" w:rsidRDefault="00E06B9D" w:rsidP="00E75BED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E75BE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E06B9D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E06B9D" w:rsidRPr="00E06B9D" w:rsidRDefault="00E06B9D" w:rsidP="00E06B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"/>
        <w:tblW w:w="15021" w:type="dxa"/>
        <w:tblLayout w:type="fixed"/>
        <w:tblLook w:val="04A0" w:firstRow="1" w:lastRow="0" w:firstColumn="1" w:lastColumn="0" w:noHBand="0" w:noVBand="1"/>
      </w:tblPr>
      <w:tblGrid>
        <w:gridCol w:w="818"/>
        <w:gridCol w:w="1871"/>
        <w:gridCol w:w="1701"/>
        <w:gridCol w:w="1588"/>
        <w:gridCol w:w="2664"/>
        <w:gridCol w:w="1389"/>
        <w:gridCol w:w="4990"/>
      </w:tblGrid>
      <w:tr w:rsidR="00E06B9D" w:rsidRPr="00E06B9D" w:rsidTr="00E75BED">
        <w:tc>
          <w:tcPr>
            <w:tcW w:w="818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E06B9D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71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701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88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64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89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990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E06B9D" w:rsidRPr="00E06B9D" w:rsidTr="00E75BED">
        <w:tc>
          <w:tcPr>
            <w:tcW w:w="818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990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E06B9D" w:rsidRPr="00E06B9D" w:rsidTr="00E75BED">
        <w:tc>
          <w:tcPr>
            <w:tcW w:w="818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E06B9D" w:rsidRPr="00E06B9D" w:rsidRDefault="00E06B9D" w:rsidP="00E06B9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жителей, переселенных из аварийного жилья </w:t>
            </w:r>
          </w:p>
        </w:tc>
        <w:tc>
          <w:tcPr>
            <w:tcW w:w="1389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990" w:type="dxa"/>
          </w:tcPr>
          <w:p w:rsidR="00E06B9D" w:rsidRPr="00E06B9D" w:rsidRDefault="00E06B9D" w:rsidP="00E06B9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E06B9D" w:rsidRPr="00E06B9D" w:rsidRDefault="00E06B9D" w:rsidP="00E06B9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2022 год -0</w:t>
            </w:r>
          </w:p>
        </w:tc>
      </w:tr>
      <w:tr w:rsidR="00E06B9D" w:rsidRPr="00E06B9D" w:rsidTr="00E75BED">
        <w:tc>
          <w:tcPr>
            <w:tcW w:w="818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:rsidR="00E06B9D" w:rsidRPr="00E06B9D" w:rsidRDefault="00E06B9D" w:rsidP="00E06B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1389" w:type="dxa"/>
          </w:tcPr>
          <w:p w:rsidR="00E06B9D" w:rsidRPr="00E06B9D" w:rsidRDefault="00E06B9D" w:rsidP="00E06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4990" w:type="dxa"/>
          </w:tcPr>
          <w:p w:rsidR="00E06B9D" w:rsidRPr="00E06B9D" w:rsidRDefault="00E06B9D" w:rsidP="00E06B9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E06B9D" w:rsidRPr="00E06B9D" w:rsidRDefault="00E06B9D" w:rsidP="00E06B9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2023 год -0,023</w:t>
            </w:r>
          </w:p>
        </w:tc>
      </w:tr>
    </w:tbl>
    <w:p w:rsidR="00E06B9D" w:rsidRPr="00E06B9D" w:rsidRDefault="00E06B9D" w:rsidP="00E06B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6B9D" w:rsidRPr="00E06B9D" w:rsidRDefault="00E06B9D" w:rsidP="00E06B9D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6B9D" w:rsidRPr="00E06B9D" w:rsidRDefault="00E06B9D" w:rsidP="00E06B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6B9D" w:rsidRPr="00E06B9D" w:rsidRDefault="00E06B9D" w:rsidP="00E06B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E06B9D" w:rsidRPr="00E06B9D" w:rsidSect="00AD2EFA">
          <w:footerReference w:type="default" r:id="rId8"/>
          <w:pgSz w:w="16838" w:h="11906" w:orient="landscape"/>
          <w:pgMar w:top="0" w:right="567" w:bottom="284" w:left="1276" w:header="227" w:footer="0" w:gutter="340"/>
          <w:cols w:space="720"/>
          <w:noEndnote/>
          <w:docGrid w:linePitch="299"/>
        </w:sectPr>
      </w:pPr>
    </w:p>
    <w:p w:rsidR="00E06B9D" w:rsidRPr="00E06B9D" w:rsidRDefault="00E06B9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E06B9D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E06B9D" w:rsidRPr="00E06B9D" w:rsidRDefault="00E06B9D" w:rsidP="00E06B9D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E06B9D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E06B9D">
        <w:rPr>
          <w:rFonts w:ascii="Arial" w:eastAsia="Times New Roman" w:hAnsi="Arial" w:cs="Arial"/>
          <w:sz w:val="24"/>
          <w:szCs w:val="24"/>
        </w:rPr>
        <w:t xml:space="preserve"> муниципальной программе городского округа Люберцы Московской области</w:t>
      </w:r>
    </w:p>
    <w:p w:rsidR="00E06B9D" w:rsidRPr="00E06B9D" w:rsidRDefault="00E06B9D" w:rsidP="00E06B9D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E06B9D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E06B9D" w:rsidRPr="00E06B9D" w:rsidRDefault="00E06B9D" w:rsidP="00E06B9D">
      <w:pPr>
        <w:tabs>
          <w:tab w:val="left" w:pos="11152"/>
          <w:tab w:val="left" w:pos="11199"/>
        </w:tabs>
        <w:spacing w:after="0" w:line="240" w:lineRule="auto"/>
        <w:ind w:left="10773"/>
        <w:rPr>
          <w:rFonts w:ascii="Arial" w:eastAsia="Times New Roman" w:hAnsi="Arial" w:cs="Arial"/>
          <w:sz w:val="24"/>
          <w:szCs w:val="24"/>
        </w:rPr>
      </w:pP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E06B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 «Обеспечение мероприятий по переселению граждан из аварийного жилищного фонда в Московской области» муниципальной программы городского округа Люберцы Московской области </w:t>
      </w: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134"/>
        <w:gridCol w:w="2126"/>
        <w:gridCol w:w="784"/>
        <w:gridCol w:w="708"/>
        <w:gridCol w:w="567"/>
        <w:gridCol w:w="709"/>
        <w:gridCol w:w="851"/>
        <w:gridCol w:w="1134"/>
        <w:gridCol w:w="850"/>
        <w:gridCol w:w="918"/>
        <w:gridCol w:w="708"/>
        <w:gridCol w:w="709"/>
        <w:gridCol w:w="1634"/>
      </w:tblGrid>
      <w:tr w:rsidR="00E06B9D" w:rsidRPr="00E06B9D" w:rsidTr="00E06B9D">
        <w:trPr>
          <w:trHeight w:val="20"/>
        </w:trPr>
        <w:tc>
          <w:tcPr>
            <w:tcW w:w="488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84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154" w:type="dxa"/>
            <w:gridSpan w:val="9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34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4462" w:type="dxa"/>
            <w:gridSpan w:val="5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2" w:type="dxa"/>
            <w:gridSpan w:val="5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4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134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01.01.2023 – 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12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84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84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4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</w:t>
            </w:r>
            <w:r w:rsidRPr="00E06B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06B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переселению граждан из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аварийного жилищного фонда, признанного таковым после 01.01.2017, в рамках второй подпрограммы</w:t>
            </w:r>
          </w:p>
        </w:tc>
        <w:tc>
          <w:tcPr>
            <w:tcW w:w="1134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01.01.2023 – 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12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84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администрации городского округа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области.</w:t>
            </w:r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784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4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жителей переселенных из аварийного жилья, Человек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84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3753" w:type="dxa"/>
            <w:gridSpan w:val="4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E06B9D" w:rsidRPr="00E06B9D" w:rsidRDefault="00E06B9D" w:rsidP="00E06B9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E06B9D" w:rsidRPr="00E06B9D" w:rsidRDefault="00E06B9D" w:rsidP="00E06B9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E06B9D" w:rsidRPr="00E06B9D" w:rsidRDefault="00E06B9D" w:rsidP="00E06B9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422"/>
        </w:trPr>
        <w:tc>
          <w:tcPr>
            <w:tcW w:w="488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34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850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91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6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12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4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E06B9D" w:rsidRPr="00E06B9D" w:rsidRDefault="00E06B9D" w:rsidP="00E06B9D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84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488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84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06B9D" w:rsidRPr="00E06B9D" w:rsidRDefault="00E06B9D" w:rsidP="00E06B9D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2 </w:t>
      </w:r>
      <w:r w:rsidRPr="00E06B9D">
        <w:rPr>
          <w:rFonts w:ascii="Arial" w:eastAsia="Calibri" w:hAnsi="Arial" w:cs="Arial"/>
          <w:bCs/>
          <w:sz w:val="24"/>
          <w:szCs w:val="24"/>
        </w:rPr>
        <w:t>«</w:t>
      </w:r>
      <w:r w:rsidRPr="00E06B9D">
        <w:rPr>
          <w:rFonts w:ascii="Arial" w:eastAsia="Calibri" w:hAnsi="Arial" w:cs="Arial"/>
          <w:b/>
          <w:bCs/>
          <w:sz w:val="24"/>
          <w:szCs w:val="24"/>
        </w:rPr>
        <w:t xml:space="preserve">Обеспечение мероприятий по переселению граждан из аварийного жилищного фонда в Московской области» </w:t>
      </w: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Pr="00E06B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Люберцы Московской области</w:t>
      </w: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</w:t>
      </w: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"/>
        <w:gridCol w:w="2941"/>
        <w:gridCol w:w="11474"/>
      </w:tblGrid>
      <w:tr w:rsidR="00E06B9D" w:rsidRPr="00E06B9D" w:rsidTr="00E06B9D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979" w:type="pct"/>
            <w:vMerge w:val="restart"/>
            <w:vAlign w:val="center"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  <w:r w:rsidRPr="00E06B9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</w:tr>
      <w:tr w:rsidR="00E06B9D" w:rsidRPr="00E06B9D" w:rsidTr="00E06B9D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202" w:type="pct"/>
            <w:vAlign w:val="center"/>
            <w:hideMark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79" w:type="pct"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06B9D" w:rsidRPr="00E06B9D" w:rsidTr="00E06B9D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shd w:val="clear" w:color="auto" w:fill="auto"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 расположенных в многоквартирных домах признанных аварийными в установленном порядке.</w:t>
            </w:r>
          </w:p>
        </w:tc>
      </w:tr>
    </w:tbl>
    <w:p w:rsidR="00E06B9D" w:rsidRPr="00E06B9D" w:rsidRDefault="00E06B9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06B9D" w:rsidRPr="00E06B9D" w:rsidRDefault="00E06B9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E06B9D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E06B9D" w:rsidRPr="00E06B9D" w:rsidRDefault="00E06B9D" w:rsidP="00E06B9D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E06B9D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E06B9D">
        <w:rPr>
          <w:rFonts w:ascii="Arial" w:eastAsia="Times New Roman" w:hAnsi="Arial" w:cs="Arial"/>
          <w:sz w:val="24"/>
          <w:szCs w:val="24"/>
        </w:rPr>
        <w:t xml:space="preserve"> муниципальной программе городского округа Люберцы Московской области</w:t>
      </w:r>
    </w:p>
    <w:p w:rsidR="00E06B9D" w:rsidRPr="00E06B9D" w:rsidRDefault="00E06B9D" w:rsidP="00E06B9D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E06B9D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E06B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 «Обеспечение мероприятий по переселению граждан из аварийного жилищного фонда в Московской области, признанного таковым после 1 января 2017 года» муниципальной программы городского округа Люберцы Московской области </w:t>
      </w: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323"/>
        <w:gridCol w:w="1201"/>
        <w:gridCol w:w="1493"/>
        <w:gridCol w:w="1275"/>
        <w:gridCol w:w="567"/>
        <w:gridCol w:w="709"/>
        <w:gridCol w:w="711"/>
        <w:gridCol w:w="708"/>
        <w:gridCol w:w="709"/>
        <w:gridCol w:w="709"/>
        <w:gridCol w:w="709"/>
        <w:gridCol w:w="1276"/>
        <w:gridCol w:w="1275"/>
        <w:gridCol w:w="1276"/>
      </w:tblGrid>
      <w:tr w:rsidR="00E06B9D" w:rsidRPr="00E06B9D" w:rsidTr="00E06B9D">
        <w:trPr>
          <w:trHeight w:val="20"/>
        </w:trPr>
        <w:tc>
          <w:tcPr>
            <w:tcW w:w="505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3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01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93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373" w:type="dxa"/>
            <w:gridSpan w:val="9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E06B9D" w:rsidRPr="00E06B9D" w:rsidTr="00E06B9D">
        <w:trPr>
          <w:trHeight w:val="20"/>
        </w:trPr>
        <w:tc>
          <w:tcPr>
            <w:tcW w:w="505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3546" w:type="dxa"/>
            <w:gridSpan w:val="5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134"/>
        </w:trPr>
        <w:tc>
          <w:tcPr>
            <w:tcW w:w="505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6" w:type="dxa"/>
            <w:gridSpan w:val="5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E06B9D" w:rsidRPr="00E06B9D" w:rsidTr="00E06B9D">
        <w:trPr>
          <w:trHeight w:val="873"/>
        </w:trPr>
        <w:tc>
          <w:tcPr>
            <w:tcW w:w="505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Переселение граждан из аварийного жилищного фонда в Московской области,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признанного таковым после 1 января 2017 года</w:t>
            </w:r>
          </w:p>
        </w:tc>
        <w:tc>
          <w:tcPr>
            <w:tcW w:w="1201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 –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4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942869,54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6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471434,77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471434,77</w:t>
            </w:r>
          </w:p>
        </w:tc>
        <w:tc>
          <w:tcPr>
            <w:tcW w:w="1276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администрации городского округа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области.</w:t>
            </w:r>
          </w:p>
        </w:tc>
      </w:tr>
      <w:tr w:rsidR="00E06B9D" w:rsidRPr="00E06B9D" w:rsidTr="00E06B9D">
        <w:trPr>
          <w:trHeight w:val="20"/>
        </w:trPr>
        <w:tc>
          <w:tcPr>
            <w:tcW w:w="505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lastRenderedPageBreak/>
              <w:t>456046,68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6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228023,34</w:t>
            </w:r>
          </w:p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228023,34</w:t>
            </w:r>
          </w:p>
        </w:tc>
        <w:tc>
          <w:tcPr>
            <w:tcW w:w="127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505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1398916,22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6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699458,11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699458,11</w:t>
            </w:r>
          </w:p>
        </w:tc>
        <w:tc>
          <w:tcPr>
            <w:tcW w:w="127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505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23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 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201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 –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4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942869,54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6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471434,77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471434,77</w:t>
            </w:r>
          </w:p>
        </w:tc>
        <w:tc>
          <w:tcPr>
            <w:tcW w:w="1276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E06B9D" w:rsidRPr="00E06B9D" w:rsidTr="00E06B9D">
        <w:trPr>
          <w:trHeight w:val="20"/>
        </w:trPr>
        <w:tc>
          <w:tcPr>
            <w:tcW w:w="505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456046,68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6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228023,34</w:t>
            </w:r>
          </w:p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228023,34</w:t>
            </w:r>
          </w:p>
        </w:tc>
        <w:tc>
          <w:tcPr>
            <w:tcW w:w="127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505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1398916,22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6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699458,11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699458,11</w:t>
            </w:r>
          </w:p>
        </w:tc>
        <w:tc>
          <w:tcPr>
            <w:tcW w:w="127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354"/>
        </w:trPr>
        <w:tc>
          <w:tcPr>
            <w:tcW w:w="505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201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493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275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11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35" w:type="dxa"/>
            <w:gridSpan w:val="4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:rsidR="00E06B9D" w:rsidRPr="00E06B9D" w:rsidRDefault="00E06B9D" w:rsidP="00E06B9D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354"/>
        </w:trPr>
        <w:tc>
          <w:tcPr>
            <w:tcW w:w="505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505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0,738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711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0,369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</w:rPr>
              <w:t>0,369</w:t>
            </w:r>
          </w:p>
        </w:tc>
        <w:tc>
          <w:tcPr>
            <w:tcW w:w="1276" w:type="dxa"/>
            <w:vMerge/>
            <w:vAlign w:val="center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505" w:type="dxa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gridSpan w:val="2"/>
            <w:vMerge w:val="restart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1398916,22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6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699458,11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699458,11</w:t>
            </w:r>
          </w:p>
        </w:tc>
        <w:tc>
          <w:tcPr>
            <w:tcW w:w="1276" w:type="dxa"/>
            <w:vMerge w:val="restart"/>
          </w:tcPr>
          <w:p w:rsidR="00E06B9D" w:rsidRPr="00E06B9D" w:rsidRDefault="00E06B9D" w:rsidP="00E06B9D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E06B9D" w:rsidRPr="00E06B9D" w:rsidTr="00E06B9D">
        <w:trPr>
          <w:trHeight w:val="20"/>
        </w:trPr>
        <w:tc>
          <w:tcPr>
            <w:tcW w:w="505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gridSpan w:val="2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lastRenderedPageBreak/>
              <w:t>942869,54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6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471434,77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471434,77</w:t>
            </w:r>
          </w:p>
        </w:tc>
        <w:tc>
          <w:tcPr>
            <w:tcW w:w="127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AB1062">
        <w:trPr>
          <w:trHeight w:val="1099"/>
        </w:trPr>
        <w:tc>
          <w:tcPr>
            <w:tcW w:w="505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gridSpan w:val="2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456046,68</w:t>
            </w:r>
          </w:p>
        </w:tc>
        <w:tc>
          <w:tcPr>
            <w:tcW w:w="567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6" w:type="dxa"/>
            <w:gridSpan w:val="5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228023,34</w:t>
            </w:r>
          </w:p>
          <w:p w:rsidR="00E06B9D" w:rsidRPr="00E06B9D" w:rsidRDefault="00E06B9D" w:rsidP="00E06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E06B9D" w:rsidRPr="00E06B9D" w:rsidRDefault="00E06B9D" w:rsidP="00E06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B9D">
              <w:rPr>
                <w:rFonts w:ascii="Arial" w:hAnsi="Arial" w:cs="Arial"/>
                <w:sz w:val="24"/>
                <w:szCs w:val="24"/>
              </w:rPr>
              <w:t>228023,34</w:t>
            </w:r>
          </w:p>
        </w:tc>
        <w:tc>
          <w:tcPr>
            <w:tcW w:w="1276" w:type="dxa"/>
            <w:vMerge/>
          </w:tcPr>
          <w:p w:rsidR="00E06B9D" w:rsidRPr="00E06B9D" w:rsidRDefault="00E06B9D" w:rsidP="00E06B9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06B9D" w:rsidRPr="00E06B9D" w:rsidRDefault="00E06B9D" w:rsidP="00E06B9D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</w:t>
      </w:r>
      <w:r w:rsidRPr="00E06B9D">
        <w:rPr>
          <w:rFonts w:ascii="Arial" w:eastAsia="Calibri" w:hAnsi="Arial" w:cs="Arial"/>
          <w:b/>
          <w:bCs/>
          <w:sz w:val="24"/>
          <w:szCs w:val="24"/>
        </w:rPr>
        <w:t>4 «Обеспечение мероприятий по переселению граждан из аварийного жилищного фонда в Московской области, признанного таковым после 1 января 2017 года»</w:t>
      </w:r>
      <w:r w:rsidRPr="00E06B9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Pr="00E06B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Люберцы Московской области</w:t>
      </w:r>
      <w:r w:rsidRPr="00E06B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с задачами, на достижение которых направлено мероприятие</w:t>
      </w: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2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06B9D">
        <w:rPr>
          <w:rFonts w:ascii="Arial" w:eastAsia="Times New Roman" w:hAnsi="Arial" w:cs="Arial"/>
          <w:sz w:val="24"/>
          <w:szCs w:val="24"/>
          <w:lang w:eastAsia="ru-RU"/>
        </w:rPr>
        <w:t xml:space="preserve">    Таблица 2</w:t>
      </w:r>
    </w:p>
    <w:p w:rsidR="00E06B9D" w:rsidRPr="00E06B9D" w:rsidRDefault="00E06B9D" w:rsidP="00E06B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4"/>
        <w:gridCol w:w="7051"/>
        <w:gridCol w:w="7518"/>
      </w:tblGrid>
      <w:tr w:rsidR="00E06B9D" w:rsidRPr="00E06B9D" w:rsidTr="00E06B9D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325" w:type="pct"/>
            <w:vMerge w:val="restart"/>
            <w:vAlign w:val="center"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06B9D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79" w:type="pct"/>
            <w:vMerge w:val="restart"/>
            <w:vAlign w:val="center"/>
            <w:hideMark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06B9D" w:rsidRPr="00E06B9D" w:rsidTr="00E06B9D">
        <w:trPr>
          <w:trHeight w:val="322"/>
        </w:trPr>
        <w:tc>
          <w:tcPr>
            <w:tcW w:w="196" w:type="pct"/>
            <w:vMerge/>
            <w:vAlign w:val="center"/>
            <w:hideMark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  <w:vMerge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9" w:type="pct"/>
            <w:vMerge/>
            <w:vAlign w:val="center"/>
            <w:hideMark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E06B9D">
        <w:trPr>
          <w:trHeight w:val="20"/>
        </w:trPr>
        <w:tc>
          <w:tcPr>
            <w:tcW w:w="196" w:type="pct"/>
            <w:vAlign w:val="center"/>
            <w:hideMark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pct"/>
            <w:vAlign w:val="center"/>
            <w:hideMark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06B9D" w:rsidRPr="00E06B9D" w:rsidTr="00E06B9D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  <w:shd w:val="clear" w:color="auto" w:fill="auto"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 Московской области, признанного таковым после 1 января 2017 года</w:t>
            </w:r>
          </w:p>
        </w:tc>
        <w:tc>
          <w:tcPr>
            <w:tcW w:w="2479" w:type="pct"/>
            <w:shd w:val="clear" w:color="auto" w:fill="auto"/>
          </w:tcPr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06B9D" w:rsidRPr="00E06B9D" w:rsidRDefault="00E06B9D" w:rsidP="00E06B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 расположенных в многоквартирных домах признанных аварийными в установленном порядке.</w:t>
            </w:r>
          </w:p>
        </w:tc>
      </w:tr>
    </w:tbl>
    <w:p w:rsidR="00E06B9D" w:rsidRDefault="00E06B9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75BED" w:rsidRPr="00E06B9D" w:rsidRDefault="00E75BE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06B9D" w:rsidRPr="00E06B9D" w:rsidRDefault="00E06B9D" w:rsidP="00E06B9D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E06B9D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№3 </w:t>
      </w:r>
    </w:p>
    <w:p w:rsidR="00E06B9D" w:rsidRPr="00E06B9D" w:rsidRDefault="00E06B9D" w:rsidP="00E06B9D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E06B9D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E06B9D">
        <w:rPr>
          <w:rFonts w:ascii="Arial" w:eastAsia="Times New Roman" w:hAnsi="Arial" w:cs="Arial"/>
          <w:sz w:val="24"/>
          <w:szCs w:val="24"/>
        </w:rPr>
        <w:t xml:space="preserve"> муниципальной программе городского округа Люберцы Московской области</w:t>
      </w:r>
    </w:p>
    <w:p w:rsidR="00E06B9D" w:rsidRPr="00E06B9D" w:rsidRDefault="00E06B9D" w:rsidP="00E06B9D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E06B9D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E06B9D" w:rsidRPr="00E06B9D" w:rsidRDefault="00E06B9D" w:rsidP="00E06B9D">
      <w:pPr>
        <w:jc w:val="center"/>
        <w:rPr>
          <w:rFonts w:ascii="Arial" w:hAnsi="Arial" w:cs="Arial"/>
          <w:sz w:val="24"/>
          <w:szCs w:val="24"/>
        </w:rPr>
      </w:pPr>
      <w:r w:rsidRPr="00E06B9D">
        <w:rPr>
          <w:rFonts w:ascii="Arial" w:hAnsi="Arial" w:cs="Arial"/>
          <w:sz w:val="24"/>
          <w:szCs w:val="24"/>
        </w:rPr>
        <w:t>Перечень аварийных многоквартирных домов</w:t>
      </w:r>
    </w:p>
    <w:p w:rsidR="00E06B9D" w:rsidRPr="00E06B9D" w:rsidRDefault="00E06B9D" w:rsidP="00E06B9D">
      <w:pPr>
        <w:jc w:val="right"/>
        <w:rPr>
          <w:rFonts w:ascii="Arial" w:hAnsi="Arial" w:cs="Arial"/>
          <w:sz w:val="24"/>
          <w:szCs w:val="24"/>
        </w:rPr>
      </w:pPr>
      <w:r w:rsidRPr="00E06B9D">
        <w:rPr>
          <w:rFonts w:ascii="Arial" w:hAnsi="Arial" w:cs="Arial"/>
          <w:sz w:val="24"/>
          <w:szCs w:val="24"/>
        </w:rPr>
        <w:t>Таблица 1</w:t>
      </w:r>
    </w:p>
    <w:tbl>
      <w:tblPr>
        <w:tblW w:w="15259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370"/>
        <w:gridCol w:w="2091"/>
        <w:gridCol w:w="1333"/>
        <w:gridCol w:w="999"/>
        <w:gridCol w:w="1026"/>
        <w:gridCol w:w="1205"/>
        <w:gridCol w:w="964"/>
        <w:gridCol w:w="947"/>
        <w:gridCol w:w="712"/>
        <w:gridCol w:w="1427"/>
        <w:gridCol w:w="1429"/>
        <w:gridCol w:w="1443"/>
        <w:gridCol w:w="1313"/>
      </w:tblGrid>
      <w:tr w:rsidR="00E06B9D" w:rsidRPr="00E06B9D" w:rsidTr="00AB1062">
        <w:trPr>
          <w:trHeight w:val="330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многоквартирных аварийных жилых домов (далее - МКД)</w:t>
            </w:r>
          </w:p>
        </w:tc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признание МКД аварийным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Планируемая </w:t>
            </w: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 окончания</w:t>
            </w:r>
            <w:proofErr w:type="gramEnd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переселения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Планируемая дата сноса / реконструкции МКД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жителей, всего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жилых помещений МКД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Расселяемая площадь жилых помещений</w:t>
            </w:r>
          </w:p>
        </w:tc>
      </w:tr>
      <w:tr w:rsidR="00E06B9D" w:rsidRPr="00E06B9D" w:rsidTr="00AB1062">
        <w:trPr>
          <w:trHeight w:val="58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E06B9D" w:rsidRPr="00E06B9D" w:rsidTr="00AB1062">
        <w:trPr>
          <w:trHeight w:val="278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частная</w:t>
            </w:r>
            <w:proofErr w:type="gramEnd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proofErr w:type="gramEnd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AB1062">
        <w:trPr>
          <w:trHeight w:val="278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6B9D" w:rsidRPr="00E06B9D" w:rsidTr="00AB1062">
        <w:trPr>
          <w:trHeight w:val="58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E06B9D" w:rsidRPr="00E06B9D" w:rsidTr="00AB1062">
        <w:trPr>
          <w:trHeight w:val="259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E06B9D" w:rsidRPr="00E06B9D" w:rsidTr="00AB1062">
        <w:trPr>
          <w:trHeight w:val="259"/>
        </w:trPr>
        <w:tc>
          <w:tcPr>
            <w:tcW w:w="7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по городскому округу Люберцы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10739,58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10739,58</w:t>
            </w:r>
          </w:p>
        </w:tc>
      </w:tr>
      <w:tr w:rsidR="00E06B9D" w:rsidRPr="00E06B9D" w:rsidTr="00AB1062">
        <w:trPr>
          <w:trHeight w:val="452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</w:tr>
      <w:tr w:rsidR="00AB1062" w:rsidRPr="00E06B9D" w:rsidTr="00AB1062">
        <w:trPr>
          <w:trHeight w:val="106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</w:tr>
      <w:tr w:rsidR="00AB1062" w:rsidRPr="00E06B9D" w:rsidTr="00AB1062">
        <w:trPr>
          <w:trHeight w:val="299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</w:tr>
      <w:tr w:rsidR="00AB1062" w:rsidRPr="00E06B9D" w:rsidTr="00AB1062">
        <w:trPr>
          <w:trHeight w:val="18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г. </w:t>
            </w: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Люберцы, п. Калинина, д. 16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5328-ПА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</w:tr>
      <w:tr w:rsidR="00AB1062" w:rsidRPr="00E06B9D" w:rsidTr="00AB1062">
        <w:trPr>
          <w:trHeight w:val="60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п. Малаховка, ул. Малаховская, д. 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513-ПА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</w:tr>
      <w:tr w:rsidR="00E06B9D" w:rsidRPr="00E06B9D" w:rsidTr="00AB1062">
        <w:trPr>
          <w:trHeight w:val="597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Лесная, д. 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4462-ПА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</w:tr>
      <w:tr w:rsidR="00E06B9D" w:rsidRPr="00E06B9D" w:rsidTr="00AB1062">
        <w:trPr>
          <w:trHeight w:val="5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Советская, д. 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1978-ПА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</w:tr>
      <w:tr w:rsidR="00E06B9D" w:rsidRPr="00E06B9D" w:rsidTr="00AB1062">
        <w:trPr>
          <w:trHeight w:val="5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Фабричная, д. 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3390-ПА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26.07.2023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</w:tr>
      <w:tr w:rsidR="00E06B9D" w:rsidRPr="00E06B9D" w:rsidTr="00AB1062">
        <w:trPr>
          <w:trHeight w:val="5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9D" w:rsidRPr="00E06B9D" w:rsidRDefault="00E06B9D" w:rsidP="00E06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п. Опытное, д.1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B9D" w:rsidRPr="00E06B9D" w:rsidRDefault="00E06B9D" w:rsidP="00E06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6B9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125,50</w:t>
            </w:r>
          </w:p>
        </w:tc>
      </w:tr>
    </w:tbl>
    <w:p w:rsidR="00E06B9D" w:rsidRPr="00E06B9D" w:rsidRDefault="00E06B9D" w:rsidP="00E06B9D">
      <w:pPr>
        <w:rPr>
          <w:rFonts w:ascii="Arial" w:hAnsi="Arial" w:cs="Arial"/>
          <w:sz w:val="24"/>
          <w:szCs w:val="24"/>
        </w:rPr>
      </w:pPr>
    </w:p>
    <w:p w:rsidR="00E003AD" w:rsidRDefault="00E003AD" w:rsidP="00E06B9D">
      <w:pPr>
        <w:autoSpaceDE w:val="0"/>
        <w:autoSpaceDN w:val="0"/>
        <w:adjustRightInd w:val="0"/>
        <w:spacing w:after="0" w:line="240" w:lineRule="auto"/>
        <w:ind w:left="10523" w:right="26"/>
        <w:jc w:val="right"/>
      </w:pPr>
    </w:p>
    <w:sectPr w:rsidR="00E003AD" w:rsidSect="00E06B9D">
      <w:pgSz w:w="16838" w:h="11906" w:orient="landscape"/>
      <w:pgMar w:top="567" w:right="678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2C0" w:rsidRDefault="00EC12C0">
      <w:pPr>
        <w:spacing w:after="0" w:line="240" w:lineRule="auto"/>
      </w:pPr>
      <w:r>
        <w:separator/>
      </w:r>
    </w:p>
  </w:endnote>
  <w:endnote w:type="continuationSeparator" w:id="0">
    <w:p w:rsidR="00EC12C0" w:rsidRDefault="00EC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B9D" w:rsidRDefault="00E06B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9748D">
      <w:rPr>
        <w:noProof/>
      </w:rPr>
      <w:t>14</w:t>
    </w:r>
    <w:r>
      <w:fldChar w:fldCharType="end"/>
    </w:r>
  </w:p>
  <w:p w:rsidR="00E06B9D" w:rsidRDefault="00E06B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2C0" w:rsidRDefault="00EC12C0">
      <w:pPr>
        <w:spacing w:after="0" w:line="240" w:lineRule="auto"/>
      </w:pPr>
      <w:r>
        <w:separator/>
      </w:r>
    </w:p>
  </w:footnote>
  <w:footnote w:type="continuationSeparator" w:id="0">
    <w:p w:rsidR="00EC12C0" w:rsidRDefault="00EC1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D73B6"/>
    <w:multiLevelType w:val="hybridMultilevel"/>
    <w:tmpl w:val="C2F2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86A5D"/>
    <w:multiLevelType w:val="hybridMultilevel"/>
    <w:tmpl w:val="A370A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3F4171A"/>
    <w:multiLevelType w:val="hybridMultilevel"/>
    <w:tmpl w:val="3CC8113E"/>
    <w:lvl w:ilvl="0" w:tplc="A4FCC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9D"/>
    <w:rsid w:val="0059748D"/>
    <w:rsid w:val="00AB1062"/>
    <w:rsid w:val="00AD2EFA"/>
    <w:rsid w:val="00CC514D"/>
    <w:rsid w:val="00E003AD"/>
    <w:rsid w:val="00E06B9D"/>
    <w:rsid w:val="00E75BED"/>
    <w:rsid w:val="00E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65DF3-45CB-4847-830E-A67375FA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06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06B9D"/>
  </w:style>
  <w:style w:type="table" w:styleId="a5">
    <w:name w:val="Table Grid"/>
    <w:basedOn w:val="a1"/>
    <w:uiPriority w:val="59"/>
    <w:rsid w:val="00E06B9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E0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E06B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6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6B9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06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3517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Denicova</dc:creator>
  <cp:keywords/>
  <dc:description/>
  <cp:lastModifiedBy>User</cp:lastModifiedBy>
  <cp:revision>6</cp:revision>
  <dcterms:created xsi:type="dcterms:W3CDTF">2025-04-24T06:42:00Z</dcterms:created>
  <dcterms:modified xsi:type="dcterms:W3CDTF">2025-04-25T12:50:00Z</dcterms:modified>
</cp:coreProperties>
</file>