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3" w:rsidRDefault="00517FD3" w:rsidP="00517FD3">
      <w:pPr>
        <w:rPr>
          <w:rFonts w:ascii="Arial" w:hAnsi="Arial" w:cs="Arial"/>
        </w:rPr>
      </w:pP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                                                                               № </w:t>
      </w:r>
      <w:r>
        <w:rPr>
          <w:color w:val="000000"/>
          <w:sz w:val="24"/>
          <w:szCs w:val="24"/>
        </w:rPr>
        <w:t>134</w:t>
      </w:r>
      <w:r>
        <w:rPr>
          <w:color w:val="000000"/>
          <w:sz w:val="24"/>
          <w:szCs w:val="24"/>
        </w:rPr>
        <w:t>-ПА</w:t>
      </w: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6112B0" w:rsidRDefault="006112B0" w:rsidP="006112B0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6112B0" w:rsidRDefault="006112B0" w:rsidP="00517FD3">
      <w:pPr>
        <w:jc w:val="center"/>
        <w:rPr>
          <w:rFonts w:ascii="Arial" w:hAnsi="Arial" w:cs="Arial"/>
          <w:b/>
        </w:rPr>
      </w:pPr>
    </w:p>
    <w:p w:rsidR="00517FD3" w:rsidRPr="00517FD3" w:rsidRDefault="00517FD3" w:rsidP="00517FD3">
      <w:pPr>
        <w:jc w:val="center"/>
        <w:rPr>
          <w:rFonts w:ascii="Arial" w:hAnsi="Arial" w:cs="Arial"/>
          <w:b/>
        </w:rPr>
      </w:pPr>
      <w:r w:rsidRPr="00517FD3">
        <w:rPr>
          <w:rFonts w:ascii="Arial" w:hAnsi="Arial" w:cs="Arial"/>
          <w:b/>
        </w:rPr>
        <w:t>Об организации оплачиваемых общественных работ на территории городского округа Люберцы Московской области в 2022 году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</w:r>
      <w:bookmarkStart w:id="0" w:name="_GoBack"/>
      <w:bookmarkEnd w:id="0"/>
      <w:proofErr w:type="gramStart"/>
      <w:r w:rsidRPr="00517FD3">
        <w:rPr>
          <w:rFonts w:ascii="Arial" w:hAnsi="Arial" w:cs="Arial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Уставом муниципального образования городской округ Люберцы Московской области, Распоряжением Главы муниципального образования  городской</w:t>
      </w:r>
      <w:proofErr w:type="gramEnd"/>
      <w:r w:rsidRPr="00517FD3">
        <w:rPr>
          <w:rFonts w:ascii="Arial" w:hAnsi="Arial" w:cs="Arial"/>
        </w:rPr>
        <w:t xml:space="preserve">  </w:t>
      </w:r>
      <w:proofErr w:type="gramStart"/>
      <w:r w:rsidRPr="00517FD3">
        <w:rPr>
          <w:rFonts w:ascii="Arial" w:hAnsi="Arial" w:cs="Arial"/>
        </w:rPr>
        <w:t>округ Люберцы Московской области от 21.06.2017 № 1-РГ «О наделении полномочиями Первого заместителя Главы администрации», в целях обеспечения потребностей организаций и индивидуальных предпринимателей в выполнении работ, носящих временный или сезонный характер, предоставления гражданам материальной поддержки в виде временного заработка (дохода), сохранения мотивации к труду у лиц, имеющих длительный перерыв в работе или не имеющих опыта работы, а также временной занятости несовершеннолетних</w:t>
      </w:r>
      <w:proofErr w:type="gramEnd"/>
      <w:r w:rsidRPr="00517FD3">
        <w:rPr>
          <w:rFonts w:ascii="Arial" w:hAnsi="Arial" w:cs="Arial"/>
        </w:rPr>
        <w:t xml:space="preserve"> граждан в возрасте от 14 до 18 лет, постановляю: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 xml:space="preserve">1. Организовать оплачиваемые общественные работы, утвердив Перечень основных видов оплачиваемых общественных работ на территории городского </w:t>
      </w:r>
      <w:proofErr w:type="gramStart"/>
      <w:r w:rsidRPr="00517FD3">
        <w:rPr>
          <w:rFonts w:ascii="Arial" w:hAnsi="Arial" w:cs="Arial"/>
        </w:rPr>
        <w:t>округа</w:t>
      </w:r>
      <w:proofErr w:type="gramEnd"/>
      <w:r w:rsidRPr="00517FD3">
        <w:rPr>
          <w:rFonts w:ascii="Arial" w:hAnsi="Arial" w:cs="Arial"/>
        </w:rPr>
        <w:t xml:space="preserve"> Люберцы Московской области на 2022 год (прилагается).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>2. Финансирование оплачиваемых общественных работ производится за счет средств работодателей – юридических лиц и физических лиц, являющихся индивидуальными предпринимателями (далее - работодатели), у которых проводятся общественные работы. Частичное финансирование может осуществляться за счет средств бюджета муниципального образования городской округ Люберцы Московской области.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>3. Рекомендовать работодателям независимо от организационно-правовых форм и форм собственности, зарегистрированным и (или) осуществляющим финансово-хозяйственную деятельность на территории городского округа Люберцы Московской области:</w:t>
      </w:r>
    </w:p>
    <w:p w:rsidR="00517FD3" w:rsidRPr="00517FD3" w:rsidRDefault="00517FD3" w:rsidP="00517FD3">
      <w:pPr>
        <w:ind w:firstLine="708"/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3.1. Определить потребность в организации и проведении оплачиваемых общественных работ и обеспечить заключение договоров на 2022 год с государственным казенным учреждением Московской области Люберецкий центр занятости населения (далее – ГКУ МО ЛЦЗН).</w:t>
      </w:r>
    </w:p>
    <w:p w:rsidR="00517FD3" w:rsidRPr="00517FD3" w:rsidRDefault="00517FD3" w:rsidP="00517FD3">
      <w:pPr>
        <w:ind w:firstLine="708"/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3.2. Сообщить в ГКУ МО ЛЦЗН о возможности проведения оплачиваемых общественных работ и заявить вакансии на временные рабочие места.</w:t>
      </w:r>
    </w:p>
    <w:p w:rsidR="00517FD3" w:rsidRPr="00517FD3" w:rsidRDefault="00517FD3" w:rsidP="00517FD3">
      <w:pPr>
        <w:ind w:firstLine="708"/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3.3. Осуществлять прием граждан на оплачиваемые общественные работы только по направлениям ГКУ МО ЛЦЗН.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lastRenderedPageBreak/>
        <w:tab/>
        <w:t>4. Рекомендовать ГКУ МО ЛЦЗН:</w:t>
      </w:r>
    </w:p>
    <w:p w:rsidR="00517FD3" w:rsidRPr="00517FD3" w:rsidRDefault="00517FD3" w:rsidP="00517FD3">
      <w:pPr>
        <w:ind w:firstLine="708"/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4.1. Информировать зарегистрированных в ГКУ МО ЛЦЗН граждан о видах организуемых оплачиваемых общественных работ, порядке их проведения, а также условиях, режимах и оплате труда при выполнении работ.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>4.2. Направлять граждан к работодателям для выполнения оплачиваемых общественных работ в соответствии с заключенными договорами.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>5. Настоящее Постановление вступает в силу с момента официального опубликования и применяется к правоотношениям, возникшим с 01.01.2022.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ab/>
        <w:t xml:space="preserve">7. </w:t>
      </w:r>
      <w:proofErr w:type="gramStart"/>
      <w:r w:rsidRPr="00517FD3">
        <w:rPr>
          <w:rFonts w:ascii="Arial" w:hAnsi="Arial" w:cs="Arial"/>
        </w:rPr>
        <w:t>Контроль за</w:t>
      </w:r>
      <w:proofErr w:type="gramEnd"/>
      <w:r w:rsidRPr="00517FD3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17FD3">
        <w:rPr>
          <w:rFonts w:ascii="Arial" w:hAnsi="Arial" w:cs="Arial"/>
        </w:rPr>
        <w:t>Сырова</w:t>
      </w:r>
      <w:proofErr w:type="spellEnd"/>
      <w:r w:rsidRPr="00517FD3">
        <w:rPr>
          <w:rFonts w:ascii="Arial" w:hAnsi="Arial" w:cs="Arial"/>
        </w:rPr>
        <w:t xml:space="preserve"> А.Н. 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 xml:space="preserve">Первый заместитель 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Главы администрации</w:t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  <w:t xml:space="preserve"> </w:t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  <w:t xml:space="preserve">      И.Г. Назарьева</w:t>
      </w:r>
    </w:p>
    <w:p w:rsidR="00517FD3" w:rsidRPr="00517FD3" w:rsidRDefault="00517FD3" w:rsidP="00517FD3">
      <w:pPr>
        <w:jc w:val="both"/>
        <w:rPr>
          <w:rFonts w:ascii="Arial" w:hAnsi="Arial" w:cs="Arial"/>
        </w:rPr>
      </w:pPr>
    </w:p>
    <w:p w:rsidR="00517FD3" w:rsidRPr="00517FD3" w:rsidRDefault="00517FD3" w:rsidP="00517FD3">
      <w:pPr>
        <w:jc w:val="both"/>
        <w:rPr>
          <w:rFonts w:ascii="Arial" w:hAnsi="Arial" w:cs="Arial"/>
        </w:rPr>
      </w:pPr>
    </w:p>
    <w:p w:rsidR="00517FD3" w:rsidRPr="00517FD3" w:rsidRDefault="00517FD3" w:rsidP="00517FD3">
      <w:pPr>
        <w:jc w:val="right"/>
        <w:rPr>
          <w:rFonts w:ascii="Arial" w:hAnsi="Arial" w:cs="Arial"/>
        </w:rPr>
      </w:pP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</w:r>
      <w:r w:rsidRPr="00517FD3">
        <w:rPr>
          <w:rFonts w:ascii="Arial" w:hAnsi="Arial" w:cs="Arial"/>
        </w:rPr>
        <w:tab/>
        <w:t>Утвержден</w:t>
      </w:r>
    </w:p>
    <w:p w:rsidR="00517FD3" w:rsidRPr="00517FD3" w:rsidRDefault="00517FD3" w:rsidP="00517FD3">
      <w:pPr>
        <w:jc w:val="right"/>
        <w:rPr>
          <w:rFonts w:ascii="Arial" w:hAnsi="Arial" w:cs="Arial"/>
        </w:rPr>
      </w:pPr>
      <w:r w:rsidRPr="00517FD3">
        <w:rPr>
          <w:rFonts w:ascii="Arial" w:hAnsi="Arial" w:cs="Arial"/>
        </w:rPr>
        <w:t>Постановлением администрации</w:t>
      </w:r>
    </w:p>
    <w:p w:rsidR="00517FD3" w:rsidRPr="00517FD3" w:rsidRDefault="00517FD3" w:rsidP="00517FD3">
      <w:pPr>
        <w:jc w:val="right"/>
        <w:rPr>
          <w:rFonts w:ascii="Arial" w:hAnsi="Arial" w:cs="Arial"/>
        </w:rPr>
      </w:pPr>
      <w:r w:rsidRPr="00517FD3">
        <w:rPr>
          <w:rFonts w:ascii="Arial" w:hAnsi="Arial" w:cs="Arial"/>
        </w:rPr>
        <w:t>муниципального образования</w:t>
      </w:r>
    </w:p>
    <w:p w:rsidR="00517FD3" w:rsidRPr="00517FD3" w:rsidRDefault="00517FD3" w:rsidP="00517FD3">
      <w:pPr>
        <w:jc w:val="right"/>
        <w:rPr>
          <w:rFonts w:ascii="Arial" w:hAnsi="Arial" w:cs="Arial"/>
        </w:rPr>
      </w:pPr>
      <w:r w:rsidRPr="00517FD3">
        <w:rPr>
          <w:rFonts w:ascii="Arial" w:hAnsi="Arial" w:cs="Arial"/>
        </w:rPr>
        <w:t>городской округ Люберцы</w:t>
      </w:r>
    </w:p>
    <w:p w:rsidR="00517FD3" w:rsidRPr="00517FD3" w:rsidRDefault="00517FD3" w:rsidP="00517FD3">
      <w:pPr>
        <w:jc w:val="right"/>
        <w:rPr>
          <w:rFonts w:ascii="Arial" w:hAnsi="Arial" w:cs="Arial"/>
        </w:rPr>
      </w:pPr>
      <w:r w:rsidRPr="00517FD3">
        <w:rPr>
          <w:rFonts w:ascii="Arial" w:hAnsi="Arial" w:cs="Arial"/>
        </w:rPr>
        <w:t>Московской области</w:t>
      </w:r>
    </w:p>
    <w:p w:rsidR="00517FD3" w:rsidRPr="00517FD3" w:rsidRDefault="006112B0" w:rsidP="00517FD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20.01.2022 № 134-ПА</w:t>
      </w:r>
    </w:p>
    <w:p w:rsidR="00517FD3" w:rsidRPr="00517FD3" w:rsidRDefault="00517FD3" w:rsidP="00517FD3">
      <w:pPr>
        <w:jc w:val="right"/>
        <w:rPr>
          <w:rFonts w:ascii="Arial" w:hAnsi="Arial" w:cs="Arial"/>
        </w:rPr>
      </w:pPr>
    </w:p>
    <w:p w:rsidR="00517FD3" w:rsidRPr="00517FD3" w:rsidRDefault="00517FD3" w:rsidP="00517FD3">
      <w:pPr>
        <w:jc w:val="right"/>
        <w:rPr>
          <w:rFonts w:ascii="Arial" w:hAnsi="Arial" w:cs="Arial"/>
        </w:rPr>
      </w:pPr>
    </w:p>
    <w:p w:rsidR="00517FD3" w:rsidRPr="00517FD3" w:rsidRDefault="00517FD3" w:rsidP="00517FD3">
      <w:pPr>
        <w:ind w:left="426"/>
        <w:jc w:val="center"/>
        <w:rPr>
          <w:rFonts w:ascii="Arial" w:hAnsi="Arial" w:cs="Arial"/>
          <w:b/>
        </w:rPr>
      </w:pPr>
      <w:r w:rsidRPr="00517FD3">
        <w:rPr>
          <w:rFonts w:ascii="Arial" w:hAnsi="Arial" w:cs="Arial"/>
          <w:b/>
        </w:rPr>
        <w:t>Перечень</w:t>
      </w:r>
    </w:p>
    <w:p w:rsidR="00517FD3" w:rsidRPr="00517FD3" w:rsidRDefault="00517FD3" w:rsidP="00517FD3">
      <w:pPr>
        <w:ind w:left="426"/>
        <w:jc w:val="center"/>
        <w:rPr>
          <w:rFonts w:ascii="Arial" w:hAnsi="Arial" w:cs="Arial"/>
          <w:b/>
        </w:rPr>
      </w:pPr>
      <w:r w:rsidRPr="00517FD3">
        <w:rPr>
          <w:rFonts w:ascii="Arial" w:hAnsi="Arial" w:cs="Arial"/>
          <w:b/>
        </w:rPr>
        <w:t>основных видов оплачиваемых общественных работ на территории городского округа Люберцы Московской области на 2022 год</w:t>
      </w:r>
    </w:p>
    <w:p w:rsidR="00517FD3" w:rsidRPr="00517FD3" w:rsidRDefault="00517FD3" w:rsidP="00517FD3">
      <w:pPr>
        <w:jc w:val="center"/>
        <w:rPr>
          <w:rFonts w:ascii="Arial" w:hAnsi="Arial" w:cs="Arial"/>
          <w:b/>
        </w:rPr>
      </w:pP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Менеджмент.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Делопроизводство и обработка информации с использованием персонального компьютера.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Благоустройство и озеленение территории населенного пункта.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Выполнение подсобных работ при строительстве жилья, объектов социально-культурного назначения.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Работы в организациях жилищно-коммунального хозяйства и бытового обслуживания населения.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Проведение мероприятий общественно-культурного назначения (спортивные соревнования, фестивали и т.п.).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Социальные услуги (сооружение и содержание спортивных детских площадок, мест отдыха, обслуживание отдыха детей в период каникул, уход за престарелыми и инвалидами, помощь в обслуживании больниц и др.).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Выполнение работ по доставке почты и другой корреспонденции.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>Проведение сельскохозяйственных работ.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 xml:space="preserve"> Обслуживание пассажирского транспорта.</w:t>
      </w:r>
    </w:p>
    <w:p w:rsidR="00517FD3" w:rsidRPr="00517FD3" w:rsidRDefault="00517FD3" w:rsidP="00517FD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17FD3">
        <w:rPr>
          <w:rFonts w:ascii="Arial" w:hAnsi="Arial" w:cs="Arial"/>
        </w:rPr>
        <w:t xml:space="preserve"> Другие виды временных работ, имеющих социальное значение.</w:t>
      </w:r>
    </w:p>
    <w:p w:rsidR="00517FD3" w:rsidRPr="00517FD3" w:rsidRDefault="00517FD3" w:rsidP="00517FD3">
      <w:pPr>
        <w:rPr>
          <w:rFonts w:ascii="Arial" w:hAnsi="Arial" w:cs="Arial"/>
        </w:rPr>
      </w:pPr>
    </w:p>
    <w:p w:rsidR="00517FD3" w:rsidRPr="00517FD3" w:rsidRDefault="00517FD3" w:rsidP="00517FD3">
      <w:pPr>
        <w:rPr>
          <w:rFonts w:ascii="Arial" w:hAnsi="Arial" w:cs="Arial"/>
        </w:rPr>
      </w:pPr>
    </w:p>
    <w:p w:rsidR="00F93F1A" w:rsidRPr="00517FD3" w:rsidRDefault="00F93F1A">
      <w:pPr>
        <w:rPr>
          <w:rFonts w:ascii="Arial" w:hAnsi="Arial" w:cs="Arial"/>
        </w:rPr>
      </w:pPr>
    </w:p>
    <w:sectPr w:rsidR="00F93F1A" w:rsidRPr="00517FD3" w:rsidSect="006112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22EEA"/>
    <w:multiLevelType w:val="hybridMultilevel"/>
    <w:tmpl w:val="ED0C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3"/>
    <w:rsid w:val="00517FD3"/>
    <w:rsid w:val="006112B0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112B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11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112B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112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User</cp:lastModifiedBy>
  <cp:revision>2</cp:revision>
  <dcterms:created xsi:type="dcterms:W3CDTF">2022-02-09T09:56:00Z</dcterms:created>
  <dcterms:modified xsi:type="dcterms:W3CDTF">2022-02-09T09:56:00Z</dcterms:modified>
</cp:coreProperties>
</file>