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20" w:rsidRPr="00766020" w:rsidRDefault="00766020" w:rsidP="0076602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Toc355777521"/>
      <w:bookmarkStart w:id="1" w:name="_Toc355777524"/>
      <w:r w:rsidRPr="00766020">
        <w:rPr>
          <w:bCs/>
          <w:color w:val="000000"/>
          <w:sz w:val="24"/>
          <w:szCs w:val="24"/>
        </w:rPr>
        <w:t>АДМИНИСТРАЦИЯ</w:t>
      </w:r>
    </w:p>
    <w:p w:rsidR="00766020" w:rsidRPr="00766020" w:rsidRDefault="00766020" w:rsidP="0076602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66020">
        <w:rPr>
          <w:bCs/>
          <w:color w:val="000000"/>
          <w:sz w:val="24"/>
          <w:szCs w:val="24"/>
        </w:rPr>
        <w:t>МУНИЦИПАЛЬНОГО ОБРАЗОВАНИЯ</w:t>
      </w:r>
    </w:p>
    <w:p w:rsidR="00766020" w:rsidRPr="00766020" w:rsidRDefault="00766020" w:rsidP="0076602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66020">
        <w:rPr>
          <w:bCs/>
          <w:color w:val="000000"/>
          <w:sz w:val="24"/>
          <w:szCs w:val="24"/>
        </w:rPr>
        <w:t>ГОРОДСКОЙ ОКРУГ ЛЮБЕРЦЫ</w:t>
      </w:r>
      <w:r w:rsidRPr="00766020">
        <w:rPr>
          <w:bCs/>
          <w:color w:val="000000"/>
          <w:sz w:val="24"/>
          <w:szCs w:val="24"/>
        </w:rPr>
        <w:br/>
        <w:t>МОСКОВСКОЙ ОБЛАСТИ</w:t>
      </w:r>
    </w:p>
    <w:p w:rsidR="00766020" w:rsidRPr="00766020" w:rsidRDefault="00766020" w:rsidP="0076602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766020" w:rsidRPr="00766020" w:rsidRDefault="00766020" w:rsidP="0076602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66020">
        <w:rPr>
          <w:bCs/>
          <w:color w:val="000000"/>
          <w:sz w:val="24"/>
          <w:szCs w:val="24"/>
        </w:rPr>
        <w:t>ПОСТАНОВЛЕНИЕ</w:t>
      </w:r>
    </w:p>
    <w:p w:rsidR="00766020" w:rsidRPr="00766020" w:rsidRDefault="00766020" w:rsidP="00766020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66020" w:rsidRPr="00766020" w:rsidRDefault="00766020" w:rsidP="00766020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66020">
        <w:rPr>
          <w:color w:val="000000"/>
          <w:sz w:val="24"/>
          <w:szCs w:val="24"/>
        </w:rPr>
        <w:t>0</w:t>
      </w:r>
      <w:r w:rsidRPr="00766020">
        <w:rPr>
          <w:color w:val="000000"/>
          <w:sz w:val="24"/>
          <w:szCs w:val="24"/>
        </w:rPr>
        <w:t>6</w:t>
      </w:r>
      <w:r w:rsidRPr="00766020">
        <w:rPr>
          <w:color w:val="000000"/>
          <w:sz w:val="24"/>
          <w:szCs w:val="24"/>
        </w:rPr>
        <w:t>.04.2022                                                                                № 1</w:t>
      </w:r>
      <w:r w:rsidRPr="00766020">
        <w:rPr>
          <w:color w:val="000000"/>
          <w:sz w:val="24"/>
          <w:szCs w:val="24"/>
        </w:rPr>
        <w:t>307</w:t>
      </w:r>
      <w:r w:rsidRPr="00766020">
        <w:rPr>
          <w:color w:val="000000"/>
          <w:sz w:val="24"/>
          <w:szCs w:val="24"/>
        </w:rPr>
        <w:t>-ПА</w:t>
      </w:r>
    </w:p>
    <w:p w:rsidR="00766020" w:rsidRPr="00766020" w:rsidRDefault="00766020" w:rsidP="00766020">
      <w:pPr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</w:rPr>
        <w:t>г. Люберцы</w:t>
      </w:r>
      <w:r w:rsidRPr="00766020">
        <w:rPr>
          <w:rFonts w:ascii="Arial" w:hAnsi="Arial" w:cs="Arial"/>
          <w:b/>
          <w:sz w:val="24"/>
          <w:szCs w:val="24"/>
        </w:rPr>
        <w:t xml:space="preserve"> </w:t>
      </w:r>
    </w:p>
    <w:p w:rsidR="00F453D6" w:rsidRPr="00766020" w:rsidRDefault="00F453D6" w:rsidP="00F453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F453D6" w:rsidRPr="00766020" w:rsidRDefault="00F453D6" w:rsidP="00F453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53D6" w:rsidRPr="00766020" w:rsidRDefault="00F453D6" w:rsidP="00C164B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766020">
        <w:rPr>
          <w:rFonts w:ascii="Arial" w:hAnsi="Arial" w:cs="Arial"/>
          <w:sz w:val="24"/>
          <w:szCs w:val="24"/>
        </w:rPr>
        <w:t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 w:rsidRPr="00766020">
        <w:rPr>
          <w:rFonts w:ascii="Arial" w:hAnsi="Arial" w:cs="Arial"/>
          <w:sz w:val="24"/>
          <w:szCs w:val="24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F453D6" w:rsidRPr="00766020" w:rsidRDefault="00F453D6" w:rsidP="00881AE4">
      <w:pPr>
        <w:pStyle w:val="aff8"/>
        <w:numPr>
          <w:ilvl w:val="0"/>
          <w:numId w:val="39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Люберцы от 21.10.2019 № 4008-ПА, утвердив ее в новой редакции (прилагается).</w:t>
      </w:r>
    </w:p>
    <w:p w:rsidR="00F453D6" w:rsidRPr="00766020" w:rsidRDefault="00297F66" w:rsidP="00F453D6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2</w:t>
      </w:r>
      <w:r w:rsidR="00F453D6" w:rsidRPr="00766020">
        <w:rPr>
          <w:rFonts w:ascii="Arial" w:hAnsi="Arial" w:cs="Arial"/>
          <w:sz w:val="24"/>
          <w:szCs w:val="24"/>
        </w:rPr>
        <w:t>.</w:t>
      </w:r>
      <w:r w:rsidR="00F453D6" w:rsidRPr="00766020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F453D6" w:rsidRPr="00766020" w:rsidRDefault="00C164B5" w:rsidP="00F453D6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3</w:t>
      </w:r>
      <w:r w:rsidR="00F453D6" w:rsidRPr="00766020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F453D6" w:rsidRPr="00766020">
        <w:rPr>
          <w:rFonts w:ascii="Arial" w:hAnsi="Arial" w:cs="Arial"/>
          <w:sz w:val="24"/>
          <w:szCs w:val="24"/>
        </w:rPr>
        <w:t>Контроль за</w:t>
      </w:r>
      <w:proofErr w:type="gramEnd"/>
      <w:r w:rsidR="00F453D6" w:rsidRPr="0076602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F453D6" w:rsidRPr="00766020">
        <w:rPr>
          <w:rFonts w:ascii="Arial" w:hAnsi="Arial" w:cs="Arial"/>
          <w:sz w:val="24"/>
          <w:szCs w:val="24"/>
        </w:rPr>
        <w:t>Езерского</w:t>
      </w:r>
      <w:proofErr w:type="spellEnd"/>
      <w:r w:rsidR="00F453D6" w:rsidRPr="00766020">
        <w:rPr>
          <w:rFonts w:ascii="Arial" w:hAnsi="Arial" w:cs="Arial"/>
          <w:sz w:val="24"/>
          <w:szCs w:val="24"/>
        </w:rPr>
        <w:t xml:space="preserve"> В.В.</w:t>
      </w:r>
    </w:p>
    <w:p w:rsidR="00F453D6" w:rsidRPr="00766020" w:rsidRDefault="00F453D6" w:rsidP="00F453D6">
      <w:pPr>
        <w:spacing w:after="0"/>
        <w:rPr>
          <w:rFonts w:ascii="Arial" w:hAnsi="Arial" w:cs="Arial"/>
          <w:sz w:val="24"/>
          <w:szCs w:val="24"/>
        </w:rPr>
      </w:pPr>
    </w:p>
    <w:p w:rsidR="00F453D6" w:rsidRPr="00766020" w:rsidRDefault="00F453D6" w:rsidP="00F453D6">
      <w:pPr>
        <w:spacing w:after="0"/>
        <w:rPr>
          <w:rFonts w:ascii="Arial" w:hAnsi="Arial" w:cs="Arial"/>
          <w:sz w:val="24"/>
          <w:szCs w:val="24"/>
        </w:rPr>
      </w:pPr>
    </w:p>
    <w:p w:rsidR="00766020" w:rsidRPr="00766020" w:rsidRDefault="00F453D6" w:rsidP="00F453D6">
      <w:pPr>
        <w:spacing w:after="0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Первый заместитель</w:t>
      </w:r>
      <w:r w:rsidRPr="00766020">
        <w:rPr>
          <w:rFonts w:ascii="Arial" w:hAnsi="Arial" w:cs="Arial"/>
          <w:sz w:val="24"/>
          <w:szCs w:val="24"/>
        </w:rPr>
        <w:br/>
        <w:t xml:space="preserve">Главы администрации                                                                           И.Г. Назарьева </w:t>
      </w:r>
    </w:p>
    <w:p w:rsidR="00766020" w:rsidRPr="00766020" w:rsidRDefault="00766020" w:rsidP="00F453D6">
      <w:pPr>
        <w:spacing w:after="0"/>
        <w:rPr>
          <w:rFonts w:ascii="Arial" w:hAnsi="Arial" w:cs="Arial"/>
          <w:sz w:val="24"/>
          <w:szCs w:val="24"/>
        </w:rPr>
      </w:pPr>
    </w:p>
    <w:p w:rsidR="00F453D6" w:rsidRPr="00766020" w:rsidRDefault="00F453D6" w:rsidP="00F453D6">
      <w:pPr>
        <w:spacing w:after="0" w:line="240" w:lineRule="auto"/>
        <w:rPr>
          <w:rFonts w:ascii="Arial" w:hAnsi="Arial" w:cs="Arial"/>
          <w:sz w:val="24"/>
          <w:szCs w:val="24"/>
        </w:rPr>
        <w:sectPr w:rsidR="00F453D6" w:rsidRPr="00766020" w:rsidSect="00140172">
          <w:headerReference w:type="default" r:id="rId9"/>
          <w:headerReference w:type="first" r:id="rId10"/>
          <w:pgSz w:w="11906" w:h="16838"/>
          <w:pgMar w:top="567" w:right="1134" w:bottom="142" w:left="1276" w:header="142" w:footer="709" w:gutter="0"/>
          <w:cols w:space="708"/>
          <w:titlePg/>
          <w:docGrid w:linePitch="360"/>
        </w:sectPr>
      </w:pPr>
    </w:p>
    <w:p w:rsidR="00F453D6" w:rsidRPr="00766020" w:rsidRDefault="00F453D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A636A" w:rsidRPr="00766020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УТВЕРЖДЕНА</w:t>
      </w:r>
    </w:p>
    <w:p w:rsidR="00EA636A" w:rsidRPr="00766020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A636A" w:rsidRPr="00766020" w:rsidRDefault="007A552E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м</w:t>
      </w:r>
      <w:r w:rsidR="00EA636A" w:rsidRPr="00766020">
        <w:rPr>
          <w:rFonts w:ascii="Arial" w:hAnsi="Arial" w:cs="Arial"/>
          <w:sz w:val="24"/>
          <w:szCs w:val="24"/>
        </w:rPr>
        <w:t xml:space="preserve">униципального образования </w:t>
      </w:r>
    </w:p>
    <w:p w:rsidR="00EA636A" w:rsidRPr="00766020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городской округ Люберцы</w:t>
      </w:r>
    </w:p>
    <w:p w:rsidR="00EA636A" w:rsidRPr="00766020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Московской области</w:t>
      </w:r>
    </w:p>
    <w:p w:rsidR="00022FAB" w:rsidRPr="00766020" w:rsidRDefault="007A552E" w:rsidP="007A552E">
      <w:pPr>
        <w:pStyle w:val="af"/>
        <w:ind w:right="962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 xml:space="preserve">от </w:t>
      </w:r>
      <w:r w:rsidR="00766020" w:rsidRPr="00766020">
        <w:rPr>
          <w:rFonts w:ascii="Arial" w:hAnsi="Arial" w:cs="Arial"/>
          <w:sz w:val="24"/>
          <w:szCs w:val="24"/>
        </w:rPr>
        <w:t xml:space="preserve">06.04.2022 </w:t>
      </w:r>
      <w:r w:rsidR="00022FAB" w:rsidRPr="00766020">
        <w:rPr>
          <w:rFonts w:ascii="Arial" w:hAnsi="Arial" w:cs="Arial"/>
          <w:sz w:val="24"/>
          <w:szCs w:val="24"/>
        </w:rPr>
        <w:t>№</w:t>
      </w:r>
      <w:r w:rsidRPr="00766020">
        <w:rPr>
          <w:rFonts w:ascii="Arial" w:hAnsi="Arial" w:cs="Arial"/>
          <w:sz w:val="24"/>
          <w:szCs w:val="24"/>
        </w:rPr>
        <w:t xml:space="preserve"> </w:t>
      </w:r>
      <w:r w:rsidR="00766020" w:rsidRPr="00766020">
        <w:rPr>
          <w:rFonts w:ascii="Arial" w:hAnsi="Arial" w:cs="Arial"/>
          <w:sz w:val="24"/>
          <w:szCs w:val="24"/>
        </w:rPr>
        <w:t>1307-ПА</w:t>
      </w:r>
      <w:r w:rsidRPr="00766020">
        <w:rPr>
          <w:rFonts w:ascii="Arial" w:hAnsi="Arial" w:cs="Arial"/>
          <w:sz w:val="24"/>
          <w:szCs w:val="24"/>
        </w:rPr>
        <w:t xml:space="preserve">             </w:t>
      </w:r>
    </w:p>
    <w:p w:rsidR="007A552E" w:rsidRPr="00766020" w:rsidRDefault="007A552E" w:rsidP="00EA636A">
      <w:pPr>
        <w:pStyle w:val="af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4"/>
          <w:szCs w:val="24"/>
        </w:rPr>
      </w:pPr>
    </w:p>
    <w:p w:rsidR="00EA636A" w:rsidRPr="00766020" w:rsidRDefault="00EA636A" w:rsidP="00EA636A">
      <w:pPr>
        <w:pStyle w:val="af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  <w:r w:rsidRPr="00766020">
        <w:rPr>
          <w:rFonts w:ascii="Arial" w:hAnsi="Arial" w:cs="Arial"/>
          <w:sz w:val="24"/>
          <w:szCs w:val="24"/>
        </w:rPr>
        <w:tab/>
      </w:r>
    </w:p>
    <w:p w:rsidR="00150975" w:rsidRPr="00766020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66020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8446AB" w:rsidRPr="00766020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766020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766020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766020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2067BF" w:rsidRPr="00766020" w:rsidRDefault="00521F1B" w:rsidP="009B7590">
      <w:pPr>
        <w:pStyle w:val="20"/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766020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766020">
        <w:rPr>
          <w:rFonts w:ascii="Arial" w:eastAsia="Calibri" w:hAnsi="Arial" w:cs="Arial"/>
          <w:sz w:val="24"/>
          <w:szCs w:val="24"/>
        </w:rPr>
        <w:t>п</w:t>
      </w:r>
      <w:r w:rsidR="00784C1B" w:rsidRPr="00766020">
        <w:rPr>
          <w:rFonts w:ascii="Arial" w:eastAsia="Calibri" w:hAnsi="Arial" w:cs="Arial"/>
          <w:sz w:val="24"/>
          <w:szCs w:val="24"/>
        </w:rPr>
        <w:t>рограммы «</w:t>
      </w:r>
      <w:r w:rsidR="00D20FB6" w:rsidRPr="00766020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766020">
        <w:rPr>
          <w:rFonts w:ascii="Arial" w:eastAsia="Calibri" w:hAnsi="Arial" w:cs="Arial"/>
          <w:sz w:val="24"/>
          <w:szCs w:val="24"/>
        </w:rPr>
        <w:t>»</w:t>
      </w:r>
    </w:p>
    <w:p w:rsidR="004716FF" w:rsidRPr="00766020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3648"/>
        <w:gridCol w:w="1294"/>
        <w:gridCol w:w="1343"/>
        <w:gridCol w:w="1191"/>
        <w:gridCol w:w="1191"/>
        <w:gridCol w:w="1198"/>
        <w:gridCol w:w="1397"/>
      </w:tblGrid>
      <w:tr w:rsidR="004716FF" w:rsidRPr="00766020" w:rsidTr="00C03919">
        <w:trPr>
          <w:trHeight w:val="297"/>
        </w:trPr>
        <w:tc>
          <w:tcPr>
            <w:tcW w:w="1502" w:type="pct"/>
          </w:tcPr>
          <w:p w:rsidR="004716FF" w:rsidRPr="00766020" w:rsidRDefault="004716FF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B3259B" w:rsidRPr="00766020" w:rsidRDefault="00B3259B" w:rsidP="00CC5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 xml:space="preserve">Повышение эффективности управления </w:t>
            </w:r>
            <w:r w:rsidR="00FF0D42" w:rsidRPr="00766020">
              <w:rPr>
                <w:rStyle w:val="210pt"/>
                <w:rFonts w:ascii="Arial" w:hAnsi="Arial" w:cs="Arial"/>
                <w:sz w:val="24"/>
                <w:szCs w:val="24"/>
              </w:rPr>
              <w:t xml:space="preserve">муниципальным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 xml:space="preserve">имуществом </w:t>
            </w:r>
          </w:p>
          <w:p w:rsidR="00CC5B60" w:rsidRPr="00766020" w:rsidRDefault="00795426" w:rsidP="00CC5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Повышение эффективности муниципальной службы муниципального образования городской </w:t>
            </w:r>
            <w:r w:rsidR="00CC5B60" w:rsidRPr="00766020">
              <w:rPr>
                <w:rFonts w:ascii="Arial" w:eastAsia="Calibri" w:hAnsi="Arial" w:cs="Arial"/>
                <w:sz w:val="24"/>
                <w:szCs w:val="24"/>
              </w:rPr>
              <w:t>округ Люберцы Московской области</w:t>
            </w:r>
          </w:p>
          <w:p w:rsidR="00CC5B60" w:rsidRPr="00766020" w:rsidRDefault="00CC5B60" w:rsidP="00CC5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финансами.</w:t>
            </w:r>
          </w:p>
          <w:p w:rsidR="00795426" w:rsidRPr="00766020" w:rsidRDefault="00CC5B60" w:rsidP="00CC5B60">
            <w:pPr>
              <w:pStyle w:val="2f"/>
              <w:shd w:val="clear" w:color="auto" w:fill="auto"/>
              <w:tabs>
                <w:tab w:val="left" w:pos="158"/>
              </w:tabs>
              <w:spacing w:line="230" w:lineRule="exact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 Московской области.</w:t>
            </w:r>
          </w:p>
        </w:tc>
      </w:tr>
      <w:tr w:rsidR="009B2296" w:rsidRPr="00766020" w:rsidTr="00C03919">
        <w:trPr>
          <w:trHeight w:val="297"/>
        </w:trPr>
        <w:tc>
          <w:tcPr>
            <w:tcW w:w="1502" w:type="pct"/>
          </w:tcPr>
          <w:p w:rsidR="009B2296" w:rsidRPr="00766020" w:rsidRDefault="009B2296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9D1968" w:rsidRPr="00766020" w:rsidRDefault="009D1968" w:rsidP="00456B40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9D1968" w:rsidRPr="00766020" w:rsidRDefault="009D1968" w:rsidP="00456B40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  <w:p w:rsidR="009B2296" w:rsidRPr="00766020" w:rsidRDefault="009D1968" w:rsidP="00456B40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9B2296" w:rsidRPr="00766020">
              <w:rPr>
                <w:rStyle w:val="210pt"/>
                <w:rFonts w:ascii="Arial" w:hAnsi="Arial" w:cs="Arial"/>
                <w:sz w:val="24"/>
                <w:szCs w:val="24"/>
              </w:rPr>
              <w:t>профессионального развития муниципальных служащих городского округа Люберцы.</w:t>
            </w:r>
          </w:p>
          <w:p w:rsidR="009B2296" w:rsidRPr="00766020" w:rsidRDefault="009B2296" w:rsidP="00456B40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Обеспечение деятельности администрации городского округа Люберцы.</w:t>
            </w:r>
          </w:p>
          <w:p w:rsidR="009D1968" w:rsidRPr="00766020" w:rsidRDefault="009D1968" w:rsidP="00456B40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Люберцы.</w:t>
            </w:r>
          </w:p>
          <w:p w:rsidR="009D1968" w:rsidRPr="00766020" w:rsidRDefault="009D1968" w:rsidP="00456B40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самоуправления.</w:t>
            </w:r>
          </w:p>
          <w:p w:rsidR="00CC0E94" w:rsidRPr="00766020" w:rsidRDefault="00CC0E94" w:rsidP="00456B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4716FF" w:rsidRPr="00766020" w:rsidTr="00C03919">
        <w:trPr>
          <w:trHeight w:val="379"/>
        </w:trPr>
        <w:tc>
          <w:tcPr>
            <w:tcW w:w="1502" w:type="pct"/>
          </w:tcPr>
          <w:p w:rsidR="004716FF" w:rsidRPr="00766020" w:rsidRDefault="004716FF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4716FF" w:rsidRPr="00766020" w:rsidRDefault="004716FF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F55738" w:rsidRPr="00766020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766020">
              <w:rPr>
                <w:rFonts w:ascii="Arial" w:eastAsia="Calibri" w:hAnsi="Arial" w:cs="Arial"/>
                <w:sz w:val="24"/>
                <w:szCs w:val="24"/>
              </w:rPr>
              <w:lastRenderedPageBreak/>
              <w:t>Езерский</w:t>
            </w:r>
            <w:proofErr w:type="spellEnd"/>
          </w:p>
        </w:tc>
      </w:tr>
      <w:tr w:rsidR="004716FF" w:rsidRPr="00766020" w:rsidTr="00C03919">
        <w:trPr>
          <w:trHeight w:val="379"/>
        </w:trPr>
        <w:tc>
          <w:tcPr>
            <w:tcW w:w="1502" w:type="pct"/>
          </w:tcPr>
          <w:p w:rsidR="004716FF" w:rsidRPr="00766020" w:rsidRDefault="004716FF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4716FF" w:rsidRPr="00766020" w:rsidRDefault="004F585F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716FF" w:rsidRPr="00766020" w:rsidTr="00C03919">
        <w:trPr>
          <w:trHeight w:val="291"/>
        </w:trPr>
        <w:tc>
          <w:tcPr>
            <w:tcW w:w="1502" w:type="pct"/>
          </w:tcPr>
          <w:p w:rsidR="004716FF" w:rsidRPr="00766020" w:rsidRDefault="004716FF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4716FF" w:rsidRPr="00766020" w:rsidRDefault="004716FF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AD2917" w:rsidRPr="00766020" w:rsidTr="00C03919">
        <w:trPr>
          <w:trHeight w:val="379"/>
        </w:trPr>
        <w:tc>
          <w:tcPr>
            <w:tcW w:w="1502" w:type="pct"/>
          </w:tcPr>
          <w:p w:rsidR="00AD2917" w:rsidRPr="00766020" w:rsidRDefault="00AD2917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4F585F" w:rsidRPr="00766020" w:rsidRDefault="00AB2D02" w:rsidP="00AD29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r w:rsidR="00A04670" w:rsidRPr="00766020">
              <w:rPr>
                <w:rFonts w:ascii="Arial" w:eastAsia="Calibri" w:hAnsi="Arial" w:cs="Arial"/>
                <w:sz w:val="24"/>
                <w:szCs w:val="24"/>
              </w:rPr>
              <w:t>Развитие имущественного комплекса</w:t>
            </w:r>
          </w:p>
          <w:p w:rsidR="00A04670" w:rsidRPr="00766020" w:rsidRDefault="00AB2D02" w:rsidP="00AD29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3 </w:t>
            </w:r>
            <w:r w:rsidR="00A04670" w:rsidRPr="00766020">
              <w:rPr>
                <w:rFonts w:ascii="Arial" w:eastAsia="Calibri" w:hAnsi="Arial" w:cs="Arial"/>
                <w:sz w:val="24"/>
                <w:szCs w:val="24"/>
              </w:rPr>
              <w:t>Совершенствование муниципальной службы Московской области</w:t>
            </w:r>
          </w:p>
          <w:p w:rsidR="004F585F" w:rsidRPr="00766020" w:rsidRDefault="00AB2D02" w:rsidP="00AD29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4 </w:t>
            </w:r>
            <w:r w:rsidR="00A04670" w:rsidRPr="00766020">
              <w:rPr>
                <w:rFonts w:ascii="Arial" w:eastAsia="Calibri" w:hAnsi="Arial" w:cs="Arial"/>
                <w:sz w:val="24"/>
                <w:szCs w:val="24"/>
              </w:rPr>
              <w:t>Управление муниципальными финансами</w:t>
            </w:r>
          </w:p>
          <w:p w:rsidR="00A04670" w:rsidRPr="00766020" w:rsidRDefault="00AB2D02" w:rsidP="00AD29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="00A04670" w:rsidRPr="00766020">
              <w:rPr>
                <w:rFonts w:ascii="Arial" w:eastAsia="Calibri" w:hAnsi="Arial" w:cs="Arial"/>
                <w:sz w:val="24"/>
                <w:szCs w:val="24"/>
              </w:rPr>
              <w:t>Обеспечивающая подпрограмма</w:t>
            </w:r>
          </w:p>
          <w:p w:rsidR="007D1E49" w:rsidRPr="00766020" w:rsidRDefault="007D1E49" w:rsidP="00AD29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16FF" w:rsidRPr="00766020" w:rsidTr="00C03919">
        <w:trPr>
          <w:trHeight w:val="190"/>
        </w:trPr>
        <w:tc>
          <w:tcPr>
            <w:tcW w:w="2635" w:type="pct"/>
            <w:gridSpan w:val="2"/>
            <w:vMerge w:val="restart"/>
          </w:tcPr>
          <w:p w:rsidR="004716FF" w:rsidRPr="00766020" w:rsidRDefault="004716FF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Источник</w:t>
            </w:r>
            <w:r w:rsidR="00F35E67" w:rsidRPr="00766020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финансирования муниципальной программы</w:t>
            </w:r>
            <w:r w:rsidR="00F35E67" w:rsidRPr="00766020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в том числе по годам:</w:t>
            </w:r>
          </w:p>
        </w:tc>
        <w:tc>
          <w:tcPr>
            <w:tcW w:w="2365" w:type="pct"/>
            <w:gridSpan w:val="6"/>
            <w:vAlign w:val="center"/>
          </w:tcPr>
          <w:p w:rsidR="004716FF" w:rsidRPr="00766020" w:rsidRDefault="004716FF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E7EB5" w:rsidRPr="00766020" w:rsidTr="00D035BC">
        <w:trPr>
          <w:trHeight w:val="300"/>
        </w:trPr>
        <w:tc>
          <w:tcPr>
            <w:tcW w:w="2635" w:type="pct"/>
            <w:gridSpan w:val="2"/>
            <w:vMerge/>
            <w:tcBorders>
              <w:bottom w:val="single" w:sz="4" w:space="0" w:color="auto"/>
            </w:tcBorders>
          </w:tcPr>
          <w:p w:rsidR="00CE7EB5" w:rsidRPr="00766020" w:rsidRDefault="00CE7EB5" w:rsidP="00CE7EB5">
            <w:pPr>
              <w:spacing w:before="60"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CE7EB5" w:rsidRPr="00766020" w:rsidRDefault="00CE7EB5" w:rsidP="00CE7EB5">
            <w:pPr>
              <w:spacing w:before="60"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17" w:type="pct"/>
            <w:vAlign w:val="center"/>
          </w:tcPr>
          <w:p w:rsidR="00CE7EB5" w:rsidRPr="00766020" w:rsidRDefault="00CE7EB5" w:rsidP="00691D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E7EB5" w:rsidRPr="00766020" w:rsidRDefault="00CE7EB5" w:rsidP="00691D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370" w:type="pct"/>
            <w:vAlign w:val="center"/>
          </w:tcPr>
          <w:p w:rsidR="00CE7EB5" w:rsidRPr="00766020" w:rsidRDefault="00CE7EB5" w:rsidP="00691D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72" w:type="pct"/>
            <w:vAlign w:val="center"/>
          </w:tcPr>
          <w:p w:rsidR="00CE7EB5" w:rsidRPr="00766020" w:rsidRDefault="00CE7EB5" w:rsidP="00691D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34" w:type="pct"/>
            <w:vAlign w:val="center"/>
          </w:tcPr>
          <w:p w:rsidR="00CE7EB5" w:rsidRPr="00766020" w:rsidRDefault="00CE7EB5" w:rsidP="00691D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574403" w:rsidRPr="00766020" w:rsidTr="00574403">
        <w:trPr>
          <w:trHeight w:val="372"/>
        </w:trPr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574403" w:rsidRPr="00766020" w:rsidRDefault="00574403" w:rsidP="00683EA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2" w:type="pct"/>
            <w:shd w:val="clear" w:color="auto" w:fill="auto"/>
          </w:tcPr>
          <w:p w:rsidR="00574403" w:rsidRPr="00766020" w:rsidRDefault="00574403" w:rsidP="00683EA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55 753,00</w:t>
            </w:r>
          </w:p>
        </w:tc>
        <w:tc>
          <w:tcPr>
            <w:tcW w:w="417" w:type="pct"/>
            <w:shd w:val="clear" w:color="auto" w:fill="auto"/>
          </w:tcPr>
          <w:p w:rsidR="00574403" w:rsidRPr="00766020" w:rsidRDefault="00574403" w:rsidP="00683EA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11 213,00</w:t>
            </w:r>
          </w:p>
        </w:tc>
        <w:tc>
          <w:tcPr>
            <w:tcW w:w="370" w:type="pct"/>
            <w:shd w:val="clear" w:color="auto" w:fill="auto"/>
          </w:tcPr>
          <w:p w:rsidR="00574403" w:rsidRPr="00766020" w:rsidRDefault="00574403" w:rsidP="00683EA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10 823,00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74403" w:rsidRPr="00766020" w:rsidRDefault="00574403" w:rsidP="00574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74403" w:rsidRPr="00766020" w:rsidRDefault="00574403" w:rsidP="00574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74403" w:rsidRPr="00766020" w:rsidRDefault="00574403" w:rsidP="00574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</w:tr>
      <w:tr w:rsidR="002D1D38" w:rsidRPr="00766020" w:rsidTr="00EA1A01"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2D1D38" w:rsidRPr="00766020" w:rsidRDefault="00F35E67" w:rsidP="002D1D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2D1D38" w:rsidRPr="00766020">
              <w:rPr>
                <w:rFonts w:ascii="Arial" w:eastAsia="Calibri" w:hAnsi="Arial" w:cs="Arial"/>
                <w:sz w:val="24"/>
                <w:szCs w:val="24"/>
              </w:rPr>
              <w:t>редства бюджета городского округа Люберцы</w:t>
            </w:r>
          </w:p>
        </w:tc>
        <w:tc>
          <w:tcPr>
            <w:tcW w:w="402" w:type="pct"/>
            <w:shd w:val="clear" w:color="auto" w:fill="auto"/>
          </w:tcPr>
          <w:p w:rsidR="002D1D38" w:rsidRPr="00766020" w:rsidRDefault="00AA6A81" w:rsidP="00CE2FD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4 860 849,10</w:t>
            </w:r>
          </w:p>
        </w:tc>
        <w:tc>
          <w:tcPr>
            <w:tcW w:w="417" w:type="pct"/>
            <w:shd w:val="clear" w:color="auto" w:fill="auto"/>
          </w:tcPr>
          <w:p w:rsidR="002D1D38" w:rsidRPr="00766020" w:rsidRDefault="00CE7EEF" w:rsidP="002D1D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897 047,55</w:t>
            </w:r>
          </w:p>
        </w:tc>
        <w:tc>
          <w:tcPr>
            <w:tcW w:w="370" w:type="pct"/>
            <w:shd w:val="clear" w:color="auto" w:fill="auto"/>
          </w:tcPr>
          <w:p w:rsidR="002D1D38" w:rsidRPr="00766020" w:rsidRDefault="008D5D83" w:rsidP="00C32F44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1 005 151,02</w:t>
            </w:r>
          </w:p>
        </w:tc>
        <w:tc>
          <w:tcPr>
            <w:tcW w:w="370" w:type="pct"/>
            <w:shd w:val="clear" w:color="auto" w:fill="auto"/>
          </w:tcPr>
          <w:p w:rsidR="002D1D38" w:rsidRPr="00766020" w:rsidRDefault="00AA6A81" w:rsidP="002D1D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1 021 526,30</w:t>
            </w:r>
          </w:p>
        </w:tc>
        <w:tc>
          <w:tcPr>
            <w:tcW w:w="372" w:type="pct"/>
            <w:shd w:val="clear" w:color="auto" w:fill="auto"/>
          </w:tcPr>
          <w:p w:rsidR="002D1D38" w:rsidRPr="00766020" w:rsidRDefault="00CE2FDE" w:rsidP="002D1D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970 493,97</w:t>
            </w:r>
          </w:p>
        </w:tc>
        <w:tc>
          <w:tcPr>
            <w:tcW w:w="434" w:type="pct"/>
            <w:shd w:val="clear" w:color="auto" w:fill="auto"/>
          </w:tcPr>
          <w:p w:rsidR="002D1D38" w:rsidRPr="00766020" w:rsidRDefault="00CE2FDE" w:rsidP="002D1D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966 630,26</w:t>
            </w:r>
          </w:p>
        </w:tc>
      </w:tr>
      <w:tr w:rsidR="002D1D38" w:rsidRPr="00766020" w:rsidTr="00EA1A01">
        <w:tc>
          <w:tcPr>
            <w:tcW w:w="26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D38" w:rsidRPr="00766020" w:rsidRDefault="002D1D38" w:rsidP="002D1D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02" w:type="pct"/>
            <w:shd w:val="clear" w:color="auto" w:fill="auto"/>
          </w:tcPr>
          <w:p w:rsidR="002D1D38" w:rsidRPr="00766020" w:rsidRDefault="00AA6A81" w:rsidP="00CE2FD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4 916 602,10</w:t>
            </w:r>
          </w:p>
        </w:tc>
        <w:tc>
          <w:tcPr>
            <w:tcW w:w="417" w:type="pct"/>
            <w:shd w:val="clear" w:color="auto" w:fill="auto"/>
          </w:tcPr>
          <w:p w:rsidR="002D1D38" w:rsidRPr="00766020" w:rsidRDefault="00B867DD" w:rsidP="002D1D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908 260,55</w:t>
            </w:r>
          </w:p>
        </w:tc>
        <w:tc>
          <w:tcPr>
            <w:tcW w:w="370" w:type="pct"/>
            <w:shd w:val="clear" w:color="auto" w:fill="auto"/>
          </w:tcPr>
          <w:p w:rsidR="002D1D38" w:rsidRPr="00766020" w:rsidRDefault="008D5D83" w:rsidP="008D5D8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1 0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15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974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02</w:t>
            </w:r>
          </w:p>
        </w:tc>
        <w:tc>
          <w:tcPr>
            <w:tcW w:w="370" w:type="pct"/>
            <w:shd w:val="clear" w:color="auto" w:fill="auto"/>
          </w:tcPr>
          <w:p w:rsidR="002D1D38" w:rsidRPr="00766020" w:rsidRDefault="00134D10" w:rsidP="002D1D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1 032 765,30</w:t>
            </w:r>
          </w:p>
        </w:tc>
        <w:tc>
          <w:tcPr>
            <w:tcW w:w="372" w:type="pct"/>
            <w:shd w:val="clear" w:color="auto" w:fill="auto"/>
          </w:tcPr>
          <w:p w:rsidR="002D1D38" w:rsidRPr="00766020" w:rsidRDefault="00CE2FDE" w:rsidP="002D1D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981 732,97</w:t>
            </w:r>
          </w:p>
        </w:tc>
        <w:tc>
          <w:tcPr>
            <w:tcW w:w="434" w:type="pct"/>
            <w:shd w:val="clear" w:color="auto" w:fill="auto"/>
          </w:tcPr>
          <w:p w:rsidR="002D1D38" w:rsidRPr="00766020" w:rsidRDefault="00CE2FDE" w:rsidP="002D1D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977 869,26</w:t>
            </w:r>
          </w:p>
        </w:tc>
      </w:tr>
    </w:tbl>
    <w:p w:rsidR="003F6D3F" w:rsidRPr="00766020" w:rsidRDefault="003F6D3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156C9" w:rsidRPr="00766020" w:rsidRDefault="003156C9" w:rsidP="009B7590">
      <w:pPr>
        <w:pStyle w:val="aff8"/>
        <w:numPr>
          <w:ilvl w:val="0"/>
          <w:numId w:val="7"/>
        </w:numPr>
        <w:tabs>
          <w:tab w:val="left" w:pos="1342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  <w:sectPr w:rsidR="003156C9" w:rsidRPr="00766020" w:rsidSect="00A646E2">
          <w:headerReference w:type="default" r:id="rId11"/>
          <w:headerReference w:type="first" r:id="rId12"/>
          <w:pgSz w:w="16838" w:h="11906" w:orient="landscape"/>
          <w:pgMar w:top="568" w:right="567" w:bottom="1134" w:left="567" w:header="142" w:footer="709" w:gutter="0"/>
          <w:cols w:space="708"/>
          <w:titlePg/>
          <w:docGrid w:linePitch="360"/>
        </w:sectPr>
      </w:pPr>
    </w:p>
    <w:p w:rsidR="00DA7604" w:rsidRPr="00766020" w:rsidRDefault="0028714D" w:rsidP="009B7590">
      <w:pPr>
        <w:pStyle w:val="aff8"/>
        <w:numPr>
          <w:ilvl w:val="0"/>
          <w:numId w:val="7"/>
        </w:numPr>
        <w:tabs>
          <w:tab w:val="left" w:pos="13425"/>
        </w:tabs>
        <w:spacing w:before="120" w:after="120" w:line="240" w:lineRule="auto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муниципальной программы, </w:t>
      </w:r>
      <w:r w:rsidR="00016532" w:rsidRPr="00766020">
        <w:rPr>
          <w:rFonts w:ascii="Arial" w:hAnsi="Arial" w:cs="Arial"/>
          <w:b/>
          <w:sz w:val="24"/>
          <w:szCs w:val="24"/>
        </w:rPr>
        <w:br/>
      </w:r>
      <w:r w:rsidR="00DA7604" w:rsidRPr="00766020">
        <w:rPr>
          <w:rFonts w:ascii="Arial" w:hAnsi="Arial" w:cs="Arial"/>
          <w:b/>
          <w:sz w:val="24"/>
          <w:szCs w:val="24"/>
        </w:rPr>
        <w:t xml:space="preserve">в том числе формулировка </w:t>
      </w:r>
      <w:r w:rsidRPr="00766020">
        <w:rPr>
          <w:rFonts w:ascii="Arial" w:hAnsi="Arial" w:cs="Arial"/>
          <w:b/>
          <w:sz w:val="24"/>
          <w:szCs w:val="24"/>
        </w:rPr>
        <w:t>основных проблем и прогноз ее развития.</w:t>
      </w:r>
    </w:p>
    <w:p w:rsidR="00575EF2" w:rsidRPr="00766020" w:rsidRDefault="00DA7604" w:rsidP="009B7590">
      <w:pPr>
        <w:pStyle w:val="aff8"/>
        <w:numPr>
          <w:ilvl w:val="1"/>
          <w:numId w:val="19"/>
        </w:numPr>
        <w:tabs>
          <w:tab w:val="left" w:pos="13425"/>
        </w:tabs>
        <w:spacing w:before="120" w:after="120" w:line="240" w:lineRule="auto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Общая х</w:t>
      </w:r>
      <w:r w:rsidR="00575EF2" w:rsidRPr="00766020">
        <w:rPr>
          <w:rFonts w:ascii="Arial" w:hAnsi="Arial" w:cs="Arial"/>
          <w:b/>
          <w:sz w:val="24"/>
          <w:szCs w:val="24"/>
        </w:rPr>
        <w:t xml:space="preserve">арактеристика сферы реализации </w:t>
      </w:r>
      <w:r w:rsidRPr="00766020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F35E67" w:rsidRPr="00766020">
        <w:rPr>
          <w:rFonts w:ascii="Arial" w:hAnsi="Arial" w:cs="Arial"/>
          <w:b/>
          <w:sz w:val="24"/>
          <w:szCs w:val="24"/>
        </w:rPr>
        <w:t>.</w:t>
      </w:r>
    </w:p>
    <w:p w:rsidR="00FD2503" w:rsidRPr="00766020" w:rsidRDefault="00FD2503" w:rsidP="007D20BA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</w:t>
      </w:r>
      <w:r w:rsidR="006E39D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</w:t>
      </w:r>
      <w:r w:rsidR="006E39D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задачам, в первую очередь в рамках программно-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softHyphen/>
        <w:t>целевого подхода.</w:t>
      </w:r>
    </w:p>
    <w:p w:rsidR="00FD2503" w:rsidRPr="00766020" w:rsidRDefault="00FD2503" w:rsidP="007D20BA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</w:t>
      </w:r>
      <w:r w:rsidR="000544F3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2024 года определены основные направления совершенствования системы </w:t>
      </w:r>
      <w:r w:rsidR="00D065F6" w:rsidRPr="00766020">
        <w:rPr>
          <w:rFonts w:ascii="Arial" w:hAnsi="Arial" w:cs="Arial"/>
          <w:color w:val="000000"/>
          <w:sz w:val="24"/>
          <w:szCs w:val="24"/>
          <w:lang w:bidi="ru-RU"/>
        </w:rPr>
        <w:t>муниципального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управления, которые в свою очередь задают приоритеты </w:t>
      </w:r>
      <w:r w:rsidR="00D065F6" w:rsidRPr="00766020">
        <w:rPr>
          <w:rFonts w:ascii="Arial" w:hAnsi="Arial" w:cs="Arial"/>
          <w:color w:val="000000"/>
          <w:sz w:val="24"/>
          <w:szCs w:val="24"/>
          <w:lang w:bidi="ru-RU"/>
        </w:rPr>
        <w:t>муниципальной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политики городского округа Люберцы в сфере управления имуществом и</w:t>
      </w:r>
      <w:r w:rsidR="000544F3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финансами.</w:t>
      </w:r>
    </w:p>
    <w:p w:rsidR="00FD2503" w:rsidRPr="00766020" w:rsidRDefault="00FD2503" w:rsidP="007D20BA">
      <w:pPr>
        <w:pStyle w:val="2f"/>
        <w:shd w:val="clear" w:color="auto" w:fill="auto"/>
        <w:spacing w:line="276" w:lineRule="auto"/>
        <w:ind w:right="2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</w:t>
      </w:r>
      <w:r w:rsidR="00D065F6" w:rsidRPr="00766020">
        <w:rPr>
          <w:rFonts w:ascii="Arial" w:hAnsi="Arial" w:cs="Arial"/>
          <w:color w:val="000000"/>
          <w:sz w:val="24"/>
          <w:szCs w:val="24"/>
          <w:lang w:bidi="ru-RU"/>
        </w:rPr>
        <w:t>муниципальной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собственности городского округа Люберцы.</w:t>
      </w:r>
    </w:p>
    <w:p w:rsidR="00FD2503" w:rsidRPr="00766020" w:rsidRDefault="00FD2503" w:rsidP="007D20BA">
      <w:pPr>
        <w:pStyle w:val="2f"/>
        <w:shd w:val="clear" w:color="auto" w:fill="auto"/>
        <w:spacing w:line="276" w:lineRule="auto"/>
        <w:ind w:right="2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</w:t>
      </w:r>
      <w:r w:rsidR="00D065F6" w:rsidRPr="00766020">
        <w:rPr>
          <w:rFonts w:ascii="Arial" w:hAnsi="Arial" w:cs="Arial"/>
          <w:color w:val="000000"/>
          <w:sz w:val="24"/>
          <w:szCs w:val="24"/>
          <w:lang w:bidi="ru-RU"/>
        </w:rPr>
        <w:t>муниципального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имущества в качестве актива</w:t>
      </w:r>
      <w:r w:rsidR="00D065F6" w:rsidRPr="00766020">
        <w:rPr>
          <w:rFonts w:ascii="Arial" w:hAnsi="Arial" w:cs="Arial"/>
          <w:color w:val="000000"/>
          <w:sz w:val="24"/>
          <w:szCs w:val="24"/>
          <w:lang w:bidi="ru-RU"/>
        </w:rPr>
        <w:t>,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первостепенным является решение вопроса регистрации прав на объекты </w:t>
      </w:r>
      <w:r w:rsidR="00D065F6" w:rsidRPr="00766020">
        <w:rPr>
          <w:rFonts w:ascii="Arial" w:hAnsi="Arial" w:cs="Arial"/>
          <w:color w:val="000000"/>
          <w:sz w:val="24"/>
          <w:szCs w:val="24"/>
          <w:lang w:bidi="ru-RU"/>
        </w:rPr>
        <w:t>муниципальной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:rsidR="00FD2503" w:rsidRPr="00766020" w:rsidRDefault="00FD2503" w:rsidP="007D20BA">
      <w:pPr>
        <w:pStyle w:val="2f"/>
        <w:shd w:val="clear" w:color="auto" w:fill="auto"/>
        <w:spacing w:line="276" w:lineRule="auto"/>
        <w:ind w:right="2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</w:t>
      </w:r>
      <w:r w:rsidR="00D065F6" w:rsidRPr="00766020">
        <w:rPr>
          <w:rFonts w:ascii="Arial" w:hAnsi="Arial" w:cs="Arial"/>
          <w:color w:val="000000"/>
          <w:sz w:val="24"/>
          <w:szCs w:val="24"/>
          <w:lang w:bidi="ru-RU"/>
        </w:rPr>
        <w:t>муниципального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имущества, что</w:t>
      </w:r>
      <w:r w:rsidR="006E39D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вносит свой вклад в сбалансированность бюджета городского округа Люберцы и снижение долговой нагрузки. </w:t>
      </w:r>
    </w:p>
    <w:p w:rsidR="00FD2503" w:rsidRPr="00766020" w:rsidRDefault="00FD2503" w:rsidP="007D20BA">
      <w:pPr>
        <w:pStyle w:val="2f"/>
        <w:shd w:val="clear" w:color="auto" w:fill="auto"/>
        <w:spacing w:line="276" w:lineRule="auto"/>
        <w:ind w:right="2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:rsidR="004A1A64" w:rsidRPr="00766020" w:rsidRDefault="005E69E2" w:rsidP="004A1A64">
      <w:pPr>
        <w:pStyle w:val="aff8"/>
        <w:numPr>
          <w:ilvl w:val="1"/>
          <w:numId w:val="19"/>
        </w:numPr>
        <w:tabs>
          <w:tab w:val="left" w:pos="13425"/>
        </w:tabs>
        <w:spacing w:before="120" w:after="120" w:line="240" w:lineRule="auto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Описание целей</w:t>
      </w:r>
      <w:r w:rsidR="004A1A64" w:rsidRPr="00766020">
        <w:rPr>
          <w:rFonts w:ascii="Arial" w:hAnsi="Arial" w:cs="Arial"/>
          <w:b/>
          <w:sz w:val="24"/>
          <w:szCs w:val="24"/>
        </w:rPr>
        <w:t xml:space="preserve"> муниципальной программы.</w:t>
      </w:r>
    </w:p>
    <w:p w:rsidR="004A1A64" w:rsidRPr="00766020" w:rsidRDefault="004A1A64" w:rsidP="007D20BA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:rsidR="004A1A64" w:rsidRPr="00766020" w:rsidRDefault="004A1A64" w:rsidP="007D20BA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1. </w:t>
      </w:r>
      <w:r w:rsidRPr="00766020">
        <w:rPr>
          <w:rFonts w:ascii="Arial" w:hAnsi="Arial" w:cs="Arial"/>
          <w:color w:val="000000"/>
          <w:shd w:val="clear" w:color="auto" w:fill="FFFFFF"/>
        </w:rPr>
        <w:t>Повышение эффективности управления муниципальным имуществом.</w:t>
      </w:r>
    </w:p>
    <w:p w:rsidR="004A1A64" w:rsidRPr="00766020" w:rsidRDefault="004A1A64" w:rsidP="007D20BA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Достижение данной цели планируется путем создания условий для рационального и 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:rsidR="004A1A64" w:rsidRPr="00766020" w:rsidRDefault="004A1A64" w:rsidP="007D20BA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2. </w:t>
      </w:r>
      <w:r w:rsidRPr="00766020">
        <w:rPr>
          <w:rFonts w:ascii="Arial" w:hAnsi="Arial" w:cs="Arial"/>
          <w:color w:val="000000"/>
          <w:shd w:val="clear" w:color="auto" w:fill="FFFFFF"/>
        </w:rPr>
        <w:t>Повышение эффективности муниципальной службы муниципального образования городской округ Люберцы Московской области.</w:t>
      </w:r>
    </w:p>
    <w:p w:rsidR="004A1A64" w:rsidRPr="00766020" w:rsidRDefault="004A1A64" w:rsidP="007D20BA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766020">
        <w:rPr>
          <w:rFonts w:ascii="Arial" w:hAnsi="Arial" w:cs="Arial"/>
          <w:color w:val="000000"/>
        </w:rPr>
        <w:t xml:space="preserve">Реализация цели достигается путем совершенствования системы муниципальной службы  муниципального образования городской округ Люберцы Московской области, развития нормативной правовой базы муниципального </w:t>
      </w:r>
      <w:r w:rsidRPr="00766020">
        <w:rPr>
          <w:rFonts w:ascii="Arial" w:hAnsi="Arial" w:cs="Arial"/>
          <w:color w:val="000000"/>
        </w:rPr>
        <w:lastRenderedPageBreak/>
        <w:t>образования городской округ Люберцы Московской области по вопросам муниципальной службы, совершенствования мер по противодействию коррупции на муниципальной службе в муниципальном образовании городской округ Люберцы Московской области по кадровым вопросам, повышения мотивации к исполнению должностных обязанностей муниципальных служащих муниципального образования городской</w:t>
      </w:r>
      <w:proofErr w:type="gramEnd"/>
      <w:r w:rsidRPr="00766020">
        <w:rPr>
          <w:rFonts w:ascii="Arial" w:hAnsi="Arial" w:cs="Arial"/>
          <w:color w:val="000000"/>
        </w:rPr>
        <w:t xml:space="preserve"> округ Люберцы Московской области, совершенствования профессионального развития муниципальных служащих муниципального образования городской округ Люберцы Московской области.</w:t>
      </w:r>
    </w:p>
    <w:p w:rsidR="004A1A64" w:rsidRPr="00766020" w:rsidRDefault="004A1A64" w:rsidP="007D20BA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3. </w:t>
      </w:r>
      <w:r w:rsidRPr="00766020">
        <w:rPr>
          <w:rFonts w:ascii="Arial" w:hAnsi="Arial" w:cs="Arial"/>
          <w:color w:val="000000"/>
          <w:shd w:val="clear" w:color="auto" w:fill="FFFFFF"/>
        </w:rPr>
        <w:t>Повышение качества управления муниципальными финансами.</w:t>
      </w:r>
    </w:p>
    <w:p w:rsidR="004A1A64" w:rsidRPr="00766020" w:rsidRDefault="004A1A64" w:rsidP="007D20BA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Для достижения цели планируется решение задач направленных на обеспечение сбалансированности и устойчивости бюджета городского округа Люберцы, повышение эффективности бюджетных расходов городского округа Люберцы с целью повышения качества управления муниципальными финансами.</w:t>
      </w:r>
    </w:p>
    <w:p w:rsidR="004A1A64" w:rsidRPr="00766020" w:rsidRDefault="004A1A64" w:rsidP="007D20BA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4. </w:t>
      </w:r>
      <w:r w:rsidRPr="00766020">
        <w:rPr>
          <w:rFonts w:ascii="Arial" w:hAnsi="Arial" w:cs="Arial"/>
          <w:color w:val="000000"/>
          <w:shd w:val="clear" w:color="auto" w:fill="FFFFFF"/>
        </w:rPr>
        <w:t>Повышение эффективности организационного, нормативного, правового и финансового обеспечения, развития и укрепления материально-технической базы администрации городского округа Люберцы.</w:t>
      </w:r>
    </w:p>
    <w:p w:rsidR="004A1A64" w:rsidRPr="00766020" w:rsidRDefault="004A1A64" w:rsidP="007D20BA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области.</w:t>
      </w:r>
    </w:p>
    <w:p w:rsidR="004A1A64" w:rsidRPr="00766020" w:rsidRDefault="004A1A64" w:rsidP="007D20BA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Достижение целей муниципальной программы «Управление имуществом и финансами» на 2020-2024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:rsidR="004A1A64" w:rsidRPr="00766020" w:rsidRDefault="004A1A64" w:rsidP="005607DC">
      <w:pPr>
        <w:pStyle w:val="2f"/>
        <w:shd w:val="clear" w:color="auto" w:fill="auto"/>
        <w:spacing w:line="276" w:lineRule="auto"/>
        <w:ind w:right="220" w:firstLine="0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4A1A64" w:rsidRPr="00766020" w:rsidRDefault="00DA7604" w:rsidP="004A1A64">
      <w:pPr>
        <w:pStyle w:val="aff8"/>
        <w:numPr>
          <w:ilvl w:val="1"/>
          <w:numId w:val="19"/>
        </w:numPr>
        <w:tabs>
          <w:tab w:val="left" w:pos="13425"/>
        </w:tabs>
        <w:spacing w:before="120" w:after="120" w:line="240" w:lineRule="auto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 xml:space="preserve">Основные проблемы </w:t>
      </w:r>
      <w:r w:rsidR="00A05116" w:rsidRPr="00766020">
        <w:rPr>
          <w:rFonts w:ascii="Arial" w:hAnsi="Arial" w:cs="Arial"/>
          <w:b/>
          <w:sz w:val="24"/>
          <w:szCs w:val="24"/>
        </w:rPr>
        <w:t>сферы реализации программы</w:t>
      </w:r>
      <w:r w:rsidR="00F35E67" w:rsidRPr="00766020">
        <w:rPr>
          <w:rFonts w:ascii="Arial" w:hAnsi="Arial" w:cs="Arial"/>
          <w:b/>
          <w:sz w:val="24"/>
          <w:szCs w:val="24"/>
        </w:rPr>
        <w:t>.</w:t>
      </w:r>
    </w:p>
    <w:p w:rsidR="00A05116" w:rsidRPr="00766020" w:rsidRDefault="00A05116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Вместе с отмечаемыми положительными тенденциями в сфере </w:t>
      </w:r>
      <w:r w:rsidR="000544F3" w:rsidRPr="00766020">
        <w:rPr>
          <w:rFonts w:ascii="Arial" w:hAnsi="Arial" w:cs="Arial"/>
          <w:color w:val="000000"/>
          <w:sz w:val="24"/>
          <w:szCs w:val="24"/>
          <w:lang w:bidi="ru-RU"/>
        </w:rPr>
        <w:t>управления имуществом и финансами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остается комплекс нерешенных проблем.</w:t>
      </w:r>
    </w:p>
    <w:p w:rsidR="00A05116" w:rsidRPr="00766020" w:rsidRDefault="00A05116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</w:t>
      </w:r>
      <w:r w:rsidR="006E39D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2020 по 2024 год решения проблем в сфере </w:t>
      </w:r>
      <w:r w:rsidR="000544F3" w:rsidRPr="00766020">
        <w:rPr>
          <w:rFonts w:ascii="Arial" w:hAnsi="Arial" w:cs="Arial"/>
          <w:color w:val="000000"/>
          <w:sz w:val="24"/>
          <w:szCs w:val="24"/>
          <w:lang w:bidi="ru-RU"/>
        </w:rPr>
        <w:t>управления имуществом и финансами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. Комплексный подход к их решению в рамках муниципальной программы заключается в</w:t>
      </w:r>
      <w:r w:rsidR="000818BF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совершенствовании системы управления в городском округе Люберцы по приоритетным направлениям:</w:t>
      </w:r>
    </w:p>
    <w:p w:rsidR="00A05116" w:rsidRPr="00766020" w:rsidRDefault="00A05116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определение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этапов проведения инвентаризации объектов собственности городского округа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 Московской области, оформление прав на них;</w:t>
      </w:r>
    </w:p>
    <w:p w:rsidR="00A05116" w:rsidRPr="00766020" w:rsidRDefault="00A05116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процедур, определяющих вопросы аренды имущества, находящегося в собственности городского округа Люберцы Московской области;</w:t>
      </w:r>
    </w:p>
    <w:p w:rsidR="00A05116" w:rsidRPr="00766020" w:rsidRDefault="00A05116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приватизационных процедур;</w:t>
      </w:r>
    </w:p>
    <w:p w:rsidR="00A05116" w:rsidRPr="00766020" w:rsidRDefault="00A05116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совершенствование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системы показателей оценки эффективности использования</w:t>
      </w:r>
      <w:proofErr w:type="gramEnd"/>
      <w:r w:rsidR="008B30A4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имущества, находящегося в собственности городского округа Люберцы Московской области;</w:t>
      </w:r>
    </w:p>
    <w:p w:rsidR="006276ED" w:rsidRPr="00766020" w:rsidRDefault="006276ED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муниципальной службы, обеспечение высокого уровня профессиональной подготовки муниципальных служащих, эффективности и 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:rsidR="00A05116" w:rsidRPr="00766020" w:rsidRDefault="00A05116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муниципальным долгом.</w:t>
      </w:r>
    </w:p>
    <w:p w:rsidR="008A1D8D" w:rsidRPr="00766020" w:rsidRDefault="008A1D8D" w:rsidP="008A1D8D">
      <w:pPr>
        <w:pStyle w:val="2f"/>
        <w:shd w:val="clear" w:color="auto" w:fill="auto"/>
        <w:spacing w:line="276" w:lineRule="auto"/>
        <w:ind w:left="709" w:right="221" w:firstLine="0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BE5F5D" w:rsidRPr="00766020" w:rsidRDefault="00BE5F5D" w:rsidP="009B7590">
      <w:pPr>
        <w:pStyle w:val="aff8"/>
        <w:numPr>
          <w:ilvl w:val="1"/>
          <w:numId w:val="19"/>
        </w:numPr>
        <w:tabs>
          <w:tab w:val="left" w:pos="13425"/>
        </w:tabs>
        <w:spacing w:before="120" w:after="120" w:line="240" w:lineRule="auto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Прогноз развития сферы управления имуществом и муниципальными финансами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2758A9" w:rsidRPr="00766020" w:rsidRDefault="002758A9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:rsidR="002758A9" w:rsidRPr="00766020" w:rsidRDefault="002758A9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развитие управления имущества и муниципальными финансами, адаптированного к системам и методам современного менеджмента, ориентированным на</w:t>
      </w:r>
      <w:r w:rsidR="006E39D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обеспечение результативности и эффективности независимо от сферы деятельности и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удовлетворение растущих требований потребителей к качеству товаров и услуг;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создание полноценной финансовой системы, обеспечивающей реализацию социальных проектов и модернизацию экономики;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проведении государственного контроля (надзора);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сокращение объема имущества, находящегося в муниципальной собственности, с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учётом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задач обеспечения полномочий органов местного самоуправления городского округа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Люберцы, повышения эффективности использования объектов муниципального имущества;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:rsidR="002758A9" w:rsidRPr="00766020" w:rsidRDefault="002758A9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состоит в реализации в период с 2020 по 2024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  <w:proofErr w:type="gramEnd"/>
    </w:p>
    <w:p w:rsidR="002426AB" w:rsidRPr="00766020" w:rsidRDefault="002426AB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sz w:val="24"/>
          <w:szCs w:val="24"/>
        </w:rPr>
        <w:t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:rsidR="002758A9" w:rsidRPr="00766020" w:rsidRDefault="002758A9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:rsidR="002758A9" w:rsidRPr="00766020" w:rsidRDefault="007E371C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не достижение</w:t>
      </w:r>
      <w:proofErr w:type="gramEnd"/>
      <w:r w:rsidR="002758A9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целевых значений показателей результативности </w:t>
      </w:r>
      <w:r w:rsidR="002758A9" w:rsidRPr="007660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муниципальной программы к 2024 году;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:rsidR="002758A9" w:rsidRPr="00766020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012CAF" w:rsidRPr="00766020" w:rsidRDefault="002758A9" w:rsidP="000B058A">
      <w:pPr>
        <w:pStyle w:val="2f"/>
        <w:shd w:val="clear" w:color="auto" w:fill="auto"/>
        <w:spacing w:line="320" w:lineRule="exact"/>
        <w:ind w:right="240" w:firstLine="85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Риск </w:t>
      </w:r>
      <w:proofErr w:type="gramStart"/>
      <w:r w:rsidR="007E371C" w:rsidRPr="00766020">
        <w:rPr>
          <w:rFonts w:ascii="Arial" w:hAnsi="Arial" w:cs="Arial"/>
          <w:color w:val="000000"/>
          <w:sz w:val="24"/>
          <w:szCs w:val="24"/>
          <w:lang w:bidi="ru-RU"/>
        </w:rPr>
        <w:t>не достижения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:rsidR="00FF0D42" w:rsidRPr="00766020" w:rsidRDefault="00FF0D42" w:rsidP="009B7590">
      <w:pPr>
        <w:pStyle w:val="aff8"/>
        <w:numPr>
          <w:ilvl w:val="0"/>
          <w:numId w:val="7"/>
        </w:numPr>
        <w:tabs>
          <w:tab w:val="left" w:pos="13425"/>
        </w:tabs>
        <w:spacing w:before="120" w:after="120" w:line="240" w:lineRule="auto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  <w:r w:rsidR="000B058A" w:rsidRPr="00766020">
        <w:rPr>
          <w:rFonts w:ascii="Arial" w:hAnsi="Arial" w:cs="Arial"/>
          <w:b/>
          <w:sz w:val="24"/>
          <w:szCs w:val="24"/>
        </w:rPr>
        <w:t>.</w:t>
      </w:r>
    </w:p>
    <w:p w:rsidR="00FF0D42" w:rsidRPr="00766020" w:rsidRDefault="00FF0D42" w:rsidP="00E31D4E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Реализация подпрограммы 1 «Развитие имущественного комплекса» призвана обеспечить вовлечение земельных участков на территории городского округа Люберцы в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экономический и гражданский оборот, увеличение земельных платежей в бюджет городского округа Люберцы, увеличение количества предоставленных земельных участков в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собственность и аренду, проведение разграничения государственной собственности на землю и регистрация права собственности на земельные участки, с целью повышения эффективности использования земельного фонда как одного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из ключевых условий устойчивого экономического развития городского округа Люберцы и благосостояния граждан.</w:t>
      </w:r>
    </w:p>
    <w:p w:rsidR="00FF0D42" w:rsidRPr="00766020" w:rsidRDefault="00FF0D42" w:rsidP="00E31D4E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Подпрограмма 3 «Совершенствование муниципальной службы Московской области» направлена на повышение эфф</w:t>
      </w:r>
      <w:r w:rsidR="00E068E5" w:rsidRPr="00766020">
        <w:rPr>
          <w:rFonts w:ascii="Arial" w:hAnsi="Arial" w:cs="Arial"/>
          <w:color w:val="000000"/>
          <w:sz w:val="24"/>
          <w:szCs w:val="24"/>
          <w:lang w:bidi="ru-RU"/>
        </w:rPr>
        <w:t>ективности муниципальной службы.</w:t>
      </w:r>
    </w:p>
    <w:p w:rsidR="00723966" w:rsidRPr="00766020" w:rsidRDefault="00723966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Механизмом и инструментом реализации функций и задач органов местного самоуправления является муниципальная служба.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самоуправления, обеспечивая взаимодействия общества и власти. </w:t>
      </w:r>
    </w:p>
    <w:p w:rsidR="00FF0D42" w:rsidRPr="00766020" w:rsidRDefault="00FF0D42" w:rsidP="00E31D4E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Реализация подпрограммы 4 </w:t>
      </w:r>
      <w:r w:rsidR="000B058A" w:rsidRPr="00766020">
        <w:rPr>
          <w:rFonts w:ascii="Arial" w:hAnsi="Arial" w:cs="Arial"/>
          <w:color w:val="000000"/>
          <w:sz w:val="24"/>
          <w:szCs w:val="24"/>
          <w:lang w:bidi="ru-RU"/>
        </w:rPr>
        <w:t>«Управление муниципальными финансами» в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факторов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обеспечивающих рост налогового потенциала городского округа Люберцы, открытости и прозрачности, более широким применением экономических методов управления, качественного управления в вопросах осуществления заимствований и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управления муниципальным долгом городского округа Люберцы.</w:t>
      </w:r>
    </w:p>
    <w:p w:rsidR="00FF0D42" w:rsidRPr="00766020" w:rsidRDefault="00FF0D42" w:rsidP="00E31D4E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Подпрограмма 5 </w:t>
      </w:r>
      <w:r w:rsidR="000B058A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«Обеспечивающая подпрограмма»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направлена на обеспечение эффективного взаимодействия жителей с органами местного самоуправления, создание условий для реализации полномочий (функций) в сфере централизованного обеспечения деятельности муниципальных учреждений бюджетной сферы и органов местного самоуправления.</w:t>
      </w:r>
    </w:p>
    <w:p w:rsidR="00D065F6" w:rsidRPr="00766020" w:rsidRDefault="00BC5AF7" w:rsidP="009B7590">
      <w:pPr>
        <w:pStyle w:val="aff8"/>
        <w:numPr>
          <w:ilvl w:val="0"/>
          <w:numId w:val="7"/>
        </w:numPr>
        <w:tabs>
          <w:tab w:val="left" w:pos="13425"/>
        </w:tabs>
        <w:spacing w:before="120" w:after="120" w:line="240" w:lineRule="auto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lastRenderedPageBreak/>
        <w:t xml:space="preserve">Обобщенная характеристика основных мероприятий </w:t>
      </w:r>
      <w:r w:rsidR="00A956CF" w:rsidRPr="00766020">
        <w:rPr>
          <w:rFonts w:ascii="Arial" w:hAnsi="Arial" w:cs="Arial"/>
          <w:b/>
          <w:sz w:val="24"/>
          <w:szCs w:val="24"/>
        </w:rPr>
        <w:t xml:space="preserve">муниципальной </w:t>
      </w:r>
      <w:r w:rsidRPr="00766020">
        <w:rPr>
          <w:rFonts w:ascii="Arial" w:hAnsi="Arial" w:cs="Arial"/>
          <w:b/>
          <w:sz w:val="24"/>
          <w:szCs w:val="24"/>
        </w:rPr>
        <w:t>программы</w:t>
      </w:r>
      <w:r w:rsidR="000B058A" w:rsidRPr="00766020">
        <w:rPr>
          <w:rFonts w:ascii="Arial" w:hAnsi="Arial" w:cs="Arial"/>
          <w:b/>
          <w:sz w:val="24"/>
          <w:szCs w:val="24"/>
        </w:rPr>
        <w:t xml:space="preserve"> с обоснованием необходимости их осуществления.</w:t>
      </w:r>
    </w:p>
    <w:p w:rsidR="00E864DF" w:rsidRPr="00766020" w:rsidRDefault="00E864DF" w:rsidP="00E31D4E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Основные мероприятия муниципальной программы «Управление имуществом и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="008324C1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муниципальными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финансами» на 2020-2024 годы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решение наиболее важных текущих и перспективных целей в сфере управления имуществом и финансами городского округа Люберцы. </w:t>
      </w:r>
    </w:p>
    <w:p w:rsidR="00E864DF" w:rsidRPr="00766020" w:rsidRDefault="00E864DF" w:rsidP="00E31D4E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Подпрограммой 1 </w:t>
      </w:r>
      <w:r w:rsidR="008324C1" w:rsidRPr="00766020">
        <w:rPr>
          <w:rFonts w:ascii="Arial" w:hAnsi="Arial" w:cs="Arial"/>
          <w:color w:val="000000"/>
          <w:sz w:val="24"/>
          <w:szCs w:val="24"/>
          <w:lang w:bidi="ru-RU"/>
        </w:rPr>
        <w:t>«Развитие имущ</w:t>
      </w:r>
      <w:r w:rsidR="00D238AC" w:rsidRPr="00766020">
        <w:rPr>
          <w:rFonts w:ascii="Arial" w:hAnsi="Arial" w:cs="Arial"/>
          <w:color w:val="000000"/>
          <w:sz w:val="24"/>
          <w:szCs w:val="24"/>
          <w:lang w:bidi="ru-RU"/>
        </w:rPr>
        <w:t>ественного комплекса</w:t>
      </w:r>
      <w:r w:rsidR="008324C1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»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предусматривается реализация следующих основных мероприятий:</w:t>
      </w:r>
    </w:p>
    <w:p w:rsidR="00E864DF" w:rsidRPr="00766020" w:rsidRDefault="00E068E5" w:rsidP="009B7590">
      <w:pPr>
        <w:pStyle w:val="2f"/>
        <w:numPr>
          <w:ilvl w:val="0"/>
          <w:numId w:val="8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Мероприятие «Управление имуществом, находящимся в муниципальной собственности, и выполнение кадастровых работ» </w:t>
      </w:r>
      <w:r w:rsidR="004E334F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будет осуществляться по </w:t>
      </w:r>
      <w:r w:rsidR="005425D8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следующим </w:t>
      </w:r>
      <w:r w:rsidR="004E334F" w:rsidRPr="00766020">
        <w:rPr>
          <w:rFonts w:ascii="Arial" w:hAnsi="Arial" w:cs="Arial"/>
          <w:color w:val="000000"/>
          <w:sz w:val="24"/>
          <w:szCs w:val="24"/>
          <w:lang w:bidi="ru-RU"/>
        </w:rPr>
        <w:t>основным направлениям:</w:t>
      </w:r>
    </w:p>
    <w:p w:rsidR="004E334F" w:rsidRPr="00766020" w:rsidRDefault="004E334F" w:rsidP="009B7590">
      <w:pPr>
        <w:pStyle w:val="2f"/>
        <w:numPr>
          <w:ilvl w:val="0"/>
          <w:numId w:val="11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Расходы, связанные с владением, пользованием и распоряжением имуществом, находящимся в муниципальной собственности городского округа;</w:t>
      </w:r>
    </w:p>
    <w:p w:rsidR="004E334F" w:rsidRPr="00766020" w:rsidRDefault="004E334F" w:rsidP="009B7590">
      <w:pPr>
        <w:pStyle w:val="2f"/>
        <w:numPr>
          <w:ilvl w:val="0"/>
          <w:numId w:val="11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Оплата услуг за начисление, взимание и учет платы за наем муниципального жилищного фонда;</w:t>
      </w:r>
    </w:p>
    <w:p w:rsidR="004E334F" w:rsidRPr="00766020" w:rsidRDefault="004E334F" w:rsidP="009B7590">
      <w:pPr>
        <w:pStyle w:val="2f"/>
        <w:numPr>
          <w:ilvl w:val="0"/>
          <w:numId w:val="11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Мероприятия по землеустройству и землепользованию;</w:t>
      </w:r>
    </w:p>
    <w:p w:rsidR="004E334F" w:rsidRPr="00766020" w:rsidRDefault="004E334F" w:rsidP="009B7590">
      <w:pPr>
        <w:pStyle w:val="2f"/>
        <w:numPr>
          <w:ilvl w:val="0"/>
          <w:numId w:val="11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Взносы на капитальный ремонт общего имущества многоквартирных домов;</w:t>
      </w:r>
    </w:p>
    <w:p w:rsidR="00E068E5" w:rsidRPr="00766020" w:rsidRDefault="004E334F" w:rsidP="007D20BA">
      <w:pPr>
        <w:pStyle w:val="2f"/>
        <w:numPr>
          <w:ilvl w:val="0"/>
          <w:numId w:val="11"/>
        </w:numPr>
        <w:shd w:val="clear" w:color="auto" w:fill="auto"/>
        <w:spacing w:line="320" w:lineRule="exact"/>
        <w:ind w:left="0" w:right="221" w:firstLine="85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 xml:space="preserve">Организация в соответствии с Федеральным законом от 24 июля 2007 г. </w:t>
      </w:r>
      <w:r w:rsidR="002012ED" w:rsidRPr="00766020">
        <w:rPr>
          <w:rFonts w:ascii="Arial" w:hAnsi="Arial" w:cs="Arial"/>
          <w:sz w:val="24"/>
          <w:szCs w:val="24"/>
        </w:rPr>
        <w:br/>
      </w:r>
      <w:r w:rsidRPr="00766020">
        <w:rPr>
          <w:rFonts w:ascii="Arial" w:hAnsi="Arial" w:cs="Arial"/>
          <w:sz w:val="24"/>
          <w:szCs w:val="24"/>
        </w:rPr>
        <w:t>№</w:t>
      </w:r>
      <w:r w:rsidR="009C362E" w:rsidRPr="00766020">
        <w:rPr>
          <w:rFonts w:ascii="Arial" w:hAnsi="Arial" w:cs="Arial"/>
          <w:sz w:val="24"/>
          <w:szCs w:val="24"/>
        </w:rPr>
        <w:t> </w:t>
      </w:r>
      <w:r w:rsidRPr="00766020">
        <w:rPr>
          <w:rFonts w:ascii="Arial" w:hAnsi="Arial" w:cs="Arial"/>
          <w:sz w:val="24"/>
          <w:szCs w:val="24"/>
        </w:rPr>
        <w:t>221</w:t>
      </w:r>
      <w:r w:rsidR="009C362E" w:rsidRPr="00766020">
        <w:rPr>
          <w:rFonts w:ascii="Arial" w:hAnsi="Arial" w:cs="Arial"/>
          <w:sz w:val="24"/>
          <w:szCs w:val="24"/>
        </w:rPr>
        <w:t> </w:t>
      </w:r>
      <w:r w:rsidRPr="00766020">
        <w:rPr>
          <w:rFonts w:ascii="Arial" w:hAnsi="Arial" w:cs="Arial"/>
          <w:sz w:val="24"/>
          <w:szCs w:val="24"/>
        </w:rPr>
        <w:t>-</w:t>
      </w:r>
      <w:r w:rsidR="009C362E" w:rsidRPr="00766020">
        <w:rPr>
          <w:rFonts w:ascii="Arial" w:hAnsi="Arial" w:cs="Arial"/>
          <w:sz w:val="24"/>
          <w:szCs w:val="24"/>
        </w:rPr>
        <w:t> </w:t>
      </w:r>
      <w:r w:rsidRPr="00766020">
        <w:rPr>
          <w:rFonts w:ascii="Arial" w:hAnsi="Arial" w:cs="Arial"/>
          <w:sz w:val="24"/>
          <w:szCs w:val="24"/>
        </w:rPr>
        <w:t>ФЗ «О государственном кадастре недвижимости» выполнения комплексных кадастровых работ и утверждение карты-плана территории</w:t>
      </w:r>
      <w:r w:rsidR="00E068E5" w:rsidRPr="00766020">
        <w:rPr>
          <w:rFonts w:ascii="Arial" w:hAnsi="Arial" w:cs="Arial"/>
          <w:sz w:val="24"/>
          <w:szCs w:val="24"/>
        </w:rPr>
        <w:t>;</w:t>
      </w:r>
    </w:p>
    <w:p w:rsidR="004E334F" w:rsidRPr="00766020" w:rsidRDefault="00E068E5" w:rsidP="007D20BA">
      <w:pPr>
        <w:pStyle w:val="2f"/>
        <w:numPr>
          <w:ilvl w:val="0"/>
          <w:numId w:val="11"/>
        </w:numPr>
        <w:shd w:val="clear" w:color="auto" w:fill="auto"/>
        <w:spacing w:line="320" w:lineRule="exact"/>
        <w:ind w:left="0" w:right="221" w:firstLine="85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Создание условий для беспрепятственного доступа инвалидов и других маломобильных групп населения к многоквартирным домам.</w:t>
      </w:r>
    </w:p>
    <w:p w:rsidR="004E334F" w:rsidRPr="00766020" w:rsidRDefault="00E068E5" w:rsidP="007D20BA">
      <w:pPr>
        <w:pStyle w:val="2f"/>
        <w:numPr>
          <w:ilvl w:val="0"/>
          <w:numId w:val="8"/>
        </w:numPr>
        <w:shd w:val="clear" w:color="auto" w:fill="auto"/>
        <w:spacing w:line="320" w:lineRule="exact"/>
        <w:ind w:left="0" w:right="221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Мероприятие «Создание условий для реализации государственных полномочий в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области земельных отношений»</w:t>
      </w:r>
      <w:r w:rsidR="009A39FE" w:rsidRPr="0076602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182B68" w:rsidRPr="00766020" w:rsidRDefault="00182B68" w:rsidP="007D20BA">
      <w:pPr>
        <w:widowControl w:val="0"/>
        <w:numPr>
          <w:ilvl w:val="0"/>
          <w:numId w:val="8"/>
        </w:numPr>
        <w:spacing w:after="0" w:line="320" w:lineRule="exact"/>
        <w:ind w:left="0" w:right="221"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Мероприятие «Создание условий для реализации полномочий органов местного самоуправления».</w:t>
      </w:r>
    </w:p>
    <w:p w:rsidR="00E864DF" w:rsidRPr="00766020" w:rsidRDefault="00E864DF" w:rsidP="003E0D74">
      <w:pPr>
        <w:pStyle w:val="2f"/>
        <w:shd w:val="clear" w:color="auto" w:fill="auto"/>
        <w:spacing w:line="320" w:lineRule="exact"/>
        <w:ind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Подпрограммой </w:t>
      </w:r>
      <w:r w:rsidR="003D2BD2" w:rsidRPr="00766020">
        <w:rPr>
          <w:rFonts w:ascii="Arial" w:hAnsi="Arial" w:cs="Arial"/>
          <w:color w:val="000000"/>
          <w:sz w:val="24"/>
          <w:szCs w:val="24"/>
          <w:lang w:bidi="ru-RU"/>
        </w:rPr>
        <w:t>3</w:t>
      </w:r>
      <w:r w:rsidR="00D238AC" w:rsidRPr="00766020">
        <w:rPr>
          <w:rFonts w:ascii="Arial" w:hAnsi="Arial" w:cs="Arial"/>
          <w:color w:val="000000"/>
          <w:sz w:val="24"/>
          <w:szCs w:val="24"/>
          <w:lang w:bidi="ru-RU"/>
        </w:rPr>
        <w:t>«Совершенствование муниципальной службы Московской области»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предусматривается реализация следующ</w:t>
      </w:r>
      <w:r w:rsidR="003E0D74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его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</w:t>
      </w:r>
      <w:r w:rsidR="003E0D74" w:rsidRPr="00766020">
        <w:rPr>
          <w:rFonts w:ascii="Arial" w:hAnsi="Arial" w:cs="Arial"/>
          <w:color w:val="000000"/>
          <w:sz w:val="24"/>
          <w:szCs w:val="24"/>
          <w:lang w:bidi="ru-RU"/>
        </w:rPr>
        <w:t>ого мероприятия «О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рганизация профессионального развития муниципальных служащих </w:t>
      </w:r>
      <w:r w:rsidR="003E0D74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Московской области» направленного на организацию </w:t>
      </w:r>
      <w:r w:rsidR="009A39FE" w:rsidRPr="00766020">
        <w:rPr>
          <w:rFonts w:ascii="Arial" w:hAnsi="Arial" w:cs="Arial"/>
          <w:sz w:val="24"/>
          <w:szCs w:val="24"/>
        </w:rPr>
        <w:t>и проведение мероприятий по обучению, переобучению, повышению квалификации и обмену опытом специалистов.</w:t>
      </w:r>
    </w:p>
    <w:p w:rsidR="009A39FE" w:rsidRPr="00766020" w:rsidRDefault="00692381" w:rsidP="00E068E5">
      <w:pPr>
        <w:pStyle w:val="2f"/>
        <w:shd w:val="clear" w:color="auto" w:fill="auto"/>
        <w:spacing w:line="320" w:lineRule="exact"/>
        <w:ind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Подпрограммой </w:t>
      </w:r>
      <w:r w:rsidR="003D2BD2" w:rsidRPr="00766020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D238AC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«Управление муниципальными финансами» </w:t>
      </w:r>
      <w:r w:rsidR="00E864DF" w:rsidRPr="00766020">
        <w:rPr>
          <w:rFonts w:ascii="Arial" w:hAnsi="Arial" w:cs="Arial"/>
          <w:color w:val="000000"/>
          <w:sz w:val="24"/>
          <w:szCs w:val="24"/>
          <w:lang w:bidi="ru-RU"/>
        </w:rPr>
        <w:t>предусматривается реализация следующих основных мероприятий:</w:t>
      </w:r>
    </w:p>
    <w:p w:rsidR="009A39FE" w:rsidRPr="00766020" w:rsidRDefault="003E0D74" w:rsidP="009B7590">
      <w:pPr>
        <w:pStyle w:val="2f"/>
        <w:numPr>
          <w:ilvl w:val="0"/>
          <w:numId w:val="13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Мероприятие «П</w:t>
      </w:r>
      <w:r w:rsidR="00880B03" w:rsidRPr="00766020">
        <w:rPr>
          <w:rFonts w:ascii="Arial" w:hAnsi="Arial" w:cs="Arial"/>
          <w:sz w:val="24"/>
          <w:szCs w:val="24"/>
        </w:rPr>
        <w:t>роведение мероприятий в сфере формир</w:t>
      </w:r>
      <w:r w:rsidR="009A39FE" w:rsidRPr="00766020">
        <w:rPr>
          <w:rFonts w:ascii="Arial" w:hAnsi="Arial" w:cs="Arial"/>
          <w:sz w:val="24"/>
          <w:szCs w:val="24"/>
        </w:rPr>
        <w:t>ования доходов местного бюджета</w:t>
      </w:r>
      <w:r w:rsidRPr="00766020">
        <w:rPr>
          <w:rFonts w:ascii="Arial" w:hAnsi="Arial" w:cs="Arial"/>
          <w:sz w:val="24"/>
          <w:szCs w:val="24"/>
        </w:rPr>
        <w:t>»</w:t>
      </w:r>
      <w:r w:rsidR="009A39FE" w:rsidRPr="00766020">
        <w:rPr>
          <w:rFonts w:ascii="Arial" w:hAnsi="Arial" w:cs="Arial"/>
          <w:sz w:val="24"/>
          <w:szCs w:val="24"/>
        </w:rPr>
        <w:t xml:space="preserve">, </w:t>
      </w:r>
      <w:r w:rsidR="009A39FE" w:rsidRPr="00766020">
        <w:rPr>
          <w:rFonts w:ascii="Arial" w:hAnsi="Arial" w:cs="Arial"/>
          <w:color w:val="000000"/>
          <w:sz w:val="24"/>
          <w:szCs w:val="24"/>
          <w:lang w:bidi="ru-RU"/>
        </w:rPr>
        <w:t>которое будет осуществляться по основным направлениям:</w:t>
      </w:r>
    </w:p>
    <w:p w:rsidR="00475F4C" w:rsidRPr="00766020" w:rsidRDefault="00475F4C" w:rsidP="009B7590">
      <w:pPr>
        <w:pStyle w:val="2f"/>
        <w:numPr>
          <w:ilvl w:val="0"/>
          <w:numId w:val="12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Осуществление мониторинга поступлений налоговых и неналоговых доходов местного бюджета;</w:t>
      </w:r>
    </w:p>
    <w:p w:rsidR="009A39FE" w:rsidRPr="00766020" w:rsidRDefault="00475F4C" w:rsidP="009B7590">
      <w:pPr>
        <w:pStyle w:val="2f"/>
        <w:numPr>
          <w:ilvl w:val="0"/>
          <w:numId w:val="12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Проведение работы с главными администраторами по представлению прогноза поступления доходов и аналитических материалов по исполнению бюджета.</w:t>
      </w:r>
    </w:p>
    <w:p w:rsidR="00475F4C" w:rsidRPr="00766020" w:rsidRDefault="003E0D74" w:rsidP="007D20BA">
      <w:pPr>
        <w:pStyle w:val="2f"/>
        <w:numPr>
          <w:ilvl w:val="0"/>
          <w:numId w:val="13"/>
        </w:numPr>
        <w:shd w:val="clear" w:color="auto" w:fill="auto"/>
        <w:spacing w:line="320" w:lineRule="exact"/>
        <w:ind w:left="0" w:right="221" w:firstLine="85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Мероприятие «П</w:t>
      </w:r>
      <w:r w:rsidR="00880B03" w:rsidRPr="00766020">
        <w:rPr>
          <w:rFonts w:ascii="Arial" w:hAnsi="Arial" w:cs="Arial"/>
          <w:sz w:val="24"/>
          <w:szCs w:val="24"/>
        </w:rPr>
        <w:t>овышение качества управления муниципальными финансами и</w:t>
      </w:r>
      <w:r w:rsidR="009C362E" w:rsidRPr="00766020">
        <w:rPr>
          <w:rFonts w:ascii="Arial" w:hAnsi="Arial" w:cs="Arial"/>
          <w:sz w:val="24"/>
          <w:szCs w:val="24"/>
        </w:rPr>
        <w:t> </w:t>
      </w:r>
      <w:r w:rsidR="00880B03" w:rsidRPr="00766020">
        <w:rPr>
          <w:rFonts w:ascii="Arial" w:hAnsi="Arial" w:cs="Arial"/>
          <w:sz w:val="24"/>
          <w:szCs w:val="24"/>
        </w:rPr>
        <w:t xml:space="preserve">соблюдения требований бюджетного законодательства Российской Федерации при осуществлении бюджетного </w:t>
      </w:r>
      <w:proofErr w:type="gramStart"/>
      <w:r w:rsidR="00880B03" w:rsidRPr="00766020">
        <w:rPr>
          <w:rFonts w:ascii="Arial" w:hAnsi="Arial" w:cs="Arial"/>
          <w:sz w:val="24"/>
          <w:szCs w:val="24"/>
        </w:rPr>
        <w:t>процесса</w:t>
      </w:r>
      <w:proofErr w:type="gramEnd"/>
      <w:r w:rsidR="00880B03" w:rsidRPr="00766020">
        <w:rPr>
          <w:rFonts w:ascii="Arial" w:hAnsi="Arial" w:cs="Arial"/>
          <w:sz w:val="24"/>
          <w:szCs w:val="24"/>
        </w:rPr>
        <w:t xml:space="preserve"> в муниципальных образованиях Московской области</w:t>
      </w:r>
      <w:r w:rsidRPr="00766020">
        <w:rPr>
          <w:rFonts w:ascii="Arial" w:hAnsi="Arial" w:cs="Arial"/>
          <w:sz w:val="24"/>
          <w:szCs w:val="24"/>
        </w:rPr>
        <w:t>» в</w:t>
      </w:r>
      <w:r w:rsidR="009C362E" w:rsidRPr="00766020">
        <w:rPr>
          <w:rFonts w:ascii="Arial" w:hAnsi="Arial" w:cs="Arial"/>
          <w:sz w:val="24"/>
          <w:szCs w:val="24"/>
        </w:rPr>
        <w:t> </w:t>
      </w:r>
      <w:r w:rsidRPr="00766020">
        <w:rPr>
          <w:rFonts w:ascii="Arial" w:hAnsi="Arial" w:cs="Arial"/>
          <w:sz w:val="24"/>
          <w:szCs w:val="24"/>
        </w:rPr>
        <w:t xml:space="preserve">рамках реализации </w:t>
      </w:r>
      <w:proofErr w:type="gramStart"/>
      <w:r w:rsidRPr="00766020">
        <w:rPr>
          <w:rFonts w:ascii="Arial" w:hAnsi="Arial" w:cs="Arial"/>
          <w:sz w:val="24"/>
          <w:szCs w:val="24"/>
        </w:rPr>
        <w:t>которого</w:t>
      </w:r>
      <w:proofErr w:type="gramEnd"/>
      <w:r w:rsidR="009A39FE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будет осуществляться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</w:t>
      </w:r>
      <w:r w:rsidR="00AA0E87" w:rsidRPr="00766020">
        <w:rPr>
          <w:rFonts w:ascii="Arial" w:hAnsi="Arial" w:cs="Arial"/>
          <w:sz w:val="24"/>
          <w:szCs w:val="24"/>
        </w:rPr>
        <w:t>ониторинг и оценка качества управления муниципальными финансами.</w:t>
      </w:r>
    </w:p>
    <w:p w:rsidR="00880B03" w:rsidRPr="00766020" w:rsidRDefault="003E0D74" w:rsidP="009B7590">
      <w:pPr>
        <w:pStyle w:val="2f"/>
        <w:numPr>
          <w:ilvl w:val="0"/>
          <w:numId w:val="15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Мероприятие «У</w:t>
      </w:r>
      <w:r w:rsidR="00880B03" w:rsidRPr="00766020">
        <w:rPr>
          <w:rFonts w:ascii="Arial" w:hAnsi="Arial" w:cs="Arial"/>
          <w:sz w:val="24"/>
          <w:szCs w:val="24"/>
        </w:rPr>
        <w:t>правление муниципальным долгом</w:t>
      </w:r>
      <w:r w:rsidRPr="00766020">
        <w:rPr>
          <w:rFonts w:ascii="Arial" w:hAnsi="Arial" w:cs="Arial"/>
          <w:sz w:val="24"/>
          <w:szCs w:val="24"/>
        </w:rPr>
        <w:t>»</w:t>
      </w:r>
      <w:r w:rsidR="00297E7D" w:rsidRPr="00766020">
        <w:rPr>
          <w:rFonts w:ascii="Arial" w:hAnsi="Arial" w:cs="Arial"/>
          <w:sz w:val="24"/>
          <w:szCs w:val="24"/>
        </w:rPr>
        <w:t xml:space="preserve"> направленно </w:t>
      </w:r>
      <w:r w:rsidR="00297E7D" w:rsidRPr="00766020">
        <w:rPr>
          <w:rFonts w:ascii="Arial" w:hAnsi="Arial" w:cs="Arial"/>
          <w:sz w:val="24"/>
          <w:szCs w:val="24"/>
        </w:rPr>
        <w:lastRenderedPageBreak/>
        <w:t>на</w:t>
      </w:r>
      <w:r w:rsidR="009C362E" w:rsidRPr="00766020">
        <w:rPr>
          <w:rFonts w:ascii="Arial" w:hAnsi="Arial" w:cs="Arial"/>
          <w:sz w:val="24"/>
          <w:szCs w:val="24"/>
        </w:rPr>
        <w:t> </w:t>
      </w:r>
      <w:r w:rsidR="00297E7D" w:rsidRPr="00766020">
        <w:rPr>
          <w:rFonts w:ascii="Arial" w:hAnsi="Arial" w:cs="Arial"/>
          <w:sz w:val="24"/>
          <w:szCs w:val="24"/>
        </w:rPr>
        <w:t>о</w:t>
      </w:r>
      <w:r w:rsidR="00475F4C" w:rsidRPr="00766020">
        <w:rPr>
          <w:rFonts w:ascii="Arial" w:hAnsi="Arial" w:cs="Arial"/>
          <w:sz w:val="24"/>
          <w:szCs w:val="24"/>
        </w:rPr>
        <w:t>бслуживание муниципального долга по бюджетным кредитам</w:t>
      </w:r>
      <w:r w:rsidR="00297E7D" w:rsidRPr="00766020">
        <w:rPr>
          <w:rFonts w:ascii="Arial" w:hAnsi="Arial" w:cs="Arial"/>
          <w:sz w:val="24"/>
          <w:szCs w:val="24"/>
        </w:rPr>
        <w:t>.</w:t>
      </w:r>
    </w:p>
    <w:p w:rsidR="00E864DF" w:rsidRPr="00766020" w:rsidRDefault="00880B03" w:rsidP="00297E7D">
      <w:pPr>
        <w:pStyle w:val="2f"/>
        <w:shd w:val="clear" w:color="auto" w:fill="auto"/>
        <w:spacing w:line="320" w:lineRule="exact"/>
        <w:ind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Подпрограммой </w:t>
      </w:r>
      <w:r w:rsidR="003D2BD2" w:rsidRPr="00766020">
        <w:rPr>
          <w:rFonts w:ascii="Arial" w:hAnsi="Arial" w:cs="Arial"/>
          <w:color w:val="000000"/>
          <w:sz w:val="24"/>
          <w:szCs w:val="24"/>
          <w:lang w:bidi="ru-RU"/>
        </w:rPr>
        <w:t>5</w:t>
      </w:r>
      <w:r w:rsidR="00D238AC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«Обеспечивающая подпрограмма» </w:t>
      </w:r>
      <w:r w:rsidR="00E864DF" w:rsidRPr="00766020">
        <w:rPr>
          <w:rFonts w:ascii="Arial" w:hAnsi="Arial" w:cs="Arial"/>
          <w:color w:val="000000"/>
          <w:sz w:val="24"/>
          <w:szCs w:val="24"/>
          <w:lang w:bidi="ru-RU"/>
        </w:rPr>
        <w:t>предусматривается реализация основного мероприятия</w:t>
      </w:r>
      <w:r w:rsidR="00297E7D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«С</w:t>
      </w:r>
      <w:r w:rsidR="00E864DF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оздание условий для реализации </w:t>
      </w:r>
      <w:r w:rsidR="00D065F6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полномочий </w:t>
      </w:r>
      <w:r w:rsidR="009A39FE" w:rsidRPr="00766020">
        <w:rPr>
          <w:rFonts w:ascii="Arial" w:hAnsi="Arial" w:cs="Arial"/>
          <w:color w:val="000000"/>
          <w:sz w:val="24"/>
          <w:szCs w:val="24"/>
          <w:lang w:bidi="ru-RU"/>
        </w:rPr>
        <w:t>органов местного самоуправления</w:t>
      </w:r>
      <w:r w:rsidR="00297E7D" w:rsidRPr="00766020">
        <w:rPr>
          <w:rFonts w:ascii="Arial" w:hAnsi="Arial" w:cs="Arial"/>
          <w:color w:val="000000"/>
          <w:sz w:val="24"/>
          <w:szCs w:val="24"/>
          <w:lang w:bidi="ru-RU"/>
        </w:rPr>
        <w:t>»</w:t>
      </w:r>
      <w:r w:rsidR="009A39FE" w:rsidRPr="00766020">
        <w:rPr>
          <w:rFonts w:ascii="Arial" w:hAnsi="Arial" w:cs="Arial"/>
          <w:color w:val="000000"/>
          <w:sz w:val="24"/>
          <w:szCs w:val="24"/>
          <w:lang w:bidi="ru-RU"/>
        </w:rPr>
        <w:t>, которое будет осуществляться по основным направлениям:</w:t>
      </w:r>
    </w:p>
    <w:p w:rsidR="009A39FE" w:rsidRPr="00766020" w:rsidRDefault="00297E7D" w:rsidP="009B7590">
      <w:pPr>
        <w:pStyle w:val="2f"/>
        <w:numPr>
          <w:ilvl w:val="0"/>
          <w:numId w:val="14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Обеспечение ф</w:t>
      </w:r>
      <w:r w:rsidR="009A39FE" w:rsidRPr="00766020">
        <w:rPr>
          <w:rFonts w:ascii="Arial" w:hAnsi="Arial" w:cs="Arial"/>
          <w:sz w:val="24"/>
          <w:szCs w:val="24"/>
        </w:rPr>
        <w:t>ункционирование высшего должностного лица</w:t>
      </w:r>
      <w:r w:rsidRPr="00766020">
        <w:rPr>
          <w:rFonts w:ascii="Arial" w:hAnsi="Arial" w:cs="Arial"/>
          <w:sz w:val="24"/>
          <w:szCs w:val="24"/>
        </w:rPr>
        <w:t>, а</w:t>
      </w:r>
      <w:r w:rsidR="009A39FE" w:rsidRPr="00766020">
        <w:rPr>
          <w:rFonts w:ascii="Arial" w:hAnsi="Arial" w:cs="Arial"/>
          <w:sz w:val="24"/>
          <w:szCs w:val="24"/>
        </w:rPr>
        <w:t>дминистраци</w:t>
      </w:r>
      <w:r w:rsidRPr="00766020">
        <w:rPr>
          <w:rFonts w:ascii="Arial" w:hAnsi="Arial" w:cs="Arial"/>
          <w:sz w:val="24"/>
          <w:szCs w:val="24"/>
        </w:rPr>
        <w:t>и, комитетов и отраслевых управлений при администрации</w:t>
      </w:r>
      <w:r w:rsidR="009A39FE" w:rsidRPr="00766020">
        <w:rPr>
          <w:rFonts w:ascii="Arial" w:hAnsi="Arial" w:cs="Arial"/>
          <w:sz w:val="24"/>
          <w:szCs w:val="24"/>
        </w:rPr>
        <w:t>;</w:t>
      </w:r>
    </w:p>
    <w:p w:rsidR="009A39FE" w:rsidRPr="00766020" w:rsidRDefault="009A39FE" w:rsidP="009B7590">
      <w:pPr>
        <w:pStyle w:val="2f"/>
        <w:numPr>
          <w:ilvl w:val="0"/>
          <w:numId w:val="14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Расходы на обеспечение деятельности (оказание услуг) муниципальных учреждений - централизованная бухгалтерия муниципального образования;</w:t>
      </w:r>
    </w:p>
    <w:p w:rsidR="009A39FE" w:rsidRPr="00766020" w:rsidRDefault="009A39FE" w:rsidP="009B7590">
      <w:pPr>
        <w:pStyle w:val="2f"/>
        <w:numPr>
          <w:ilvl w:val="0"/>
          <w:numId w:val="14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Расходы на обеспечение деятельности (оказание услуг) муниципальных учреждений - обеспечение деятельности органов местного самоуправления (торги, закупка, хозяйственно-эксплуатационная служба);</w:t>
      </w:r>
    </w:p>
    <w:p w:rsidR="009A39FE" w:rsidRPr="00766020" w:rsidRDefault="009A39FE" w:rsidP="009B7590">
      <w:pPr>
        <w:pStyle w:val="2f"/>
        <w:numPr>
          <w:ilvl w:val="0"/>
          <w:numId w:val="14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Обеспечение деятельности финансового органа;</w:t>
      </w:r>
    </w:p>
    <w:p w:rsidR="009A39FE" w:rsidRPr="00766020" w:rsidRDefault="009A39FE" w:rsidP="009B7590">
      <w:pPr>
        <w:pStyle w:val="2f"/>
        <w:numPr>
          <w:ilvl w:val="0"/>
          <w:numId w:val="14"/>
        </w:numPr>
        <w:shd w:val="clear" w:color="auto" w:fill="auto"/>
        <w:spacing w:line="320" w:lineRule="exact"/>
        <w:ind w:left="0" w:right="221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Организация и осуществление мероприятий по мобилизационной подготовке</w:t>
      </w:r>
      <w:r w:rsidR="00F9743D" w:rsidRPr="00766020">
        <w:rPr>
          <w:rFonts w:ascii="Arial" w:hAnsi="Arial" w:cs="Arial"/>
          <w:sz w:val="24"/>
          <w:szCs w:val="24"/>
        </w:rPr>
        <w:t>.</w:t>
      </w:r>
    </w:p>
    <w:p w:rsidR="00012CAF" w:rsidRPr="00766020" w:rsidRDefault="00012CAF" w:rsidP="009B7590">
      <w:pPr>
        <w:pStyle w:val="aff8"/>
        <w:numPr>
          <w:ilvl w:val="0"/>
          <w:numId w:val="7"/>
        </w:numPr>
        <w:tabs>
          <w:tab w:val="left" w:pos="13425"/>
        </w:tabs>
        <w:spacing w:before="120" w:after="120" w:line="240" w:lineRule="auto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</w:t>
      </w:r>
      <w:r w:rsidR="009C362E" w:rsidRPr="00766020">
        <w:rPr>
          <w:rFonts w:ascii="Arial" w:hAnsi="Arial" w:cs="Arial"/>
          <w:b/>
          <w:sz w:val="24"/>
          <w:szCs w:val="24"/>
        </w:rPr>
        <w:t> </w:t>
      </w:r>
      <w:r w:rsidRPr="00766020">
        <w:rPr>
          <w:rFonts w:ascii="Arial" w:hAnsi="Arial" w:cs="Arial"/>
          <w:b/>
          <w:sz w:val="24"/>
          <w:szCs w:val="24"/>
        </w:rPr>
        <w:t>заказчиком</w:t>
      </w:r>
      <w:r w:rsidR="00FA5628" w:rsidRPr="00766020">
        <w:rPr>
          <w:rFonts w:ascii="Arial" w:hAnsi="Arial" w:cs="Arial"/>
          <w:b/>
          <w:sz w:val="24"/>
          <w:szCs w:val="24"/>
        </w:rPr>
        <w:t xml:space="preserve"> программы</w:t>
      </w:r>
      <w:r w:rsidR="00BE5F5D" w:rsidRPr="00766020">
        <w:rPr>
          <w:rFonts w:ascii="Arial" w:hAnsi="Arial" w:cs="Arial"/>
          <w:b/>
          <w:sz w:val="24"/>
          <w:szCs w:val="24"/>
        </w:rPr>
        <w:t>.</w:t>
      </w:r>
    </w:p>
    <w:p w:rsidR="00F2344D" w:rsidRPr="00766020" w:rsidRDefault="000A35CC" w:rsidP="00E31D4E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Управление делами администрации</w:t>
      </w:r>
      <w:r w:rsidR="00880B03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городского округа Люберцы Московской области является муниципал</w:t>
      </w:r>
      <w:r w:rsidR="00F2344D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ьным заказчиком </w:t>
      </w:r>
      <w:r w:rsidR="007D01A9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и разработчиком </w:t>
      </w:r>
      <w:r w:rsidR="00F2344D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муниципальной Программы. Организацию реализации и </w:t>
      </w:r>
      <w:proofErr w:type="gramStart"/>
      <w:r w:rsidR="00F2344D" w:rsidRPr="00766020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="00F2344D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F2344D" w:rsidRPr="00766020" w:rsidRDefault="00F2344D" w:rsidP="00E31D4E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</w:t>
      </w:r>
      <w:r w:rsidR="000C25A8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Василий Владимирович </w:t>
      </w:r>
      <w:proofErr w:type="spellStart"/>
      <w:r w:rsidR="000C25A8" w:rsidRPr="00766020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="000C25A8" w:rsidRPr="0076602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7D01A9" w:rsidRPr="00766020" w:rsidRDefault="007D01A9" w:rsidP="007D01A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</w:t>
      </w:r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страции от 20.09.2018 № 3715-П</w:t>
      </w:r>
      <w:proofErr w:type="gramStart"/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А(</w:t>
      </w:r>
      <w:proofErr w:type="gramEnd"/>
      <w:r w:rsidR="009C362E" w:rsidRPr="00766020">
        <w:rPr>
          <w:rFonts w:ascii="Arial" w:hAnsi="Arial" w:cs="Arial"/>
          <w:color w:val="000000"/>
          <w:sz w:val="24"/>
          <w:szCs w:val="24"/>
          <w:lang w:bidi="ru-RU"/>
        </w:rPr>
        <w:t>далее Порядок).</w:t>
      </w:r>
    </w:p>
    <w:p w:rsidR="00E02F56" w:rsidRPr="00766020" w:rsidRDefault="00E02F56" w:rsidP="007D01A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7D20BA" w:rsidRPr="00766020" w:rsidRDefault="00D70F5E" w:rsidP="007D20BA">
      <w:pPr>
        <w:pStyle w:val="aff8"/>
        <w:numPr>
          <w:ilvl w:val="0"/>
          <w:numId w:val="7"/>
        </w:numPr>
        <w:tabs>
          <w:tab w:val="left" w:pos="13425"/>
        </w:tabs>
        <w:spacing w:after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  <w:r w:rsidR="00BE5F5D" w:rsidRPr="00766020">
        <w:rPr>
          <w:rFonts w:ascii="Arial" w:hAnsi="Arial" w:cs="Arial"/>
          <w:b/>
          <w:sz w:val="24"/>
          <w:szCs w:val="24"/>
        </w:rPr>
        <w:t>.</w:t>
      </w:r>
    </w:p>
    <w:p w:rsidR="007D20BA" w:rsidRPr="00766020" w:rsidRDefault="007D20BA" w:rsidP="007D20BA">
      <w:pPr>
        <w:tabs>
          <w:tab w:val="left" w:pos="13425"/>
        </w:tabs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3" w:tgtFrame="_blank" w:history="1">
        <w:r w:rsidRPr="00766020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76602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766020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6020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1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5D051D" w:rsidRPr="00766020" w:rsidRDefault="005D051D" w:rsidP="005D051D">
      <w:pPr>
        <w:pStyle w:val="aff8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6 к Порядку;</w:t>
      </w:r>
    </w:p>
    <w:p w:rsidR="005D051D" w:rsidRPr="00766020" w:rsidRDefault="005D051D" w:rsidP="005D051D">
      <w:pPr>
        <w:pStyle w:val="aff8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5"/>
        </w:numPr>
        <w:tabs>
          <w:tab w:val="left" w:pos="-5387"/>
        </w:tabs>
        <w:autoSpaceDE w:val="0"/>
        <w:autoSpaceDN w:val="0"/>
        <w:adjustRightInd w:val="0"/>
        <w:spacing w:after="0"/>
        <w:ind w:left="0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5"/>
        </w:numPr>
        <w:tabs>
          <w:tab w:val="left" w:pos="-5387"/>
          <w:tab w:val="num" w:pos="851"/>
        </w:tabs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lastRenderedPageBreak/>
        <w:t>анализ причин невыполнения (несвоевременного выполнения) мероприятий.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2"/>
        </w:numPr>
        <w:tabs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766020">
        <w:rPr>
          <w:rFonts w:ascii="Arial" w:hAnsi="Arial" w:cs="Arial"/>
          <w:sz w:val="24"/>
          <w:szCs w:val="24"/>
        </w:rPr>
        <w:t>отчетным</w:t>
      </w:r>
      <w:proofErr w:type="gramEnd"/>
      <w:r w:rsidRPr="00766020">
        <w:rPr>
          <w:rFonts w:ascii="Arial" w:hAnsi="Arial" w:cs="Arial"/>
          <w:sz w:val="24"/>
          <w:szCs w:val="24"/>
        </w:rPr>
        <w:t>:</w:t>
      </w:r>
    </w:p>
    <w:p w:rsidR="005D051D" w:rsidRPr="00766020" w:rsidRDefault="005D051D" w:rsidP="005D051D">
      <w:pPr>
        <w:pStyle w:val="aff8"/>
        <w:widowControl w:val="0"/>
        <w:numPr>
          <w:ilvl w:val="1"/>
          <w:numId w:val="34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5D051D" w:rsidRPr="00766020" w:rsidRDefault="005D051D" w:rsidP="005D051D">
      <w:pPr>
        <w:pStyle w:val="aff8"/>
        <w:widowControl w:val="0"/>
        <w:numPr>
          <w:ilvl w:val="1"/>
          <w:numId w:val="34"/>
        </w:numPr>
        <w:tabs>
          <w:tab w:val="num" w:pos="1134"/>
          <w:tab w:val="num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5D051D" w:rsidRPr="00766020" w:rsidRDefault="005D051D" w:rsidP="005D051D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0C25A8" w:rsidRPr="00766020" w:rsidRDefault="000C25A8" w:rsidP="005D051D">
      <w:pPr>
        <w:pStyle w:val="2f"/>
        <w:shd w:val="clear" w:color="auto" w:fill="auto"/>
        <w:spacing w:line="320" w:lineRule="exact"/>
        <w:ind w:right="221" w:firstLine="0"/>
        <w:rPr>
          <w:rFonts w:ascii="Arial" w:hAnsi="Arial" w:cs="Arial"/>
          <w:sz w:val="24"/>
          <w:szCs w:val="24"/>
        </w:rPr>
        <w:sectPr w:rsidR="000C25A8" w:rsidRPr="00766020" w:rsidSect="00016532">
          <w:pgSz w:w="11906" w:h="16838"/>
          <w:pgMar w:top="567" w:right="709" w:bottom="567" w:left="1134" w:header="425" w:footer="709" w:gutter="0"/>
          <w:cols w:space="708"/>
          <w:titlePg/>
          <w:docGrid w:linePitch="360"/>
        </w:sectPr>
      </w:pPr>
    </w:p>
    <w:p w:rsidR="00BE5F5D" w:rsidRPr="00766020" w:rsidRDefault="00BE5F5D" w:rsidP="00BE5F5D">
      <w:pPr>
        <w:spacing w:after="0" w:line="240" w:lineRule="auto"/>
        <w:ind w:right="-567" w:firstLine="708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BE5F5D" w:rsidRPr="00766020" w:rsidRDefault="00BE5F5D" w:rsidP="00BE5F5D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BE5F5D" w:rsidRPr="00766020" w:rsidRDefault="00BE5F5D" w:rsidP="00BE5F5D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</w:p>
    <w:p w:rsidR="00BE5F5D" w:rsidRPr="00766020" w:rsidRDefault="00BE5F5D" w:rsidP="00BE5F5D">
      <w:pPr>
        <w:spacing w:after="0" w:line="240" w:lineRule="auto"/>
        <w:ind w:right="-567"/>
        <w:jc w:val="right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Таблица 1</w:t>
      </w:r>
    </w:p>
    <w:p w:rsidR="00BE5F5D" w:rsidRPr="00766020" w:rsidRDefault="00BE5F5D" w:rsidP="00BE5F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5F5D" w:rsidRPr="00766020" w:rsidRDefault="00BE5F5D" w:rsidP="00BE5F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BE5F5D" w:rsidRPr="00766020" w:rsidRDefault="00BE5F5D" w:rsidP="00BE5F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:rsidR="00763E78" w:rsidRPr="00766020" w:rsidRDefault="00BE5F5D" w:rsidP="00BE5F5D">
      <w:pPr>
        <w:tabs>
          <w:tab w:val="left" w:pos="14317"/>
        </w:tabs>
        <w:ind w:right="142"/>
        <w:jc w:val="right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4891"/>
        <w:gridCol w:w="1702"/>
        <w:gridCol w:w="974"/>
        <w:gridCol w:w="1022"/>
        <w:gridCol w:w="1136"/>
        <w:gridCol w:w="1136"/>
        <w:gridCol w:w="1136"/>
        <w:gridCol w:w="1139"/>
        <w:gridCol w:w="1142"/>
        <w:gridCol w:w="971"/>
      </w:tblGrid>
      <w:tr w:rsidR="00BE5F5D" w:rsidRPr="00766020" w:rsidTr="00B52330">
        <w:trPr>
          <w:trHeight w:val="527"/>
        </w:trPr>
        <w:tc>
          <w:tcPr>
            <w:tcW w:w="180" w:type="pct"/>
            <w:vMerge w:val="restar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766020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46" w:type="pct"/>
            <w:vMerge w:val="restar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538" w:type="pct"/>
            <w:vMerge w:val="restar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08" w:type="pct"/>
            <w:vMerge w:val="restar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Подпрограммы </w:t>
            </w:r>
          </w:p>
        </w:tc>
        <w:tc>
          <w:tcPr>
            <w:tcW w:w="1798" w:type="pct"/>
            <w:gridSpan w:val="5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702668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020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07" w:type="pct"/>
            <w:vMerge w:val="restar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BE5F5D" w:rsidRPr="00766020" w:rsidTr="00B52330">
        <w:trPr>
          <w:trHeight w:val="509"/>
        </w:trPr>
        <w:tc>
          <w:tcPr>
            <w:tcW w:w="180" w:type="pct"/>
            <w:vMerge/>
            <w:vAlign w:val="center"/>
            <w:hideMark/>
          </w:tcPr>
          <w:p w:rsidR="00BE5F5D" w:rsidRPr="00766020" w:rsidRDefault="00BE5F5D" w:rsidP="00BE5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:rsidR="00BE5F5D" w:rsidRPr="00766020" w:rsidRDefault="00BE5F5D" w:rsidP="00BE5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:rsidR="00BE5F5D" w:rsidRPr="00766020" w:rsidRDefault="00BE5F5D" w:rsidP="00BE5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BE5F5D" w:rsidRPr="00766020" w:rsidRDefault="00BE5F5D" w:rsidP="00BE5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BE5F5D" w:rsidRPr="00766020" w:rsidRDefault="00BE5F5D" w:rsidP="00BE5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766020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59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766020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59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766020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60" w:type="pc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766020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61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766020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307" w:type="pct"/>
            <w:vMerge/>
            <w:vAlign w:val="center"/>
          </w:tcPr>
          <w:p w:rsidR="00BE5F5D" w:rsidRPr="00766020" w:rsidRDefault="00BE5F5D" w:rsidP="00BE5F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5D" w:rsidRPr="00766020" w:rsidTr="00B52330">
        <w:trPr>
          <w:trHeight w:val="311"/>
        </w:trPr>
        <w:tc>
          <w:tcPr>
            <w:tcW w:w="180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6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3" w:type="pct"/>
            <w:vAlign w:val="center"/>
            <w:hideMark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9" w:type="pc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9" w:type="pc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9" w:type="pc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0" w:type="pct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1" w:type="pc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E5F5D" w:rsidRPr="00766020" w:rsidTr="00B52330">
        <w:trPr>
          <w:trHeight w:val="311"/>
        </w:trPr>
        <w:tc>
          <w:tcPr>
            <w:tcW w:w="180" w:type="pct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pct"/>
            <w:gridSpan w:val="10"/>
            <w:vAlign w:val="center"/>
          </w:tcPr>
          <w:p w:rsidR="00BE5F5D" w:rsidRPr="00766020" w:rsidRDefault="00BE5F5D" w:rsidP="00BE5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1 « Развитие имущественного комплекса»</w:t>
            </w:r>
          </w:p>
        </w:tc>
      </w:tr>
      <w:tr w:rsidR="004D2D46" w:rsidRPr="00766020" w:rsidTr="00A878F4">
        <w:trPr>
          <w:trHeight w:val="311"/>
        </w:trPr>
        <w:tc>
          <w:tcPr>
            <w:tcW w:w="180" w:type="pct"/>
            <w:vAlign w:val="center"/>
          </w:tcPr>
          <w:p w:rsidR="004D2D46" w:rsidRPr="00766020" w:rsidRDefault="004D2D46" w:rsidP="00457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6" w:type="pct"/>
            <w:shd w:val="clear" w:color="auto" w:fill="FFFFFF" w:themeFill="background1"/>
          </w:tcPr>
          <w:p w:rsidR="004D2D46" w:rsidRPr="00766020" w:rsidRDefault="004D2D46" w:rsidP="0045787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4D2D46" w:rsidRPr="00766020" w:rsidRDefault="004D2D46" w:rsidP="004578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4D2D46" w:rsidRPr="00766020" w:rsidRDefault="004D2D46" w:rsidP="004578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D2D46" w:rsidRPr="00766020" w:rsidRDefault="004D2D46" w:rsidP="004578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2D46" w:rsidRPr="00766020" w:rsidTr="00A878F4">
        <w:trPr>
          <w:trHeight w:val="311"/>
        </w:trPr>
        <w:tc>
          <w:tcPr>
            <w:tcW w:w="180" w:type="pct"/>
            <w:vAlign w:val="center"/>
          </w:tcPr>
          <w:p w:rsidR="004D2D46" w:rsidRPr="00766020" w:rsidRDefault="004D2D46" w:rsidP="00677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6" w:type="pct"/>
            <w:shd w:val="clear" w:color="auto" w:fill="FFFFFF" w:themeFill="background1"/>
          </w:tcPr>
          <w:p w:rsidR="004D2D46" w:rsidRPr="00766020" w:rsidRDefault="004D2D46" w:rsidP="0073668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Взыскание задолженности по арендной плате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4D2D46" w:rsidRPr="00766020" w:rsidRDefault="004D2D46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4D2D46" w:rsidRPr="00766020" w:rsidRDefault="004D2D46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65 616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60 616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55 616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3C2CD3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49 431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49 431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49 431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D2D46" w:rsidRPr="00766020" w:rsidRDefault="004D2D46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беспрепятственного доступа инвалидов и других маломобильных групп населения в многоквартирных домах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4177DE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4177DE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4177DE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F973D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F973D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F973D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677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73668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Исключение незаконных решений по земле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775C73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677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73668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92 300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59 774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C231B2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88 9</w:t>
            </w:r>
            <w:r w:rsidR="00D9037D" w:rsidRPr="0076602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3C4332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80 500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3C4332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D9037D" w:rsidRPr="00766020">
              <w:rPr>
                <w:rFonts w:ascii="Arial" w:hAnsi="Arial" w:cs="Arial"/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3C4332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D9037D" w:rsidRPr="00766020">
              <w:rPr>
                <w:rFonts w:ascii="Arial" w:hAnsi="Arial" w:cs="Arial"/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2D46" w:rsidRPr="00766020" w:rsidTr="00A878F4">
        <w:trPr>
          <w:trHeight w:val="311"/>
        </w:trPr>
        <w:tc>
          <w:tcPr>
            <w:tcW w:w="180" w:type="pct"/>
            <w:vAlign w:val="center"/>
          </w:tcPr>
          <w:p w:rsidR="004D2D46" w:rsidRPr="00766020" w:rsidRDefault="004D2D46" w:rsidP="00677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6" w:type="pct"/>
            <w:shd w:val="clear" w:color="auto" w:fill="FFFFFF" w:themeFill="background1"/>
          </w:tcPr>
          <w:p w:rsidR="004D2D46" w:rsidRPr="00766020" w:rsidRDefault="004D2D46" w:rsidP="0073668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4D2D46" w:rsidRPr="00766020" w:rsidRDefault="00775C73" w:rsidP="004578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4D2D46" w:rsidRPr="00766020" w:rsidRDefault="004D2D46" w:rsidP="00FD10B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4D2D4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4D2D46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4D2D46" w:rsidRPr="00766020" w:rsidRDefault="004D2D46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4D2D46" w:rsidRPr="00766020" w:rsidRDefault="004D2D46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4D2D46" w:rsidRPr="00766020" w:rsidRDefault="004D2D46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D2D46" w:rsidRPr="00766020" w:rsidRDefault="00775C73" w:rsidP="007366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проведения торгов по продаже и предоставлению в аренду земельных участков в рамках полномочий городского округа Люберцы, продажа участков без торгов собственникам объектов недвижимого имущества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C231B2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D9037D" w:rsidRPr="00766020">
              <w:rPr>
                <w:rFonts w:ascii="Arial" w:hAnsi="Arial" w:cs="Arial"/>
                <w:color w:val="000000"/>
                <w:sz w:val="24"/>
                <w:szCs w:val="24"/>
              </w:rPr>
              <w:t>0 000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3C43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3C4332" w:rsidRPr="0076602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000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3C4332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D9037D" w:rsidRPr="00766020">
              <w:rPr>
                <w:rFonts w:ascii="Arial" w:hAnsi="Arial" w:cs="Arial"/>
                <w:color w:val="000000"/>
                <w:sz w:val="24"/>
                <w:szCs w:val="24"/>
              </w:rPr>
              <w:t> 000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Сумма поступлений от приватизации недвижимого имущества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46 087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54 000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31 800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24 100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24 100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24 100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FF788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сбора платы за наем жилого помещения 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1 220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1 220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1 220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1 220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1 220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Выполнение плановых показателей по доходам от сдачи в аренду земельных участков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205 000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141 899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C231B2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D9037D" w:rsidRPr="00766020">
              <w:rPr>
                <w:rFonts w:ascii="Arial" w:hAnsi="Arial" w:cs="Arial"/>
                <w:color w:val="000000"/>
                <w:sz w:val="24"/>
                <w:szCs w:val="24"/>
              </w:rPr>
              <w:t>0 000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797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в расходах на содержание общего имущества в многоквартирном доме соразмерного своей доле в праве общей собственности на это имущество</w:t>
            </w:r>
            <w:proofErr w:type="gramEnd"/>
          </w:p>
        </w:tc>
        <w:tc>
          <w:tcPr>
            <w:tcW w:w="538" w:type="pct"/>
            <w:shd w:val="clear" w:color="auto" w:fill="FFFFFF" w:themeFill="background1"/>
          </w:tcPr>
          <w:p w:rsidR="00D9037D" w:rsidRPr="00766020" w:rsidRDefault="00FF788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собственника по плате за содержание и коммунальные услуги свободных жилых и нежилых помещений, находящихся в казне городского округа Люберцы</w:t>
            </w:r>
          </w:p>
        </w:tc>
        <w:tc>
          <w:tcPr>
            <w:tcW w:w="538" w:type="pct"/>
            <w:shd w:val="clear" w:color="auto" w:fill="FFFFFF" w:themeFill="background1"/>
          </w:tcPr>
          <w:p w:rsidR="00E87392" w:rsidRPr="00766020" w:rsidRDefault="00FF7886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Показатель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037D" w:rsidRPr="00766020" w:rsidRDefault="00FF7886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FF788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Проверка использования земель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Прирост земельного налога</w:t>
            </w:r>
          </w:p>
        </w:tc>
        <w:tc>
          <w:tcPr>
            <w:tcW w:w="538" w:type="pct"/>
            <w:shd w:val="clear" w:color="auto" w:fill="FFFFFF" w:themeFill="background1"/>
          </w:tcPr>
          <w:p w:rsidR="00D9037D" w:rsidRPr="00766020" w:rsidRDefault="00FF7886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Указ ПРФ от 28.04.2008 № 607 «Об оценке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и муниципальных районов»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4177DE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C11F2B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C11F2B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C11F2B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C11F2B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37D" w:rsidRPr="00766020" w:rsidTr="00D9700A">
        <w:trPr>
          <w:trHeight w:val="1815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 муниципальных услуг в области земельных отношений, </w:t>
            </w: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заявления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предоставление которых поступили в электронном виде посредством РПГУ, к общему числу заявлений на предоставление государственных и муниципальных услуг в области земельных отношений, поступивших в ОМСУ</w:t>
            </w:r>
          </w:p>
        </w:tc>
        <w:tc>
          <w:tcPr>
            <w:tcW w:w="538" w:type="pct"/>
            <w:shd w:val="clear" w:color="auto" w:fill="FFFFFF" w:themeFill="background1"/>
          </w:tcPr>
          <w:p w:rsidR="00D9037D" w:rsidRPr="00766020" w:rsidRDefault="00FF788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FF7886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37D" w:rsidRPr="00766020" w:rsidTr="00A878F4">
        <w:trPr>
          <w:trHeight w:val="311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объектов </w:t>
            </w: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недвижимости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у которых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D9037D" w:rsidRPr="00766020" w:rsidRDefault="004177DE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78348A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C11F2B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C11F2B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C11F2B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C11F2B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37D" w:rsidRPr="00766020" w:rsidTr="00D9700A">
        <w:trPr>
          <w:trHeight w:val="1126"/>
        </w:trPr>
        <w:tc>
          <w:tcPr>
            <w:tcW w:w="180" w:type="pct"/>
            <w:vAlign w:val="center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46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538" w:type="pct"/>
            <w:shd w:val="clear" w:color="auto" w:fill="FFFFFF" w:themeFill="background1"/>
          </w:tcPr>
          <w:p w:rsidR="00D9037D" w:rsidRPr="00766020" w:rsidRDefault="00D9037D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308" w:type="pct"/>
            <w:shd w:val="clear" w:color="auto" w:fill="FFFFFF" w:themeFill="background1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9037D" w:rsidRPr="00766020" w:rsidRDefault="00D9037D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93732" w:rsidRPr="00766020" w:rsidTr="00D9700A">
        <w:trPr>
          <w:trHeight w:val="713"/>
        </w:trPr>
        <w:tc>
          <w:tcPr>
            <w:tcW w:w="180" w:type="pct"/>
            <w:vAlign w:val="center"/>
          </w:tcPr>
          <w:p w:rsidR="00893732" w:rsidRPr="00766020" w:rsidRDefault="00893732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46" w:type="pct"/>
            <w:shd w:val="clear" w:color="auto" w:fill="FFFFFF" w:themeFill="background1"/>
          </w:tcPr>
          <w:p w:rsidR="00893732" w:rsidRPr="00766020" w:rsidRDefault="00893732" w:rsidP="00D9037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Доля объектов недвижимого имущества, поставленных на ГКУ по результатам МЗК</w:t>
            </w:r>
          </w:p>
        </w:tc>
        <w:tc>
          <w:tcPr>
            <w:tcW w:w="538" w:type="pct"/>
            <w:shd w:val="clear" w:color="auto" w:fill="FFFFFF" w:themeFill="background1"/>
          </w:tcPr>
          <w:p w:rsidR="00893732" w:rsidRPr="00766020" w:rsidRDefault="00893732" w:rsidP="00D9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8" w:type="pct"/>
            <w:shd w:val="clear" w:color="auto" w:fill="FFFFFF" w:themeFill="background1"/>
          </w:tcPr>
          <w:p w:rsidR="00893732" w:rsidRPr="00766020" w:rsidRDefault="00893732" w:rsidP="00D9037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893732" w:rsidRPr="00766020" w:rsidRDefault="004177DE" w:rsidP="00D9037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893732" w:rsidRPr="00766020" w:rsidRDefault="00893732" w:rsidP="00D9037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893732" w:rsidRPr="00766020" w:rsidRDefault="00893732" w:rsidP="00D9037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893732" w:rsidRPr="00766020" w:rsidRDefault="00893732" w:rsidP="00D9037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893732" w:rsidRPr="00766020" w:rsidRDefault="00893732" w:rsidP="00D9037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893732" w:rsidRPr="00766020" w:rsidRDefault="00893732" w:rsidP="00D9037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893732" w:rsidRPr="00766020" w:rsidRDefault="00893732" w:rsidP="00D903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92AE2" w:rsidRPr="00766020" w:rsidTr="00B52330">
        <w:trPr>
          <w:trHeight w:val="311"/>
        </w:trPr>
        <w:tc>
          <w:tcPr>
            <w:tcW w:w="180" w:type="pct"/>
            <w:vAlign w:val="center"/>
          </w:tcPr>
          <w:p w:rsidR="00992AE2" w:rsidRPr="00766020" w:rsidRDefault="00992AE2" w:rsidP="00677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pct"/>
            <w:gridSpan w:val="10"/>
            <w:vAlign w:val="center"/>
          </w:tcPr>
          <w:p w:rsidR="00992AE2" w:rsidRPr="00766020" w:rsidRDefault="00992AE2" w:rsidP="00677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3 «Совершенствование муниципальной службы Московской области»</w:t>
            </w:r>
          </w:p>
        </w:tc>
      </w:tr>
      <w:tr w:rsidR="00992AE2" w:rsidRPr="00766020" w:rsidTr="00B52330">
        <w:trPr>
          <w:trHeight w:val="311"/>
        </w:trPr>
        <w:tc>
          <w:tcPr>
            <w:tcW w:w="180" w:type="pct"/>
            <w:vAlign w:val="center"/>
          </w:tcPr>
          <w:p w:rsidR="00992AE2" w:rsidRPr="00766020" w:rsidRDefault="00992AE2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6" w:type="pct"/>
            <w:vAlign w:val="center"/>
          </w:tcPr>
          <w:p w:rsidR="00992AE2" w:rsidRPr="00766020" w:rsidRDefault="00992AE2" w:rsidP="00992A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9pt"/>
                <w:rFonts w:ascii="Arial" w:hAnsi="Arial" w:cs="Arial"/>
                <w:sz w:val="24"/>
                <w:szCs w:val="24"/>
              </w:rPr>
              <w:t xml:space="preserve">Доля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муниципальных служащих городского округа Люберцы</w:t>
            </w:r>
            <w:r w:rsidRPr="00766020">
              <w:rPr>
                <w:rStyle w:val="29pt"/>
                <w:rFonts w:ascii="Arial" w:hAnsi="Arial" w:cs="Arial"/>
                <w:sz w:val="24"/>
                <w:szCs w:val="24"/>
              </w:rPr>
              <w:t xml:space="preserve">, принявших участие в мероприятиях по профессиональному развитию, от общего количества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муниципальных служащих</w:t>
            </w:r>
          </w:p>
        </w:tc>
        <w:tc>
          <w:tcPr>
            <w:tcW w:w="538" w:type="pct"/>
            <w:vAlign w:val="center"/>
          </w:tcPr>
          <w:p w:rsidR="00BC676B" w:rsidRPr="00766020" w:rsidRDefault="00F23EC0" w:rsidP="00BC67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vAlign w:val="center"/>
          </w:tcPr>
          <w:p w:rsidR="00992AE2" w:rsidRPr="00766020" w:rsidRDefault="00FD10BB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992AE2" w:rsidRPr="00766020" w:rsidRDefault="00992AE2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9" w:type="pct"/>
            <w:vAlign w:val="center"/>
          </w:tcPr>
          <w:p w:rsidR="00992AE2" w:rsidRPr="00766020" w:rsidRDefault="00992AE2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9" w:type="pct"/>
            <w:vAlign w:val="center"/>
          </w:tcPr>
          <w:p w:rsidR="00992AE2" w:rsidRPr="00766020" w:rsidRDefault="00992AE2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9" w:type="pct"/>
            <w:vAlign w:val="center"/>
          </w:tcPr>
          <w:p w:rsidR="00992AE2" w:rsidRPr="00766020" w:rsidRDefault="00992AE2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992AE2" w:rsidRPr="00766020" w:rsidRDefault="00992AE2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1" w:type="pct"/>
            <w:vAlign w:val="center"/>
          </w:tcPr>
          <w:p w:rsidR="00992AE2" w:rsidRPr="00766020" w:rsidRDefault="00992AE2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992AE2" w:rsidRPr="00766020" w:rsidRDefault="00992AE2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E7BF6" w:rsidRPr="00766020" w:rsidTr="00B52330">
        <w:trPr>
          <w:trHeight w:val="311"/>
        </w:trPr>
        <w:tc>
          <w:tcPr>
            <w:tcW w:w="180" w:type="pct"/>
            <w:vAlign w:val="center"/>
          </w:tcPr>
          <w:p w:rsidR="007E7BF6" w:rsidRPr="00766020" w:rsidRDefault="007E7BF6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pct"/>
            <w:gridSpan w:val="10"/>
            <w:vAlign w:val="center"/>
          </w:tcPr>
          <w:p w:rsidR="007E7BF6" w:rsidRPr="00766020" w:rsidRDefault="007E7BF6" w:rsidP="00992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0F5191" w:rsidRPr="00766020" w:rsidTr="00B52330">
        <w:trPr>
          <w:trHeight w:val="311"/>
        </w:trPr>
        <w:tc>
          <w:tcPr>
            <w:tcW w:w="18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6" w:type="pct"/>
            <w:vAlign w:val="center"/>
          </w:tcPr>
          <w:p w:rsidR="000F5191" w:rsidRPr="00766020" w:rsidRDefault="000F5191" w:rsidP="000F5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538" w:type="pct"/>
          </w:tcPr>
          <w:p w:rsidR="000F5191" w:rsidRPr="00766020" w:rsidRDefault="000F5191" w:rsidP="000F5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1,5,6</w:t>
            </w:r>
          </w:p>
        </w:tc>
      </w:tr>
      <w:tr w:rsidR="000F5191" w:rsidRPr="00766020" w:rsidTr="00B52330">
        <w:trPr>
          <w:trHeight w:val="311"/>
        </w:trPr>
        <w:tc>
          <w:tcPr>
            <w:tcW w:w="18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6" w:type="pct"/>
            <w:vAlign w:val="center"/>
          </w:tcPr>
          <w:p w:rsidR="000F5191" w:rsidRPr="00766020" w:rsidRDefault="000F5191" w:rsidP="000F5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по налоговым и неналоговым доходам к  первоначально утверждённому уровню</w:t>
            </w:r>
          </w:p>
        </w:tc>
        <w:tc>
          <w:tcPr>
            <w:tcW w:w="538" w:type="pct"/>
          </w:tcPr>
          <w:p w:rsidR="000F5191" w:rsidRPr="00766020" w:rsidRDefault="000F5191" w:rsidP="000F5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Показатель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308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323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1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7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0F5191" w:rsidRPr="00766020" w:rsidTr="00B52330">
        <w:trPr>
          <w:trHeight w:val="311"/>
        </w:trPr>
        <w:tc>
          <w:tcPr>
            <w:tcW w:w="18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46" w:type="pct"/>
            <w:vAlign w:val="center"/>
          </w:tcPr>
          <w:p w:rsidR="000F5191" w:rsidRPr="00766020" w:rsidRDefault="000F5191" w:rsidP="000F5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 оплату труда)</w:t>
            </w:r>
          </w:p>
        </w:tc>
        <w:tc>
          <w:tcPr>
            <w:tcW w:w="538" w:type="pct"/>
          </w:tcPr>
          <w:p w:rsidR="000F5191" w:rsidRPr="00766020" w:rsidRDefault="000F5191" w:rsidP="000F5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323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6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61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07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0F5191" w:rsidRPr="00766020" w:rsidTr="00B52330">
        <w:trPr>
          <w:trHeight w:val="663"/>
        </w:trPr>
        <w:tc>
          <w:tcPr>
            <w:tcW w:w="18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6" w:type="pct"/>
            <w:vAlign w:val="center"/>
          </w:tcPr>
          <w:p w:rsidR="000F5191" w:rsidRPr="00766020" w:rsidRDefault="000F5191" w:rsidP="000F519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 дополнительным нормативам отчислений</w:t>
            </w:r>
          </w:p>
        </w:tc>
        <w:tc>
          <w:tcPr>
            <w:tcW w:w="538" w:type="pct"/>
          </w:tcPr>
          <w:p w:rsidR="000F5191" w:rsidRPr="00766020" w:rsidRDefault="000F5191" w:rsidP="000F5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0F5191" w:rsidRPr="00766020" w:rsidTr="00B52330">
        <w:trPr>
          <w:trHeight w:val="311"/>
        </w:trPr>
        <w:tc>
          <w:tcPr>
            <w:tcW w:w="18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6" w:type="pct"/>
            <w:vAlign w:val="center"/>
          </w:tcPr>
          <w:p w:rsidR="000F5191" w:rsidRPr="00766020" w:rsidRDefault="000F5191" w:rsidP="000F5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538" w:type="pct"/>
          </w:tcPr>
          <w:p w:rsidR="000F5191" w:rsidRPr="00766020" w:rsidRDefault="000F5191" w:rsidP="000F5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0F5191" w:rsidRPr="00766020" w:rsidTr="00B52330">
        <w:trPr>
          <w:trHeight w:val="311"/>
        </w:trPr>
        <w:tc>
          <w:tcPr>
            <w:tcW w:w="180" w:type="pct"/>
            <w:vAlign w:val="center"/>
          </w:tcPr>
          <w:p w:rsidR="000F5191" w:rsidRPr="00766020" w:rsidRDefault="000F5191" w:rsidP="000F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pct"/>
            <w:gridSpan w:val="10"/>
            <w:vAlign w:val="center"/>
          </w:tcPr>
          <w:p w:rsidR="000F5191" w:rsidRPr="00766020" w:rsidRDefault="000F5191" w:rsidP="000F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0F5191" w:rsidRPr="00766020" w:rsidTr="00B52330">
        <w:trPr>
          <w:trHeight w:val="311"/>
        </w:trPr>
        <w:tc>
          <w:tcPr>
            <w:tcW w:w="18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6" w:type="pct"/>
            <w:vAlign w:val="center"/>
          </w:tcPr>
          <w:p w:rsidR="000F5191" w:rsidRPr="00766020" w:rsidRDefault="000F5191" w:rsidP="000F519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Доля проведенных процедур закупок в общем количестве запланированных процедур закупок</w:t>
            </w:r>
          </w:p>
        </w:tc>
        <w:tc>
          <w:tcPr>
            <w:tcW w:w="538" w:type="pct"/>
          </w:tcPr>
          <w:p w:rsidR="000F5191" w:rsidRPr="00766020" w:rsidRDefault="000F5191" w:rsidP="000F5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1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7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0F5191" w:rsidRPr="00766020" w:rsidTr="00B52330">
        <w:trPr>
          <w:trHeight w:val="311"/>
        </w:trPr>
        <w:tc>
          <w:tcPr>
            <w:tcW w:w="18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6" w:type="pct"/>
            <w:vAlign w:val="center"/>
          </w:tcPr>
          <w:p w:rsidR="000F5191" w:rsidRPr="00766020" w:rsidRDefault="000F5191" w:rsidP="000F5191">
            <w:pPr>
              <w:spacing w:after="0" w:line="240" w:lineRule="auto"/>
              <w:ind w:left="-57" w:right="-57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 граждан</w:t>
            </w:r>
          </w:p>
        </w:tc>
        <w:tc>
          <w:tcPr>
            <w:tcW w:w="538" w:type="pct"/>
          </w:tcPr>
          <w:p w:rsidR="000F5191" w:rsidRPr="00766020" w:rsidRDefault="000F5191" w:rsidP="000F5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08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9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0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1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7" w:type="pct"/>
            <w:vAlign w:val="center"/>
          </w:tcPr>
          <w:p w:rsidR="000F5191" w:rsidRPr="00766020" w:rsidRDefault="000F5191" w:rsidP="000F51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E6725A" w:rsidRPr="00766020" w:rsidRDefault="00E6725A" w:rsidP="00D9700A">
      <w:pPr>
        <w:tabs>
          <w:tab w:val="left" w:pos="14317"/>
        </w:tabs>
        <w:ind w:right="142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br/>
      </w:r>
    </w:p>
    <w:p w:rsidR="00E6725A" w:rsidRPr="00766020" w:rsidRDefault="00E6725A" w:rsidP="00E672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725A" w:rsidRPr="00766020" w:rsidRDefault="00E6725A" w:rsidP="00E672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27C27" w:rsidRPr="00766020" w:rsidRDefault="00127C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br w:type="page"/>
      </w:r>
    </w:p>
    <w:p w:rsidR="00E6725A" w:rsidRPr="00766020" w:rsidRDefault="00E6725A" w:rsidP="00E672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lastRenderedPageBreak/>
        <w:t>Таблица 2</w:t>
      </w:r>
    </w:p>
    <w:p w:rsidR="00E6725A" w:rsidRPr="00766020" w:rsidRDefault="00E6725A" w:rsidP="00E672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725A" w:rsidRPr="00766020" w:rsidRDefault="00E6725A" w:rsidP="00E672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 xml:space="preserve">Взаимосвязь показателей реализации муниципальной программы «Управление имуществом и муниципальными финансами» </w:t>
      </w:r>
    </w:p>
    <w:p w:rsidR="00E6725A" w:rsidRPr="00766020" w:rsidRDefault="00E6725A" w:rsidP="00E672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BE5F5D" w:rsidRPr="00766020" w:rsidRDefault="00BE5F5D" w:rsidP="00BE5F5D">
      <w:pPr>
        <w:tabs>
          <w:tab w:val="left" w:pos="14317"/>
        </w:tabs>
        <w:ind w:right="142"/>
        <w:rPr>
          <w:rFonts w:ascii="Arial" w:hAnsi="Arial" w:cs="Arial"/>
          <w:sz w:val="24"/>
          <w:szCs w:val="24"/>
        </w:rPr>
      </w:pPr>
    </w:p>
    <w:tbl>
      <w:tblPr>
        <w:tblW w:w="4997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779"/>
        <w:gridCol w:w="4959"/>
        <w:gridCol w:w="6097"/>
      </w:tblGrid>
      <w:tr w:rsidR="00433F83" w:rsidRPr="00766020" w:rsidTr="00433F83">
        <w:trPr>
          <w:trHeight w:val="527"/>
        </w:trPr>
        <w:tc>
          <w:tcPr>
            <w:tcW w:w="199" w:type="pct"/>
            <w:vMerge w:val="restart"/>
            <w:vAlign w:val="center"/>
            <w:hideMark/>
          </w:tcPr>
          <w:p w:rsidR="00433F83" w:rsidRPr="00766020" w:rsidRDefault="00433F83" w:rsidP="002B2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766020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23" w:type="pct"/>
            <w:vMerge w:val="restart"/>
            <w:vAlign w:val="center"/>
          </w:tcPr>
          <w:p w:rsidR="00433F83" w:rsidRPr="00766020" w:rsidRDefault="00433F83" w:rsidP="002B247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766020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05" w:type="pct"/>
            <w:vMerge w:val="restart"/>
            <w:vAlign w:val="center"/>
          </w:tcPr>
          <w:p w:rsidR="00433F83" w:rsidRPr="00766020" w:rsidRDefault="00433F83" w:rsidP="002B247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766020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973" w:type="pct"/>
            <w:vMerge w:val="restart"/>
            <w:vAlign w:val="center"/>
            <w:hideMark/>
          </w:tcPr>
          <w:p w:rsidR="00433F83" w:rsidRPr="00766020" w:rsidRDefault="00433F83" w:rsidP="002B2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433F83" w:rsidRPr="00766020" w:rsidTr="00433F83">
        <w:trPr>
          <w:trHeight w:val="517"/>
        </w:trPr>
        <w:tc>
          <w:tcPr>
            <w:tcW w:w="199" w:type="pct"/>
            <w:vMerge/>
            <w:vAlign w:val="center"/>
            <w:hideMark/>
          </w:tcPr>
          <w:p w:rsidR="00433F83" w:rsidRPr="00766020" w:rsidRDefault="00433F83" w:rsidP="002B24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433F83" w:rsidRPr="00766020" w:rsidRDefault="00433F83" w:rsidP="002B24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pct"/>
            <w:vMerge/>
          </w:tcPr>
          <w:p w:rsidR="00433F83" w:rsidRPr="00766020" w:rsidRDefault="00433F83" w:rsidP="002B24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pct"/>
            <w:vMerge/>
            <w:vAlign w:val="center"/>
            <w:hideMark/>
          </w:tcPr>
          <w:p w:rsidR="00433F83" w:rsidRPr="00766020" w:rsidRDefault="00433F83" w:rsidP="002B24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F83" w:rsidRPr="00766020" w:rsidTr="00433F83">
        <w:trPr>
          <w:trHeight w:val="222"/>
        </w:trPr>
        <w:tc>
          <w:tcPr>
            <w:tcW w:w="199" w:type="pct"/>
            <w:vAlign w:val="center"/>
            <w:hideMark/>
          </w:tcPr>
          <w:p w:rsidR="00433F83" w:rsidRPr="00766020" w:rsidRDefault="00433F83" w:rsidP="002B2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3" w:type="pct"/>
          </w:tcPr>
          <w:p w:rsidR="00433F83" w:rsidRPr="00766020" w:rsidRDefault="00433F83" w:rsidP="002B2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5" w:type="pct"/>
          </w:tcPr>
          <w:p w:rsidR="00433F83" w:rsidRPr="00766020" w:rsidRDefault="00433F83" w:rsidP="002B2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73" w:type="pct"/>
            <w:vAlign w:val="center"/>
            <w:hideMark/>
          </w:tcPr>
          <w:p w:rsidR="00433F83" w:rsidRPr="00766020" w:rsidRDefault="00433F83" w:rsidP="002B2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33F83" w:rsidRPr="00766020" w:rsidTr="00433F83">
        <w:trPr>
          <w:trHeight w:val="222"/>
        </w:trPr>
        <w:tc>
          <w:tcPr>
            <w:tcW w:w="199" w:type="pct"/>
            <w:vAlign w:val="center"/>
          </w:tcPr>
          <w:p w:rsidR="00433F83" w:rsidRPr="00766020" w:rsidRDefault="00433F83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01" w:type="pct"/>
            <w:gridSpan w:val="3"/>
          </w:tcPr>
          <w:p w:rsidR="00433F83" w:rsidRPr="00766020" w:rsidRDefault="002A36E5" w:rsidP="00255D30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433F83" w:rsidRPr="00766020">
              <w:rPr>
                <w:rFonts w:ascii="Arial" w:hAnsi="Arial" w:cs="Arial"/>
                <w:sz w:val="24"/>
                <w:szCs w:val="24"/>
              </w:rPr>
              <w:t xml:space="preserve"> Развитие имущественного комплекса»</w:t>
            </w:r>
          </w:p>
        </w:tc>
      </w:tr>
      <w:tr w:rsidR="00433F83" w:rsidRPr="00766020" w:rsidTr="00433F83">
        <w:trPr>
          <w:trHeight w:val="843"/>
        </w:trPr>
        <w:tc>
          <w:tcPr>
            <w:tcW w:w="199" w:type="pct"/>
            <w:vAlign w:val="center"/>
          </w:tcPr>
          <w:p w:rsidR="00433F83" w:rsidRPr="00766020" w:rsidRDefault="00433F83" w:rsidP="00433F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223" w:type="pct"/>
            <w:vAlign w:val="center"/>
          </w:tcPr>
          <w:p w:rsidR="00433F83" w:rsidRPr="00766020" w:rsidRDefault="00433F83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vAlign w:val="center"/>
          </w:tcPr>
          <w:p w:rsidR="00433F83" w:rsidRPr="00766020" w:rsidRDefault="00433F83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973" w:type="pct"/>
            <w:vAlign w:val="center"/>
          </w:tcPr>
          <w:p w:rsidR="00433F83" w:rsidRPr="00766020" w:rsidRDefault="00433F83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FF7886" w:rsidRPr="00766020" w:rsidTr="003F4405">
        <w:trPr>
          <w:trHeight w:val="222"/>
        </w:trPr>
        <w:tc>
          <w:tcPr>
            <w:tcW w:w="199" w:type="pct"/>
            <w:vAlign w:val="center"/>
          </w:tcPr>
          <w:p w:rsidR="00FF7886" w:rsidRPr="00766020" w:rsidRDefault="00FF7886" w:rsidP="00433F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223" w:type="pct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vAlign w:val="center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FF7886" w:rsidRPr="00766020" w:rsidTr="00433F83">
        <w:trPr>
          <w:trHeight w:val="222"/>
        </w:trPr>
        <w:tc>
          <w:tcPr>
            <w:tcW w:w="199" w:type="pct"/>
            <w:vAlign w:val="center"/>
          </w:tcPr>
          <w:p w:rsidR="00FF7886" w:rsidRPr="00766020" w:rsidRDefault="00FF7886" w:rsidP="00433F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223" w:type="pct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973" w:type="pct"/>
            <w:vAlign w:val="center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Эффективность работы по 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</w:tr>
      <w:tr w:rsidR="00FF7886" w:rsidRPr="00766020" w:rsidTr="00433F83">
        <w:trPr>
          <w:trHeight w:val="222"/>
        </w:trPr>
        <w:tc>
          <w:tcPr>
            <w:tcW w:w="199" w:type="pct"/>
            <w:vAlign w:val="center"/>
          </w:tcPr>
          <w:p w:rsidR="00FF7886" w:rsidRPr="00766020" w:rsidRDefault="00FF7886" w:rsidP="00433F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223" w:type="pct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973" w:type="pct"/>
            <w:vAlign w:val="center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Взыскание задолженности по арендной плате</w:t>
            </w:r>
          </w:p>
        </w:tc>
      </w:tr>
      <w:tr w:rsidR="00FF7886" w:rsidRPr="00766020" w:rsidTr="00433F83">
        <w:trPr>
          <w:trHeight w:val="222"/>
        </w:trPr>
        <w:tc>
          <w:tcPr>
            <w:tcW w:w="199" w:type="pct"/>
            <w:vAlign w:val="center"/>
          </w:tcPr>
          <w:p w:rsidR="00FF7886" w:rsidRPr="00766020" w:rsidRDefault="00FF7886" w:rsidP="00433F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223" w:type="pct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973" w:type="pct"/>
            <w:vAlign w:val="center"/>
          </w:tcPr>
          <w:p w:rsidR="00FF7886" w:rsidRPr="00766020" w:rsidRDefault="00FF788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pacing w:val="-3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</w:tr>
      <w:tr w:rsidR="00106746" w:rsidRPr="00766020" w:rsidTr="00433F83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223" w:type="pct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973" w:type="pct"/>
            <w:vAlign w:val="center"/>
          </w:tcPr>
          <w:p w:rsidR="00106746" w:rsidRPr="00766020" w:rsidRDefault="00106746" w:rsidP="00433F83">
            <w:pPr>
              <w:spacing w:after="0" w:line="240" w:lineRule="auto"/>
              <w:ind w:left="-57" w:right="-57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Cs/>
                <w:sz w:val="24"/>
                <w:szCs w:val="24"/>
              </w:rPr>
              <w:t>Создание условий для беспрепятственного доступа инвалидов и других маломобильных групп населения в многоквартирных домах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223" w:type="pct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</w:tcPr>
          <w:p w:rsidR="00106746" w:rsidRPr="00766020" w:rsidRDefault="00106746" w:rsidP="00433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z w:val="24"/>
                <w:szCs w:val="24"/>
              </w:rPr>
              <w:t>Доля объектов недвижимого имущества, поставленных на  кадастровый учет от  выявленных земельных участков с объектами без  прав</w:t>
            </w:r>
          </w:p>
        </w:tc>
      </w:tr>
      <w:tr w:rsidR="00106746" w:rsidRPr="00766020" w:rsidTr="00433F83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223" w:type="pct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Cs/>
                <w:sz w:val="24"/>
                <w:szCs w:val="24"/>
              </w:rPr>
              <w:t>Исключение незаконных решений по земле</w:t>
            </w:r>
          </w:p>
        </w:tc>
      </w:tr>
      <w:tr w:rsidR="00106746" w:rsidRPr="00766020" w:rsidTr="00433F83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223" w:type="pct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973" w:type="pct"/>
            <w:vAlign w:val="center"/>
          </w:tcPr>
          <w:p w:rsidR="00106746" w:rsidRPr="00766020" w:rsidRDefault="00106746" w:rsidP="00433F83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Cs/>
                <w:sz w:val="24"/>
                <w:szCs w:val="24"/>
              </w:rPr>
              <w:t>Сумма поступлений от сдачи в аренду имущества, находящегося в муниципальной собственности (за исключением земельных участков)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1223" w:type="pct"/>
            <w:shd w:val="clear" w:color="auto" w:fill="FFFFFF" w:themeFill="background1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1223" w:type="pct"/>
            <w:shd w:val="clear" w:color="auto" w:fill="FFFFFF" w:themeFill="background1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1223" w:type="pct"/>
            <w:shd w:val="clear" w:color="auto" w:fill="FFFFFF" w:themeFill="background1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Организация проведения торгов по продаже и предоставлению в аренду земельных участков в рамках полномочий городского округа Люберцы, продажа участков без торгов собственникам объектов недвижимого имущества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1223" w:type="pct"/>
            <w:shd w:val="clear" w:color="auto" w:fill="FFFFFF" w:themeFill="background1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Сумма поступлений от приватизации недвижимого имущества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  <w:vAlign w:val="center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Cs/>
                <w:sz w:val="24"/>
                <w:szCs w:val="24"/>
              </w:rPr>
              <w:t>Обеспечение сбора платы за наем жилого помещения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Выполнение плановых показателей по доходам от сдачи в аренду земельных участков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1223" w:type="pct"/>
            <w:shd w:val="clear" w:color="auto" w:fill="FFFFFF" w:themeFill="background1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в расходах на  содержание общего имущества в многоквартирном доме соразмерного своей доле в праве общей собственности на это имущество</w:t>
            </w:r>
            <w:proofErr w:type="gramEnd"/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Исполнение обязательств собственника по плате за содержание и коммунальные услуги свободных жилых и нежилых помещений, находящихся в казне городского округа Люберцы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1223" w:type="pct"/>
            <w:shd w:val="clear" w:color="auto" w:fill="FFFFFF" w:themeFill="background1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Cs/>
                <w:sz w:val="24"/>
                <w:szCs w:val="24"/>
              </w:rPr>
              <w:t>Проверка использования земель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1223" w:type="pct"/>
            <w:shd w:val="clear" w:color="auto" w:fill="FFFFFF" w:themeFill="background1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</w:t>
            </w:r>
          </w:p>
        </w:tc>
      </w:tr>
      <w:tr w:rsidR="00106746" w:rsidRPr="00766020" w:rsidTr="003F4405">
        <w:trPr>
          <w:trHeight w:val="222"/>
        </w:trPr>
        <w:tc>
          <w:tcPr>
            <w:tcW w:w="199" w:type="pct"/>
            <w:vAlign w:val="center"/>
          </w:tcPr>
          <w:p w:rsidR="00106746" w:rsidRPr="00766020" w:rsidRDefault="0010674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1.22.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106746" w:rsidRPr="00766020" w:rsidRDefault="0010674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106746" w:rsidRPr="00766020" w:rsidRDefault="0010674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Доля государственных и муниципальных услуг в области земельных отношений,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заявления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на предоставление которых поступили в электронном виде посредством РПГУ, к общему числу заявлений на предоставление государственных и муниципальных услуг в области земельных отношений, поступивших в ОМСУ</w:t>
            </w:r>
          </w:p>
        </w:tc>
      </w:tr>
      <w:tr w:rsidR="003F4405" w:rsidRPr="00766020" w:rsidTr="003F4405">
        <w:trPr>
          <w:trHeight w:val="1076"/>
        </w:trPr>
        <w:tc>
          <w:tcPr>
            <w:tcW w:w="199" w:type="pct"/>
            <w:vAlign w:val="center"/>
          </w:tcPr>
          <w:p w:rsidR="003F4405" w:rsidRPr="00766020" w:rsidRDefault="003F4405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1.23.</w:t>
            </w:r>
          </w:p>
        </w:tc>
        <w:tc>
          <w:tcPr>
            <w:tcW w:w="1223" w:type="pct"/>
            <w:shd w:val="clear" w:color="auto" w:fill="FFFFFF" w:themeFill="background1"/>
          </w:tcPr>
          <w:p w:rsidR="003F4405" w:rsidRPr="00766020" w:rsidRDefault="003F4405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3F4405" w:rsidRPr="00766020" w:rsidRDefault="003F4405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3F4405" w:rsidRPr="00766020" w:rsidRDefault="003F4405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Доля объектов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недвижимости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</w:tc>
      </w:tr>
      <w:tr w:rsidR="003F4405" w:rsidRPr="00766020" w:rsidTr="003F4405">
        <w:trPr>
          <w:trHeight w:val="669"/>
        </w:trPr>
        <w:tc>
          <w:tcPr>
            <w:tcW w:w="199" w:type="pct"/>
            <w:vAlign w:val="center"/>
          </w:tcPr>
          <w:p w:rsidR="003F4405" w:rsidRPr="00766020" w:rsidRDefault="003F4405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1.24.</w:t>
            </w:r>
          </w:p>
        </w:tc>
        <w:tc>
          <w:tcPr>
            <w:tcW w:w="1223" w:type="pct"/>
            <w:shd w:val="clear" w:color="auto" w:fill="FFFFFF" w:themeFill="background1"/>
          </w:tcPr>
          <w:p w:rsidR="003F4405" w:rsidRPr="00766020" w:rsidRDefault="003F4405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3F4405" w:rsidRPr="00766020" w:rsidRDefault="003F4405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3F4405" w:rsidRPr="00766020" w:rsidRDefault="003F4405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предпринимательства к общему </w:t>
            </w:r>
            <w:r w:rsidR="00A274B8" w:rsidRPr="00766020">
              <w:rPr>
                <w:rFonts w:ascii="Arial" w:hAnsi="Arial" w:cs="Arial"/>
                <w:sz w:val="24"/>
                <w:szCs w:val="24"/>
              </w:rPr>
              <w:t>количеству таких торгов</w:t>
            </w:r>
          </w:p>
        </w:tc>
      </w:tr>
      <w:tr w:rsidR="00F973D6" w:rsidRPr="00766020" w:rsidTr="003F4405">
        <w:trPr>
          <w:trHeight w:val="669"/>
        </w:trPr>
        <w:tc>
          <w:tcPr>
            <w:tcW w:w="199" w:type="pct"/>
            <w:vAlign w:val="center"/>
          </w:tcPr>
          <w:p w:rsidR="00F973D6" w:rsidRPr="00766020" w:rsidRDefault="00F973D6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1223" w:type="pct"/>
            <w:shd w:val="clear" w:color="auto" w:fill="FFFFFF" w:themeFill="background1"/>
          </w:tcPr>
          <w:p w:rsidR="00F973D6" w:rsidRPr="00766020" w:rsidRDefault="00F973D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05" w:type="pct"/>
            <w:shd w:val="clear" w:color="auto" w:fill="FFFFFF" w:themeFill="background1"/>
          </w:tcPr>
          <w:p w:rsidR="00F973D6" w:rsidRPr="00766020" w:rsidRDefault="00F973D6" w:rsidP="0009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973" w:type="pct"/>
            <w:shd w:val="clear" w:color="auto" w:fill="FFFFFF" w:themeFill="background1"/>
            <w:vAlign w:val="center"/>
          </w:tcPr>
          <w:p w:rsidR="00F973D6" w:rsidRPr="00766020" w:rsidRDefault="00F973D6" w:rsidP="00433F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Доля объектов недвижимого имущества, поставленных на ГКУ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br/>
              <w:t>по результатам МЗК</w:t>
            </w:r>
          </w:p>
        </w:tc>
      </w:tr>
      <w:tr w:rsidR="003978A9" w:rsidRPr="00766020" w:rsidTr="003978A9">
        <w:trPr>
          <w:trHeight w:val="222"/>
        </w:trPr>
        <w:tc>
          <w:tcPr>
            <w:tcW w:w="199" w:type="pct"/>
            <w:vAlign w:val="center"/>
          </w:tcPr>
          <w:p w:rsidR="003978A9" w:rsidRPr="00766020" w:rsidRDefault="00255D30" w:rsidP="0043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801" w:type="pct"/>
            <w:gridSpan w:val="3"/>
          </w:tcPr>
          <w:p w:rsidR="003978A9" w:rsidRPr="00766020" w:rsidRDefault="00255D30" w:rsidP="00255D30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Подпрограмма 3 «Совершенствование муниципальной службы Московской области» </w:t>
            </w:r>
          </w:p>
        </w:tc>
      </w:tr>
      <w:tr w:rsidR="00255D30" w:rsidRPr="00766020" w:rsidTr="002B2476">
        <w:trPr>
          <w:trHeight w:val="222"/>
        </w:trPr>
        <w:tc>
          <w:tcPr>
            <w:tcW w:w="199" w:type="pct"/>
            <w:vAlign w:val="center"/>
          </w:tcPr>
          <w:p w:rsidR="00255D30" w:rsidRPr="00766020" w:rsidRDefault="000F2BC7" w:rsidP="003346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223" w:type="pct"/>
            <w:vAlign w:val="center"/>
          </w:tcPr>
          <w:p w:rsidR="00255D30" w:rsidRPr="00766020" w:rsidRDefault="00255D30" w:rsidP="00334620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муниципальной службы муниципального образования городской округ Люберцы Московской области</w:t>
            </w:r>
          </w:p>
        </w:tc>
        <w:tc>
          <w:tcPr>
            <w:tcW w:w="1605" w:type="pct"/>
            <w:vAlign w:val="center"/>
          </w:tcPr>
          <w:p w:rsidR="00255D30" w:rsidRPr="00766020" w:rsidRDefault="00255D30" w:rsidP="00334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Организация профессионального развития муниципальных служащих городского округа Люберцы.</w:t>
            </w:r>
          </w:p>
        </w:tc>
        <w:tc>
          <w:tcPr>
            <w:tcW w:w="1973" w:type="pct"/>
            <w:vAlign w:val="center"/>
          </w:tcPr>
          <w:p w:rsidR="00255D30" w:rsidRPr="00766020" w:rsidRDefault="00255D30" w:rsidP="00334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9pt"/>
                <w:rFonts w:ascii="Arial" w:hAnsi="Arial" w:cs="Arial"/>
                <w:sz w:val="24"/>
                <w:szCs w:val="24"/>
              </w:rPr>
              <w:t xml:space="preserve">Доля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муниципальных служащих городского округа Люберцы</w:t>
            </w:r>
            <w:r w:rsidRPr="00766020">
              <w:rPr>
                <w:rStyle w:val="29pt"/>
                <w:rFonts w:ascii="Arial" w:hAnsi="Arial" w:cs="Arial"/>
                <w:sz w:val="24"/>
                <w:szCs w:val="24"/>
              </w:rPr>
              <w:t xml:space="preserve">, принявших участие в мероприятиях по профессиональному развитию, от общего количества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муниципальных служащих</w:t>
            </w:r>
          </w:p>
        </w:tc>
      </w:tr>
      <w:tr w:rsidR="000F2BC7" w:rsidRPr="00766020" w:rsidTr="000F2BC7">
        <w:trPr>
          <w:trHeight w:val="222"/>
        </w:trPr>
        <w:tc>
          <w:tcPr>
            <w:tcW w:w="199" w:type="pct"/>
            <w:vAlign w:val="center"/>
          </w:tcPr>
          <w:p w:rsidR="000F2BC7" w:rsidRPr="00766020" w:rsidRDefault="000F2BC7" w:rsidP="0025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01" w:type="pct"/>
            <w:gridSpan w:val="3"/>
          </w:tcPr>
          <w:p w:rsidR="000F2BC7" w:rsidRPr="00766020" w:rsidRDefault="000F2BC7" w:rsidP="000F2BC7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FC1A83" w:rsidRPr="00766020" w:rsidTr="00433F83">
        <w:trPr>
          <w:trHeight w:val="222"/>
        </w:trPr>
        <w:tc>
          <w:tcPr>
            <w:tcW w:w="199" w:type="pct"/>
            <w:vAlign w:val="center"/>
          </w:tcPr>
          <w:p w:rsidR="00FC1A83" w:rsidRPr="00766020" w:rsidRDefault="00FC1A83" w:rsidP="00FC1A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223" w:type="pct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05" w:type="pct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      </w:r>
          </w:p>
        </w:tc>
        <w:tc>
          <w:tcPr>
            <w:tcW w:w="1973" w:type="pct"/>
            <w:vAlign w:val="center"/>
          </w:tcPr>
          <w:p w:rsidR="00FC1A83" w:rsidRPr="00766020" w:rsidRDefault="008301AB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FC1A83" w:rsidRPr="00766020" w:rsidTr="002B2476">
        <w:trPr>
          <w:trHeight w:val="222"/>
        </w:trPr>
        <w:tc>
          <w:tcPr>
            <w:tcW w:w="199" w:type="pct"/>
            <w:vAlign w:val="center"/>
          </w:tcPr>
          <w:p w:rsidR="00FC1A83" w:rsidRPr="00766020" w:rsidRDefault="00FC1A83" w:rsidP="00FC1A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223" w:type="pct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05" w:type="pct"/>
            <w:vAlign w:val="center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973" w:type="pct"/>
            <w:vAlign w:val="center"/>
          </w:tcPr>
          <w:p w:rsidR="00FC1A83" w:rsidRPr="00766020" w:rsidRDefault="008301AB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Исполнение бюджета муниципального образования по налоговым и неналоговым доходам к  первоначально утверждённому уровню</w:t>
            </w:r>
          </w:p>
        </w:tc>
      </w:tr>
      <w:tr w:rsidR="00FC1A83" w:rsidRPr="00766020" w:rsidTr="002B2476">
        <w:trPr>
          <w:trHeight w:val="222"/>
        </w:trPr>
        <w:tc>
          <w:tcPr>
            <w:tcW w:w="199" w:type="pct"/>
            <w:vAlign w:val="center"/>
          </w:tcPr>
          <w:p w:rsidR="00FC1A83" w:rsidRPr="00766020" w:rsidRDefault="00FC1A83" w:rsidP="00FC1A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223" w:type="pct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05" w:type="pct"/>
            <w:vAlign w:val="center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973" w:type="pct"/>
            <w:vAlign w:val="center"/>
          </w:tcPr>
          <w:p w:rsidR="00FC1A83" w:rsidRPr="00766020" w:rsidRDefault="00FC1A83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 оплату труда)</w:t>
            </w:r>
          </w:p>
        </w:tc>
      </w:tr>
      <w:tr w:rsidR="00FC1A83" w:rsidRPr="00766020" w:rsidTr="002B2476">
        <w:trPr>
          <w:trHeight w:val="222"/>
        </w:trPr>
        <w:tc>
          <w:tcPr>
            <w:tcW w:w="199" w:type="pct"/>
            <w:vAlign w:val="center"/>
          </w:tcPr>
          <w:p w:rsidR="00FC1A83" w:rsidRPr="00766020" w:rsidRDefault="00FC1A83" w:rsidP="00FC1A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1223" w:type="pct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05" w:type="pct"/>
            <w:vAlign w:val="center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973" w:type="pct"/>
            <w:vAlign w:val="center"/>
          </w:tcPr>
          <w:p w:rsidR="00FC1A83" w:rsidRPr="00766020" w:rsidRDefault="008301AB" w:rsidP="008301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 дополнительным нормативам отчислений</w:t>
            </w:r>
          </w:p>
        </w:tc>
      </w:tr>
      <w:tr w:rsidR="00FC1A83" w:rsidRPr="00766020" w:rsidTr="002B2476">
        <w:trPr>
          <w:trHeight w:val="222"/>
        </w:trPr>
        <w:tc>
          <w:tcPr>
            <w:tcW w:w="199" w:type="pct"/>
            <w:vAlign w:val="center"/>
          </w:tcPr>
          <w:p w:rsidR="00FC1A83" w:rsidRPr="00766020" w:rsidRDefault="00FC1A83" w:rsidP="00FC1A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1223" w:type="pct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05" w:type="pct"/>
            <w:vAlign w:val="center"/>
          </w:tcPr>
          <w:p w:rsidR="00FC1A83" w:rsidRPr="00766020" w:rsidRDefault="00FC1A83" w:rsidP="00FC1A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сбалансированности и  устойчивости бюджета муниципального образования городской округ Люберцы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973" w:type="pct"/>
            <w:vAlign w:val="center"/>
          </w:tcPr>
          <w:p w:rsidR="008301AB" w:rsidRPr="00766020" w:rsidRDefault="008301AB" w:rsidP="008301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Доля просроченной кредиторской задолженности в расходах бюджета городского округа Люберцы Московской области</w:t>
            </w:r>
          </w:p>
          <w:p w:rsidR="00FC1A83" w:rsidRPr="00766020" w:rsidRDefault="00FC1A83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A83" w:rsidRPr="00766020" w:rsidTr="00FC1A83">
        <w:trPr>
          <w:trHeight w:val="222"/>
        </w:trPr>
        <w:tc>
          <w:tcPr>
            <w:tcW w:w="199" w:type="pct"/>
            <w:vAlign w:val="center"/>
          </w:tcPr>
          <w:p w:rsidR="00FC1A83" w:rsidRPr="00766020" w:rsidRDefault="00FC1A83" w:rsidP="00FC1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01" w:type="pct"/>
            <w:gridSpan w:val="3"/>
          </w:tcPr>
          <w:p w:rsidR="00FC1A83" w:rsidRPr="00766020" w:rsidRDefault="00FC1A83" w:rsidP="00FC1A83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FC1A83" w:rsidRPr="00766020" w:rsidTr="002B2476">
        <w:trPr>
          <w:trHeight w:val="222"/>
        </w:trPr>
        <w:tc>
          <w:tcPr>
            <w:tcW w:w="199" w:type="pct"/>
            <w:vAlign w:val="center"/>
          </w:tcPr>
          <w:p w:rsidR="00FC1A83" w:rsidRPr="00766020" w:rsidRDefault="00FC1A83" w:rsidP="00FC1A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223" w:type="pct"/>
          </w:tcPr>
          <w:p w:rsidR="00FC1A83" w:rsidRPr="00766020" w:rsidRDefault="00FC1A83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Повышение эффективности организационного, нормативного, правового и  финансового обеспечения, развития и  укрепления материально-технической базы администрации городского округа Люберцы Московской области</w:t>
            </w:r>
          </w:p>
        </w:tc>
        <w:tc>
          <w:tcPr>
            <w:tcW w:w="1605" w:type="pct"/>
            <w:vAlign w:val="center"/>
          </w:tcPr>
          <w:p w:rsidR="00FC1A83" w:rsidRPr="00766020" w:rsidRDefault="00FC1A83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городского округа Люберцы</w:t>
            </w:r>
          </w:p>
        </w:tc>
        <w:tc>
          <w:tcPr>
            <w:tcW w:w="1973" w:type="pct"/>
            <w:vAlign w:val="center"/>
          </w:tcPr>
          <w:p w:rsidR="00FC1A83" w:rsidRPr="00766020" w:rsidRDefault="00FC1A83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Доля проведенных процедур закупок в общем количестве запланированных процедур закупок</w:t>
            </w:r>
          </w:p>
        </w:tc>
      </w:tr>
      <w:tr w:rsidR="00FC1A83" w:rsidRPr="00766020" w:rsidTr="002B2476">
        <w:trPr>
          <w:trHeight w:val="222"/>
        </w:trPr>
        <w:tc>
          <w:tcPr>
            <w:tcW w:w="199" w:type="pct"/>
            <w:vAlign w:val="center"/>
          </w:tcPr>
          <w:p w:rsidR="00FC1A83" w:rsidRPr="00766020" w:rsidRDefault="00FC1A83" w:rsidP="00FC1A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223" w:type="pct"/>
          </w:tcPr>
          <w:p w:rsidR="00FC1A83" w:rsidRPr="00766020" w:rsidRDefault="00FC1A83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Повышение эффективности организационного, нормативного, правового и  финансового обеспечения, развития и  укрепления материально-технической базы администрации городского округа Люберцы Московской области</w:t>
            </w:r>
          </w:p>
        </w:tc>
        <w:tc>
          <w:tcPr>
            <w:tcW w:w="1605" w:type="pct"/>
            <w:vAlign w:val="center"/>
          </w:tcPr>
          <w:p w:rsidR="00FC1A83" w:rsidRPr="00766020" w:rsidRDefault="00FC1A83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973" w:type="pct"/>
            <w:vAlign w:val="center"/>
          </w:tcPr>
          <w:p w:rsidR="00FC1A83" w:rsidRPr="00766020" w:rsidRDefault="00FC1A83" w:rsidP="00FC1A83">
            <w:pPr>
              <w:spacing w:after="0" w:line="240" w:lineRule="auto"/>
              <w:ind w:left="-57" w:right="-57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 граждан</w:t>
            </w:r>
          </w:p>
          <w:p w:rsidR="00FC1A83" w:rsidRPr="00766020" w:rsidRDefault="00FC1A83" w:rsidP="00FC1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3075" w:rsidRDefault="00C63075" w:rsidP="00292C4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92C48" w:rsidRPr="00766020" w:rsidRDefault="00292C48" w:rsidP="00292C4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63075" w:rsidRPr="00766020" w:rsidRDefault="00C63075" w:rsidP="00C63075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Приложение №2 к муниципальной программе</w:t>
      </w:r>
    </w:p>
    <w:p w:rsidR="00C63075" w:rsidRPr="00766020" w:rsidRDefault="00C63075" w:rsidP="00C63075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C63075" w:rsidRPr="00766020" w:rsidRDefault="00C63075" w:rsidP="00C6307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B2476" w:rsidRPr="00766020" w:rsidRDefault="001E7151" w:rsidP="00893F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766020">
        <w:rPr>
          <w:rFonts w:ascii="Arial" w:hAnsi="Arial" w:cs="Arial"/>
          <w:b/>
          <w:sz w:val="24"/>
          <w:szCs w:val="24"/>
        </w:rPr>
        <w:t>расчета значений показателей реализации муниципальной программы</w:t>
      </w:r>
      <w:proofErr w:type="gramEnd"/>
      <w:r w:rsidRPr="00766020">
        <w:rPr>
          <w:rFonts w:ascii="Arial" w:hAnsi="Arial" w:cs="Arial"/>
          <w:b/>
          <w:sz w:val="24"/>
          <w:szCs w:val="24"/>
        </w:rPr>
        <w:t xml:space="preserve"> </w:t>
      </w:r>
    </w:p>
    <w:p w:rsidR="001E7151" w:rsidRPr="00766020" w:rsidRDefault="001E7151" w:rsidP="00893F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:rsidR="002B2476" w:rsidRPr="00766020" w:rsidRDefault="002B2476" w:rsidP="00893F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7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1246"/>
        <w:gridCol w:w="5876"/>
        <w:gridCol w:w="2976"/>
        <w:gridCol w:w="1921"/>
      </w:tblGrid>
      <w:tr w:rsidR="002B2476" w:rsidRPr="00766020" w:rsidTr="00BE1081">
        <w:tc>
          <w:tcPr>
            <w:tcW w:w="709" w:type="dxa"/>
          </w:tcPr>
          <w:p w:rsidR="002B2476" w:rsidRPr="00766020" w:rsidRDefault="002B2476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B2476" w:rsidRPr="00766020" w:rsidRDefault="002B2476" w:rsidP="002B24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48" w:type="dxa"/>
          </w:tcPr>
          <w:p w:rsidR="002B2476" w:rsidRPr="00766020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6" w:type="dxa"/>
          </w:tcPr>
          <w:p w:rsidR="002B2476" w:rsidRPr="00766020" w:rsidRDefault="002B2476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76" w:type="dxa"/>
          </w:tcPr>
          <w:p w:rsidR="002B2476" w:rsidRPr="00766020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Методика расчёта показателя</w:t>
            </w:r>
          </w:p>
        </w:tc>
        <w:tc>
          <w:tcPr>
            <w:tcW w:w="2976" w:type="dxa"/>
          </w:tcPr>
          <w:p w:rsidR="002B2476" w:rsidRPr="00766020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21" w:type="dxa"/>
          </w:tcPr>
          <w:p w:rsidR="002B2476" w:rsidRPr="00766020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B2476" w:rsidRPr="00766020" w:rsidTr="00BE1081">
        <w:tc>
          <w:tcPr>
            <w:tcW w:w="709" w:type="dxa"/>
          </w:tcPr>
          <w:p w:rsidR="002B2476" w:rsidRPr="00766020" w:rsidRDefault="002B2476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2B2476" w:rsidRPr="00766020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2B2476" w:rsidRPr="00766020" w:rsidRDefault="002B2476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76" w:type="dxa"/>
          </w:tcPr>
          <w:p w:rsidR="002B2476" w:rsidRPr="00766020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B2476" w:rsidRPr="00766020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2B2476" w:rsidRPr="00766020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B2476" w:rsidRPr="00766020" w:rsidTr="00BE1081">
        <w:tc>
          <w:tcPr>
            <w:tcW w:w="709" w:type="dxa"/>
          </w:tcPr>
          <w:p w:rsidR="002B2476" w:rsidRPr="00766020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67" w:type="dxa"/>
            <w:gridSpan w:val="5"/>
          </w:tcPr>
          <w:p w:rsidR="002B2476" w:rsidRPr="00766020" w:rsidRDefault="002B2476" w:rsidP="00AD1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1 «Развитие имущественного комплекса»</w:t>
            </w:r>
          </w:p>
        </w:tc>
      </w:tr>
      <w:tr w:rsidR="0016108A" w:rsidRPr="00766020" w:rsidTr="00BE1081">
        <w:tc>
          <w:tcPr>
            <w:tcW w:w="709" w:type="dxa"/>
          </w:tcPr>
          <w:p w:rsidR="0016108A" w:rsidRPr="00766020" w:rsidRDefault="0016108A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48" w:type="dxa"/>
          </w:tcPr>
          <w:p w:rsidR="0016108A" w:rsidRPr="00766020" w:rsidRDefault="0016108A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Поступления доходов в бюджет муниципального образования от распоряжения муниципальным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имуществом и землей</w:t>
            </w:r>
          </w:p>
        </w:tc>
        <w:tc>
          <w:tcPr>
            <w:tcW w:w="1246" w:type="dxa"/>
          </w:tcPr>
          <w:p w:rsidR="0016108A" w:rsidRPr="00766020" w:rsidRDefault="0016108A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876" w:type="dxa"/>
          </w:tcPr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дств в б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юджет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от распоряжения муниципальным имуществом и землей. </w:t>
            </w:r>
          </w:p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3A729B" w:rsidRPr="00766020" w:rsidRDefault="003A729B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108A" w:rsidRPr="00766020" w:rsidRDefault="00620377" w:rsidP="003A729B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Д=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Дф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="004173C0" w:rsidRPr="00766020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="0016108A" w:rsidRPr="00766020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:rsidR="003A729B" w:rsidRPr="00766020" w:rsidRDefault="003A729B" w:rsidP="003A729B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</w:t>
            </w:r>
            <w:r w:rsidR="000A49B3" w:rsidRPr="00766020">
              <w:rPr>
                <w:rFonts w:ascii="Arial" w:hAnsi="Arial" w:cs="Arial"/>
                <w:sz w:val="24"/>
                <w:szCs w:val="24"/>
              </w:rPr>
              <w:t xml:space="preserve"> с учетом поступлений от реализации земельных участков на торгах, исходя из данных ГКУ МО «Региональный центр торгов»)</w:t>
            </w:r>
            <w:r w:rsidRPr="0076602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6108A" w:rsidRPr="00766020" w:rsidRDefault="0016108A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673068" w:rsidRPr="00766020" w:rsidRDefault="00673068" w:rsidP="006730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</w:p>
          <w:p w:rsidR="00673068" w:rsidRPr="00766020" w:rsidRDefault="00673068" w:rsidP="006730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 квартал – 25%;</w:t>
            </w:r>
          </w:p>
          <w:p w:rsidR="00673068" w:rsidRPr="00766020" w:rsidRDefault="00673068" w:rsidP="006730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:rsidR="00673068" w:rsidRPr="00766020" w:rsidRDefault="00673068" w:rsidP="006730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:rsidR="0016108A" w:rsidRPr="00766020" w:rsidRDefault="00673068" w:rsidP="006730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976" w:type="dxa"/>
          </w:tcPr>
          <w:p w:rsidR="0016108A" w:rsidRPr="00766020" w:rsidRDefault="0016108A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утвержденные бюджеты органов местного самоуправления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921" w:type="dxa"/>
          </w:tcPr>
          <w:p w:rsidR="0016108A" w:rsidRPr="00766020" w:rsidRDefault="0016108A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Ежемесячно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48" w:type="dxa"/>
          </w:tcPr>
          <w:p w:rsidR="003F4405" w:rsidRPr="00766020" w:rsidRDefault="003F44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</w:p>
          <w:p w:rsidR="003F4405" w:rsidRPr="00766020" w:rsidRDefault="003F4405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в части собираемости сре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дств в б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3F4405" w:rsidRPr="00766020" w:rsidRDefault="004173C0" w:rsidP="003A729B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Д=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Дф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="003F4405" w:rsidRPr="00766020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:rsidR="003A729B" w:rsidRPr="00766020" w:rsidRDefault="003A729B" w:rsidP="003A729B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      </w:r>
          </w:p>
          <w:p w:rsidR="003F4405" w:rsidRPr="00766020" w:rsidRDefault="003F4405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673068" w:rsidRPr="00766020" w:rsidRDefault="00673068" w:rsidP="0067306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</w:p>
          <w:p w:rsidR="00673068" w:rsidRPr="00766020" w:rsidRDefault="00673068" w:rsidP="0067306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 квартал – 25%;</w:t>
            </w:r>
          </w:p>
          <w:p w:rsidR="00673068" w:rsidRPr="00766020" w:rsidRDefault="00673068" w:rsidP="0067306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:rsidR="00673068" w:rsidRPr="00766020" w:rsidRDefault="00673068" w:rsidP="0067306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:rsidR="003F4405" w:rsidRPr="00766020" w:rsidRDefault="00673068" w:rsidP="0067306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48" w:type="dxa"/>
          </w:tcPr>
          <w:p w:rsidR="003F4405" w:rsidRPr="00766020" w:rsidRDefault="003F4405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Эффективность работы по 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3F4405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:rsidR="003A729B" w:rsidRPr="00766020" w:rsidRDefault="003A729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05" w:rsidRPr="00766020" w:rsidRDefault="003F4405" w:rsidP="003A729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766020">
              <w:rPr>
                <w:rFonts w:ascii="Arial" w:hAnsi="Arial" w:cs="Arial"/>
                <w:b/>
                <w:sz w:val="24"/>
                <w:szCs w:val="24"/>
              </w:rPr>
              <w:t>=(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Рф+Рпм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*0,7/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Рп-Ри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)*100</w:t>
            </w:r>
            <w:r w:rsidRPr="00766020">
              <w:rPr>
                <w:rFonts w:ascii="Arial" w:hAnsi="Arial" w:cs="Arial"/>
                <w:sz w:val="24"/>
                <w:szCs w:val="24"/>
              </w:rPr>
              <w:t>,</w:t>
            </w:r>
            <w:r w:rsidR="003A729B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020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3F4405" w:rsidRPr="00766020" w:rsidRDefault="003F4405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показатель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 (%);</w:t>
            </w:r>
          </w:p>
          <w:p w:rsidR="003F4405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Рф</w:t>
            </w:r>
            <w:proofErr w:type="spellEnd"/>
            <w:r w:rsidRPr="00766020">
              <w:rPr>
                <w:rFonts w:ascii="Arial" w:hAnsi="Arial" w:cs="Arial"/>
                <w:spacing w:val="-1"/>
                <w:sz w:val="24"/>
                <w:szCs w:val="24"/>
              </w:rPr>
              <w:t>–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количество земельных участков, высвободившихся (за период с начала отчетного года по отчетную дату) в результате расторжения договоров аренды, по основаниям неиспользования или использования не по целевому назначению, и/или задолженности по арендной плате за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два и более периодов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неоплаты;</w:t>
            </w:r>
          </w:p>
          <w:p w:rsidR="003F4405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Р</w:t>
            </w:r>
            <w:proofErr w:type="gramStart"/>
            <w:r w:rsidRPr="00766020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и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количество земельных участков, предоставленных органом местного самоуправления в аренду, арендаторы которых за период с начала отчетного года по отчетную дату приступили к освоению земельных участков/начали использовать/погасили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задолженность;</w:t>
            </w:r>
          </w:p>
          <w:p w:rsidR="003F4405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Рпм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предоставленных органом местного самоуправления в аренду, в отношении которых выявлен факт неиспользования/использования не по целевому назначению/задолженность по арендной плате, по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договорам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которых на отчетную дату приняты следующие меры:</w:t>
            </w:r>
          </w:p>
          <w:p w:rsidR="003F4405" w:rsidRPr="00766020" w:rsidRDefault="003F44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подано исковое заявление о расторжении договоров аренды;</w:t>
            </w:r>
          </w:p>
          <w:p w:rsidR="003F4405" w:rsidRPr="00766020" w:rsidRDefault="003F44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исковое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находится на рассмотрении в суде;</w:t>
            </w:r>
          </w:p>
          <w:p w:rsidR="003F4405" w:rsidRPr="00766020" w:rsidRDefault="003F44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судебное решение вступило в законную силу.</w:t>
            </w:r>
          </w:p>
          <w:p w:rsidR="003F4405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Рп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плановое значение показателя, установленное органу местного самоуправления. В показатель включены земельные участки, переданные органом местного самоуправления в аренду, на которых выявлены признаки неиспользования или использование не по целевому назначению, и/или в отношении которых имеется задолженность по арендной плате за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два и более периодов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неоплаты. </w:t>
            </w:r>
          </w:p>
          <w:p w:rsidR="003F4405" w:rsidRPr="00766020" w:rsidRDefault="003F4405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0,7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коэффициент, установленный в отношении земельных участков, переданных органом местного самоуправления в аренду, в отношении которых выявлен факт неиспользования/использования не по целевому назначению/задолженность по арендной плате, по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договорам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которых в отчетном периоде не окончены мероприятия по расторжению.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Отчет комитета по управлению имуществом администрации городского округа Люберцы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148" w:type="dxa"/>
          </w:tcPr>
          <w:p w:rsidR="003F4405" w:rsidRPr="00766020" w:rsidRDefault="003F4405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Взыскание задолженности по арендной плате</w:t>
            </w: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876" w:type="dxa"/>
          </w:tcPr>
          <w:p w:rsidR="003F4405" w:rsidRPr="00766020" w:rsidRDefault="003F4405" w:rsidP="004177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«Взыскание задолженности по арендной плате», возникшей на 01 число предыдущего отчетного периода рассчитывается исходя из суммы задолженности погашенной в ходе исполнительного производства, суммы задолженности погашенной в ходе судебного разбирательства, суммы задолженности погашенной по досудебным претензиям.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Отчет правового управления администрации городского округа Люберцы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148" w:type="dxa"/>
          </w:tcPr>
          <w:p w:rsidR="003F4405" w:rsidRPr="00766020" w:rsidRDefault="003F4405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Предоставление земельных участков </w:t>
            </w:r>
            <w:r w:rsidRPr="00766020">
              <w:rPr>
                <w:rFonts w:ascii="Arial" w:hAnsi="Arial" w:cs="Arial"/>
                <w:bCs/>
                <w:spacing w:val="-3"/>
                <w:sz w:val="24"/>
                <w:szCs w:val="24"/>
              </w:rPr>
              <w:lastRenderedPageBreak/>
              <w:t>многодетным семьям</w:t>
            </w: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876" w:type="dxa"/>
          </w:tcPr>
          <w:p w:rsidR="004177DE" w:rsidRPr="00766020" w:rsidRDefault="004177DE" w:rsidP="004177DE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проводимую в рамках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4177DE" w:rsidRPr="00766020" w:rsidRDefault="004177DE" w:rsidP="004177DE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4177DE" w:rsidRPr="00766020" w:rsidRDefault="004177DE" w:rsidP="004177DE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:rsidR="004177DE" w:rsidRPr="00766020" w:rsidRDefault="004177DE" w:rsidP="004177DE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МС=(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Кпр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/Кс)*100</w:t>
            </w:r>
            <w:r w:rsidRPr="0076602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4177DE" w:rsidRPr="00766020" w:rsidRDefault="004177DE" w:rsidP="004177DE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МС – % исполнения показателя «Предоставление земельных участков многодетным семьям».</w:t>
            </w:r>
          </w:p>
          <w:p w:rsidR="004177DE" w:rsidRPr="00766020" w:rsidRDefault="004177DE" w:rsidP="004177DE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Кпр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4177DE" w:rsidRPr="00766020" w:rsidRDefault="004177DE" w:rsidP="004177DE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4177DE" w:rsidRPr="00766020" w:rsidRDefault="004177DE" w:rsidP="004177DE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Кс - количество многодетных семей,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состоящих на учете многодетных семей, признанных нуждающимися в обеспечении землей.</w:t>
            </w:r>
          </w:p>
          <w:p w:rsidR="004177DE" w:rsidRPr="00766020" w:rsidRDefault="004177DE" w:rsidP="004177DE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3F4405" w:rsidRPr="00766020" w:rsidRDefault="004177DE" w:rsidP="004177DE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Плановое значение  – 100%.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3F4405" w:rsidRPr="00766020" w:rsidTr="00F217EC">
        <w:trPr>
          <w:trHeight w:val="2092"/>
        </w:trPr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148" w:type="dxa"/>
          </w:tcPr>
          <w:p w:rsidR="003F4405" w:rsidRPr="00766020" w:rsidRDefault="003F4405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Cs/>
                <w:sz w:val="24"/>
                <w:szCs w:val="24"/>
              </w:rPr>
              <w:t>Создание условий для  беспрепятственного доступа инвалидов и других маломобильных групп населения в многоквартирных домах</w:t>
            </w: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876" w:type="dxa"/>
          </w:tcPr>
          <w:p w:rsidR="003F4405" w:rsidRPr="00766020" w:rsidRDefault="003F4405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Значение показателя соответствует фактическому количеству МКД,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8B30A4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которых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были выполнены работы по адаптации для маломобильных групп населения в  отчетном году.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Отчет комитета по управлению имуществом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городского округа Люберцы 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о  создании </w:t>
            </w:r>
            <w:r w:rsidRPr="00766020">
              <w:rPr>
                <w:rFonts w:ascii="Arial" w:eastAsiaTheme="minorEastAsia" w:hAnsi="Arial" w:cs="Arial"/>
                <w:bCs/>
                <w:sz w:val="24"/>
                <w:szCs w:val="24"/>
              </w:rPr>
              <w:t>условий для беспрепятственного доступа инвалидов и других маломобильных групп населения в  многоквартирных домах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3148" w:type="dxa"/>
          </w:tcPr>
          <w:p w:rsidR="003F4405" w:rsidRPr="00766020" w:rsidRDefault="003F4405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z w:val="24"/>
                <w:szCs w:val="24"/>
              </w:rPr>
              <w:t>Доля объектов недвижимого имущества, поставленных на  кадастровый учет от  выявленных земельных участков с  объектами без прав</w:t>
            </w: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3F4405" w:rsidRPr="00766020" w:rsidRDefault="003F4405" w:rsidP="00136907">
            <w:pPr>
              <w:pStyle w:val="afff6"/>
              <w:ind w:right="0" w:firstLine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6602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Показатель рассчитывается по следующей формуле:</w:t>
            </w:r>
          </w:p>
          <w:p w:rsidR="003A729B" w:rsidRPr="00766020" w:rsidRDefault="003A729B" w:rsidP="00136907">
            <w:pPr>
              <w:pStyle w:val="afff6"/>
              <w:ind w:right="0" w:firstLine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3F4405" w:rsidRPr="00766020" w:rsidRDefault="00136907" w:rsidP="003A729B">
            <w:pPr>
              <w:pStyle w:val="afff6"/>
              <w:ind w:righ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02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Д=</w:t>
            </w:r>
            <w:proofErr w:type="spellStart"/>
            <w:r w:rsidRPr="0076602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Кп</w:t>
            </w:r>
            <w:proofErr w:type="spellEnd"/>
            <w:r w:rsidRPr="0076602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76602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Кв</w:t>
            </w:r>
            <w:proofErr w:type="spellEnd"/>
            <w:r w:rsidRPr="0076602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-Ку*100</w:t>
            </w:r>
            <w:r w:rsidR="003F4405" w:rsidRPr="00766020">
              <w:rPr>
                <w:rFonts w:ascii="Arial" w:hAnsi="Arial" w:cs="Arial"/>
                <w:b/>
                <w:sz w:val="24"/>
                <w:szCs w:val="24"/>
              </w:rPr>
              <w:t>, где</w:t>
            </w:r>
          </w:p>
          <w:p w:rsidR="003A729B" w:rsidRPr="00766020" w:rsidRDefault="003A729B" w:rsidP="003A729B">
            <w:pPr>
              <w:pStyle w:val="afff6"/>
              <w:ind w:right="0" w:firstLine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3F4405" w:rsidRPr="00766020" w:rsidRDefault="003F4405" w:rsidP="00136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Д - доля объектов недвижимого имущества, поставленных на кадастровый учет от выявленных земельных участков на которых расположены не зарегистрированные объекты недвижимости.</w:t>
            </w:r>
          </w:p>
          <w:p w:rsidR="003F4405" w:rsidRPr="00766020" w:rsidRDefault="003F4405" w:rsidP="00136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Кп</w:t>
            </w:r>
            <w:proofErr w:type="spellEnd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 - количество объектов недвижимого имущества, поставленных на кадастровый учет (далее ГКУ), нарастающим итогом с начала года.</w:t>
            </w:r>
          </w:p>
          <w:p w:rsidR="003F4405" w:rsidRPr="00766020" w:rsidRDefault="003F4405" w:rsidP="00136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Кв</w:t>
            </w:r>
            <w:proofErr w:type="spellEnd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 - количество выявленных земельных участков, на которых расположены не зарегистрированные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объекты недвижимости на начало текущего календарного года.</w:t>
            </w:r>
          </w:p>
          <w:p w:rsidR="003F4405" w:rsidRPr="00766020" w:rsidRDefault="003F4405" w:rsidP="001369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Ку — количество земельных участков удаленных из Реестра земельных участков с неоформленными объектами недвижимого имущества.</w:t>
            </w:r>
          </w:p>
        </w:tc>
        <w:tc>
          <w:tcPr>
            <w:tcW w:w="2976" w:type="dxa"/>
          </w:tcPr>
          <w:p w:rsidR="003F4405" w:rsidRPr="00766020" w:rsidRDefault="003F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Минмособлимущество</w:t>
            </w:r>
            <w:proofErr w:type="spellEnd"/>
          </w:p>
          <w:p w:rsidR="003F4405" w:rsidRPr="00766020" w:rsidRDefault="003F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</w:p>
          <w:p w:rsidR="003F4405" w:rsidRPr="00766020" w:rsidRDefault="003F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Ведомственная информационная система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Минмособлимущества</w:t>
            </w:r>
            <w:proofErr w:type="spellEnd"/>
          </w:p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РГИС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148" w:type="dxa"/>
          </w:tcPr>
          <w:p w:rsidR="003F4405" w:rsidRPr="00766020" w:rsidRDefault="003F4405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Исключение незаконных решений по земле</w:t>
            </w:r>
          </w:p>
          <w:p w:rsidR="003F4405" w:rsidRPr="00766020" w:rsidRDefault="003F4405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3F4405" w:rsidRPr="00766020" w:rsidRDefault="0078348A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876" w:type="dxa"/>
          </w:tcPr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Основной целью показателя является исключение незаконных решений и решений, подготовленных с нарушением установленной формы, порядка или срока их подготовки (далее – инцидент).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Инциденты делятся на три вида, которым присваиваются следующие веса: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0,2 - в случае допущения нарушения при подготовке проекта решения и направления его на согласование в Министерство имущественных отношений Московской области (далее – Министерство), а именно,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услуги, либо допущено нарушение срока предоставления государственной услуги заявителю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по данным статистических источников, либо в направленном на согласование в Министерство проекте решения не учтены все предусмотренные земельным законодательством, Административным регламентом основания для принятия решения, в связи с чем, представленный проект направлялся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на доработку в орган местного самоуправления более трех раз.</w:t>
            </w:r>
            <w:proofErr w:type="gramEnd"/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 фактические ошибки, помарки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и.т.п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документе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 в случае нарушения порядка работы в информационной системе, с использованием которой организована обработка заявления в органе местного самоуправления; 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1 - в случае принятия решения, не согласованного Министерством в 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 согласованного Министерством по причине отсутствия оснований для отказа в предоставлении услуги,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предусмотренных земельным законодательством, Административным регламентом предоставления государственной услуги или принятие решения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, без направления на согласование в Министерство.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Оценка проводится специалистами Министерства на соответствие решения земельному законодательству, Административным регламентам предоставления государственных услуг, а также на соответствие сводному заключению Министерства. Расчет производится по количеству инцидентов в муниципальном образовании с учетом веса инцидента, по формуле:</w:t>
            </w:r>
          </w:p>
          <w:p w:rsidR="0051426E" w:rsidRPr="00766020" w:rsidRDefault="0051426E" w:rsidP="00514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Пi3=(Ин + 0,5*Ио + 0,2 * Ипр)/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Пi3 – итоговое значение инцидентов;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Ин – количество инцидентов с незаконно принятым решением, не соответствующим решению, принятому в Министерстве.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Ио – количество инцидентов, допущенных органом местного самоуправления при предоставлении заявителю некачественно подготовленного решения; при работе в информационной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системе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с использованием которой организована обработка заявления в органе местного самоуправления;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Ипр – количество инцидентов, допущенных органом местного самоуправления при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подготовке проекта решения и направления его на согласование в Министерство, либо при направлении результата предоставления государственной услуги заявителю с нарушением регламентного срока;</w:t>
            </w:r>
          </w:p>
          <w:p w:rsidR="0051426E" w:rsidRPr="00766020" w:rsidRDefault="0051426E" w:rsidP="00514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 методике утвержденной Законом Московской области от 10.12.2020 № 270/2020-ОЗ.</w:t>
            </w:r>
          </w:p>
          <w:p w:rsidR="003F4405" w:rsidRPr="00766020" w:rsidRDefault="0051426E" w:rsidP="00514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Плановое значение показателя – 0.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ЕИСОУ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148" w:type="dxa"/>
          </w:tcPr>
          <w:p w:rsidR="003F4405" w:rsidRPr="00766020" w:rsidRDefault="003F4405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876" w:type="dxa"/>
          </w:tcPr>
          <w:p w:rsidR="003F4405" w:rsidRPr="00766020" w:rsidRDefault="003F4405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Расчет прогноза поступлений по доходам от сдачи в аренду имущества производится по формуле:</w:t>
            </w:r>
          </w:p>
          <w:p w:rsidR="003A729B" w:rsidRPr="00766020" w:rsidRDefault="003A729B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05" w:rsidRPr="00766020" w:rsidRDefault="003F4405" w:rsidP="003A729B">
            <w:pPr>
              <w:spacing w:after="0" w:line="240" w:lineRule="auto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Паим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 = 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Нп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К±Вп+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З</w:t>
            </w:r>
            <w:proofErr w:type="spellEnd"/>
            <w:proofErr w:type="gramEnd"/>
            <w:r w:rsidR="003A729B" w:rsidRPr="0076602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766020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A729B" w:rsidRPr="00766020" w:rsidRDefault="003A729B" w:rsidP="003A729B">
            <w:pPr>
              <w:spacing w:after="0" w:line="240" w:lineRule="auto"/>
              <w:ind w:right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405" w:rsidRPr="00766020" w:rsidRDefault="003F4405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Паим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прогноз поступлений арендной платы за имущество в бюджет городского округа Люберцы;</w:t>
            </w:r>
          </w:p>
          <w:p w:rsidR="003F4405" w:rsidRPr="00766020" w:rsidRDefault="003F4405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ожидаемая оценка суммы начисленных платежей по арендной плате за имущество в бюджет городского округа Люберцы в текущем году;</w:t>
            </w:r>
          </w:p>
          <w:p w:rsidR="003F4405" w:rsidRPr="00766020" w:rsidRDefault="003F4405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- коэффициент индексации базовой ставки арендной платы за 1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етр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недвижимого имущества (коэффициент-дефлятор индекса потребительских цен на очередной финансовый год);</w:t>
            </w:r>
          </w:p>
          <w:p w:rsidR="003F4405" w:rsidRPr="00766020" w:rsidRDefault="003F4405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Вп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–оценка дополнительных (+) или выпадающих (-) доходов от сдачи в аренду имущества в связи с приобретением (выбытием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)о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бъектов недвижимости (передача(продажа) имущества, заключение (расторжение) договоров и др.); </w:t>
            </w:r>
          </w:p>
          <w:p w:rsidR="003F4405" w:rsidRPr="00766020" w:rsidRDefault="003F4405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lastRenderedPageBreak/>
              <w:t>З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задолженность по арендной плате прошлых лет, планируемая к погашению в планируемом году.</w:t>
            </w:r>
          </w:p>
          <w:p w:rsidR="003F4405" w:rsidRPr="00766020" w:rsidRDefault="003F4405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Утверждается в соответствии с нормативно-правовыми актами о бюджете городского округа Люберцы на соответствующий финансовый год. Фактическое значение показателя устанавливается исходя из фактического поступления доходов от сдачи в аренду имущества, составляющего казну городского округа (за исключением земельных участков) в бюджет городского округа Люберцы на отчетную дату нарастающим итогом с начала года.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Отчет финансового управления администрации городского округа Люберцы о сумме поступлений от сдачи в аренду имущества.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3148" w:type="dxa"/>
          </w:tcPr>
          <w:p w:rsidR="003F4405" w:rsidRPr="00766020" w:rsidRDefault="003F4405" w:rsidP="00AD1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3F4405" w:rsidRPr="00766020" w:rsidRDefault="003F44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Основной целью показателя является 100 % выполнение органом местного самоуправления плана по вовлечению земельных участков в хозяйственный оборот.</w:t>
            </w:r>
          </w:p>
          <w:p w:rsidR="003F4405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:rsidR="003A729B" w:rsidRPr="00766020" w:rsidRDefault="003A729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05" w:rsidRPr="00766020" w:rsidRDefault="003F4405" w:rsidP="003A729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Пв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Вф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Вп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766020">
              <w:rPr>
                <w:rFonts w:ascii="Arial" w:hAnsi="Arial" w:cs="Arial"/>
                <w:sz w:val="24"/>
                <w:szCs w:val="24"/>
              </w:rPr>
              <w:t>,</w:t>
            </w:r>
            <w:r w:rsidR="003A729B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020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3A729B" w:rsidRPr="00766020" w:rsidRDefault="003A729B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405" w:rsidRPr="00766020" w:rsidRDefault="003F4405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Пв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показатель «Эффективность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(%);</w:t>
            </w:r>
            <w:proofErr w:type="gramEnd"/>
          </w:p>
          <w:p w:rsidR="003F4405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Вф</w:t>
            </w:r>
            <w:proofErr w:type="spellEnd"/>
            <w:r w:rsidRPr="00766020">
              <w:rPr>
                <w:rFonts w:ascii="Arial" w:hAnsi="Arial" w:cs="Arial"/>
                <w:spacing w:val="-1"/>
                <w:sz w:val="24"/>
                <w:szCs w:val="24"/>
              </w:rPr>
              <w:t>–</w:t>
            </w:r>
            <w:r w:rsidRPr="00766020">
              <w:rPr>
                <w:rFonts w:ascii="Arial" w:hAnsi="Arial" w:cs="Arial"/>
                <w:sz w:val="24"/>
                <w:szCs w:val="24"/>
              </w:rPr>
              <w:t>количество земельных участков, вовлеченных в хозяйственный оборот (заключено договоров аренды, купли-продажи, постоянного (бессрочного) пользования) за период с начала отчетного года по отчетную дату;</w:t>
            </w:r>
          </w:p>
          <w:p w:rsidR="003A729B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Вп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плановое значение показателя, установленное органу местного самоуправления, которое рассчитывается по следующей формуле: </w:t>
            </w:r>
          </w:p>
          <w:p w:rsidR="003A729B" w:rsidRPr="00766020" w:rsidRDefault="003A729B" w:rsidP="003A729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405" w:rsidRPr="00766020" w:rsidRDefault="003F4405" w:rsidP="003A729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Вп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Прч+П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r w:rsidRPr="00766020">
              <w:rPr>
                <w:rFonts w:ascii="Arial" w:hAnsi="Arial" w:cs="Arial"/>
                <w:b/>
                <w:sz w:val="24"/>
                <w:szCs w:val="24"/>
              </w:rPr>
              <w:t>+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Помс</w:t>
            </w:r>
            <w:proofErr w:type="spellEnd"/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3A729B" w:rsidRPr="00766020" w:rsidRDefault="003A729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05" w:rsidRPr="00766020" w:rsidRDefault="003F44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Прч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 необходимых вовлечь, от расторгнутых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договоров аренды земельных участков, в отношении которых выявлен факт ненадлежащего исполнения условий договора, рассчитанное по формуле:</w:t>
            </w:r>
            <w:r w:rsidR="00D928CC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928CC" w:rsidRPr="00766020">
              <w:rPr>
                <w:rFonts w:ascii="Arial" w:hAnsi="Arial" w:cs="Arial"/>
                <w:b/>
                <w:sz w:val="24"/>
                <w:szCs w:val="24"/>
              </w:rPr>
              <w:t>Прч</w:t>
            </w:r>
            <w:proofErr w:type="spellEnd"/>
            <w:r w:rsidR="00D928CC" w:rsidRPr="00766020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proofErr w:type="gramStart"/>
            <w:r w:rsidR="00D928CC" w:rsidRPr="00766020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="00D928CC" w:rsidRPr="00766020">
              <w:rPr>
                <w:rFonts w:ascii="Arial" w:hAnsi="Arial" w:cs="Arial"/>
                <w:b/>
                <w:sz w:val="24"/>
                <w:szCs w:val="24"/>
              </w:rPr>
              <w:t>*30%</w:t>
            </w:r>
            <w:r w:rsidR="00D928CC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02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где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плановое значение показателя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договора»;</w:t>
            </w:r>
          </w:p>
          <w:p w:rsidR="003F4405" w:rsidRPr="00766020" w:rsidRDefault="003F44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– количество земельных участков необходимых вовлечь, рассчитанное исходя из площади территории муниципального образования по формуле:</w:t>
            </w:r>
            <w:r w:rsidR="00741E00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E00" w:rsidRPr="00766020"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="00741E00" w:rsidRPr="00766020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r w:rsidR="00741E00" w:rsidRPr="00766020">
              <w:rPr>
                <w:rFonts w:ascii="Arial" w:hAnsi="Arial" w:cs="Arial"/>
                <w:b/>
                <w:sz w:val="24"/>
                <w:szCs w:val="24"/>
              </w:rPr>
              <w:t>=</w:t>
            </w:r>
            <w:r w:rsidR="00741E00" w:rsidRPr="00766020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r w:rsidR="00741E00" w:rsidRPr="00766020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741E00" w:rsidRPr="00766020">
              <w:rPr>
                <w:rFonts w:ascii="Arial" w:hAnsi="Arial" w:cs="Arial"/>
                <w:b/>
                <w:sz w:val="24"/>
                <w:szCs w:val="24"/>
                <w:lang w:val="en-US"/>
              </w:rPr>
              <w:t>N</w:t>
            </w:r>
            <w:r w:rsidR="00741E00" w:rsidRPr="00766020">
              <w:rPr>
                <w:rFonts w:ascii="Arial" w:hAnsi="Arial" w:cs="Arial"/>
                <w:b/>
                <w:sz w:val="24"/>
                <w:szCs w:val="24"/>
              </w:rPr>
              <w:t>*0.03%</w:t>
            </w:r>
            <w:r w:rsidR="00741E00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,где 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– площадь территории муниципального образования (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га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); N – среднее количество земельных участков, на 1 га земли, равное единице;</w:t>
            </w:r>
          </w:p>
          <w:p w:rsidR="003F4405" w:rsidRPr="00766020" w:rsidRDefault="003F4405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Помс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вовлеченных органом местного самоуправления вне установленного плана.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Отчет комитета по управлению имуществом администрации городского округа Люберцы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3F4405" w:rsidRPr="00766020" w:rsidTr="00BE1081">
        <w:tc>
          <w:tcPr>
            <w:tcW w:w="709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3148" w:type="dxa"/>
          </w:tcPr>
          <w:p w:rsidR="003F4405" w:rsidRPr="00766020" w:rsidRDefault="003F4405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  <w:p w:rsidR="003F4405" w:rsidRPr="00766020" w:rsidRDefault="003F4405" w:rsidP="00AD1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3F4405" w:rsidRPr="00766020" w:rsidRDefault="003F440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3F4405" w:rsidRPr="00766020" w:rsidRDefault="003F4405" w:rsidP="00A63A0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A729B" w:rsidRPr="00766020" w:rsidRDefault="003A729B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05" w:rsidRPr="00766020" w:rsidRDefault="003F4405" w:rsidP="003A729B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СЗ = Пир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 + Д</w:t>
            </w:r>
            <w:proofErr w:type="gramEnd"/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766020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3A729B" w:rsidRPr="00766020" w:rsidRDefault="003A729B" w:rsidP="003A729B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:rsidR="003A729B" w:rsidRPr="00766020" w:rsidRDefault="003A729B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05" w:rsidRPr="00766020" w:rsidRDefault="003A729B" w:rsidP="003A729B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Пир=(Пир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  <w:r w:rsidRPr="00766020">
              <w:rPr>
                <w:rFonts w:ascii="Arial" w:hAnsi="Arial" w:cs="Arial"/>
                <w:b/>
                <w:sz w:val="24"/>
                <w:szCs w:val="24"/>
              </w:rPr>
              <w:t>*К1+Пир2*К2+Пир3)/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="003F4405" w:rsidRPr="0076602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3A729B" w:rsidRPr="00766020" w:rsidRDefault="003A729B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Пир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 0,1.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Пир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="003A729B" w:rsidRPr="0076602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="003A729B" w:rsidRPr="00766020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 0,5.</w:t>
            </w:r>
          </w:p>
          <w:p w:rsidR="003F4405" w:rsidRPr="00766020" w:rsidRDefault="003F4405" w:rsidP="00A63A0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F4405" w:rsidRPr="00766020" w:rsidRDefault="003F4405" w:rsidP="00A63A0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F4405" w:rsidRPr="00766020" w:rsidRDefault="003F4405" w:rsidP="00A63A0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F4405" w:rsidRPr="00766020" w:rsidRDefault="003F4405" w:rsidP="00A63A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:rsidR="003A729B" w:rsidRPr="00766020" w:rsidRDefault="003A729B" w:rsidP="00A63A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05" w:rsidRPr="00766020" w:rsidRDefault="003A729B" w:rsidP="003A72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Д=(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Знг-Зод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)/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Знг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="003F4405" w:rsidRPr="00766020">
              <w:rPr>
                <w:rFonts w:ascii="Arial" w:hAnsi="Arial" w:cs="Arial"/>
                <w:b/>
                <w:sz w:val="24"/>
                <w:szCs w:val="24"/>
              </w:rPr>
              <w:t>, где</w:t>
            </w:r>
          </w:p>
          <w:p w:rsidR="003A729B" w:rsidRPr="00766020" w:rsidRDefault="003A729B" w:rsidP="003A72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405" w:rsidRPr="00766020" w:rsidRDefault="003F4405" w:rsidP="00A63A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3F4405" w:rsidRPr="00766020" w:rsidRDefault="003F4405" w:rsidP="00A63A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:rsidR="00F302B8" w:rsidRPr="00766020" w:rsidRDefault="00F302B8" w:rsidP="00F30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F302B8" w:rsidRPr="00766020" w:rsidRDefault="00F302B8" w:rsidP="00F302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766020">
              <w:rPr>
                <w:rFonts w:ascii="Arial" w:hAnsi="Arial" w:cs="Arial"/>
                <w:sz w:val="24"/>
                <w:szCs w:val="24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921" w:type="dxa"/>
          </w:tcPr>
          <w:p w:rsidR="003F4405" w:rsidRPr="00766020" w:rsidRDefault="003F440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3148" w:type="dxa"/>
          </w:tcPr>
          <w:p w:rsidR="004A6E6D" w:rsidRPr="00766020" w:rsidRDefault="004A6E6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Организация проведения торгов по продаже и  предоставлению в  аренду земельных участков в рамках полномочий городского округа Люберцы, продажа участков без торгов собственникам объектов недвижимого имущества</w:t>
            </w:r>
          </w:p>
        </w:tc>
        <w:tc>
          <w:tcPr>
            <w:tcW w:w="1246" w:type="dxa"/>
          </w:tcPr>
          <w:p w:rsidR="004A6E6D" w:rsidRPr="00766020" w:rsidRDefault="004A6E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z w:val="24"/>
                <w:szCs w:val="24"/>
              </w:rPr>
              <w:t>Тысяча рублей</w:t>
            </w:r>
          </w:p>
          <w:p w:rsidR="004A6E6D" w:rsidRPr="00766020" w:rsidRDefault="004A6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76" w:type="dxa"/>
          </w:tcPr>
          <w:p w:rsidR="004A6E6D" w:rsidRPr="00766020" w:rsidRDefault="004A6E6D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z w:val="24"/>
                <w:szCs w:val="24"/>
              </w:rPr>
              <w:t xml:space="preserve">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Люберцы, а так же продажа участков без торгов собственникам объектов недвижимого имущества. Фактическое значение показателя рассчитывается исходя из фактического поступления доходов по результатам проведенных торгов по продаже и  предоставлению в аренду земельных участков в рамках полномочий городского округа Люберцы, продажа участков без торгов собственникам объектов недвижимого </w:t>
            </w:r>
            <w:proofErr w:type="gramStart"/>
            <w:r w:rsidRPr="00766020">
              <w:rPr>
                <w:rFonts w:ascii="Arial" w:hAnsi="Arial" w:cs="Arial"/>
                <w:bCs/>
                <w:sz w:val="24"/>
                <w:szCs w:val="24"/>
              </w:rPr>
              <w:t>имущества</w:t>
            </w:r>
            <w:proofErr w:type="gramEnd"/>
            <w:r w:rsidRPr="00766020">
              <w:rPr>
                <w:rFonts w:ascii="Arial" w:hAnsi="Arial" w:cs="Arial"/>
                <w:bCs/>
                <w:sz w:val="24"/>
                <w:szCs w:val="24"/>
              </w:rPr>
              <w:t xml:space="preserve"> на отчетную дату нарастающим итогом с начала года</w:t>
            </w:r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Отчет комитета по  управлению имуществом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городского округа Люберцы </w:t>
            </w:r>
            <w:r w:rsidRPr="00766020">
              <w:rPr>
                <w:rFonts w:ascii="Arial" w:hAnsi="Arial" w:cs="Arial"/>
                <w:sz w:val="24"/>
                <w:szCs w:val="24"/>
              </w:rPr>
              <w:t>об организации проведения торгов по продаже и  предоставлению в аренду земельных участков в рамках полномочий</w:t>
            </w:r>
          </w:p>
        </w:tc>
        <w:tc>
          <w:tcPr>
            <w:tcW w:w="1921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3148" w:type="dxa"/>
          </w:tcPr>
          <w:p w:rsidR="004A6E6D" w:rsidRPr="00766020" w:rsidRDefault="004A6E6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Сумма поступлений от приватизации недвижимого имущества</w:t>
            </w:r>
          </w:p>
        </w:tc>
        <w:tc>
          <w:tcPr>
            <w:tcW w:w="1246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z w:val="24"/>
                <w:szCs w:val="24"/>
              </w:rPr>
              <w:t>Тысяча рублей</w:t>
            </w:r>
          </w:p>
        </w:tc>
        <w:tc>
          <w:tcPr>
            <w:tcW w:w="5876" w:type="dxa"/>
          </w:tcPr>
          <w:p w:rsidR="004A6E6D" w:rsidRPr="00766020" w:rsidRDefault="004A6E6D" w:rsidP="003A729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Планируемое значение показателя рассчитывается по формуле: </w:t>
            </w:r>
          </w:p>
          <w:p w:rsidR="003A729B" w:rsidRPr="00766020" w:rsidRDefault="003A729B" w:rsidP="003A729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3A729B" w:rsidP="003A72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Дрим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 = 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 + 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Дрп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766020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3A729B" w:rsidRPr="00766020" w:rsidRDefault="003A729B" w:rsidP="003A729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6E6D" w:rsidRPr="00766020" w:rsidRDefault="004A6E6D" w:rsidP="003A729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Дрим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доход от реализации имущества;</w:t>
            </w:r>
          </w:p>
          <w:p w:rsidR="004A6E6D" w:rsidRPr="00766020" w:rsidRDefault="004A6E6D" w:rsidP="003A729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доход от реализации имущества согласно прогнозного плана приватизации;</w:t>
            </w:r>
          </w:p>
          <w:p w:rsidR="004A6E6D" w:rsidRPr="00766020" w:rsidRDefault="004A6E6D" w:rsidP="003A729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Дрп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доход от реализации имущества арендуемого субъектами МСП (малого и среднего предпринимательства).</w:t>
            </w:r>
          </w:p>
          <w:p w:rsidR="004A6E6D" w:rsidRPr="00766020" w:rsidRDefault="004A6E6D" w:rsidP="003A729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Утверждается в соответствии с нормативно-правовыми актами о бюджете городского округа Люберцы на соответствующий финансовый год.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Фактическое значение показателя рассчитывается исходя из фактического поступления доходов от реализации иного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имущества, находящегося в собственности городского округа Люберцы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года.</w:t>
            </w:r>
            <w:proofErr w:type="gramEnd"/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Отчёт финансового управления администрации городского округа Люберцы о сумме поступлений от  приватизации недвижимого имущества</w:t>
            </w:r>
          </w:p>
        </w:tc>
        <w:tc>
          <w:tcPr>
            <w:tcW w:w="1921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3148" w:type="dxa"/>
          </w:tcPr>
          <w:p w:rsidR="004A6E6D" w:rsidRPr="00766020" w:rsidRDefault="004A6E6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 арендной плате за  муниципальное имущество и землю</w:t>
            </w:r>
          </w:p>
        </w:tc>
        <w:tc>
          <w:tcPr>
            <w:tcW w:w="1246" w:type="dxa"/>
          </w:tcPr>
          <w:p w:rsidR="004A6E6D" w:rsidRPr="00766020" w:rsidRDefault="004A6E6D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4A6E6D" w:rsidRPr="00766020" w:rsidRDefault="004A6E6D" w:rsidP="003A729B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A729B" w:rsidRPr="00766020" w:rsidRDefault="003A729B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3A729B" w:rsidP="003A729B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СЗ = Пир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 + Д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3A729B" w:rsidRPr="00766020" w:rsidRDefault="003A729B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:rsidR="003A729B" w:rsidRPr="00766020" w:rsidRDefault="003A729B" w:rsidP="003A729B">
            <w:pPr>
              <w:pStyle w:val="aff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6E6D" w:rsidRPr="00766020" w:rsidRDefault="003A729B" w:rsidP="003A729B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lastRenderedPageBreak/>
              <w:t>Пир=(Пир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  <w:r w:rsidRPr="00766020">
              <w:rPr>
                <w:rFonts w:ascii="Arial" w:hAnsi="Arial" w:cs="Arial"/>
                <w:b/>
                <w:sz w:val="24"/>
                <w:szCs w:val="24"/>
              </w:rPr>
              <w:t>*К1+Пир2*К2+Пир3)/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="004A6E6D" w:rsidRPr="0076602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Пир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="003A729B" w:rsidRPr="0076602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="003A729B" w:rsidRPr="00766020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 0,1.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Пир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="003A729B" w:rsidRPr="0076602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="003A729B" w:rsidRPr="00766020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 0,5.</w:t>
            </w:r>
          </w:p>
          <w:p w:rsidR="004A6E6D" w:rsidRPr="00766020" w:rsidRDefault="004A6E6D" w:rsidP="003A729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рассматривается дело о н</w:t>
            </w:r>
            <w:r w:rsidR="003A729B" w:rsidRPr="00766020">
              <w:rPr>
                <w:rFonts w:ascii="Arial" w:hAnsi="Arial" w:cs="Arial"/>
                <w:sz w:val="24"/>
                <w:szCs w:val="24"/>
              </w:rPr>
              <w:t>есостоятельности (банкротстве).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4A6E6D" w:rsidRPr="00766020" w:rsidRDefault="004A6E6D" w:rsidP="003A729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4A6E6D" w:rsidRPr="00766020" w:rsidRDefault="004A6E6D" w:rsidP="00F3718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4A6E6D" w:rsidRPr="00766020" w:rsidRDefault="004A6E6D" w:rsidP="00F3718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:rsidR="003A729B" w:rsidRPr="00766020" w:rsidRDefault="003A729B" w:rsidP="00F3718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Д=(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Знг-Зод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)/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Знг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*100, где</w:t>
            </w:r>
          </w:p>
          <w:p w:rsidR="003A729B" w:rsidRPr="00766020" w:rsidRDefault="003A729B" w:rsidP="00F371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F3718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673068" w:rsidRPr="00766020" w:rsidRDefault="004A6E6D" w:rsidP="00F371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</w:t>
            </w:r>
            <w:r w:rsidR="00F3718E" w:rsidRPr="00766020">
              <w:rPr>
                <w:rFonts w:ascii="Arial" w:hAnsi="Arial" w:cs="Arial"/>
                <w:sz w:val="24"/>
                <w:szCs w:val="24"/>
              </w:rPr>
              <w:t>нию на 01 число отчетного года.</w:t>
            </w:r>
          </w:p>
          <w:p w:rsidR="00673068" w:rsidRPr="00766020" w:rsidRDefault="00673068" w:rsidP="00F3718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673068" w:rsidRPr="00766020" w:rsidRDefault="00673068" w:rsidP="00F371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766020">
              <w:rPr>
                <w:rFonts w:ascii="Arial" w:hAnsi="Arial" w:cs="Arial"/>
                <w:sz w:val="24"/>
                <w:szCs w:val="24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разграничена.</w:t>
            </w:r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921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3148" w:type="dxa"/>
          </w:tcPr>
          <w:p w:rsidR="004A6E6D" w:rsidRPr="00766020" w:rsidRDefault="004A6E6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Обеспечение сбора платы за наем жилого помещения</w:t>
            </w:r>
          </w:p>
        </w:tc>
        <w:tc>
          <w:tcPr>
            <w:tcW w:w="1246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876" w:type="dxa"/>
          </w:tcPr>
          <w:p w:rsidR="004A6E6D" w:rsidRPr="00766020" w:rsidRDefault="004A6E6D">
            <w:pPr>
              <w:pStyle w:val="aff8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Общая площадь жилых помещений по договорам социального найма – 315 000 м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. Тариф, утвержденный решением Совета депутатов городского округа Люберцы Московской области от 6 декабря 2017 г. N 150/17 – 9,07 руб./м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66020">
              <w:rPr>
                <w:rFonts w:ascii="Arial" w:hAnsi="Arial" w:cs="Arial"/>
                <w:sz w:val="24"/>
                <w:szCs w:val="24"/>
              </w:rPr>
              <w:tab/>
              <w:t>Период начисления –7 месяцев. 315 000 м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х 9,07 руб./м2 х 7 мес. х 1,5% = 299 990,25 руб., на основании выставленных актов сдачи приемки оказанных услуг.</w:t>
            </w:r>
          </w:p>
          <w:p w:rsidR="004A6E6D" w:rsidRPr="00766020" w:rsidRDefault="004A6E6D" w:rsidP="00BE10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Услуги Исполнителя по организации начисления, учета, выставления, сбора и последующего перечисления платы за пользование (наем) жилыми помещениями муниципального жилищного фонда в бюджет городского округа Люберцы составляют 299 990 (двести девяносто девять тысяч девятьсот девяносто) рублей 25 копеек. Мероприятие с данным показателем будет считаться реализованным с момента подписания актов оказанных услуг. Фактическое значение объема выполненных работ/оказанных услуг за отчетный период в соответствии с заключенным муниципальным контрактом. </w:t>
            </w:r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Отчет комитета управления имуществом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766020">
              <w:rPr>
                <w:rFonts w:ascii="Arial" w:hAnsi="Arial" w:cs="Arial"/>
                <w:sz w:val="24"/>
                <w:szCs w:val="24"/>
              </w:rPr>
              <w:t>городского округа Люберцы: акт выполненных работ/оказанных услуг.</w:t>
            </w:r>
          </w:p>
        </w:tc>
        <w:tc>
          <w:tcPr>
            <w:tcW w:w="1921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3148" w:type="dxa"/>
          </w:tcPr>
          <w:p w:rsidR="004A6E6D" w:rsidRPr="00766020" w:rsidRDefault="004A6E6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Выполнение плановых показателей по доходам от сдачи в аренду земельных участков</w:t>
            </w:r>
          </w:p>
        </w:tc>
        <w:tc>
          <w:tcPr>
            <w:tcW w:w="1246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876" w:type="dxa"/>
          </w:tcPr>
          <w:p w:rsidR="004A6E6D" w:rsidRPr="00766020" w:rsidRDefault="004A6E6D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66020">
              <w:rPr>
                <w:rFonts w:ascii="Arial" w:hAnsi="Arial" w:cs="Arial"/>
                <w:color w:val="000000"/>
              </w:rPr>
              <w:t>Для расчета прогнозного объема поступлений учитываются:</w:t>
            </w:r>
          </w:p>
          <w:p w:rsidR="004A6E6D" w:rsidRPr="00766020" w:rsidRDefault="004A6E6D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66020">
              <w:rPr>
                <w:rFonts w:ascii="Arial" w:hAnsi="Arial" w:cs="Arial"/>
                <w:color w:val="000000"/>
              </w:rPr>
              <w:t>Прогноз общей суммы поступлений арендной платы за земельные участки рассчитывается по формуле:</w:t>
            </w:r>
          </w:p>
          <w:p w:rsidR="003A729B" w:rsidRPr="00766020" w:rsidRDefault="003A729B">
            <w:pPr>
              <w:pStyle w:val="p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4A6E6D" w:rsidRPr="00766020" w:rsidRDefault="004A6E6D" w:rsidP="003A729B">
            <w:pPr>
              <w:pStyle w:val="p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766020">
              <w:rPr>
                <w:rFonts w:ascii="Arial" w:hAnsi="Arial" w:cs="Arial"/>
                <w:b/>
                <w:color w:val="000000"/>
              </w:rPr>
              <w:t>Ап = Аож</w:t>
            </w:r>
            <w:r w:rsidRPr="00766020">
              <w:rPr>
                <w:rStyle w:val="s5"/>
                <w:rFonts w:ascii="Arial" w:hAnsi="Arial" w:cs="Arial"/>
                <w:b/>
                <w:color w:val="000000"/>
              </w:rPr>
              <w:t>1</w:t>
            </w:r>
            <w:r w:rsidRPr="00766020">
              <w:rPr>
                <w:rFonts w:ascii="Arial" w:hAnsi="Arial" w:cs="Arial"/>
                <w:b/>
                <w:color w:val="000000"/>
              </w:rPr>
              <w:t> х</w:t>
            </w:r>
            <w:proofErr w:type="gramStart"/>
            <w:r w:rsidRPr="00766020">
              <w:rPr>
                <w:rFonts w:ascii="Arial" w:hAnsi="Arial" w:cs="Arial"/>
                <w:b/>
                <w:color w:val="000000"/>
              </w:rPr>
              <w:t xml:space="preserve"> К</w:t>
            </w:r>
            <w:proofErr w:type="gramEnd"/>
            <w:r w:rsidRPr="00766020">
              <w:rPr>
                <w:rFonts w:ascii="Arial" w:hAnsi="Arial" w:cs="Arial"/>
                <w:b/>
                <w:color w:val="000000"/>
              </w:rPr>
              <w:t xml:space="preserve"> - </w:t>
            </w:r>
            <w:proofErr w:type="spellStart"/>
            <w:r w:rsidRPr="00766020">
              <w:rPr>
                <w:rFonts w:ascii="Arial" w:hAnsi="Arial" w:cs="Arial"/>
                <w:b/>
                <w:color w:val="000000"/>
              </w:rPr>
              <w:t>Аум</w:t>
            </w:r>
            <w:proofErr w:type="spellEnd"/>
            <w:r w:rsidRPr="00766020">
              <w:rPr>
                <w:rFonts w:ascii="Arial" w:hAnsi="Arial" w:cs="Arial"/>
                <w:b/>
                <w:color w:val="000000"/>
              </w:rPr>
              <w:t xml:space="preserve"> + </w:t>
            </w:r>
            <w:proofErr w:type="spellStart"/>
            <w:r w:rsidRPr="00766020">
              <w:rPr>
                <w:rFonts w:ascii="Arial" w:hAnsi="Arial" w:cs="Arial"/>
                <w:b/>
                <w:color w:val="000000"/>
              </w:rPr>
              <w:t>Аув</w:t>
            </w:r>
            <w:proofErr w:type="spellEnd"/>
            <w:r w:rsidRPr="00766020">
              <w:rPr>
                <w:rFonts w:ascii="Arial" w:hAnsi="Arial" w:cs="Arial"/>
                <w:b/>
                <w:color w:val="000000"/>
              </w:rPr>
              <w:t xml:space="preserve"> + Аож</w:t>
            </w:r>
            <w:r w:rsidRPr="00766020">
              <w:rPr>
                <w:rStyle w:val="s5"/>
                <w:rFonts w:ascii="Arial" w:hAnsi="Arial" w:cs="Arial"/>
                <w:b/>
                <w:color w:val="000000"/>
              </w:rPr>
              <w:t>2</w:t>
            </w:r>
            <w:r w:rsidRPr="00766020">
              <w:rPr>
                <w:rFonts w:ascii="Arial" w:hAnsi="Arial" w:cs="Arial"/>
                <w:b/>
                <w:color w:val="000000"/>
              </w:rPr>
              <w:t> + Аз</w:t>
            </w:r>
            <w:r w:rsidRPr="00766020">
              <w:rPr>
                <w:rFonts w:ascii="Arial" w:hAnsi="Arial" w:cs="Arial"/>
                <w:color w:val="000000"/>
              </w:rPr>
              <w:t>, где</w:t>
            </w:r>
          </w:p>
          <w:p w:rsidR="003A729B" w:rsidRPr="00766020" w:rsidRDefault="003A729B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4A6E6D" w:rsidRPr="00766020" w:rsidRDefault="004A6E6D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66020">
              <w:rPr>
                <w:rFonts w:ascii="Arial" w:hAnsi="Arial" w:cs="Arial"/>
                <w:b/>
                <w:color w:val="000000"/>
              </w:rPr>
              <w:t>Ап</w:t>
            </w:r>
            <w:r w:rsidRPr="00766020">
              <w:rPr>
                <w:rFonts w:ascii="Arial" w:hAnsi="Arial" w:cs="Arial"/>
                <w:color w:val="000000"/>
              </w:rPr>
              <w:t xml:space="preserve"> - прогноз общей суммы арендной платы за земельные участки в очередном финансовом году;</w:t>
            </w:r>
          </w:p>
          <w:p w:rsidR="004A6E6D" w:rsidRPr="00766020" w:rsidRDefault="004A6E6D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66020">
              <w:rPr>
                <w:rFonts w:ascii="Arial" w:hAnsi="Arial" w:cs="Arial"/>
                <w:b/>
                <w:color w:val="000000"/>
              </w:rPr>
              <w:t>Аож</w:t>
            </w:r>
            <w:proofErr w:type="gramStart"/>
            <w:r w:rsidRPr="00766020">
              <w:rPr>
                <w:rStyle w:val="s5"/>
                <w:rFonts w:ascii="Arial" w:hAnsi="Arial" w:cs="Arial"/>
                <w:b/>
                <w:color w:val="000000"/>
              </w:rPr>
              <w:t>1</w:t>
            </w:r>
            <w:proofErr w:type="gramEnd"/>
            <w:r w:rsidRPr="00766020">
              <w:rPr>
                <w:rFonts w:ascii="Arial" w:hAnsi="Arial" w:cs="Arial"/>
                <w:color w:val="000000"/>
              </w:rPr>
              <w:t> - ожидаемый объем поступлений арендной платы за земельные участки в текущем году, которая индексируется на коэффициент-дефлятор;</w:t>
            </w:r>
          </w:p>
          <w:p w:rsidR="004A6E6D" w:rsidRPr="00766020" w:rsidRDefault="004A6E6D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66020">
              <w:rPr>
                <w:rFonts w:ascii="Arial" w:hAnsi="Arial" w:cs="Arial"/>
                <w:b/>
                <w:color w:val="000000"/>
              </w:rPr>
              <w:t>Аум</w:t>
            </w:r>
            <w:proofErr w:type="spellEnd"/>
            <w:r w:rsidRPr="00766020">
              <w:rPr>
                <w:rFonts w:ascii="Arial" w:hAnsi="Arial" w:cs="Arial"/>
                <w:color w:val="000000"/>
              </w:rPr>
              <w:t xml:space="preserve"> - прогноз объема уменьшения поступлений </w:t>
            </w:r>
            <w:r w:rsidRPr="00766020">
              <w:rPr>
                <w:rFonts w:ascii="Arial" w:hAnsi="Arial" w:cs="Arial"/>
                <w:color w:val="000000"/>
              </w:rPr>
              <w:lastRenderedPageBreak/>
              <w:t>арендной платы за земельные участки в очередном финансовом году;</w:t>
            </w:r>
          </w:p>
          <w:p w:rsidR="004A6E6D" w:rsidRPr="00766020" w:rsidRDefault="004A6E6D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66020">
              <w:rPr>
                <w:rFonts w:ascii="Arial" w:hAnsi="Arial" w:cs="Arial"/>
                <w:b/>
                <w:color w:val="000000"/>
              </w:rPr>
              <w:t>Аув</w:t>
            </w:r>
            <w:proofErr w:type="spellEnd"/>
            <w:r w:rsidRPr="00766020">
              <w:rPr>
                <w:rFonts w:ascii="Arial" w:hAnsi="Arial" w:cs="Arial"/>
                <w:color w:val="000000"/>
              </w:rPr>
              <w:t xml:space="preserve"> - прогноз объема увеличения арендной платы за земельные участки в очередном финансовом году;</w:t>
            </w:r>
          </w:p>
          <w:p w:rsidR="004A6E6D" w:rsidRPr="00766020" w:rsidRDefault="004A6E6D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66020">
              <w:rPr>
                <w:rFonts w:ascii="Arial" w:hAnsi="Arial" w:cs="Arial"/>
                <w:b/>
                <w:color w:val="000000"/>
              </w:rPr>
              <w:t>Аож</w:t>
            </w:r>
            <w:proofErr w:type="gramStart"/>
            <w:r w:rsidRPr="00766020">
              <w:rPr>
                <w:rStyle w:val="s5"/>
                <w:rFonts w:ascii="Arial" w:hAnsi="Arial" w:cs="Arial"/>
                <w:b/>
                <w:color w:val="000000"/>
              </w:rPr>
              <w:t>2</w:t>
            </w:r>
            <w:proofErr w:type="gramEnd"/>
            <w:r w:rsidRPr="00766020">
              <w:rPr>
                <w:rFonts w:ascii="Arial" w:hAnsi="Arial" w:cs="Arial"/>
                <w:color w:val="000000"/>
              </w:rPr>
              <w:t> – ожидаемый объем поступления арендной платы за земельные участки в текущем году, которая не индексируется;</w:t>
            </w:r>
          </w:p>
          <w:p w:rsidR="004A6E6D" w:rsidRPr="00766020" w:rsidRDefault="004A6E6D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66020">
              <w:rPr>
                <w:rFonts w:ascii="Arial" w:hAnsi="Arial" w:cs="Arial"/>
                <w:b/>
                <w:color w:val="000000"/>
              </w:rPr>
              <w:t>Аз</w:t>
            </w:r>
            <w:r w:rsidRPr="00766020">
              <w:rPr>
                <w:rFonts w:ascii="Arial" w:hAnsi="Arial" w:cs="Arial"/>
                <w:color w:val="000000"/>
              </w:rPr>
              <w:t xml:space="preserve"> - прогнозируемая сумма поступлений задолженности прошлых лет в очередном финансовом году;</w:t>
            </w:r>
          </w:p>
          <w:p w:rsidR="004A6E6D" w:rsidRPr="00766020" w:rsidRDefault="004A6E6D" w:rsidP="00BE10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коэффициент-дефлятор.</w:t>
            </w:r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комитета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по управлению имуществом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администрации городского округа Люберцы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о выполнении плановых показателей по доходам от сдачи в аренду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земельных участков</w:t>
            </w:r>
          </w:p>
        </w:tc>
        <w:tc>
          <w:tcPr>
            <w:tcW w:w="1921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3148" w:type="dxa"/>
          </w:tcPr>
          <w:p w:rsidR="004A6E6D" w:rsidRPr="00766020" w:rsidRDefault="004A6E6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в расходах на содержание общего имущества в многоквартирном доме соразмерного своей доле в праве общей собственности на это имущество</w:t>
            </w:r>
            <w:proofErr w:type="gramEnd"/>
          </w:p>
        </w:tc>
        <w:tc>
          <w:tcPr>
            <w:tcW w:w="1246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4A6E6D" w:rsidRPr="00766020" w:rsidRDefault="004A6E6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Показатель отражает эффективность работы органов местного самоуправления, по участию в расходах на содержание общего имущества в многоквартирном доме соразмерно своей доле в праве общей собственности на это имущество. </w:t>
            </w:r>
          </w:p>
          <w:p w:rsidR="004A6E6D" w:rsidRPr="00766020" w:rsidRDefault="004A6E6D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Данный показатель рассчитывается из произведения доли муниципального имущества на расчетные характеристики УК.</w:t>
            </w:r>
          </w:p>
        </w:tc>
        <w:tc>
          <w:tcPr>
            <w:tcW w:w="2976" w:type="dxa"/>
          </w:tcPr>
          <w:p w:rsidR="004A6E6D" w:rsidRPr="00766020" w:rsidRDefault="004A6E6D" w:rsidP="00BE10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Отчет комитета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по управлению имуществом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администрации городского округа Люберцы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об участии в расходах на содержание общего имущества в многоквартирном доме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соразмерного своей доле в праве общей собственности на  это имущество</w:t>
            </w:r>
          </w:p>
        </w:tc>
        <w:tc>
          <w:tcPr>
            <w:tcW w:w="1921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3148" w:type="dxa"/>
          </w:tcPr>
          <w:p w:rsidR="004A6E6D" w:rsidRPr="00766020" w:rsidRDefault="004A6E6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Исполнение обязательств собственника по плате за содержание и  коммунальные услуги свободных жилых и  нежилых помещений, находящихся в казне городского округа Люберцы</w:t>
            </w:r>
          </w:p>
        </w:tc>
        <w:tc>
          <w:tcPr>
            <w:tcW w:w="1246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4A6E6D" w:rsidRPr="00766020" w:rsidRDefault="004A6E6D" w:rsidP="00BE10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Показатель отражает эффективность работы органов местного самоуправления, по исполнению обязательств в части касающейся отплаты за содержание и  коммунальные услуги свободных жилых и нежилых помещений, находящихся в казне городского округа Люберцы. Данный показатель рассчитывается из  произведения площади свободных жилых и нежилых помещений на  утвержденную Постановлением администрации городского округа Люберцы Московской области от 10.09.2019 №3352-ПА тарифную ставку. </w:t>
            </w:r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Отчет комитета по управлению имуществом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администрации городского округа Люберцы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об исполнении обязательств собственника по плате за содержание и коммунальные услуги свободных жилых и нежилых помещений</w:t>
            </w:r>
          </w:p>
        </w:tc>
        <w:tc>
          <w:tcPr>
            <w:tcW w:w="1921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3148" w:type="dxa"/>
          </w:tcPr>
          <w:p w:rsidR="004A6E6D" w:rsidRPr="00766020" w:rsidRDefault="004A6E6D" w:rsidP="00AD1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Проверка использования земель</w:t>
            </w:r>
          </w:p>
        </w:tc>
        <w:tc>
          <w:tcPr>
            <w:tcW w:w="1246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 в части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использованием земель сельскохозяйственного назначения, а также земель иных категорий с использованием автоматизированных систем.</w:t>
            </w:r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риск-ориентированного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подхода. Цель - максимальное вовлечение в оборот неиспользуемых земель.</w:t>
            </w:r>
          </w:p>
          <w:p w:rsidR="004A6E6D" w:rsidRPr="00766020" w:rsidRDefault="004A6E6D" w:rsidP="008607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Исполнение показателя вычисляется, исходя из выполнения плана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A6E6D" w:rsidRPr="00766020" w:rsidRDefault="004A6E6D" w:rsidP="008607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- осмотрам земель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и иных категорий;</w:t>
            </w:r>
          </w:p>
          <w:p w:rsidR="004A6E6D" w:rsidRPr="00766020" w:rsidRDefault="004A6E6D" w:rsidP="00860773">
            <w:pPr>
              <w:pStyle w:val="affa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- проверкам земель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и иных категорий;</w:t>
            </w:r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- вовлечению в оборот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неиспользуемых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сельхозземель;</w:t>
            </w:r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- наложенным штрафам.</w:t>
            </w:r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:rsidR="00860773" w:rsidRPr="00766020" w:rsidRDefault="00860773" w:rsidP="00860773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0773" w:rsidRPr="00766020" w:rsidRDefault="00860773" w:rsidP="00860773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Пз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=СХ*0,6+ИК*0,4, где</w:t>
            </w:r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Пз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показатель «Проверка использования земель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» (%). </w:t>
            </w:r>
            <w:proofErr w:type="gramEnd"/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СХ – процентное исполнение показателя по проверкам сельхозземель.</w:t>
            </w:r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ИК – процентное исполнение показателя по проверкам земель иных категорий.</w:t>
            </w:r>
          </w:p>
          <w:p w:rsidR="004A6E6D" w:rsidRPr="00766020" w:rsidRDefault="004A6E6D" w:rsidP="00860773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0,6 и 0,4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:rsidR="004A6E6D" w:rsidRPr="00766020" w:rsidRDefault="004A6E6D" w:rsidP="0086077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Расчет процентного исполнения показателя по проверкам сельхозземель (СХ) осуществляется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по следующей формуле:</w:t>
            </w:r>
          </w:p>
          <w:p w:rsidR="00860773" w:rsidRPr="00766020" w:rsidRDefault="00860773" w:rsidP="0086077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860773" w:rsidP="0086077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СХ=((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СХос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м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Pr="00766020">
              <w:rPr>
                <w:rFonts w:ascii="Arial" w:hAnsi="Arial" w:cs="Arial"/>
                <w:b/>
                <w:sz w:val="24"/>
                <w:szCs w:val="24"/>
              </w:rPr>
              <w:t>факт)/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СХом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(план))*0,3 +(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СХпр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(факт)/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СХпр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(план))*0,5+(В(факт)/В(план))*0,1)*100%+Ш</w:t>
            </w:r>
            <w:r w:rsidR="004A6E6D" w:rsidRPr="0076602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860773" w:rsidRPr="00766020" w:rsidRDefault="00860773" w:rsidP="0086077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86077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СХ – процентное исполнение показателя по проверкам сельхозземель.</w:t>
            </w:r>
          </w:p>
          <w:p w:rsidR="004A6E6D" w:rsidRPr="00766020" w:rsidRDefault="004A6E6D" w:rsidP="00860773">
            <w:pPr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СХосм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осмотров земельных участков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, включая арендованные земли.</w:t>
            </w:r>
          </w:p>
          <w:p w:rsidR="004A6E6D" w:rsidRPr="00766020" w:rsidRDefault="004A6E6D" w:rsidP="00860773">
            <w:pPr>
              <w:tabs>
                <w:tab w:val="right" w:pos="9922"/>
              </w:tabs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СХпр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участков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для проверок.</w:t>
            </w:r>
            <w:r w:rsidRPr="00766020">
              <w:rPr>
                <w:rFonts w:ascii="Arial" w:hAnsi="Arial" w:cs="Arial"/>
                <w:sz w:val="24"/>
                <w:szCs w:val="24"/>
              </w:rPr>
              <w:tab/>
            </w:r>
          </w:p>
          <w:p w:rsidR="004A6E6D" w:rsidRPr="00766020" w:rsidRDefault="004A6E6D" w:rsidP="00860773">
            <w:pPr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В – вовлечение в оборот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неиспользуемых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сельхозземель.</w:t>
            </w:r>
          </w:p>
          <w:p w:rsidR="004A6E6D" w:rsidRPr="00766020" w:rsidRDefault="004A6E6D" w:rsidP="00860773">
            <w:pPr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Ш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4A6E6D" w:rsidRPr="00766020" w:rsidRDefault="004A6E6D" w:rsidP="00860773">
            <w:pPr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4A6E6D" w:rsidRPr="00766020" w:rsidRDefault="004A6E6D">
            <w:pPr>
              <w:shd w:val="clear" w:color="auto" w:fill="FFFFFF"/>
              <w:spacing w:after="0" w:line="240" w:lineRule="auto"/>
              <w:ind w:left="10" w:firstLine="7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:rsidR="004A6E6D" w:rsidRPr="00766020" w:rsidRDefault="00860773" w:rsidP="00860773">
            <w:pPr>
              <w:shd w:val="clear" w:color="auto" w:fill="FFFFFF"/>
              <w:spacing w:after="0" w:line="240" w:lineRule="auto"/>
              <w:ind w:left="10" w:firstLine="7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ИК=((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ИКос</w:t>
            </w: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м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Pr="00766020">
              <w:rPr>
                <w:rFonts w:ascii="Arial" w:hAnsi="Arial" w:cs="Arial"/>
                <w:b/>
                <w:sz w:val="24"/>
                <w:szCs w:val="24"/>
              </w:rPr>
              <w:t>факт)/Иком(план))*0,3 + (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ИКом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(факт)/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ИКпр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(план))*0,6)*100%+Ш,</w:t>
            </w:r>
            <w:r w:rsidR="004A6E6D" w:rsidRPr="00766020">
              <w:rPr>
                <w:rFonts w:ascii="Arial" w:hAnsi="Arial" w:cs="Arial"/>
                <w:b/>
                <w:sz w:val="24"/>
                <w:szCs w:val="24"/>
              </w:rPr>
              <w:t xml:space="preserve"> где</w:t>
            </w:r>
          </w:p>
          <w:p w:rsidR="00860773" w:rsidRPr="00766020" w:rsidRDefault="00860773" w:rsidP="00860773">
            <w:pPr>
              <w:shd w:val="clear" w:color="auto" w:fill="FFFFFF"/>
              <w:spacing w:after="0" w:line="240" w:lineRule="auto"/>
              <w:ind w:left="10" w:firstLine="70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ИК – процентное исполнение показателя по проверкам земель иных категорий.</w:t>
            </w:r>
          </w:p>
          <w:p w:rsidR="004A6E6D" w:rsidRPr="00766020" w:rsidRDefault="004A6E6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ИКосм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осмотров земельных участков иных категорий, включая арендованные земли.</w:t>
            </w:r>
          </w:p>
          <w:p w:rsidR="004A6E6D" w:rsidRPr="00766020" w:rsidRDefault="004A6E6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ИКпр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участков иных категорий для проверок.</w:t>
            </w:r>
          </w:p>
          <w:p w:rsidR="004A6E6D" w:rsidRPr="00766020" w:rsidRDefault="004A6E6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Ш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наложенные штрафы. Значение переменной равно 10% в случае, если штрафы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наложены. Значение переменной равно нулю, если штрафы не наложены.</w:t>
            </w:r>
          </w:p>
          <w:p w:rsidR="004A6E6D" w:rsidRPr="00766020" w:rsidRDefault="004A6E6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4A6E6D" w:rsidRPr="00766020" w:rsidRDefault="004A6E6D" w:rsidP="00BE10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ЕГИС ОКНД</w:t>
            </w:r>
          </w:p>
        </w:tc>
        <w:tc>
          <w:tcPr>
            <w:tcW w:w="1921" w:type="dxa"/>
          </w:tcPr>
          <w:p w:rsidR="004A6E6D" w:rsidRPr="00766020" w:rsidRDefault="004A6E6D" w:rsidP="001610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Ежемесячно/ежедневно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3148" w:type="dxa"/>
          </w:tcPr>
          <w:p w:rsidR="004A6E6D" w:rsidRPr="00766020" w:rsidRDefault="004A6E6D" w:rsidP="008E3F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 Прирост земельного налога</w:t>
            </w:r>
          </w:p>
        </w:tc>
        <w:tc>
          <w:tcPr>
            <w:tcW w:w="1246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4A6E6D" w:rsidRPr="00766020" w:rsidRDefault="004A6E6D" w:rsidP="001C36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4A6E6D" w:rsidRPr="00766020" w:rsidRDefault="004A6E6D" w:rsidP="001C36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4A6E6D" w:rsidRPr="00766020" w:rsidRDefault="001C3660" w:rsidP="001C36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Пзн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Фп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Гп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*100, </w:t>
            </w:r>
            <w:r w:rsidR="004A6E6D" w:rsidRPr="00766020">
              <w:rPr>
                <w:rFonts w:ascii="Arial" w:hAnsi="Arial" w:cs="Arial"/>
                <w:b/>
                <w:sz w:val="24"/>
                <w:szCs w:val="24"/>
              </w:rPr>
              <w:t>где</w:t>
            </w:r>
          </w:p>
          <w:p w:rsidR="001C3660" w:rsidRPr="00766020" w:rsidRDefault="001C3660" w:rsidP="001C36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1C36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Пзн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Процент собираемости земельного налога. </w:t>
            </w:r>
          </w:p>
          <w:p w:rsidR="004A6E6D" w:rsidRPr="00766020" w:rsidRDefault="004A6E6D" w:rsidP="001C36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4A6E6D" w:rsidRPr="00766020" w:rsidRDefault="004A6E6D" w:rsidP="001C36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Фп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4A6E6D" w:rsidRPr="00766020" w:rsidRDefault="004A6E6D" w:rsidP="001C36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4A6E6D" w:rsidRPr="00766020" w:rsidRDefault="004A6E6D" w:rsidP="001C36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План</w:t>
            </w:r>
            <w:r w:rsidR="0051426E" w:rsidRPr="00766020">
              <w:rPr>
                <w:rFonts w:ascii="Arial" w:hAnsi="Arial" w:cs="Arial"/>
                <w:sz w:val="24"/>
                <w:szCs w:val="24"/>
              </w:rPr>
              <w:t>овое значение показателя – 100%.</w:t>
            </w:r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Система ГАС «Управление»,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921" w:type="dxa"/>
          </w:tcPr>
          <w:p w:rsidR="004A6E6D" w:rsidRPr="00766020" w:rsidRDefault="004A6E6D" w:rsidP="001610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3148" w:type="dxa"/>
          </w:tcPr>
          <w:p w:rsidR="004A6E6D" w:rsidRPr="00766020" w:rsidRDefault="004A6E6D" w:rsidP="00AD1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 Доля государственных и муниципальных услуг в области земельных отношений, по которым соблюдены регламентные сроки оказания услуг, к общему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количеству государственных и муниципальных услуг в области земельных отношений, оказанных ОМС</w:t>
            </w:r>
          </w:p>
        </w:tc>
        <w:tc>
          <w:tcPr>
            <w:tcW w:w="1246" w:type="dxa"/>
          </w:tcPr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876" w:type="dxa"/>
          </w:tcPr>
          <w:p w:rsidR="004A6E6D" w:rsidRPr="00766020" w:rsidRDefault="004A6E6D" w:rsidP="001C3660">
            <w:pPr>
              <w:pStyle w:val="affa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      </w:r>
          </w:p>
          <w:p w:rsidR="004A6E6D" w:rsidRPr="00766020" w:rsidRDefault="004A6E6D" w:rsidP="001C3660">
            <w:pPr>
              <w:pStyle w:val="affa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      </w:r>
          </w:p>
          <w:p w:rsidR="004A6E6D" w:rsidRPr="00766020" w:rsidRDefault="004A6E6D" w:rsidP="001C3660">
            <w:pPr>
              <w:pStyle w:val="affa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Рейтингование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      </w:r>
          </w:p>
          <w:p w:rsidR="004A6E6D" w:rsidRPr="00766020" w:rsidRDefault="004A6E6D" w:rsidP="001C3660">
            <w:pPr>
              <w:pStyle w:val="affa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формуле:</w:t>
            </w:r>
            <w:r w:rsidR="001C3660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6E6D" w:rsidRPr="00766020" w:rsidRDefault="001C3660" w:rsidP="001C3660">
            <w:pPr>
              <w:pStyle w:val="affa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КЗп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ОКз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="004A6E6D" w:rsidRPr="00766020">
              <w:rPr>
                <w:rFonts w:ascii="Arial" w:hAnsi="Arial" w:cs="Arial"/>
                <w:b/>
                <w:sz w:val="24"/>
                <w:szCs w:val="24"/>
              </w:rPr>
              <w:t>, где</w:t>
            </w:r>
          </w:p>
          <w:p w:rsidR="001C3660" w:rsidRPr="00766020" w:rsidRDefault="001C3660" w:rsidP="001C3660">
            <w:pPr>
              <w:spacing w:after="0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1C3660">
            <w:pPr>
              <w:spacing w:after="0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Доля заявлений, предоставленных без нарушения срока;</w:t>
            </w:r>
          </w:p>
          <w:p w:rsidR="004A6E6D" w:rsidRPr="00766020" w:rsidRDefault="004A6E6D" w:rsidP="001C3660">
            <w:pPr>
              <w:spacing w:after="0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КЗп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заявлений, предоставленных без нарушения срока;</w:t>
            </w:r>
          </w:p>
          <w:p w:rsidR="004A6E6D" w:rsidRPr="00766020" w:rsidRDefault="004A6E6D" w:rsidP="001C3660">
            <w:pPr>
              <w:spacing w:after="0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ОКЗ – общее количество заявлений, предоставленных ОМС, нарастающим итогом за отчетный период.</w:t>
            </w:r>
          </w:p>
          <w:p w:rsidR="004A6E6D" w:rsidRPr="00766020" w:rsidRDefault="004A6E6D" w:rsidP="001C3660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Плановое значение – 100%.</w:t>
            </w:r>
          </w:p>
        </w:tc>
        <w:tc>
          <w:tcPr>
            <w:tcW w:w="2976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Данные информационной системы Модуль оказания услуг Единой информационной системы оказания услуг.</w:t>
            </w:r>
          </w:p>
        </w:tc>
        <w:tc>
          <w:tcPr>
            <w:tcW w:w="1921" w:type="dxa"/>
          </w:tcPr>
          <w:p w:rsidR="004A6E6D" w:rsidRPr="00766020" w:rsidRDefault="004A6E6D" w:rsidP="001610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4A6E6D" w:rsidRPr="00766020" w:rsidTr="00BE1081">
        <w:tc>
          <w:tcPr>
            <w:tcW w:w="709" w:type="dxa"/>
          </w:tcPr>
          <w:p w:rsidR="004A6E6D" w:rsidRPr="00766020" w:rsidRDefault="004A6E6D" w:rsidP="003F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1.22</w:t>
            </w:r>
          </w:p>
          <w:p w:rsidR="004A6E6D" w:rsidRPr="00766020" w:rsidRDefault="004A6E6D" w:rsidP="003F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3F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8" w:type="dxa"/>
          </w:tcPr>
          <w:p w:rsidR="004A6E6D" w:rsidRPr="00766020" w:rsidRDefault="004A6E6D" w:rsidP="00C76C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Доля государственных и </w:t>
            </w:r>
            <w:r w:rsidRPr="0076602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муниципальных услуг в области земельных отношений, </w:t>
            </w:r>
            <w:proofErr w:type="gramStart"/>
            <w:r w:rsidRPr="0076602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заявления</w:t>
            </w:r>
            <w:proofErr w:type="gramEnd"/>
            <w:r w:rsidRPr="0076602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на предоставление которых поступили в электронном виде посредством РПГУ, к общему числу заявлений на предоставление государственных и муниципальных услуг в области земельных отношений, поступивших в ОМСУ</w:t>
            </w:r>
          </w:p>
        </w:tc>
        <w:tc>
          <w:tcPr>
            <w:tcW w:w="1246" w:type="dxa"/>
          </w:tcPr>
          <w:p w:rsidR="004A6E6D" w:rsidRPr="00766020" w:rsidRDefault="004A6E6D">
            <w:pPr>
              <w:pStyle w:val="2f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lastRenderedPageBreak/>
              <w:t>Процент</w:t>
            </w:r>
          </w:p>
          <w:p w:rsidR="004A6E6D" w:rsidRPr="00766020" w:rsidRDefault="004A6E6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6" w:type="dxa"/>
          </w:tcPr>
          <w:p w:rsidR="004A6E6D" w:rsidRPr="00766020" w:rsidRDefault="004A6E6D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Показатель отражает эффективность работы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органов местного самоуправления, по предоставлению государственных и муниципальных услуг в части перевода в электронный вид предоставления государственных и муниципальных услуг в области земельных отношений.</w:t>
            </w:r>
          </w:p>
          <w:p w:rsidR="004A6E6D" w:rsidRPr="00766020" w:rsidRDefault="004A6E6D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      </w:r>
          </w:p>
          <w:p w:rsidR="004A6E6D" w:rsidRPr="00766020" w:rsidRDefault="004A6E6D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proofErr w:type="spellStart"/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Рейтингование</w:t>
            </w:r>
            <w:proofErr w:type="spellEnd"/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органов местного самоуправления осуществляется с учетом показателя «Доля государственных и муниципальных услуг в области земельных отношений, </w:t>
            </w:r>
            <w:proofErr w:type="gramStart"/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заявления</w:t>
            </w:r>
            <w:proofErr w:type="gramEnd"/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на предоставление которых поступили в электронном виде посредством РПГУ, к общему числу заявлений на предоставление государственных и муниципальных услуг в области земельных отношений, поступивших в ОМС» и периода, в отношении которого, подводятся итоги проведенной органом местного самоуправления работы.</w:t>
            </w:r>
          </w:p>
          <w:p w:rsidR="004A6E6D" w:rsidRPr="00766020" w:rsidRDefault="004A6E6D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Значение показателя определяется по формуле:</w:t>
            </w:r>
          </w:p>
          <w:p w:rsidR="00F0607B" w:rsidRPr="00766020" w:rsidRDefault="00F0607B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  <w:p w:rsidR="004A6E6D" w:rsidRPr="00766020" w:rsidRDefault="004A6E6D" w:rsidP="00F0607B">
            <w:pPr>
              <w:pStyle w:val="2f"/>
              <w:spacing w:line="240" w:lineRule="auto"/>
              <w:ind w:firstLine="34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РПГУ =     КЗРПГУ/ОКЗ * 100, где:</w:t>
            </w:r>
          </w:p>
          <w:p w:rsidR="00F0607B" w:rsidRPr="00766020" w:rsidRDefault="00F0607B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  <w:p w:rsidR="004A6E6D" w:rsidRPr="00766020" w:rsidRDefault="004A6E6D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РПГУ – доля заявлений поступивших через РПГУ;</w:t>
            </w:r>
          </w:p>
          <w:p w:rsidR="004A6E6D" w:rsidRPr="00766020" w:rsidRDefault="004A6E6D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КЗРПГУ – количество заявлений, поданных в электронной форме через РПГУ;</w:t>
            </w:r>
          </w:p>
          <w:p w:rsidR="004A6E6D" w:rsidRPr="00766020" w:rsidRDefault="004A6E6D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ОКЗ – общее количество заявлений, поступивших в ОМС, нарастающим итогом за отчетный период. </w:t>
            </w:r>
          </w:p>
          <w:p w:rsidR="004A6E6D" w:rsidRPr="00766020" w:rsidRDefault="004A6E6D" w:rsidP="001C3660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Единица измерения - процент. </w:t>
            </w:r>
          </w:p>
        </w:tc>
        <w:tc>
          <w:tcPr>
            <w:tcW w:w="2976" w:type="dxa"/>
          </w:tcPr>
          <w:p w:rsidR="004A6E6D" w:rsidRPr="00766020" w:rsidRDefault="004A6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ЕИСОУ</w:t>
            </w:r>
          </w:p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4A6E6D" w:rsidRPr="00766020" w:rsidRDefault="004A6E6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Ежеквартальн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о, ежегодно</w:t>
            </w:r>
          </w:p>
        </w:tc>
      </w:tr>
      <w:tr w:rsidR="00A34475" w:rsidRPr="00766020" w:rsidTr="00BE1081">
        <w:tc>
          <w:tcPr>
            <w:tcW w:w="709" w:type="dxa"/>
          </w:tcPr>
          <w:p w:rsidR="00A34475" w:rsidRPr="00766020" w:rsidRDefault="00A34475" w:rsidP="003F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1.23</w:t>
            </w:r>
          </w:p>
          <w:p w:rsidR="00A34475" w:rsidRPr="00766020" w:rsidRDefault="00A3447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8" w:type="dxa"/>
          </w:tcPr>
          <w:p w:rsidR="00A34475" w:rsidRPr="00766020" w:rsidRDefault="00A344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Доля объектов </w:t>
            </w:r>
            <w:proofErr w:type="gramStart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недвижимости</w:t>
            </w:r>
            <w:proofErr w:type="gramEnd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  <w:p w:rsidR="00A34475" w:rsidRPr="00766020" w:rsidRDefault="00A34475" w:rsidP="00AD1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A34475" w:rsidRPr="00766020" w:rsidRDefault="00A34475">
            <w:pPr>
              <w:pStyle w:val="2f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t>Процент</w:t>
            </w:r>
          </w:p>
          <w:p w:rsidR="00A34475" w:rsidRPr="00766020" w:rsidRDefault="00A34475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6" w:type="dxa"/>
          </w:tcPr>
          <w:p w:rsidR="00A34475" w:rsidRPr="00766020" w:rsidRDefault="00A34475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направленную на вовлечение в налоговый оборот объектов недвижимого имущества (земельных участков, индивидуальных, дачных и садовых домов, хозяйственных построек), из-за ошибок форматно логического контроля (ФЛК), при импорте сведений об объектах недвижимости из ЕГРН в базу данных ФНС, а также идентификация адресов по географическим координатам.</w:t>
            </w:r>
          </w:p>
          <w:p w:rsidR="00A34475" w:rsidRPr="00766020" w:rsidRDefault="00A34475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:rsidR="00F0607B" w:rsidRPr="00766020" w:rsidRDefault="00F0607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607B" w:rsidRPr="00766020" w:rsidRDefault="00F0607B" w:rsidP="00F0607B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Адр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=РИВ/КС*А*КРК*100</w:t>
            </w:r>
          </w:p>
          <w:p w:rsidR="00F0607B" w:rsidRPr="00766020" w:rsidRDefault="00F0607B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4475" w:rsidRPr="00766020" w:rsidRDefault="00A34475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*Если (КС*А*КРК) больше РВИ, то</w:t>
            </w:r>
          </w:p>
          <w:p w:rsidR="008910CC" w:rsidRPr="00766020" w:rsidRDefault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4475" w:rsidRPr="00766020" w:rsidRDefault="008910CC" w:rsidP="008910CC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Адр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=РИВ/РВИ*100</w:t>
            </w:r>
            <w:r w:rsidR="00A34475" w:rsidRPr="00766020">
              <w:rPr>
                <w:rFonts w:ascii="Arial" w:hAnsi="Arial" w:cs="Arial"/>
                <w:b/>
                <w:sz w:val="24"/>
                <w:szCs w:val="24"/>
              </w:rPr>
              <w:t>, где</w:t>
            </w:r>
          </w:p>
          <w:p w:rsidR="008910CC" w:rsidRPr="00766020" w:rsidRDefault="008910CC" w:rsidP="008910CC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4475" w:rsidRPr="00766020" w:rsidRDefault="00A34475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Адр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 – Доля адресов, приведенных к структуре ФИАС, внесенных в ФИАС и имеющих географические координаты в слое РГИС «Присвоение адресов объектам МО БТИ» группа Единое адресное пространство МО.</w:t>
            </w:r>
          </w:p>
          <w:p w:rsidR="00A34475" w:rsidRPr="00766020" w:rsidRDefault="00A34475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РВИ – Количество объектов недвижимости на начало года и квартальная актуализация, у которых адреса не соответствуют структуре ФИАС или отсутствуют ФИАС, не имеют географические координаты в слое РГИС.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Источник: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Минмособлимущество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. Период: раз в квартал.</w:t>
            </w:r>
          </w:p>
          <w:p w:rsidR="00A34475" w:rsidRPr="00766020" w:rsidRDefault="00A34475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Количество объектов недвижимости на начало года и квартальная актуализация в Системе ГАСУ и в слое РГИС «Присвоение адресов объектам МО БТИ» группа Единое адресное пространство МО.</w:t>
            </w:r>
          </w:p>
          <w:p w:rsidR="00A34475" w:rsidRPr="00766020" w:rsidRDefault="00A34475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РИВ – Количество объектов недвижимости, адреса которых были внесены в Федеральную информационную адресную систему (ФИАС),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имеют код ФИАС, географические координаты в слое РГИС «Присвоение адресов объектам МО БТИ» группа Единое адресное пространство МО. Источник: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Минмособлимущество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. Период: раз в квартал.</w:t>
            </w:r>
          </w:p>
          <w:p w:rsidR="00A34475" w:rsidRPr="00766020" w:rsidRDefault="00A34475" w:rsidP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данные поступают из отчета ГАСУ и слоя РГИС «Присвоение адресов объектам МО БТИ» группа Единое адресное пространство МО.</w:t>
            </w:r>
          </w:p>
          <w:p w:rsidR="00A34475" w:rsidRPr="00766020" w:rsidRDefault="00A34475" w:rsidP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КС – количество сотрудников занимающихся адресацией объектов и внесением адреса в ФИАС. Источник: ОМСУ. Сведения о количестве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сотрудников, занимающихся адресацией и внесением в ФИАС предоставляют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ОМСУ в форме ГАСУ на начало года. Период: раз в квартал данные на начало года уточняются.</w:t>
            </w:r>
          </w:p>
          <w:p w:rsidR="00A34475" w:rsidRPr="00766020" w:rsidRDefault="00A34475" w:rsidP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А – Среднее количество адресов, которые сотрудник может внести в ФИАС и в РГИС за рабочий день – 25 адресов. Источник: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Минмособлимущество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. Сведения сформированы статистически по данным ФИАС и РГИС.</w:t>
            </w:r>
          </w:p>
          <w:p w:rsidR="00A34475" w:rsidRPr="00766020" w:rsidRDefault="00A34475" w:rsidP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КРК – количество рабочих дней в отчетном квартале.</w:t>
            </w:r>
          </w:p>
          <w:p w:rsidR="00A34475" w:rsidRPr="00766020" w:rsidRDefault="00A34475" w:rsidP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С целью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оценки эффективности работы органов местного самоуправления Московской области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по обеспечению достижения показателя установить следующие плановые значения:</w:t>
            </w:r>
          </w:p>
          <w:p w:rsidR="00A34475" w:rsidRPr="00766020" w:rsidRDefault="00A34475" w:rsidP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100% за 1 квартал;</w:t>
            </w:r>
          </w:p>
          <w:p w:rsidR="00A34475" w:rsidRPr="00766020" w:rsidRDefault="00A34475" w:rsidP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100% за 2 квартал;</w:t>
            </w:r>
          </w:p>
          <w:p w:rsidR="00A34475" w:rsidRPr="00766020" w:rsidRDefault="00A34475" w:rsidP="008910CC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100% за 3 квартал;</w:t>
            </w:r>
          </w:p>
          <w:p w:rsidR="00A34475" w:rsidRPr="00766020" w:rsidRDefault="00A34475" w:rsidP="008910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100% за 4 квартал (год).</w:t>
            </w:r>
          </w:p>
        </w:tc>
        <w:tc>
          <w:tcPr>
            <w:tcW w:w="2976" w:type="dxa"/>
          </w:tcPr>
          <w:p w:rsidR="00A34475" w:rsidRPr="00766020" w:rsidRDefault="00A34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  <w:p w:rsidR="00A34475" w:rsidRPr="00766020" w:rsidRDefault="00A3447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A34475" w:rsidRPr="00766020" w:rsidRDefault="00A3447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34475" w:rsidRPr="00766020" w:rsidTr="00BE1081">
        <w:tc>
          <w:tcPr>
            <w:tcW w:w="709" w:type="dxa"/>
          </w:tcPr>
          <w:p w:rsidR="00A34475" w:rsidRPr="00766020" w:rsidRDefault="00A3447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3148" w:type="dxa"/>
          </w:tcPr>
          <w:p w:rsidR="00A34475" w:rsidRPr="00766020" w:rsidRDefault="00A34475" w:rsidP="00A67A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Доля проведенных аукционов на право заключения договоров аренды земельных участков для субъектов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малого и среднего предпринимательства к общему количеству таких торгов</w:t>
            </w:r>
          </w:p>
        </w:tc>
        <w:tc>
          <w:tcPr>
            <w:tcW w:w="1246" w:type="dxa"/>
          </w:tcPr>
          <w:p w:rsidR="00A34475" w:rsidRPr="00766020" w:rsidRDefault="00A34475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lastRenderedPageBreak/>
              <w:t>Процент</w:t>
            </w:r>
          </w:p>
        </w:tc>
        <w:tc>
          <w:tcPr>
            <w:tcW w:w="5876" w:type="dxa"/>
          </w:tcPr>
          <w:p w:rsidR="008910CC" w:rsidRPr="00766020" w:rsidRDefault="00A34475" w:rsidP="008910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Показа</w:t>
            </w:r>
            <w:r w:rsidR="009C4D42" w:rsidRPr="00766020">
              <w:rPr>
                <w:rFonts w:ascii="Arial" w:hAnsi="Arial" w:cs="Arial"/>
                <w:sz w:val="24"/>
                <w:szCs w:val="24"/>
              </w:rPr>
              <w:t>тель рассчитывается по формуле:</w:t>
            </w:r>
          </w:p>
          <w:p w:rsidR="008910CC" w:rsidRPr="00766020" w:rsidRDefault="008910CC" w:rsidP="009C4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</w:rPr>
              <w:t>Па=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Амсп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Аобщ</w:t>
            </w:r>
            <w:proofErr w:type="spellEnd"/>
            <w:r w:rsidRPr="00766020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="00A34475" w:rsidRPr="00766020">
              <w:rPr>
                <w:rFonts w:ascii="Arial" w:hAnsi="Arial" w:cs="Arial"/>
                <w:b/>
                <w:sz w:val="24"/>
                <w:szCs w:val="24"/>
              </w:rPr>
              <w:t>, где</w:t>
            </w:r>
          </w:p>
          <w:p w:rsidR="00A34475" w:rsidRPr="00766020" w:rsidRDefault="00A34475" w:rsidP="008910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Па – процент проведенных аукционов, %</w:t>
            </w:r>
          </w:p>
          <w:p w:rsidR="00A34475" w:rsidRPr="00766020" w:rsidRDefault="00A34475" w:rsidP="008910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Аобщ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общее количество аукционов на право заключения договоров аренды земельных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участков, проведенных в органе местного самоуправления, шт.</w:t>
            </w:r>
          </w:p>
          <w:p w:rsidR="00A34475" w:rsidRPr="00766020" w:rsidRDefault="00A34475" w:rsidP="008910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Амсп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51426E" w:rsidRPr="00766020" w:rsidRDefault="0051426E" w:rsidP="00514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</w:p>
          <w:p w:rsidR="0051426E" w:rsidRPr="00766020" w:rsidRDefault="0051426E" w:rsidP="00514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 квартал – 5%;</w:t>
            </w:r>
          </w:p>
          <w:p w:rsidR="0051426E" w:rsidRPr="00766020" w:rsidRDefault="0051426E" w:rsidP="00514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 квартал – 10%;</w:t>
            </w:r>
          </w:p>
          <w:p w:rsidR="0051426E" w:rsidRPr="00766020" w:rsidRDefault="0051426E" w:rsidP="00514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 квартал – 15%;</w:t>
            </w:r>
          </w:p>
          <w:p w:rsidR="0051426E" w:rsidRPr="00766020" w:rsidRDefault="0051426E" w:rsidP="00514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 квартал – 20% (год).</w:t>
            </w:r>
          </w:p>
        </w:tc>
        <w:tc>
          <w:tcPr>
            <w:tcW w:w="2976" w:type="dxa"/>
          </w:tcPr>
          <w:p w:rsidR="00A34475" w:rsidRPr="00766020" w:rsidRDefault="00A34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ОМС,</w:t>
            </w:r>
          </w:p>
          <w:p w:rsidR="00A34475" w:rsidRPr="00766020" w:rsidRDefault="00A34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официальный сайт торгов РФ, официальный сайт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 xml:space="preserve">торгов МО, Комитет </w:t>
            </w:r>
            <w:r w:rsidRPr="00766020">
              <w:rPr>
                <w:rFonts w:ascii="Arial" w:hAnsi="Arial" w:cs="Arial"/>
                <w:sz w:val="24"/>
                <w:szCs w:val="24"/>
              </w:rPr>
              <w:br/>
              <w:t>по конкурентной политике МО.</w:t>
            </w:r>
          </w:p>
          <w:p w:rsidR="00A34475" w:rsidRPr="00766020" w:rsidRDefault="00A34475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A34475" w:rsidRPr="00766020" w:rsidRDefault="00A34475" w:rsidP="001610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F973D6" w:rsidRPr="00766020" w:rsidTr="00BE1081">
        <w:tc>
          <w:tcPr>
            <w:tcW w:w="709" w:type="dxa"/>
          </w:tcPr>
          <w:p w:rsidR="00F973D6" w:rsidRPr="00766020" w:rsidRDefault="00F973D6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3148" w:type="dxa"/>
          </w:tcPr>
          <w:p w:rsidR="00F973D6" w:rsidRPr="00766020" w:rsidRDefault="00F973D6" w:rsidP="00A67A52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Доля объектов недвижимого имущества, поставленных на ГКУ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br/>
              <w:t>по результатам МЗК</w:t>
            </w:r>
          </w:p>
        </w:tc>
        <w:tc>
          <w:tcPr>
            <w:tcW w:w="1246" w:type="dxa"/>
          </w:tcPr>
          <w:p w:rsidR="00F973D6" w:rsidRPr="00766020" w:rsidRDefault="00F973D6" w:rsidP="002B24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t>процент</w:t>
            </w:r>
          </w:p>
        </w:tc>
        <w:tc>
          <w:tcPr>
            <w:tcW w:w="5876" w:type="dxa"/>
          </w:tcPr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Расчет доли объектов недвижимого имущества, поставленных на ГКУ по результатам МЗК (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МЗКон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), осуществляется по следующей формуле: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МЗКон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=((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Кп+С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)/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Кмзк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-Ку))*100%, 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Кмзк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осмотров земельных участков МЗК из Реестра 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Рвно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>* с установлением плановых осмотров МЗК ежеквартально.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Ку — количество земельных участков, удаленных из Реестра земельных участков с неоформленными объектами недвижимого имущества (не объекты налогообложения).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С – количество решений комиссии ОМС по признанию построек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самовольными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по результатам МЗК из Реестра и количество судебных исков о  принятии мер к самовольным постройкам.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*</w:t>
            </w: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Рвно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Реестр земельных участков, на которых выявлены не зарегистрированные объекты недвижимости.</w:t>
            </w:r>
          </w:p>
          <w:p w:rsidR="00D219F5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показателя: 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 квартал - 5%;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 квартал - 20%;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3 квартал - 40%;</w:t>
            </w:r>
          </w:p>
          <w:p w:rsidR="00F973D6" w:rsidRPr="00766020" w:rsidRDefault="00F973D6" w:rsidP="00D219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 квартал (год) - 50%.</w:t>
            </w:r>
          </w:p>
        </w:tc>
        <w:tc>
          <w:tcPr>
            <w:tcW w:w="2976" w:type="dxa"/>
          </w:tcPr>
          <w:p w:rsidR="00F973D6" w:rsidRPr="00766020" w:rsidRDefault="00F97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Минмособлимущество</w:t>
            </w:r>
            <w:proofErr w:type="spellEnd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, данные, внесенные ОМС </w:t>
            </w:r>
            <w:proofErr w:type="gramStart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в ГАС</w:t>
            </w:r>
            <w:proofErr w:type="gramEnd"/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 «Управление»</w:t>
            </w:r>
          </w:p>
        </w:tc>
        <w:tc>
          <w:tcPr>
            <w:tcW w:w="1921" w:type="dxa"/>
          </w:tcPr>
          <w:p w:rsidR="00F973D6" w:rsidRPr="00766020" w:rsidRDefault="00F973D6" w:rsidP="001610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>Ежеквартально</w:t>
            </w:r>
          </w:p>
        </w:tc>
      </w:tr>
      <w:tr w:rsidR="00AD13FD" w:rsidRPr="00766020" w:rsidTr="00BE1081">
        <w:tc>
          <w:tcPr>
            <w:tcW w:w="709" w:type="dxa"/>
          </w:tcPr>
          <w:p w:rsidR="00AD13FD" w:rsidRPr="00766020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167" w:type="dxa"/>
            <w:gridSpan w:val="5"/>
          </w:tcPr>
          <w:p w:rsidR="00AD13FD" w:rsidRPr="00766020" w:rsidRDefault="00AD13FD" w:rsidP="002A3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3 «Совершенствование муниципальной службы Московской области»</w:t>
            </w:r>
          </w:p>
        </w:tc>
      </w:tr>
      <w:tr w:rsidR="00AD13FD" w:rsidRPr="00766020" w:rsidTr="00BE1081">
        <w:tc>
          <w:tcPr>
            <w:tcW w:w="709" w:type="dxa"/>
          </w:tcPr>
          <w:p w:rsidR="00AD13FD" w:rsidRPr="00766020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48" w:type="dxa"/>
          </w:tcPr>
          <w:p w:rsidR="00AD13FD" w:rsidRPr="00766020" w:rsidRDefault="00AD13F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9pt"/>
                <w:rFonts w:ascii="Arial" w:eastAsia="Calibri" w:hAnsi="Arial" w:cs="Arial"/>
                <w:sz w:val="24"/>
                <w:szCs w:val="24"/>
              </w:rPr>
              <w:t>Доля муниципальных служащих городского округа Люберцы, принявших участие в мероприятиях по профессиональному развитию, от общего количества муниципальных служащих</w:t>
            </w:r>
          </w:p>
        </w:tc>
        <w:tc>
          <w:tcPr>
            <w:tcW w:w="1246" w:type="dxa"/>
          </w:tcPr>
          <w:p w:rsidR="00AD13FD" w:rsidRPr="00766020" w:rsidRDefault="00E2402A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AD13FD" w:rsidRPr="00766020" w:rsidRDefault="00AD13FD" w:rsidP="00AD13FD">
            <w:pPr>
              <w:pStyle w:val="2f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66165" w:rsidRPr="00766020" w:rsidRDefault="00B66165" w:rsidP="00AD13FD">
            <w:pPr>
              <w:pStyle w:val="2f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AD13FD" w:rsidRPr="00766020" w:rsidRDefault="00AD13FD" w:rsidP="00B66165">
            <w:pPr>
              <w:pStyle w:val="2f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Д</w:t>
            </w:r>
            <w:r w:rsidRPr="00766020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Кп</w:t>
            </w:r>
            <w:proofErr w:type="spellEnd"/>
            <w:proofErr w:type="gramStart"/>
            <w:r w:rsidRPr="00766020">
              <w:rPr>
                <w:rFonts w:ascii="Arial" w:hAnsi="Arial" w:cs="Arial"/>
                <w:b/>
                <w:sz w:val="24"/>
                <w:szCs w:val="24"/>
              </w:rPr>
              <w:t>/К</w:t>
            </w:r>
            <w:proofErr w:type="gramEnd"/>
            <w:r w:rsidRPr="00766020">
              <w:rPr>
                <w:rFonts w:ascii="Arial" w:hAnsi="Arial" w:cs="Arial"/>
                <w:b/>
                <w:sz w:val="24"/>
                <w:szCs w:val="24"/>
              </w:rPr>
              <w:t>о*100%, где</w:t>
            </w:r>
          </w:p>
          <w:p w:rsidR="00B66165" w:rsidRPr="00766020" w:rsidRDefault="00B66165" w:rsidP="00AD13FD">
            <w:pPr>
              <w:pStyle w:val="2f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AD13FD" w:rsidRPr="00766020" w:rsidRDefault="00AD13FD" w:rsidP="00AD13FD">
            <w:pPr>
              <w:pStyle w:val="2f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Д – доля муниципальных служащих городского округа Люберцы, прошедших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обучение по программам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профессиональной переподготовки и повышения квалификации, от общего количества муниципальных служащих городского округа Люберцы;</w:t>
            </w:r>
          </w:p>
          <w:p w:rsidR="00AD13FD" w:rsidRPr="00766020" w:rsidRDefault="00AD13FD" w:rsidP="00AD13FD">
            <w:pPr>
              <w:pStyle w:val="2f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количество муниципальных служащих городского округа Люберцы, прошедших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обучение по программам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профессиональной переподготовки и повышения квалификации;</w:t>
            </w:r>
          </w:p>
          <w:p w:rsidR="00AD13FD" w:rsidRPr="00766020" w:rsidRDefault="00AD13FD" w:rsidP="00AD13FD">
            <w:pPr>
              <w:pStyle w:val="2f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Ко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служащих городского округа Люберцы, в соответствии с установленной численностью муниципальных служащих городского округа Люберцы в органах  местного самоуправления.</w:t>
            </w:r>
          </w:p>
          <w:p w:rsidR="00AD13FD" w:rsidRPr="00766020" w:rsidRDefault="00AD13FD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Периодичность предоставления – раз в квартал.</w:t>
            </w:r>
          </w:p>
        </w:tc>
        <w:tc>
          <w:tcPr>
            <w:tcW w:w="2976" w:type="dxa"/>
          </w:tcPr>
          <w:p w:rsidR="00AD13FD" w:rsidRPr="00766020" w:rsidRDefault="00AD13F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На основе данных мониторинга управления муниципальной службы и кадров администрации городского округа Люберцы</w:t>
            </w:r>
          </w:p>
        </w:tc>
        <w:tc>
          <w:tcPr>
            <w:tcW w:w="1921" w:type="dxa"/>
          </w:tcPr>
          <w:p w:rsidR="00AD13FD" w:rsidRPr="00766020" w:rsidRDefault="00AD13F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D13FD" w:rsidRPr="00766020" w:rsidTr="00BE1081">
        <w:tc>
          <w:tcPr>
            <w:tcW w:w="709" w:type="dxa"/>
          </w:tcPr>
          <w:p w:rsidR="00AD13FD" w:rsidRPr="00766020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167" w:type="dxa"/>
            <w:gridSpan w:val="5"/>
          </w:tcPr>
          <w:p w:rsidR="00AD13FD" w:rsidRPr="00766020" w:rsidRDefault="00AD13FD" w:rsidP="002A3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2151C7" w:rsidRPr="00766020" w:rsidTr="00BE1081">
        <w:tc>
          <w:tcPr>
            <w:tcW w:w="709" w:type="dxa"/>
          </w:tcPr>
          <w:p w:rsidR="002151C7" w:rsidRPr="00766020" w:rsidRDefault="002151C7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48" w:type="dxa"/>
          </w:tcPr>
          <w:p w:rsidR="002151C7" w:rsidRPr="00766020" w:rsidRDefault="002151C7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</w:tcPr>
          <w:p w:rsidR="002151C7" w:rsidRPr="00766020" w:rsidRDefault="002151C7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B66165" w:rsidRPr="00766020" w:rsidRDefault="002151C7" w:rsidP="00B6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P2 = A / (B - C - D), где:</w:t>
            </w: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A - объем муниципального долга муниципального образования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br/>
              <w:t>на 1 января текущего финансового года;</w:t>
            </w: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B - общий годовой объем доходов бюджета муниципального образования;</w:t>
            </w: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C - объем безвозмездных поступлений; </w:t>
            </w:r>
          </w:p>
          <w:p w:rsidR="002151C7" w:rsidRPr="00766020" w:rsidRDefault="002151C7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объем поступлений налоговых доходов по дополнительным нормативам отчислений</w:t>
            </w:r>
          </w:p>
        </w:tc>
        <w:tc>
          <w:tcPr>
            <w:tcW w:w="2976" w:type="dxa"/>
          </w:tcPr>
          <w:p w:rsidR="002151C7" w:rsidRPr="00766020" w:rsidRDefault="002151C7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 округа Люберцы об 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объёме муниципального долга к годовому объёму доходов бюджета</w:t>
            </w:r>
          </w:p>
        </w:tc>
        <w:tc>
          <w:tcPr>
            <w:tcW w:w="1921" w:type="dxa"/>
          </w:tcPr>
          <w:p w:rsidR="002151C7" w:rsidRPr="00766020" w:rsidRDefault="002151C7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2151C7" w:rsidRPr="00766020" w:rsidTr="00BE1081">
        <w:tc>
          <w:tcPr>
            <w:tcW w:w="709" w:type="dxa"/>
          </w:tcPr>
          <w:p w:rsidR="002151C7" w:rsidRPr="00766020" w:rsidRDefault="002151C7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148" w:type="dxa"/>
          </w:tcPr>
          <w:p w:rsidR="002151C7" w:rsidRPr="00766020" w:rsidRDefault="002151C7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образования по  налоговым и  неналоговым доходам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 первоначально утверждённому уровню</w:t>
            </w:r>
          </w:p>
        </w:tc>
        <w:tc>
          <w:tcPr>
            <w:tcW w:w="1246" w:type="dxa"/>
          </w:tcPr>
          <w:p w:rsidR="002151C7" w:rsidRPr="00766020" w:rsidRDefault="002151C7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876" w:type="dxa"/>
          </w:tcPr>
          <w:p w:rsidR="002151C7" w:rsidRPr="00766020" w:rsidRDefault="002151C7" w:rsidP="00B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И = Ф/</w:t>
            </w:r>
            <w:proofErr w:type="gramStart"/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*100%, где:</w:t>
            </w:r>
          </w:p>
          <w:p w:rsidR="002151C7" w:rsidRPr="00766020" w:rsidRDefault="002151C7" w:rsidP="0021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:rsidR="002151C7" w:rsidRPr="00766020" w:rsidRDefault="002151C7" w:rsidP="002151C7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proofErr w:type="gramStart"/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- первоначально утвержденный решением о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бюджете объем налоговых и неналоговых доходов бюджета муниципального образования. </w:t>
            </w:r>
          </w:p>
          <w:p w:rsidR="002151C7" w:rsidRPr="00766020" w:rsidRDefault="002151C7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Периодичность: годовая.</w:t>
            </w:r>
          </w:p>
        </w:tc>
        <w:tc>
          <w:tcPr>
            <w:tcW w:w="2976" w:type="dxa"/>
          </w:tcPr>
          <w:p w:rsidR="002151C7" w:rsidRPr="00766020" w:rsidRDefault="002151C7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Отчет финансового управления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об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исполнении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1921" w:type="dxa"/>
          </w:tcPr>
          <w:p w:rsidR="002151C7" w:rsidRPr="00766020" w:rsidRDefault="002151C7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AD13FD" w:rsidRPr="00766020" w:rsidTr="00BE1081">
        <w:tc>
          <w:tcPr>
            <w:tcW w:w="709" w:type="dxa"/>
          </w:tcPr>
          <w:p w:rsidR="00AD13FD" w:rsidRPr="00766020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48" w:type="dxa"/>
          </w:tcPr>
          <w:p w:rsidR="00AD13FD" w:rsidRPr="00766020" w:rsidRDefault="00AD13F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46" w:type="dxa"/>
          </w:tcPr>
          <w:p w:rsidR="00AD13FD" w:rsidRPr="00766020" w:rsidRDefault="00E2402A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5876" w:type="dxa"/>
          </w:tcPr>
          <w:p w:rsidR="00AD13FD" w:rsidRPr="00766020" w:rsidRDefault="00AD13FD" w:rsidP="00B6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U3= «да», если PZT=0,</w:t>
            </w:r>
          </w:p>
          <w:p w:rsidR="00AD13FD" w:rsidRPr="00766020" w:rsidRDefault="00AD13FD" w:rsidP="00B6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U3= «нет», если PZT&gt;0, где</w:t>
            </w:r>
          </w:p>
          <w:p w:rsidR="00AD13FD" w:rsidRPr="00766020" w:rsidRDefault="00AD13FD" w:rsidP="00AD1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:rsidR="00AD13FD" w:rsidRPr="00766020" w:rsidRDefault="00AD13FD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Периодичность представления 1 раз в год</w:t>
            </w:r>
          </w:p>
        </w:tc>
        <w:tc>
          <w:tcPr>
            <w:tcW w:w="2976" w:type="dxa"/>
          </w:tcPr>
          <w:p w:rsidR="00AD13FD" w:rsidRPr="00766020" w:rsidRDefault="00AD13F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 округа Люберцы о 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кредиторской задолженности по  оплате труда</w:t>
            </w:r>
          </w:p>
        </w:tc>
        <w:tc>
          <w:tcPr>
            <w:tcW w:w="1921" w:type="dxa"/>
          </w:tcPr>
          <w:p w:rsidR="00AD13FD" w:rsidRPr="00766020" w:rsidRDefault="00AD13F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2151C7" w:rsidRPr="00766020" w:rsidTr="00BE1081">
        <w:tc>
          <w:tcPr>
            <w:tcW w:w="709" w:type="dxa"/>
          </w:tcPr>
          <w:p w:rsidR="002151C7" w:rsidRPr="00766020" w:rsidRDefault="002151C7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48" w:type="dxa"/>
          </w:tcPr>
          <w:p w:rsidR="002151C7" w:rsidRPr="00766020" w:rsidRDefault="002151C7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дефицита местного бюджета к  доходам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</w:tcPr>
          <w:p w:rsidR="002151C7" w:rsidRPr="00766020" w:rsidRDefault="002151C7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2151C7" w:rsidRPr="00766020" w:rsidRDefault="002151C7" w:rsidP="00B6616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U2= (DF – А) / (D- БП), где:</w:t>
            </w:r>
          </w:p>
          <w:p w:rsidR="002151C7" w:rsidRPr="00766020" w:rsidRDefault="002151C7" w:rsidP="002151C7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DF – дефицит бюджета муниципального образования в отчетном периоде;</w:t>
            </w: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общий годовой объем доходов местного бюджета;</w:t>
            </w:r>
          </w:p>
          <w:p w:rsidR="002151C7" w:rsidRPr="00766020" w:rsidRDefault="002151C7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</w:tc>
        <w:tc>
          <w:tcPr>
            <w:tcW w:w="2976" w:type="dxa"/>
          </w:tcPr>
          <w:p w:rsidR="002151C7" w:rsidRPr="00766020" w:rsidRDefault="002151C7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о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дефиците местного бюджета к доходам бюджета</w:t>
            </w:r>
          </w:p>
        </w:tc>
        <w:tc>
          <w:tcPr>
            <w:tcW w:w="1921" w:type="dxa"/>
          </w:tcPr>
          <w:p w:rsidR="002151C7" w:rsidRPr="00766020" w:rsidRDefault="002151C7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2151C7" w:rsidRPr="00766020" w:rsidTr="00BE1081">
        <w:tc>
          <w:tcPr>
            <w:tcW w:w="709" w:type="dxa"/>
          </w:tcPr>
          <w:p w:rsidR="002151C7" w:rsidRPr="00766020" w:rsidRDefault="002151C7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148" w:type="dxa"/>
          </w:tcPr>
          <w:p w:rsidR="002151C7" w:rsidRPr="00766020" w:rsidRDefault="002151C7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46" w:type="dxa"/>
          </w:tcPr>
          <w:p w:rsidR="002151C7" w:rsidRPr="00766020" w:rsidRDefault="002151C7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66165" w:rsidRPr="00766020" w:rsidRDefault="00B66165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6020">
              <w:rPr>
                <w:rFonts w:ascii="Arial" w:hAnsi="Arial" w:cs="Arial"/>
                <w:b/>
                <w:sz w:val="24"/>
                <w:szCs w:val="24"/>
                <w:lang w:val="en-US"/>
              </w:rPr>
              <w:sym w:font="Symbol" w:char="F06A"/>
            </w:r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 ПКЗ КОНС=</w:t>
            </w:r>
            <w:r w:rsidRPr="00766020">
              <w:rPr>
                <w:rFonts w:ascii="Arial" w:hAnsi="Arial" w:cs="Arial"/>
                <w:b/>
                <w:sz w:val="24"/>
                <w:szCs w:val="24"/>
                <w:lang w:val="en-US"/>
              </w:rPr>
              <w:t>SUM</w:t>
            </w:r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 ПКЗ КОНС/</w:t>
            </w:r>
            <w:r w:rsidRPr="00766020">
              <w:rPr>
                <w:rFonts w:ascii="Arial" w:hAnsi="Arial" w:cs="Arial"/>
                <w:b/>
                <w:sz w:val="24"/>
                <w:szCs w:val="24"/>
                <w:lang w:val="en-US"/>
              </w:rPr>
              <w:t>SUM</w:t>
            </w:r>
            <w:r w:rsidRPr="00766020">
              <w:rPr>
                <w:rFonts w:ascii="Arial" w:hAnsi="Arial" w:cs="Arial"/>
                <w:b/>
                <w:sz w:val="24"/>
                <w:szCs w:val="24"/>
              </w:rPr>
              <w:t xml:space="preserve"> РАСХ КОНС *100%, где</w:t>
            </w: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6A"/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ПКЗ КОНС - доля просроченной кредиторской задолженности в расходах бюджета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766020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SUM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ПКЗ КОНС - сумма просроченной кредиторской задолженности бюджета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округа Люберцы </w:t>
            </w:r>
            <w:r w:rsidRPr="00766020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2151C7" w:rsidRPr="00766020" w:rsidRDefault="002151C7" w:rsidP="00215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SUM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РАСХ КОНС - сумма расходов бюджета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Московской области.</w:t>
            </w:r>
          </w:p>
          <w:p w:rsidR="002151C7" w:rsidRPr="00766020" w:rsidRDefault="002151C7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Значение базового показателя - 0,03.</w:t>
            </w:r>
          </w:p>
        </w:tc>
        <w:tc>
          <w:tcPr>
            <w:tcW w:w="2976" w:type="dxa"/>
          </w:tcPr>
          <w:p w:rsidR="002151C7" w:rsidRPr="00766020" w:rsidRDefault="002151C7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Отчет финансового управления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766020">
              <w:rPr>
                <w:rFonts w:ascii="Arial" w:hAnsi="Arial" w:cs="Arial"/>
                <w:sz w:val="24"/>
                <w:szCs w:val="24"/>
              </w:rPr>
              <w:t>об исполнении консолидированного бюджета</w:t>
            </w:r>
          </w:p>
        </w:tc>
        <w:tc>
          <w:tcPr>
            <w:tcW w:w="1921" w:type="dxa"/>
          </w:tcPr>
          <w:p w:rsidR="002151C7" w:rsidRPr="00766020" w:rsidRDefault="002151C7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D13FD" w:rsidRPr="00766020" w:rsidTr="00BE1081">
        <w:tc>
          <w:tcPr>
            <w:tcW w:w="709" w:type="dxa"/>
          </w:tcPr>
          <w:p w:rsidR="00AD13FD" w:rsidRPr="00766020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167" w:type="dxa"/>
            <w:gridSpan w:val="5"/>
          </w:tcPr>
          <w:p w:rsidR="00AD13FD" w:rsidRPr="00766020" w:rsidRDefault="00AD13FD" w:rsidP="002A3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AD13FD" w:rsidRPr="00766020" w:rsidTr="00BE1081">
        <w:tc>
          <w:tcPr>
            <w:tcW w:w="709" w:type="dxa"/>
          </w:tcPr>
          <w:p w:rsidR="00AD13FD" w:rsidRPr="00766020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148" w:type="dxa"/>
          </w:tcPr>
          <w:p w:rsidR="00AD13FD" w:rsidRPr="00766020" w:rsidRDefault="00AD13F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Доля проведенных процедур закупок в  общем количестве запланированных процедур закупок</w:t>
            </w:r>
          </w:p>
        </w:tc>
        <w:tc>
          <w:tcPr>
            <w:tcW w:w="1246" w:type="dxa"/>
          </w:tcPr>
          <w:p w:rsidR="00AD13FD" w:rsidRPr="00766020" w:rsidRDefault="00E2402A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AD13FD" w:rsidRPr="00766020" w:rsidRDefault="00AD13FD" w:rsidP="00B6616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D = R / K x 100%, где:</w:t>
            </w:r>
          </w:p>
          <w:p w:rsidR="00AD13FD" w:rsidRPr="00766020" w:rsidRDefault="00AD13FD" w:rsidP="00AD13F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доля проведенных процедур закупок в общем количестве запланированных процедур закупок;</w:t>
            </w:r>
          </w:p>
          <w:p w:rsidR="00AD13FD" w:rsidRPr="00766020" w:rsidRDefault="00AD13FD" w:rsidP="00AD13F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R - количество проведенных процедур закупок;</w:t>
            </w:r>
          </w:p>
          <w:p w:rsidR="00AD13FD" w:rsidRPr="00766020" w:rsidRDefault="00AD13FD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K - количество процедур закупок, запланированных в отчетном периоде в  соответствии с планом – графиком закупок.</w:t>
            </w:r>
          </w:p>
        </w:tc>
        <w:tc>
          <w:tcPr>
            <w:tcW w:w="2976" w:type="dxa"/>
          </w:tcPr>
          <w:p w:rsidR="00AD13FD" w:rsidRPr="00766020" w:rsidRDefault="00AD13F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Отчёт управления муниципальных закупок </w:t>
            </w:r>
            <w:r w:rsidRPr="0076602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 округа Люберцы о  проведённых закупках</w:t>
            </w:r>
          </w:p>
        </w:tc>
        <w:tc>
          <w:tcPr>
            <w:tcW w:w="1921" w:type="dxa"/>
          </w:tcPr>
          <w:p w:rsidR="00AD13FD" w:rsidRPr="00766020" w:rsidRDefault="00AD13F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D13FD" w:rsidRPr="00766020" w:rsidTr="00BE1081">
        <w:tc>
          <w:tcPr>
            <w:tcW w:w="709" w:type="dxa"/>
          </w:tcPr>
          <w:p w:rsidR="00AD13FD" w:rsidRPr="00766020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148" w:type="dxa"/>
          </w:tcPr>
          <w:p w:rsidR="00AD13FD" w:rsidRPr="00766020" w:rsidRDefault="00AD13FD" w:rsidP="005C5B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 граждан</w:t>
            </w:r>
          </w:p>
        </w:tc>
        <w:tc>
          <w:tcPr>
            <w:tcW w:w="1246" w:type="dxa"/>
          </w:tcPr>
          <w:p w:rsidR="00AD13FD" w:rsidRPr="00766020" w:rsidRDefault="00E2402A" w:rsidP="00E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76" w:type="dxa"/>
          </w:tcPr>
          <w:p w:rsidR="00AD13FD" w:rsidRPr="00766020" w:rsidRDefault="00AD13FD" w:rsidP="00B6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D = R / K x 100%, где:</w:t>
            </w:r>
          </w:p>
          <w:p w:rsidR="00AD13FD" w:rsidRPr="00766020" w:rsidRDefault="00AD13FD" w:rsidP="00AD1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доля обращений граждан, рассмотренных без нарушений установленных сроков, в общем числе обращений граждан;</w:t>
            </w:r>
          </w:p>
          <w:p w:rsidR="00AD13FD" w:rsidRPr="00766020" w:rsidRDefault="00AD13FD" w:rsidP="00AD1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R - количество обращений граждан, рассмотренных без нарушений установленных сроков;</w:t>
            </w:r>
          </w:p>
          <w:p w:rsidR="00AD13FD" w:rsidRPr="00766020" w:rsidRDefault="00AD13FD" w:rsidP="00AD13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K –общее количество обращений граждан в администрацию в отчетном периоде</w:t>
            </w:r>
          </w:p>
        </w:tc>
        <w:tc>
          <w:tcPr>
            <w:tcW w:w="2976" w:type="dxa"/>
          </w:tcPr>
          <w:p w:rsidR="00AD13FD" w:rsidRPr="00766020" w:rsidRDefault="00AD13F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  муниципальных услуг (функций) Московской области» (ЕИС ОУ)</w:t>
            </w:r>
          </w:p>
        </w:tc>
        <w:tc>
          <w:tcPr>
            <w:tcW w:w="1921" w:type="dxa"/>
          </w:tcPr>
          <w:p w:rsidR="00AD13FD" w:rsidRPr="00766020" w:rsidRDefault="00AD13FD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</w:tbl>
    <w:p w:rsidR="00370A56" w:rsidRPr="00766020" w:rsidRDefault="00370A56" w:rsidP="00BE1081">
      <w:pPr>
        <w:spacing w:before="120" w:line="240" w:lineRule="auto"/>
        <w:rPr>
          <w:rFonts w:ascii="Arial" w:hAnsi="Arial" w:cs="Arial"/>
          <w:b/>
          <w:sz w:val="24"/>
          <w:szCs w:val="24"/>
        </w:rPr>
      </w:pPr>
    </w:p>
    <w:p w:rsidR="00266541" w:rsidRPr="00766020" w:rsidRDefault="00266541" w:rsidP="00BE10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Приложение №</w:t>
      </w:r>
      <w:r w:rsidR="00022F8C" w:rsidRPr="00766020">
        <w:rPr>
          <w:rFonts w:ascii="Arial" w:hAnsi="Arial" w:cs="Arial"/>
          <w:sz w:val="24"/>
          <w:szCs w:val="24"/>
        </w:rPr>
        <w:t>3</w:t>
      </w:r>
      <w:r w:rsidRPr="00766020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266541" w:rsidRPr="00766020" w:rsidRDefault="00266541" w:rsidP="0026654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266541" w:rsidRPr="00766020" w:rsidRDefault="00266541" w:rsidP="009E1C19">
      <w:pPr>
        <w:spacing w:before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110A" w:rsidRPr="00766020" w:rsidRDefault="00982F6E" w:rsidP="009B7590">
      <w:pPr>
        <w:pStyle w:val="aff8"/>
        <w:numPr>
          <w:ilvl w:val="0"/>
          <w:numId w:val="26"/>
        </w:numPr>
        <w:spacing w:before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766020">
        <w:rPr>
          <w:rFonts w:ascii="Arial" w:hAnsi="Arial" w:cs="Arial"/>
          <w:b/>
          <w:sz w:val="24"/>
          <w:szCs w:val="24"/>
        </w:rPr>
        <w:t xml:space="preserve"> 1 «</w:t>
      </w:r>
      <w:r w:rsidR="00D87809" w:rsidRPr="00766020">
        <w:rPr>
          <w:rFonts w:ascii="Arial" w:hAnsi="Arial" w:cs="Arial"/>
          <w:b/>
          <w:sz w:val="24"/>
          <w:szCs w:val="24"/>
        </w:rPr>
        <w:t>Развитие имущественного комплекса</w:t>
      </w:r>
      <w:r w:rsidR="0011110A" w:rsidRPr="00766020">
        <w:rPr>
          <w:rFonts w:ascii="Arial" w:hAnsi="Arial" w:cs="Arial"/>
          <w:b/>
          <w:sz w:val="24"/>
          <w:szCs w:val="24"/>
        </w:rPr>
        <w:t>»</w:t>
      </w:r>
      <w:r w:rsidR="009E1C19" w:rsidRPr="00766020">
        <w:rPr>
          <w:rFonts w:ascii="Arial" w:hAnsi="Arial" w:cs="Arial"/>
          <w:b/>
          <w:sz w:val="24"/>
          <w:szCs w:val="24"/>
        </w:rPr>
        <w:br/>
      </w:r>
      <w:r w:rsidRPr="00766020">
        <w:rPr>
          <w:rFonts w:ascii="Arial" w:hAnsi="Arial" w:cs="Arial"/>
          <w:b/>
          <w:sz w:val="24"/>
          <w:szCs w:val="24"/>
        </w:rPr>
        <w:t>муниципальной программы «Управление имуществом и муниципальными финансами»</w:t>
      </w: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2268"/>
        <w:gridCol w:w="3402"/>
        <w:gridCol w:w="1275"/>
        <w:gridCol w:w="1276"/>
        <w:gridCol w:w="1276"/>
        <w:gridCol w:w="1276"/>
        <w:gridCol w:w="1275"/>
        <w:gridCol w:w="1418"/>
      </w:tblGrid>
      <w:tr w:rsidR="0014697D" w:rsidRPr="00766020" w:rsidTr="00127C27">
        <w:trPr>
          <w:trHeight w:val="465"/>
        </w:trPr>
        <w:tc>
          <w:tcPr>
            <w:tcW w:w="2142" w:type="dxa"/>
            <w:shd w:val="clear" w:color="auto" w:fill="auto"/>
            <w:vAlign w:val="center"/>
            <w:hideMark/>
          </w:tcPr>
          <w:p w:rsidR="0014697D" w:rsidRPr="00766020" w:rsidRDefault="0014697D" w:rsidP="001469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466" w:type="dxa"/>
            <w:gridSpan w:val="8"/>
            <w:shd w:val="clear" w:color="auto" w:fill="auto"/>
            <w:vAlign w:val="center"/>
            <w:hideMark/>
          </w:tcPr>
          <w:p w:rsidR="0014697D" w:rsidRPr="00766020" w:rsidRDefault="0014697D" w:rsidP="0014697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14697D" w:rsidRPr="00766020" w:rsidTr="00127C27">
        <w:trPr>
          <w:trHeight w:val="457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14697D" w:rsidRPr="00766020" w:rsidRDefault="0014697D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Источники финансирования подпрограммы по годам </w:t>
            </w: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4697D" w:rsidRPr="00766020" w:rsidRDefault="0014697D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14697D" w:rsidRPr="00766020" w:rsidRDefault="0014697D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  <w:hideMark/>
          </w:tcPr>
          <w:p w:rsidR="0014697D" w:rsidRPr="00766020" w:rsidRDefault="0014697D" w:rsidP="001469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C27758" w:rsidRPr="00766020" w:rsidTr="00127C27">
        <w:trPr>
          <w:trHeight w:val="407"/>
        </w:trPr>
        <w:tc>
          <w:tcPr>
            <w:tcW w:w="2142" w:type="dxa"/>
            <w:vMerge/>
            <w:vAlign w:val="center"/>
            <w:hideMark/>
          </w:tcPr>
          <w:p w:rsidR="0014697D" w:rsidRPr="00766020" w:rsidRDefault="0014697D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4697D" w:rsidRPr="00766020" w:rsidRDefault="0014697D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14697D" w:rsidRPr="00766020" w:rsidRDefault="0014697D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4697D" w:rsidRPr="00766020" w:rsidRDefault="0014697D" w:rsidP="001469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697D" w:rsidRPr="00766020" w:rsidRDefault="00AD13FD" w:rsidP="001469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697D" w:rsidRPr="00766020" w:rsidRDefault="00AD13FD" w:rsidP="001469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697D" w:rsidRPr="00766020" w:rsidRDefault="00AD13FD" w:rsidP="001469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4697D" w:rsidRPr="00766020" w:rsidRDefault="00AD13FD" w:rsidP="001469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697D" w:rsidRPr="00766020" w:rsidRDefault="00AD13FD" w:rsidP="001469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AF4CC3" w:rsidRPr="00766020" w:rsidTr="00127C27">
        <w:trPr>
          <w:trHeight w:val="555"/>
        </w:trPr>
        <w:tc>
          <w:tcPr>
            <w:tcW w:w="2142" w:type="dxa"/>
            <w:vMerge/>
            <w:vAlign w:val="center"/>
            <w:hideMark/>
          </w:tcPr>
          <w:p w:rsidR="00AF4CC3" w:rsidRPr="00766020" w:rsidRDefault="00AF4CC3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F4CC3" w:rsidRPr="00766020" w:rsidRDefault="00AF4CC3" w:rsidP="002F0E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Комитет                               по управлению имуществом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F4CC3" w:rsidRPr="00766020" w:rsidRDefault="00AF4CC3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color w:val="000000"/>
                <w:sz w:val="24"/>
                <w:szCs w:val="24"/>
              </w:rPr>
              <w:t>Всего: в том числе: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4CC3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507 973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92 856,40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109 386,00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4CC3" w:rsidRPr="00766020" w:rsidRDefault="00881D8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121 773,00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91 979,00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91 979,00</w:t>
            </w:r>
          </w:p>
        </w:tc>
      </w:tr>
      <w:tr w:rsidR="004177DE" w:rsidRPr="00766020" w:rsidTr="00127C27">
        <w:trPr>
          <w:trHeight w:val="315"/>
        </w:trPr>
        <w:tc>
          <w:tcPr>
            <w:tcW w:w="2142" w:type="dxa"/>
            <w:vMerge/>
            <w:vAlign w:val="center"/>
            <w:hideMark/>
          </w:tcPr>
          <w:p w:rsidR="004177DE" w:rsidRPr="00766020" w:rsidRDefault="004177DE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177DE" w:rsidRPr="00766020" w:rsidRDefault="004177DE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4177DE" w:rsidRPr="00766020" w:rsidRDefault="004177DE" w:rsidP="00C277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177DE" w:rsidRPr="00766020" w:rsidRDefault="004177DE" w:rsidP="00C277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77DE" w:rsidRPr="00766020" w:rsidRDefault="004177DE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11 213,00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77DE" w:rsidRPr="00766020" w:rsidRDefault="004177DE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10 823,00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AF4CC3" w:rsidRPr="00766020" w:rsidTr="00127C27">
        <w:trPr>
          <w:trHeight w:val="359"/>
        </w:trPr>
        <w:tc>
          <w:tcPr>
            <w:tcW w:w="2142" w:type="dxa"/>
            <w:vMerge/>
            <w:vAlign w:val="center"/>
            <w:hideMark/>
          </w:tcPr>
          <w:p w:rsidR="00AF4CC3" w:rsidRPr="00766020" w:rsidRDefault="00AF4CC3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F4CC3" w:rsidRPr="00766020" w:rsidRDefault="00AF4CC3" w:rsidP="00C277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F4CC3" w:rsidRPr="00766020" w:rsidRDefault="00AF4CC3" w:rsidP="00C277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4CC3" w:rsidRPr="00766020" w:rsidRDefault="00C32F44" w:rsidP="00C277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452 220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81 643,40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98 563,00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4CC3" w:rsidRPr="00766020" w:rsidRDefault="00881D8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110 534,00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80 740,00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80 740,00</w:t>
            </w:r>
          </w:p>
        </w:tc>
      </w:tr>
    </w:tbl>
    <w:p w:rsidR="00C37228" w:rsidRPr="00766020" w:rsidRDefault="00C37228" w:rsidP="00C37228">
      <w:pPr>
        <w:tabs>
          <w:tab w:val="left" w:pos="1155"/>
        </w:tabs>
        <w:rPr>
          <w:rFonts w:ascii="Arial" w:hAnsi="Arial" w:cs="Arial"/>
          <w:sz w:val="24"/>
          <w:szCs w:val="24"/>
        </w:rPr>
      </w:pPr>
    </w:p>
    <w:p w:rsidR="0011110A" w:rsidRPr="00766020" w:rsidRDefault="00C37228" w:rsidP="00C37228">
      <w:pPr>
        <w:tabs>
          <w:tab w:val="left" w:pos="1155"/>
        </w:tabs>
        <w:rPr>
          <w:rFonts w:ascii="Arial" w:hAnsi="Arial" w:cs="Arial"/>
          <w:sz w:val="24"/>
          <w:szCs w:val="24"/>
        </w:rPr>
        <w:sectPr w:rsidR="0011110A" w:rsidRPr="00766020" w:rsidSect="00BE1081">
          <w:headerReference w:type="default" r:id="rId14"/>
          <w:headerReference w:type="first" r:id="rId15"/>
          <w:pgSz w:w="16838" w:h="11906" w:orient="landscape"/>
          <w:pgMar w:top="284" w:right="962" w:bottom="567" w:left="567" w:header="137" w:footer="709" w:gutter="0"/>
          <w:cols w:space="708"/>
          <w:titlePg/>
          <w:docGrid w:linePitch="360"/>
        </w:sectPr>
      </w:pPr>
      <w:r w:rsidRPr="00766020">
        <w:rPr>
          <w:rFonts w:ascii="Arial" w:hAnsi="Arial" w:cs="Arial"/>
          <w:sz w:val="24"/>
          <w:szCs w:val="24"/>
        </w:rPr>
        <w:tab/>
      </w:r>
    </w:p>
    <w:p w:rsidR="008D7210" w:rsidRPr="00766020" w:rsidRDefault="008D7210" w:rsidP="008D7210">
      <w:pPr>
        <w:pStyle w:val="2f"/>
        <w:numPr>
          <w:ilvl w:val="0"/>
          <w:numId w:val="26"/>
        </w:numPr>
        <w:shd w:val="clear" w:color="auto" w:fill="auto"/>
        <w:spacing w:line="276" w:lineRule="auto"/>
        <w:ind w:right="24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lastRenderedPageBreak/>
        <w:t>Характеристика проблем, решаемых посредством мероприятий.</w:t>
      </w:r>
    </w:p>
    <w:p w:rsidR="008D7210" w:rsidRPr="00766020" w:rsidRDefault="008D7210" w:rsidP="008D7210">
      <w:pPr>
        <w:pStyle w:val="2f"/>
        <w:shd w:val="clear" w:color="auto" w:fill="auto"/>
        <w:spacing w:line="276" w:lineRule="auto"/>
        <w:ind w:left="720" w:right="240" w:firstLine="0"/>
        <w:rPr>
          <w:rFonts w:ascii="Arial" w:hAnsi="Arial" w:cs="Arial"/>
          <w:b/>
          <w:color w:val="000000"/>
          <w:sz w:val="24"/>
          <w:szCs w:val="24"/>
          <w:lang w:bidi="ru-RU"/>
        </w:rPr>
      </w:pPr>
    </w:p>
    <w:p w:rsidR="00F85AE4" w:rsidRPr="00766020" w:rsidRDefault="00F85AE4" w:rsidP="005502BB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Повышение эффективности использования имущества, находящегося в собственности городского округа Люберцы, является важной стратегической целью в сфере имущественных отношений для обеспечения устойчивого социально-экономического развития муниципального образования городской округ Люберцы Московской области (далее – городской округ Люберцы).</w:t>
      </w:r>
    </w:p>
    <w:p w:rsidR="00F85AE4" w:rsidRPr="00766020" w:rsidRDefault="00F85AE4" w:rsidP="005502BB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 настоящее время на часть нежилых помещений, арендуемых несколькими организациями, расположенных на территории городского округа Люберцы, являющихся муниципальной собственностью, имеются свидетельства о государственной регистрации права собственности и технические документы как на один объект. Кроме того, имеются помещения, расположенные в подвалах жилых домов, которые в соответствии с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новыми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требования законодательства невозможно вовлечь в хозяйственный оборот.  В целях эффективного управления имуществом необходимо осуществлять раздел такого имущества на несколько самостоятельных объектов, для чего требуется проведение технической инвентаризации и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изготовление технических планов. По результатам работы будет проведена актуализация реестра муниципальной собственности. </w:t>
      </w:r>
    </w:p>
    <w:p w:rsidR="00F85AE4" w:rsidRPr="00766020" w:rsidRDefault="00F85AE4" w:rsidP="005502BB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В городском округе Люберцы около 70 процентов объектов недвижимости, находящихся в муниципальной собственности, не состоят на кадастровом учете и не имеют регистрации права собственности. Это касается объектов инженерной инфраструктуры. Оформление прав на данные объекты позволит включить их в хозяйственный оборот путем передачи их в концессию или аренду, что позволит эффективно управлять муниципальным имуществом и приведет к увеличению доходной части бюджета городского округа Люберцы.</w:t>
      </w:r>
    </w:p>
    <w:p w:rsidR="00F85AE4" w:rsidRPr="00766020" w:rsidRDefault="00F85AE4" w:rsidP="005502BB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Основные преимущества программно-целевого метода  заключается в том, что он позволяет обеспечить консолидацию и целевое использование финансовых ресурсов, необходимых для реализации 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Подпрограммы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, а также способствует эффективному планированию и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мониторингу результатов реализации 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Подпрограммы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. В рамках П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одп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рограммы определены показатели, которые позволяют ежегодно оценивать рез</w:t>
      </w:r>
      <w:r w:rsidR="00E868D4" w:rsidRPr="00766020">
        <w:rPr>
          <w:rFonts w:ascii="Arial" w:hAnsi="Arial" w:cs="Arial"/>
          <w:color w:val="000000"/>
          <w:sz w:val="24"/>
          <w:szCs w:val="24"/>
          <w:lang w:bidi="ru-RU"/>
        </w:rPr>
        <w:t>ультаты реализации мероприятий.</w:t>
      </w:r>
    </w:p>
    <w:p w:rsidR="00F85AE4" w:rsidRPr="00766020" w:rsidRDefault="00F85AE4" w:rsidP="005502BB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Одной из главных проблем, препятствующих реализации законодательных актов в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области регулирования земельно-имущественных отношений, является недостаточная возможность внедрения на практике новых эффективных экономических механизмов в сфере управления недвижимостью, в связи с отсутствием достоверных сведений о земельных участках и связанных с ними объектах недвижимости, отсутствие в казне городского округа Люберцы достаточного количества земельных участков для реализации инвестиционно-значимых или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социальных проектов для эффективного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решения задач в сфере  полномочий округа и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по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повышению уровня доходов бюджета округа от продажи  или передачи в аренду земельных участков.</w:t>
      </w:r>
    </w:p>
    <w:p w:rsidR="00F85AE4" w:rsidRPr="00766020" w:rsidRDefault="00F85AE4" w:rsidP="005502BB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Решение проблем, связанных с решением вопросов земельно-имущественных отношений программно-целевым методом, обусловлено его высокой эффективностью, возможностью сбалансированного и последовательного выполнения мероприятий.   </w:t>
      </w:r>
    </w:p>
    <w:p w:rsidR="00F85AE4" w:rsidRPr="00766020" w:rsidRDefault="00F85AE4" w:rsidP="005502BB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Основные преимущества программно-целевого метода  заключается в том, что он позволяет обеспечить консолидацию и целевое использование финансовых ресурсов, необходимых для реализации П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одп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рограммы, а также способствует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эффективному планированию и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мониторингу результатов реализации Программы. В рамках П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одп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рограммы определены показатели, которые позволяют ежегодно оценивать рез</w:t>
      </w:r>
      <w:r w:rsidR="00E868D4" w:rsidRPr="00766020">
        <w:rPr>
          <w:rFonts w:ascii="Arial" w:hAnsi="Arial" w:cs="Arial"/>
          <w:color w:val="000000"/>
          <w:sz w:val="24"/>
          <w:szCs w:val="24"/>
          <w:lang w:bidi="ru-RU"/>
        </w:rPr>
        <w:t>ультаты реализации мероприятий.</w:t>
      </w:r>
    </w:p>
    <w:p w:rsidR="00F85AE4" w:rsidRPr="00766020" w:rsidRDefault="00884FFE" w:rsidP="004C26EB">
      <w:pPr>
        <w:pStyle w:val="aff8"/>
        <w:numPr>
          <w:ilvl w:val="0"/>
          <w:numId w:val="26"/>
        </w:numPr>
        <w:spacing w:before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Описание ц</w:t>
      </w:r>
      <w:r w:rsidR="00BA603D" w:rsidRPr="00766020">
        <w:rPr>
          <w:rFonts w:ascii="Arial" w:hAnsi="Arial" w:cs="Arial"/>
          <w:b/>
          <w:sz w:val="24"/>
          <w:szCs w:val="24"/>
        </w:rPr>
        <w:t>ели реализации п</w:t>
      </w:r>
      <w:r w:rsidR="00F85AE4" w:rsidRPr="00766020">
        <w:rPr>
          <w:rFonts w:ascii="Arial" w:hAnsi="Arial" w:cs="Arial"/>
          <w:b/>
          <w:sz w:val="24"/>
          <w:szCs w:val="24"/>
        </w:rPr>
        <w:t>од</w:t>
      </w:r>
      <w:r w:rsidR="00BA603D" w:rsidRPr="00766020">
        <w:rPr>
          <w:rFonts w:ascii="Arial" w:hAnsi="Arial" w:cs="Arial"/>
          <w:b/>
          <w:sz w:val="24"/>
          <w:szCs w:val="24"/>
        </w:rPr>
        <w:t>п</w:t>
      </w:r>
      <w:r w:rsidR="00F85AE4" w:rsidRPr="00766020">
        <w:rPr>
          <w:rFonts w:ascii="Arial" w:hAnsi="Arial" w:cs="Arial"/>
          <w:b/>
          <w:sz w:val="24"/>
          <w:szCs w:val="24"/>
        </w:rPr>
        <w:t>рограммы</w:t>
      </w:r>
      <w:r w:rsidR="00D070F6" w:rsidRPr="00766020">
        <w:rPr>
          <w:rFonts w:ascii="Arial" w:hAnsi="Arial" w:cs="Arial"/>
          <w:b/>
          <w:sz w:val="24"/>
          <w:szCs w:val="24"/>
        </w:rPr>
        <w:t xml:space="preserve"> </w:t>
      </w:r>
      <w:r w:rsidR="00F85AE4" w:rsidRPr="00766020">
        <w:rPr>
          <w:rFonts w:ascii="Arial" w:hAnsi="Arial" w:cs="Arial"/>
          <w:b/>
          <w:sz w:val="24"/>
          <w:szCs w:val="24"/>
        </w:rPr>
        <w:t>1</w:t>
      </w:r>
      <w:r w:rsidR="00F35E67" w:rsidRPr="00766020">
        <w:rPr>
          <w:rFonts w:ascii="Arial" w:hAnsi="Arial" w:cs="Arial"/>
          <w:b/>
          <w:sz w:val="24"/>
          <w:szCs w:val="24"/>
        </w:rPr>
        <w:t>.</w:t>
      </w:r>
    </w:p>
    <w:p w:rsidR="00F76C3B" w:rsidRPr="00766020" w:rsidRDefault="00F85AE4" w:rsidP="00B47DDC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</w:t>
      </w:r>
      <w:r w:rsidR="00B47BB5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ой целью </w:t>
      </w:r>
      <w:r w:rsidR="000544F3" w:rsidRPr="00766020">
        <w:rPr>
          <w:rFonts w:ascii="Arial" w:hAnsi="Arial" w:cs="Arial"/>
          <w:color w:val="000000"/>
          <w:sz w:val="24"/>
          <w:szCs w:val="24"/>
          <w:lang w:bidi="ru-RU"/>
        </w:rPr>
        <w:t>Подпрограммы</w:t>
      </w:r>
      <w:r w:rsidR="00A04BB6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1</w:t>
      </w:r>
      <w:r w:rsidR="00B47BB5" w:rsidRPr="00766020">
        <w:rPr>
          <w:rFonts w:ascii="Arial" w:hAnsi="Arial" w:cs="Arial"/>
          <w:color w:val="000000"/>
          <w:sz w:val="24"/>
          <w:szCs w:val="24"/>
          <w:lang w:bidi="ru-RU"/>
        </w:rPr>
        <w:t>«Развитие имущественного комплекса»</w:t>
      </w:r>
      <w:r w:rsidR="00AD03AE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является </w:t>
      </w:r>
      <w:r w:rsidR="00B47BB5" w:rsidRPr="00766020">
        <w:rPr>
          <w:rFonts w:ascii="Arial" w:hAnsi="Arial" w:cs="Arial"/>
          <w:color w:val="000000"/>
          <w:sz w:val="24"/>
          <w:szCs w:val="24"/>
          <w:lang w:bidi="ru-RU"/>
        </w:rPr>
        <w:t>повышение эффективности управления муниципальным имуществом, неправленое на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повышение эффективности муниципального управления, создание условий для рационального и</w:t>
      </w:r>
      <w:r w:rsidR="00B47BB5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эффективного использования муниципальной собственности, обеспечение многодетных семей земельными участками, оформление в аренду земельных участков, государственная собственности на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которые не</w:t>
      </w:r>
      <w:r w:rsidR="005502BB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разграничена.</w:t>
      </w:r>
    </w:p>
    <w:p w:rsidR="00BB0CEE" w:rsidRPr="00766020" w:rsidRDefault="00BB0CEE" w:rsidP="00F76C3B">
      <w:pPr>
        <w:tabs>
          <w:tab w:val="left" w:pos="7797"/>
        </w:tabs>
        <w:rPr>
          <w:rFonts w:ascii="Arial" w:hAnsi="Arial" w:cs="Arial"/>
          <w:b/>
          <w:sz w:val="24"/>
          <w:szCs w:val="24"/>
        </w:rPr>
      </w:pPr>
    </w:p>
    <w:p w:rsidR="00BB0CEE" w:rsidRPr="00766020" w:rsidRDefault="00BB0CEE" w:rsidP="00BB0CEE">
      <w:pPr>
        <w:pStyle w:val="aff8"/>
        <w:numPr>
          <w:ilvl w:val="0"/>
          <w:numId w:val="26"/>
        </w:numPr>
        <w:tabs>
          <w:tab w:val="left" w:pos="7797"/>
        </w:tabs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1.</w:t>
      </w:r>
    </w:p>
    <w:p w:rsidR="00BB0CEE" w:rsidRPr="00766020" w:rsidRDefault="00BA603D" w:rsidP="00BA603D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 рамках Подпрограммы «Развитие имущественного комплекса» к 2024 году планируется достичь значений количественных и качественных показателей характеризующие достижение целей муниципальной программы.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К 2024 году запланировано полное достижение таких целевых показателей как: поступления от приватизации недвижимого имущества; поступления от сдачи в аренду имущества находящегося в муниципальном собственности; собираемость арендной платы за муниципальное имущество; предоставление земельных участков многодетным семьям; прирост земельного налога; взыскание задолженности по арендной плате; проверка использования земель.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При достижении значений показателей, можно будет считать муниципальную программу «Развитие имущественного комплекса»  полностью освоенной.</w:t>
      </w:r>
    </w:p>
    <w:p w:rsidR="00B47DDC" w:rsidRPr="00766020" w:rsidRDefault="00CE70D7" w:rsidP="00B47DDC">
      <w:pPr>
        <w:spacing w:after="0"/>
        <w:ind w:right="227" w:firstLine="851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При реализации мероприятий муниципальной подпрограммы по управлению имуществом используются такие методы, как комплексное освоение и рациональное использование муниципальных финансов</w:t>
      </w:r>
      <w:r w:rsidR="008B30A4" w:rsidRPr="00766020">
        <w:rPr>
          <w:rFonts w:ascii="Arial" w:hAnsi="Arial" w:cs="Arial"/>
          <w:sz w:val="24"/>
          <w:szCs w:val="24"/>
        </w:rPr>
        <w:t xml:space="preserve"> </w:t>
      </w:r>
      <w:r w:rsidR="00BA603D" w:rsidRPr="00766020">
        <w:rPr>
          <w:rFonts w:ascii="Arial" w:hAnsi="Arial" w:cs="Arial"/>
          <w:sz w:val="24"/>
          <w:szCs w:val="24"/>
        </w:rPr>
        <w:t>для с</w:t>
      </w:r>
      <w:r w:rsidRPr="00766020">
        <w:rPr>
          <w:rFonts w:ascii="Arial" w:hAnsi="Arial" w:cs="Arial"/>
          <w:sz w:val="24"/>
          <w:szCs w:val="24"/>
        </w:rPr>
        <w:t>оздания условий для реализации государственных полномочий</w:t>
      </w:r>
      <w:r w:rsidR="008B30A4" w:rsidRPr="00766020">
        <w:rPr>
          <w:rFonts w:ascii="Arial" w:hAnsi="Arial" w:cs="Arial"/>
          <w:sz w:val="24"/>
          <w:szCs w:val="24"/>
        </w:rPr>
        <w:t xml:space="preserve"> </w:t>
      </w:r>
      <w:r w:rsidRPr="00766020">
        <w:rPr>
          <w:rFonts w:ascii="Arial" w:hAnsi="Arial" w:cs="Arial"/>
          <w:sz w:val="24"/>
          <w:szCs w:val="24"/>
        </w:rPr>
        <w:t>в области земельных отношений и управления имуществом, находящимся в  муниципальной собственности и  выполнение кадастровых работ.</w:t>
      </w:r>
    </w:p>
    <w:p w:rsidR="00BA603D" w:rsidRPr="00766020" w:rsidRDefault="00BA603D" w:rsidP="00B47DDC">
      <w:pPr>
        <w:spacing w:after="0"/>
        <w:ind w:right="227" w:firstLine="851"/>
        <w:jc w:val="both"/>
        <w:rPr>
          <w:rFonts w:ascii="Arial" w:hAnsi="Arial" w:cs="Arial"/>
          <w:sz w:val="24"/>
          <w:szCs w:val="24"/>
        </w:rPr>
        <w:sectPr w:rsidR="00BA603D" w:rsidRPr="00766020" w:rsidSect="005A3E19">
          <w:headerReference w:type="default" r:id="rId16"/>
          <w:headerReference w:type="first" r:id="rId17"/>
          <w:endnotePr>
            <w:numFmt w:val="chicago"/>
          </w:endnotePr>
          <w:pgSz w:w="11906" w:h="16838" w:code="9"/>
          <w:pgMar w:top="567" w:right="851" w:bottom="567" w:left="1134" w:header="709" w:footer="709" w:gutter="0"/>
          <w:cols w:space="708"/>
          <w:docGrid w:linePitch="360"/>
        </w:sectPr>
      </w:pPr>
      <w:proofErr w:type="gramStart"/>
      <w:r w:rsidRPr="00766020">
        <w:rPr>
          <w:rFonts w:ascii="Arial" w:hAnsi="Arial" w:cs="Arial"/>
          <w:sz w:val="24"/>
          <w:szCs w:val="24"/>
          <w:shd w:val="clear" w:color="auto" w:fill="FFFFFF"/>
        </w:rPr>
        <w:t>Достижение целей приведет к формированию структуры собственности и системы управления имуществом, позволяющих обеспечить исполнение возложенных на орган местного самоуправления функций, максимизировать пополнение доходной части городского бюджета, а также снизить расходы бюджета на содержание имущества, создать эффективный механизм регулирования земельных отношений и государственного управления земельными ресурсами в условиях рыночной экономики, повышения эффективности использования земли и объектов капитального строительства, создания условий для</w:t>
      </w:r>
      <w:proofErr w:type="gramEnd"/>
      <w:r w:rsidRPr="00766020">
        <w:rPr>
          <w:rFonts w:ascii="Arial" w:hAnsi="Arial" w:cs="Arial"/>
          <w:sz w:val="24"/>
          <w:szCs w:val="24"/>
          <w:shd w:val="clear" w:color="auto" w:fill="FFFFFF"/>
        </w:rPr>
        <w:t xml:space="preserve">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406D24" w:rsidRPr="00766020" w:rsidRDefault="0011110A" w:rsidP="00AA2CF9">
      <w:pPr>
        <w:pStyle w:val="aff8"/>
        <w:numPr>
          <w:ilvl w:val="0"/>
          <w:numId w:val="26"/>
        </w:numPr>
        <w:spacing w:before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lastRenderedPageBreak/>
        <w:t>Пере</w:t>
      </w:r>
      <w:r w:rsidR="00A40699" w:rsidRPr="00766020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766020">
        <w:rPr>
          <w:rFonts w:ascii="Arial" w:hAnsi="Arial" w:cs="Arial"/>
          <w:b/>
          <w:sz w:val="24"/>
          <w:szCs w:val="24"/>
        </w:rPr>
        <w:t>«</w:t>
      </w:r>
      <w:r w:rsidR="001B6E1B" w:rsidRPr="00766020">
        <w:rPr>
          <w:rFonts w:ascii="Arial" w:hAnsi="Arial" w:cs="Arial"/>
          <w:b/>
          <w:sz w:val="24"/>
          <w:szCs w:val="24"/>
        </w:rPr>
        <w:t>Развитие имущественного комплекса</w:t>
      </w:r>
      <w:r w:rsidRPr="00766020">
        <w:rPr>
          <w:rFonts w:ascii="Arial" w:hAnsi="Arial" w:cs="Arial"/>
          <w:b/>
          <w:sz w:val="24"/>
          <w:szCs w:val="24"/>
        </w:rPr>
        <w:t>»</w:t>
      </w:r>
      <w:bookmarkStart w:id="2" w:name="_Hlk501964303"/>
      <w:bookmarkStart w:id="3" w:name="_Hlk520293435"/>
    </w:p>
    <w:bookmarkEnd w:id="2"/>
    <w:bookmarkEnd w:id="3"/>
    <w:p w:rsidR="00367C3B" w:rsidRPr="00766020" w:rsidRDefault="00367C3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008"/>
        <w:gridCol w:w="1286"/>
        <w:gridCol w:w="1609"/>
        <w:gridCol w:w="1093"/>
        <w:gridCol w:w="995"/>
        <w:gridCol w:w="1093"/>
        <w:gridCol w:w="1093"/>
        <w:gridCol w:w="995"/>
        <w:gridCol w:w="995"/>
        <w:gridCol w:w="1504"/>
        <w:gridCol w:w="2389"/>
      </w:tblGrid>
      <w:tr w:rsidR="004866E5" w:rsidRPr="00766020" w:rsidTr="007905A0">
        <w:trPr>
          <w:trHeight w:val="46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5024" w:type="dxa"/>
            <w:gridSpan w:val="5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4866E5" w:rsidRPr="00766020" w:rsidRDefault="004866E5" w:rsidP="00F40E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4866E5" w:rsidRPr="00766020" w:rsidRDefault="004866E5" w:rsidP="00F40E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мероприятия программы</w:t>
            </w:r>
            <w:r w:rsidR="00F40E96" w:rsidRPr="00766020">
              <w:rPr>
                <w:rFonts w:ascii="Arial" w:hAnsi="Arial" w:cs="Arial"/>
                <w:color w:val="000000"/>
                <w:sz w:val="24"/>
                <w:szCs w:val="24"/>
              </w:rPr>
              <w:t>/подпрограммы</w:t>
            </w:r>
          </w:p>
        </w:tc>
      </w:tr>
      <w:tr w:rsidR="00AD13FD" w:rsidRPr="00766020" w:rsidTr="007905A0">
        <w:trPr>
          <w:trHeight w:val="750"/>
        </w:trPr>
        <w:tc>
          <w:tcPr>
            <w:tcW w:w="647" w:type="dxa"/>
            <w:vMerge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D13FD" w:rsidRPr="00766020" w:rsidRDefault="00AD13FD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67" w:type="dxa"/>
            <w:vMerge/>
            <w:vAlign w:val="center"/>
            <w:hideMark/>
          </w:tcPr>
          <w:p w:rsidR="00AD13FD" w:rsidRPr="00766020" w:rsidRDefault="00AD13FD" w:rsidP="00AC7E1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AD13FD" w:rsidRPr="00766020" w:rsidRDefault="00AD13FD" w:rsidP="00AC7E1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6E5" w:rsidRPr="00766020" w:rsidTr="007905A0">
        <w:trPr>
          <w:trHeight w:val="480"/>
        </w:trPr>
        <w:tc>
          <w:tcPr>
            <w:tcW w:w="647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66E5" w:rsidRPr="00766020" w:rsidRDefault="004866E5" w:rsidP="00486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4866E5" w:rsidRPr="00766020" w:rsidRDefault="004866E5" w:rsidP="00BF7D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4866E5" w:rsidRPr="00766020" w:rsidRDefault="004866E5" w:rsidP="00BF7D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F22BA" w:rsidRPr="00766020" w:rsidTr="007905A0">
        <w:trPr>
          <w:trHeight w:val="604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Управление имуществом, находящимся            в  муниципальной собственности,          и выполнение кадастровых работ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610D07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- </w:t>
            </w:r>
            <w:r w:rsidR="000F22BA"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000000" w:fill="FFFFFF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000000" w:fill="FFFFFF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bottom"/>
            <w:hideMark/>
          </w:tcPr>
          <w:p w:rsidR="000F22BA" w:rsidRPr="00766020" w:rsidRDefault="000F22BA" w:rsidP="000F22BA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Получение выписок ЕГРН с указанным правом собственности на объекты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Осуществление оплаты за наем жилого помещения.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Оплата счета с учетом исключенных квартир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Получение рыночной стоимости объекта оценки, а так же расчет арендной платы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Формирование фонда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капитального ремонта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Вовлечение в налоговый оборот объектов недвижимого имущества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Предоставление субсидии управляющим компаниям</w:t>
            </w:r>
          </w:p>
        </w:tc>
      </w:tr>
      <w:tr w:rsidR="00854BD5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854BD5" w:rsidRPr="00766020" w:rsidRDefault="00854BD5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hideMark/>
          </w:tcPr>
          <w:p w:rsidR="00854BD5" w:rsidRPr="00766020" w:rsidRDefault="00854BD5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854BD5" w:rsidRPr="00766020" w:rsidRDefault="00854BD5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854BD5" w:rsidRPr="00766020" w:rsidRDefault="00854BD5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000000" w:fill="FFFFFF"/>
            <w:vAlign w:val="center"/>
          </w:tcPr>
          <w:p w:rsidR="00854BD5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452 220,40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854BD5" w:rsidRPr="00766020" w:rsidRDefault="00854BD5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81 643,40</w:t>
            </w:r>
          </w:p>
        </w:tc>
        <w:tc>
          <w:tcPr>
            <w:tcW w:w="1094" w:type="dxa"/>
            <w:shd w:val="clear" w:color="000000" w:fill="FFFFFF"/>
            <w:vAlign w:val="center"/>
          </w:tcPr>
          <w:p w:rsidR="00854BD5" w:rsidRPr="00766020" w:rsidRDefault="00854BD5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98 563,00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854BD5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110 534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54BD5" w:rsidRPr="00766020" w:rsidRDefault="00854BD5" w:rsidP="00854B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80 740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54BD5" w:rsidRPr="00766020" w:rsidRDefault="00854BD5" w:rsidP="00854B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80 740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67" w:type="dxa"/>
            <w:vMerge/>
            <w:vAlign w:val="center"/>
            <w:hideMark/>
          </w:tcPr>
          <w:p w:rsidR="00854BD5" w:rsidRPr="00766020" w:rsidRDefault="00854BD5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854BD5" w:rsidRPr="00766020" w:rsidRDefault="00854BD5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2F44" w:rsidRPr="00766020" w:rsidTr="007905A0">
        <w:trPr>
          <w:trHeight w:val="1389"/>
        </w:trPr>
        <w:tc>
          <w:tcPr>
            <w:tcW w:w="64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hideMark/>
          </w:tcPr>
          <w:p w:rsidR="00C32F44" w:rsidRPr="00766020" w:rsidRDefault="00C32F44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32F44" w:rsidRPr="00766020" w:rsidRDefault="00C32F44" w:rsidP="000961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452 220,40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81 643,40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32F44" w:rsidRPr="00766020" w:rsidRDefault="00C32F44" w:rsidP="008D5D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98 563,00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32F44" w:rsidRPr="00766020" w:rsidRDefault="00C32F44" w:rsidP="00D877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110 534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2F44" w:rsidRPr="00766020" w:rsidRDefault="00C32F44" w:rsidP="00854B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80 740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2F44" w:rsidRPr="00766020" w:rsidRDefault="00C32F44" w:rsidP="00854B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80 740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6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2BA" w:rsidRPr="00766020" w:rsidTr="007905A0">
        <w:trPr>
          <w:trHeight w:val="540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02.01.</w:t>
            </w:r>
          </w:p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610D07" w:rsidRPr="00766020" w:rsidRDefault="000F22BA" w:rsidP="00610D0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="00610D07"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F22BA" w:rsidRPr="00766020" w:rsidRDefault="000F22BA" w:rsidP="00610D0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Оплата счета с учетом исключенных квартир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Получение рыночной стоимости объекта оценки, а так же расчет арендной платы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Получение выписок ЕГРН с указанным правом собственности на объекты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Осуществление оплаты за наем жилого помещения.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Предоставление субсидии управляющим компаниям</w:t>
            </w:r>
          </w:p>
        </w:tc>
      </w:tr>
      <w:tr w:rsidR="00F826FB" w:rsidRPr="00766020" w:rsidTr="007905A0">
        <w:trPr>
          <w:trHeight w:val="600"/>
        </w:trPr>
        <w:tc>
          <w:tcPr>
            <w:tcW w:w="64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151 594,32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38 751,32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F826FB" w:rsidP="008D5D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843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31 000,00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6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2F44" w:rsidRPr="00766020" w:rsidTr="007905A0">
        <w:trPr>
          <w:trHeight w:val="870"/>
        </w:trPr>
        <w:tc>
          <w:tcPr>
            <w:tcW w:w="64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hideMark/>
          </w:tcPr>
          <w:p w:rsidR="00C32F44" w:rsidRPr="00766020" w:rsidRDefault="00C32F44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C32F44" w:rsidRPr="00766020" w:rsidRDefault="00C32F44" w:rsidP="000961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151 594,32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32F44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38 751,32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32F44" w:rsidRPr="00766020" w:rsidRDefault="00C32F44" w:rsidP="008D5D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843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32F44" w:rsidRPr="00766020" w:rsidRDefault="00C32F44" w:rsidP="00D877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31 000,00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2F44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2F44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6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2BA" w:rsidRPr="00766020" w:rsidTr="007905A0">
        <w:trPr>
          <w:trHeight w:val="46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02.01.01. Владение, пользование и распоряжение имуществом, находящимся в муниципальной собственности городского округа 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Оплата счета с учетом исключенных квартир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Получение рыночной стоимости объекта оценки, а так же расчет арендной платы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Получение выписок ЕГРН с указанным правом собственности на объекты</w:t>
            </w:r>
          </w:p>
        </w:tc>
      </w:tr>
      <w:tr w:rsidR="00F826FB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="00F826FB" w:rsidRPr="00766020">
              <w:rPr>
                <w:rFonts w:ascii="Arial" w:hAnsi="Arial" w:cs="Arial"/>
                <w:color w:val="000000"/>
                <w:sz w:val="24"/>
                <w:szCs w:val="24"/>
              </w:rPr>
              <w:t> 583,00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16 053,00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19 730,00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 w:rsidR="00F826FB" w:rsidRPr="00766020">
              <w:rPr>
                <w:rFonts w:ascii="Arial" w:hAnsi="Arial" w:cs="Arial"/>
                <w:color w:val="000000"/>
                <w:sz w:val="24"/>
                <w:szCs w:val="24"/>
              </w:rPr>
              <w:t> 600,00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  <w:tc>
          <w:tcPr>
            <w:tcW w:w="146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26FB" w:rsidRPr="00766020" w:rsidTr="007905A0">
        <w:trPr>
          <w:trHeight w:val="420"/>
        </w:trPr>
        <w:tc>
          <w:tcPr>
            <w:tcW w:w="64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826FB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="00F826FB" w:rsidRPr="00766020">
              <w:rPr>
                <w:rFonts w:ascii="Arial" w:hAnsi="Arial" w:cs="Arial"/>
                <w:color w:val="000000"/>
                <w:sz w:val="24"/>
                <w:szCs w:val="24"/>
              </w:rPr>
              <w:t> 583,00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16 053,00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19 730,00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F826FB" w:rsidRPr="00766020" w:rsidRDefault="00881D8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 w:rsidR="00F826FB" w:rsidRPr="00766020">
              <w:rPr>
                <w:rFonts w:ascii="Arial" w:hAnsi="Arial" w:cs="Arial"/>
                <w:color w:val="000000"/>
                <w:sz w:val="24"/>
                <w:szCs w:val="24"/>
              </w:rPr>
              <w:t> 600,00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  <w:tc>
          <w:tcPr>
            <w:tcW w:w="146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2BA" w:rsidRPr="00766020" w:rsidTr="007905A0">
        <w:trPr>
          <w:trHeight w:val="46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02.01.02. Оплата услуг за начисление</w:t>
            </w:r>
            <w:r w:rsidR="0086194B" w:rsidRPr="0076602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взимание и учет платы за наем муниципального жилищного фонда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оплаты за наем жилого помещения.</w:t>
            </w:r>
          </w:p>
        </w:tc>
      </w:tr>
      <w:tr w:rsidR="000F22BA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700487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5 469,10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888,1</w:t>
            </w:r>
            <w:r w:rsidR="0086194B" w:rsidRPr="0076602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8D5D8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981,00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46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D5D83" w:rsidRPr="00766020" w:rsidTr="007905A0">
        <w:trPr>
          <w:trHeight w:val="240"/>
        </w:trPr>
        <w:tc>
          <w:tcPr>
            <w:tcW w:w="647" w:type="dxa"/>
            <w:vMerge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8D5D83" w:rsidRPr="00766020" w:rsidRDefault="00700487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5 469,10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888,10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8D5D83" w:rsidRPr="00766020" w:rsidRDefault="008D5D83" w:rsidP="008D5D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981,00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467" w:type="dxa"/>
            <w:vMerge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8D5D83" w:rsidRPr="00766020" w:rsidRDefault="008D5D83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2BA" w:rsidRPr="00766020" w:rsidTr="007905A0">
        <w:trPr>
          <w:trHeight w:val="46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02.01.03. Мероприятия по землеус</w:t>
            </w:r>
            <w:r w:rsidR="00610D07" w:rsidRPr="00766020">
              <w:rPr>
                <w:rFonts w:ascii="Arial" w:hAnsi="Arial" w:cs="Arial"/>
                <w:color w:val="000000"/>
                <w:sz w:val="24"/>
                <w:szCs w:val="24"/>
              </w:rPr>
              <w:t>тройству и землепользованию</w:t>
            </w:r>
            <w:r w:rsidR="00610D07"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управлению имуществом администрации городского округа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Получение выписок ЕГРН с указанным правом собственности на объекты</w:t>
            </w:r>
          </w:p>
        </w:tc>
      </w:tr>
      <w:tr w:rsidR="00F826FB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AF4CC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18 377,00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3 100,00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5 377,00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46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4CC3" w:rsidRPr="00766020" w:rsidTr="007905A0">
        <w:trPr>
          <w:trHeight w:val="323"/>
        </w:trPr>
        <w:tc>
          <w:tcPr>
            <w:tcW w:w="647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18 377,00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3 100,00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AF4CC3" w:rsidRPr="00766020" w:rsidRDefault="00AF4CC3" w:rsidP="008D5D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5 377,00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467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2BA" w:rsidRPr="00766020" w:rsidTr="007905A0">
        <w:trPr>
          <w:trHeight w:val="46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0F22BA" w:rsidRPr="00766020" w:rsidRDefault="000F22BA" w:rsidP="000F22BA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02.01.04. Создание условий для беспрепятственного доступа инвалидов и других маломобильных групп населения в многоквартирных домах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50412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926896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управляющим компаниям.</w:t>
            </w:r>
          </w:p>
        </w:tc>
      </w:tr>
      <w:tr w:rsidR="00F826FB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AF4CC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3 912,50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457,50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755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6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4CC3" w:rsidRPr="00766020" w:rsidTr="007905A0">
        <w:trPr>
          <w:trHeight w:val="489"/>
        </w:trPr>
        <w:tc>
          <w:tcPr>
            <w:tcW w:w="647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3 912,50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457,50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755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67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AF4CC3" w:rsidRPr="00766020" w:rsidRDefault="00AF4CC3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2BA" w:rsidRPr="00766020" w:rsidTr="007905A0">
        <w:trPr>
          <w:trHeight w:val="37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0F22BA" w:rsidRPr="00766020" w:rsidRDefault="000F22BA" w:rsidP="000F22BA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02.01.05. Мероприятия по </w:t>
            </w: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энергоподключению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з/</w:t>
            </w: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предоставления многодетным семьям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A2592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процедуры Заключения договора Подписанный акт выполненных работ</w:t>
            </w:r>
          </w:p>
        </w:tc>
      </w:tr>
      <w:tr w:rsidR="000F22BA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8 252,72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3 252,72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2BA" w:rsidRPr="00766020" w:rsidTr="007905A0">
        <w:trPr>
          <w:trHeight w:val="240"/>
        </w:trPr>
        <w:tc>
          <w:tcPr>
            <w:tcW w:w="64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8 252,72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3 252,72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1D8B" w:rsidRPr="00766020" w:rsidTr="007905A0">
        <w:trPr>
          <w:trHeight w:val="46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881D8B" w:rsidRPr="00766020" w:rsidRDefault="00881D8B" w:rsidP="000F22BA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02.01.06. Организация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подъездных путей к з/у многодетных семей </w:t>
            </w: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с. Никитское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81D8B" w:rsidRPr="00766020" w:rsidRDefault="00881D8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Московской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81D8B" w:rsidRPr="00766020" w:rsidRDefault="00881D8B" w:rsidP="00D877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881D8B" w:rsidRPr="00766020" w:rsidRDefault="00881D8B" w:rsidP="0050412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Проведение процедуры Заключения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контракта Подписанный акт выполненных работ</w:t>
            </w:r>
          </w:p>
        </w:tc>
      </w:tr>
      <w:tr w:rsidR="000F22BA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0F22BA" w:rsidRPr="00766020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1D8B" w:rsidRPr="00766020" w:rsidTr="007905A0">
        <w:trPr>
          <w:trHeight w:val="240"/>
        </w:trPr>
        <w:tc>
          <w:tcPr>
            <w:tcW w:w="647" w:type="dxa"/>
            <w:vMerge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881D8B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881D8B" w:rsidRPr="00766020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881D8B" w:rsidRPr="00766020" w:rsidRDefault="00881D8B" w:rsidP="00D877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881D8B" w:rsidRPr="00766020" w:rsidRDefault="00881D8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2BA" w:rsidRPr="00766020" w:rsidTr="007905A0">
        <w:trPr>
          <w:trHeight w:val="46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0F22BA" w:rsidRPr="00766020" w:rsidRDefault="000F22BA" w:rsidP="000F22BA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02.02. Взносы на капитальный ремонт общего имущества многоквартирных домов   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22BA" w:rsidRPr="00766020" w:rsidRDefault="000F22BA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0F22BA" w:rsidRPr="00766020" w:rsidRDefault="000F22BA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</w:tr>
      <w:tr w:rsidR="00F826FB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300 026,08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42 892,08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826FB" w:rsidRPr="00766020" w:rsidRDefault="00F826F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56 120,00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826FB" w:rsidRPr="00766020" w:rsidRDefault="00881D8B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79 534,00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60 740,00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60 740,00</w:t>
            </w:r>
          </w:p>
        </w:tc>
        <w:tc>
          <w:tcPr>
            <w:tcW w:w="1467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F826FB" w:rsidRPr="00766020" w:rsidRDefault="00F826FB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2F44" w:rsidRPr="00766020" w:rsidTr="007905A0">
        <w:trPr>
          <w:trHeight w:val="240"/>
        </w:trPr>
        <w:tc>
          <w:tcPr>
            <w:tcW w:w="64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32F44" w:rsidRPr="00766020" w:rsidRDefault="00C32F44" w:rsidP="000961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300 026,08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42 892,08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32F44" w:rsidRPr="00766020" w:rsidRDefault="00C32F44" w:rsidP="008D5D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56 120,00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32F44" w:rsidRPr="00766020" w:rsidRDefault="00C32F44" w:rsidP="00D877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79 534,00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2F44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60 740,00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2F44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60 740,00</w:t>
            </w:r>
          </w:p>
        </w:tc>
        <w:tc>
          <w:tcPr>
            <w:tcW w:w="1467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32F44" w:rsidRPr="00766020" w:rsidRDefault="00C32F44" w:rsidP="000F22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833A9" w:rsidRPr="00766020" w:rsidTr="007905A0">
        <w:trPr>
          <w:trHeight w:val="46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B833A9" w:rsidRPr="00766020" w:rsidRDefault="00B833A9" w:rsidP="00B833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02.03. Организация в соответствии с Федеральным законом от 24 июля 2007 №221-ФЗ «О кадастровой деятельности» выполнения комплексных кадастровых работ и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утверждение карты-плана территории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Вовлечение в налоговый оборот объектов недвижимого имущества</w:t>
            </w:r>
          </w:p>
        </w:tc>
      </w:tr>
      <w:tr w:rsidR="00B833A9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833A9" w:rsidRPr="00766020" w:rsidTr="007905A0">
        <w:trPr>
          <w:trHeight w:val="555"/>
        </w:trPr>
        <w:tc>
          <w:tcPr>
            <w:tcW w:w="647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B833A9" w:rsidRPr="00766020" w:rsidRDefault="00B833A9" w:rsidP="00B833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77DE" w:rsidRPr="00766020" w:rsidTr="007905A0">
        <w:trPr>
          <w:trHeight w:val="540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4177DE" w:rsidRPr="00766020" w:rsidRDefault="004177DE" w:rsidP="00C27D58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03.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4177DE" w:rsidRPr="00766020" w:rsidRDefault="004177DE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77DE" w:rsidRPr="00766020" w:rsidRDefault="004177DE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11 213,00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4177DE" w:rsidRPr="00766020" w:rsidRDefault="004177DE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10 823,00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C27D58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77DE" w:rsidRPr="00766020" w:rsidTr="007905A0">
        <w:trPr>
          <w:trHeight w:val="287"/>
        </w:trPr>
        <w:tc>
          <w:tcPr>
            <w:tcW w:w="647" w:type="dxa"/>
            <w:vMerge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11 213,00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4177DE" w:rsidRPr="00766020" w:rsidRDefault="004177DE" w:rsidP="004E7A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10 823,00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77DE" w:rsidRPr="00766020" w:rsidRDefault="004177DE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67" w:type="dxa"/>
            <w:vMerge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4177DE" w:rsidRPr="00766020" w:rsidRDefault="004177DE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4CC3" w:rsidRPr="00766020" w:rsidTr="007905A0">
        <w:trPr>
          <w:trHeight w:val="420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AF4CC3" w:rsidRPr="00766020" w:rsidRDefault="00AF4CC3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  <w:r w:rsidRPr="00766020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AF4CC3" w:rsidRPr="00766020" w:rsidRDefault="00AF4CC3" w:rsidP="00C27D58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Мероприятие 03.01.Осуществление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AF4CC3" w:rsidRPr="00766020" w:rsidRDefault="00AF4CC3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F4CC3" w:rsidRPr="00766020" w:rsidRDefault="00AF4CC3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F4CC3" w:rsidRPr="00766020" w:rsidRDefault="00AF4CC3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11 213,00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F4CC3" w:rsidRPr="00766020" w:rsidRDefault="00AF4CC3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10 823,00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4CC3" w:rsidRPr="00766020" w:rsidRDefault="00AF4CC3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AF4CC3" w:rsidRPr="00766020" w:rsidRDefault="00AF4CC3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AF4CC3" w:rsidRPr="00766020" w:rsidRDefault="00AF4CC3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Осуществление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государственных полномочий в области земельных отношений (выплата заработной платы) </w:t>
            </w:r>
          </w:p>
        </w:tc>
      </w:tr>
      <w:tr w:rsidR="00C27D58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26FB" w:rsidRPr="00766020" w:rsidTr="007905A0">
        <w:trPr>
          <w:trHeight w:val="257"/>
        </w:trPr>
        <w:tc>
          <w:tcPr>
            <w:tcW w:w="647" w:type="dxa"/>
            <w:vMerge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11 213,00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10 823,00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826FB" w:rsidRPr="00766020" w:rsidRDefault="00F826FB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467" w:type="dxa"/>
            <w:vMerge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F826FB" w:rsidRPr="00766020" w:rsidRDefault="00F826FB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7D58" w:rsidRPr="00766020" w:rsidTr="007905A0">
        <w:trPr>
          <w:trHeight w:val="570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  <w:r w:rsidRPr="00766020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C27D58" w:rsidRPr="00766020" w:rsidRDefault="00C27D58" w:rsidP="00C27D58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07. </w:t>
            </w:r>
            <w:r w:rsidR="009E239E"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Утверждение плана проверок. Согласование распоряжений. О</w:t>
            </w:r>
            <w:r w:rsidR="00F302B8"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существление выездной проверки.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Выдача предписания. Направление материалов проверки в органы </w:t>
            </w: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Росреестра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принятия мер административного воздействия.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C27D58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7D58" w:rsidRPr="00766020" w:rsidTr="007905A0">
        <w:trPr>
          <w:trHeight w:val="171"/>
        </w:trPr>
        <w:tc>
          <w:tcPr>
            <w:tcW w:w="64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02B8" w:rsidRPr="00766020" w:rsidTr="007905A0">
        <w:trPr>
          <w:trHeight w:val="705"/>
        </w:trPr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F302B8" w:rsidRPr="00766020" w:rsidRDefault="00F302B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</w:t>
            </w:r>
            <w:r w:rsidRPr="00766020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1892" w:type="dxa"/>
            <w:vMerge w:val="restart"/>
            <w:shd w:val="clear" w:color="auto" w:fill="auto"/>
            <w:hideMark/>
          </w:tcPr>
          <w:p w:rsidR="00F302B8" w:rsidRPr="00766020" w:rsidRDefault="00F302B8" w:rsidP="00C27D58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07.01 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F302B8" w:rsidRPr="00766020" w:rsidRDefault="00F302B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F302B8" w:rsidRPr="00766020" w:rsidRDefault="00F302B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302B8" w:rsidRPr="00766020" w:rsidRDefault="00F302B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302B8" w:rsidRPr="00766020" w:rsidRDefault="00F302B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302B8" w:rsidRPr="00766020" w:rsidRDefault="00F302B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302B8" w:rsidRPr="00766020" w:rsidRDefault="00F302B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302B8" w:rsidRPr="00766020" w:rsidRDefault="00F302B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302B8" w:rsidRPr="00766020" w:rsidRDefault="00F302B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F302B8" w:rsidRPr="00766020" w:rsidRDefault="00F302B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F302B8" w:rsidRPr="00766020" w:rsidRDefault="00F302B8" w:rsidP="004E7A68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</w:t>
            </w:r>
            <w:proofErr w:type="spell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Росреестра</w:t>
            </w:r>
            <w:proofErr w:type="spell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принятия мер административного воздействия.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br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C27D58" w:rsidRPr="00766020" w:rsidTr="007905A0">
        <w:trPr>
          <w:trHeight w:val="465"/>
        </w:trPr>
        <w:tc>
          <w:tcPr>
            <w:tcW w:w="64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7D58" w:rsidRPr="00766020" w:rsidTr="007905A0">
        <w:trPr>
          <w:trHeight w:val="628"/>
        </w:trPr>
        <w:tc>
          <w:tcPr>
            <w:tcW w:w="64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7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7D58" w:rsidRPr="00766020" w:rsidTr="007905A0">
        <w:trPr>
          <w:trHeight w:val="240"/>
        </w:trPr>
        <w:tc>
          <w:tcPr>
            <w:tcW w:w="647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C27D58" w:rsidRPr="00766020" w:rsidRDefault="00C27D58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32F44" w:rsidRPr="00766020" w:rsidTr="007905A0">
        <w:trPr>
          <w:trHeight w:val="240"/>
        </w:trPr>
        <w:tc>
          <w:tcPr>
            <w:tcW w:w="3776" w:type="dxa"/>
            <w:gridSpan w:val="3"/>
            <w:vMerge w:val="restart"/>
            <w:shd w:val="clear" w:color="auto" w:fill="auto"/>
            <w:vAlign w:val="center"/>
            <w:hideMark/>
          </w:tcPr>
          <w:p w:rsidR="00C32F44" w:rsidRPr="00766020" w:rsidRDefault="00C32F44" w:rsidP="009A2A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32F44" w:rsidRPr="00766020" w:rsidRDefault="00C32F44" w:rsidP="000961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507 973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32F44" w:rsidRPr="00766020" w:rsidRDefault="00C32F44" w:rsidP="007004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92 856,40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C32F44" w:rsidRPr="00766020" w:rsidRDefault="00C32F44" w:rsidP="007004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109 386,00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32F44" w:rsidRPr="00766020" w:rsidRDefault="00C32F44" w:rsidP="007004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121 773,00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2F44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91 979,00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2F44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91 979,00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C32F44" w:rsidRPr="00766020" w:rsidRDefault="00C32F44" w:rsidP="00C27D5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C32F44" w:rsidRPr="00766020" w:rsidTr="007905A0">
        <w:trPr>
          <w:trHeight w:val="465"/>
        </w:trPr>
        <w:tc>
          <w:tcPr>
            <w:tcW w:w="3776" w:type="dxa"/>
            <w:gridSpan w:val="3"/>
            <w:vMerge/>
            <w:vAlign w:val="center"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32F44" w:rsidRPr="00766020" w:rsidRDefault="00C32F44" w:rsidP="000961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32F44" w:rsidRPr="00766020" w:rsidRDefault="00C32F44" w:rsidP="007004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11 213,00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32F44" w:rsidRPr="00766020" w:rsidRDefault="00C32F44" w:rsidP="007004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10 823,00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32F44" w:rsidRPr="00766020" w:rsidRDefault="00C32F44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2F44" w:rsidRPr="00766020" w:rsidRDefault="00C32F44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2F44" w:rsidRPr="00766020" w:rsidRDefault="00C32F44" w:rsidP="004177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467" w:type="dxa"/>
            <w:vMerge/>
            <w:vAlign w:val="center"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2F44" w:rsidRPr="00766020" w:rsidTr="007905A0">
        <w:trPr>
          <w:trHeight w:val="465"/>
        </w:trPr>
        <w:tc>
          <w:tcPr>
            <w:tcW w:w="3776" w:type="dxa"/>
            <w:gridSpan w:val="3"/>
            <w:vMerge/>
            <w:vAlign w:val="center"/>
            <w:hideMark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32F44" w:rsidRPr="00766020" w:rsidRDefault="00C32F44" w:rsidP="000961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452 220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32F44" w:rsidRPr="00766020" w:rsidRDefault="00C32F44" w:rsidP="007004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81 643,40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32F44" w:rsidRPr="00766020" w:rsidRDefault="00C32F44" w:rsidP="007004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98 563,00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32F44" w:rsidRPr="00766020" w:rsidRDefault="00C32F44" w:rsidP="007004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110 534,00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2F44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80 740,00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2F44" w:rsidRPr="00766020" w:rsidRDefault="00C32F44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80 740,00</w:t>
            </w:r>
          </w:p>
        </w:tc>
        <w:tc>
          <w:tcPr>
            <w:tcW w:w="1467" w:type="dxa"/>
            <w:vMerge/>
            <w:vAlign w:val="center"/>
            <w:hideMark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  <w:hideMark/>
          </w:tcPr>
          <w:p w:rsidR="00C32F44" w:rsidRPr="00766020" w:rsidRDefault="00C32F44" w:rsidP="00C27D5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67C3B" w:rsidRPr="00766020" w:rsidRDefault="00367C3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E1C19" w:rsidRPr="00766020" w:rsidRDefault="009E1C1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24A3C" w:rsidRPr="00766020" w:rsidRDefault="00824A3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58528E" w:rsidRPr="00766020" w:rsidRDefault="0058528E" w:rsidP="0058528E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766020">
        <w:rPr>
          <w:rFonts w:ascii="Arial" w:eastAsia="Calibri" w:hAnsi="Arial" w:cs="Arial"/>
          <w:b w:val="0"/>
          <w:sz w:val="24"/>
          <w:szCs w:val="24"/>
        </w:rPr>
        <w:t>Приложение №4 к муниципальной программе</w:t>
      </w:r>
    </w:p>
    <w:p w:rsidR="0058528E" w:rsidRPr="00766020" w:rsidRDefault="0058528E" w:rsidP="0058528E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766020">
        <w:rPr>
          <w:rFonts w:ascii="Arial" w:eastAsia="Calibri" w:hAnsi="Arial" w:cs="Arial"/>
          <w:b w:val="0"/>
          <w:sz w:val="24"/>
          <w:szCs w:val="24"/>
        </w:rPr>
        <w:t>«Управление имуществом и муниципальными финансами»</w:t>
      </w:r>
    </w:p>
    <w:p w:rsidR="0058528E" w:rsidRPr="00766020" w:rsidRDefault="0058528E" w:rsidP="0058528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:rsidR="00F625D8" w:rsidRPr="00766020" w:rsidRDefault="00F625D8" w:rsidP="009B7590">
      <w:pPr>
        <w:pStyle w:val="aff8"/>
        <w:numPr>
          <w:ilvl w:val="0"/>
          <w:numId w:val="27"/>
        </w:numPr>
        <w:spacing w:before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Паспорт Подпрограммы</w:t>
      </w:r>
      <w:r w:rsidR="00426413" w:rsidRPr="00766020">
        <w:rPr>
          <w:rFonts w:ascii="Arial" w:hAnsi="Arial" w:cs="Arial"/>
          <w:b/>
          <w:sz w:val="24"/>
          <w:szCs w:val="24"/>
        </w:rPr>
        <w:t xml:space="preserve"> </w:t>
      </w:r>
      <w:r w:rsidR="004D711F" w:rsidRPr="00766020">
        <w:rPr>
          <w:rFonts w:ascii="Arial" w:hAnsi="Arial" w:cs="Arial"/>
          <w:b/>
          <w:sz w:val="24"/>
          <w:szCs w:val="24"/>
        </w:rPr>
        <w:t>3</w:t>
      </w:r>
      <w:r w:rsidR="002067BF" w:rsidRPr="00766020">
        <w:rPr>
          <w:rFonts w:ascii="Arial" w:hAnsi="Arial" w:cs="Arial"/>
          <w:b/>
          <w:sz w:val="24"/>
          <w:szCs w:val="24"/>
        </w:rPr>
        <w:t xml:space="preserve"> «</w:t>
      </w:r>
      <w:r w:rsidR="00085E57" w:rsidRPr="00766020">
        <w:rPr>
          <w:rFonts w:ascii="Arial" w:hAnsi="Arial" w:cs="Arial"/>
          <w:b/>
          <w:sz w:val="24"/>
          <w:szCs w:val="24"/>
        </w:rPr>
        <w:t>Совершенствование муниципальной службы</w:t>
      </w:r>
      <w:r w:rsidR="001A13C3" w:rsidRPr="00766020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Pr="00766020">
        <w:rPr>
          <w:rFonts w:ascii="Arial" w:hAnsi="Arial" w:cs="Arial"/>
          <w:b/>
          <w:sz w:val="24"/>
          <w:szCs w:val="24"/>
        </w:rPr>
        <w:t>»</w:t>
      </w:r>
      <w:r w:rsidR="009E1C19" w:rsidRPr="00766020">
        <w:rPr>
          <w:rFonts w:ascii="Arial" w:hAnsi="Arial" w:cs="Arial"/>
          <w:b/>
          <w:sz w:val="24"/>
          <w:szCs w:val="24"/>
        </w:rPr>
        <w:br/>
      </w:r>
      <w:r w:rsidRPr="00766020">
        <w:rPr>
          <w:rFonts w:ascii="Arial" w:hAnsi="Arial" w:cs="Arial"/>
          <w:b/>
          <w:sz w:val="24"/>
          <w:szCs w:val="24"/>
        </w:rPr>
        <w:t>муниципальной программы «Управление имуществом и муниципальными финансами»</w:t>
      </w:r>
    </w:p>
    <w:tbl>
      <w:tblPr>
        <w:tblW w:w="47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998"/>
        <w:gridCol w:w="3285"/>
        <w:gridCol w:w="991"/>
        <w:gridCol w:w="979"/>
        <w:gridCol w:w="958"/>
        <w:gridCol w:w="958"/>
        <w:gridCol w:w="964"/>
        <w:gridCol w:w="982"/>
      </w:tblGrid>
      <w:tr w:rsidR="00024E2E" w:rsidRPr="00766020" w:rsidTr="00024E2E">
        <w:trPr>
          <w:trHeight w:val="379"/>
        </w:trPr>
        <w:tc>
          <w:tcPr>
            <w:tcW w:w="954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Toc355777520"/>
            <w:r w:rsidRPr="00766020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46" w:type="pct"/>
            <w:gridSpan w:val="8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024E2E" w:rsidRPr="00766020" w:rsidTr="00024E2E">
        <w:trPr>
          <w:trHeight w:val="190"/>
        </w:trPr>
        <w:tc>
          <w:tcPr>
            <w:tcW w:w="954" w:type="pct"/>
            <w:vMerge w:val="restart"/>
            <w:tcBorders>
              <w:right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001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97" w:type="pct"/>
            <w:vMerge w:val="restart"/>
          </w:tcPr>
          <w:p w:rsidR="00024E2E" w:rsidRPr="00766020" w:rsidRDefault="00024E2E" w:rsidP="00A45748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48" w:type="pct"/>
            <w:gridSpan w:val="6"/>
            <w:vAlign w:val="center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24E2E" w:rsidRPr="00766020" w:rsidTr="00024E2E">
        <w:trPr>
          <w:trHeight w:val="378"/>
        </w:trPr>
        <w:tc>
          <w:tcPr>
            <w:tcW w:w="954" w:type="pct"/>
            <w:vMerge/>
            <w:tcBorders>
              <w:right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pct"/>
            <w:vMerge/>
          </w:tcPr>
          <w:p w:rsidR="00024E2E" w:rsidRPr="00766020" w:rsidRDefault="00024E2E" w:rsidP="00A45748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024E2E" w:rsidRPr="00766020" w:rsidRDefault="00024E2E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27" w:type="pct"/>
            <w:vAlign w:val="center"/>
          </w:tcPr>
          <w:p w:rsidR="00024E2E" w:rsidRPr="00766020" w:rsidRDefault="00024E2E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320" w:type="pct"/>
            <w:vAlign w:val="center"/>
          </w:tcPr>
          <w:p w:rsidR="00024E2E" w:rsidRPr="00766020" w:rsidRDefault="00024E2E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320" w:type="pct"/>
            <w:vAlign w:val="center"/>
          </w:tcPr>
          <w:p w:rsidR="00024E2E" w:rsidRPr="00766020" w:rsidRDefault="00024E2E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322" w:type="pct"/>
            <w:vAlign w:val="center"/>
          </w:tcPr>
          <w:p w:rsidR="00024E2E" w:rsidRPr="00766020" w:rsidRDefault="00024E2E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28" w:type="pct"/>
            <w:vAlign w:val="center"/>
          </w:tcPr>
          <w:p w:rsidR="00024E2E" w:rsidRPr="00766020" w:rsidRDefault="00024E2E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024E2E" w:rsidRPr="00766020" w:rsidTr="00024E2E">
        <w:trPr>
          <w:trHeight w:val="175"/>
        </w:trPr>
        <w:tc>
          <w:tcPr>
            <w:tcW w:w="954" w:type="pct"/>
            <w:vMerge/>
            <w:tcBorders>
              <w:right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1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097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331" w:type="pct"/>
          </w:tcPr>
          <w:p w:rsidR="00024E2E" w:rsidRPr="00766020" w:rsidRDefault="00D45713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1 64</w:t>
            </w:r>
            <w:r w:rsidR="00024E2E"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440,00</w:t>
            </w:r>
          </w:p>
        </w:tc>
        <w:tc>
          <w:tcPr>
            <w:tcW w:w="320" w:type="pct"/>
            <w:shd w:val="clear" w:color="auto" w:fill="FFFFFF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440,00</w:t>
            </w:r>
          </w:p>
        </w:tc>
        <w:tc>
          <w:tcPr>
            <w:tcW w:w="320" w:type="pct"/>
          </w:tcPr>
          <w:p w:rsidR="00024E2E" w:rsidRPr="00766020" w:rsidRDefault="00D45713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260,00</w:t>
            </w:r>
          </w:p>
        </w:tc>
        <w:tc>
          <w:tcPr>
            <w:tcW w:w="322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250,00</w:t>
            </w:r>
          </w:p>
        </w:tc>
        <w:tc>
          <w:tcPr>
            <w:tcW w:w="328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250,00</w:t>
            </w:r>
          </w:p>
        </w:tc>
      </w:tr>
      <w:tr w:rsidR="00024E2E" w:rsidRPr="00766020" w:rsidTr="00024E2E">
        <w:trPr>
          <w:trHeight w:val="372"/>
        </w:trPr>
        <w:tc>
          <w:tcPr>
            <w:tcW w:w="954" w:type="pct"/>
            <w:vMerge/>
            <w:tcBorders>
              <w:right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1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0" w:type="pct"/>
            <w:shd w:val="clear" w:color="auto" w:fill="FFFFFF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0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024E2E" w:rsidRPr="00766020" w:rsidTr="00024E2E">
        <w:tc>
          <w:tcPr>
            <w:tcW w:w="954" w:type="pct"/>
            <w:vMerge/>
            <w:tcBorders>
              <w:right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6" w:space="0" w:color="auto"/>
            </w:tcBorders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1" w:type="pct"/>
          </w:tcPr>
          <w:p w:rsidR="00024E2E" w:rsidRPr="00766020" w:rsidRDefault="00D45713" w:rsidP="00D45713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1 64</w:t>
            </w:r>
            <w:r w:rsidR="00024E2E"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440,00</w:t>
            </w:r>
          </w:p>
        </w:tc>
        <w:tc>
          <w:tcPr>
            <w:tcW w:w="320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440,00</w:t>
            </w:r>
          </w:p>
        </w:tc>
        <w:tc>
          <w:tcPr>
            <w:tcW w:w="320" w:type="pct"/>
          </w:tcPr>
          <w:p w:rsidR="00024E2E" w:rsidRPr="00766020" w:rsidRDefault="00D45713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260,00</w:t>
            </w:r>
          </w:p>
        </w:tc>
        <w:tc>
          <w:tcPr>
            <w:tcW w:w="322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250,00</w:t>
            </w:r>
          </w:p>
        </w:tc>
        <w:tc>
          <w:tcPr>
            <w:tcW w:w="328" w:type="pct"/>
          </w:tcPr>
          <w:p w:rsidR="00024E2E" w:rsidRPr="00766020" w:rsidRDefault="00024E2E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250,00</w:t>
            </w:r>
          </w:p>
        </w:tc>
      </w:tr>
    </w:tbl>
    <w:p w:rsidR="00784C1B" w:rsidRPr="00766020" w:rsidRDefault="00F72F95" w:rsidP="006B0624">
      <w:pPr>
        <w:spacing w:line="240" w:lineRule="auto"/>
        <w:rPr>
          <w:rFonts w:ascii="Arial" w:eastAsia="MS Gothic" w:hAnsi="Arial" w:cs="Arial"/>
          <w:sz w:val="24"/>
          <w:szCs w:val="24"/>
          <w:lang w:eastAsia="en-US"/>
        </w:rPr>
        <w:sectPr w:rsidR="00784C1B" w:rsidRPr="00766020" w:rsidSect="00C37228">
          <w:headerReference w:type="default" r:id="rId18"/>
          <w:headerReference w:type="first" r:id="rId19"/>
          <w:endnotePr>
            <w:numFmt w:val="chicago"/>
          </w:endnotePr>
          <w:pgSz w:w="16838" w:h="11906" w:orient="landscape" w:code="9"/>
          <w:pgMar w:top="851" w:right="395" w:bottom="851" w:left="851" w:header="709" w:footer="709" w:gutter="0"/>
          <w:cols w:space="708"/>
          <w:docGrid w:linePitch="360"/>
        </w:sectPr>
      </w:pPr>
      <w:r w:rsidRPr="00766020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:rsidR="00162611" w:rsidRPr="00766020" w:rsidRDefault="007B28CE" w:rsidP="009B7590">
      <w:pPr>
        <w:pStyle w:val="aff8"/>
        <w:numPr>
          <w:ilvl w:val="0"/>
          <w:numId w:val="24"/>
        </w:numPr>
        <w:spacing w:before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bookmarkStart w:id="5" w:name="_Toc355777529"/>
      <w:bookmarkEnd w:id="0"/>
      <w:bookmarkEnd w:id="1"/>
      <w:bookmarkEnd w:id="4"/>
      <w:r w:rsidRPr="00766020">
        <w:rPr>
          <w:rFonts w:ascii="Arial" w:hAnsi="Arial" w:cs="Arial"/>
          <w:b/>
          <w:sz w:val="24"/>
          <w:szCs w:val="24"/>
        </w:rPr>
        <w:lastRenderedPageBreak/>
        <w:t>Характеристика проблем, решаемых посредством мероприятий</w:t>
      </w:r>
      <w:r w:rsidR="00DD732C" w:rsidRPr="00766020">
        <w:rPr>
          <w:rFonts w:ascii="Arial" w:hAnsi="Arial" w:cs="Arial"/>
          <w:b/>
          <w:sz w:val="24"/>
          <w:szCs w:val="24"/>
        </w:rPr>
        <w:t>.</w:t>
      </w:r>
    </w:p>
    <w:p w:rsidR="00D72F58" w:rsidRPr="00766020" w:rsidRDefault="00D72F58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Главными направлениями развития муниципальной службы в администрации являются: </w:t>
      </w:r>
    </w:p>
    <w:p w:rsidR="00D72F58" w:rsidRPr="00766020" w:rsidRDefault="00D72F58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1.</w:t>
      </w:r>
      <w:r w:rsidR="009E1C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Формирование и совершенствование нормативной правовой базы по вопросам муниципальной службы;</w:t>
      </w:r>
    </w:p>
    <w:p w:rsidR="00D72F58" w:rsidRPr="00766020" w:rsidRDefault="00D72F58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2.</w:t>
      </w:r>
      <w:r w:rsidR="009E1C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Совершенствование работы структурных подразделений; </w:t>
      </w:r>
    </w:p>
    <w:p w:rsidR="00D72F58" w:rsidRPr="00766020" w:rsidRDefault="00D72F58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3.</w:t>
      </w:r>
      <w:r w:rsidR="009E1C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Профессиональная переподготовка и повышение квалификации муниципальных служащих, а также разработка системы мероприятий по стимулированию служебной деятельности и обеспечению должностного роста муниципального служащего. </w:t>
      </w:r>
    </w:p>
    <w:p w:rsidR="00D72F58" w:rsidRPr="00766020" w:rsidRDefault="00D72F58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4.</w:t>
      </w:r>
      <w:r w:rsidR="009E1C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Создание системы открытости, гласности муниципальной службы, а также повышения престижа муниципальной службы и авторитета муниципальных служащих. </w:t>
      </w:r>
    </w:p>
    <w:p w:rsidR="00D72F58" w:rsidRPr="00766020" w:rsidRDefault="00D72F58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Реализация вышеуказанных направлений должна осуществляться посредством единой программы, которая позволит комплексно подойти к решению вопросов развития муниципальной службы. </w:t>
      </w:r>
    </w:p>
    <w:p w:rsidR="00D72F58" w:rsidRPr="00766020" w:rsidRDefault="00D72F58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Подпрограмма 3 «Совершенствование муниципальной службы Московской области» направлена на совершенствование нормативной правовой базы муниципальной службы, создание эффект</w:t>
      </w:r>
      <w:r w:rsidR="0041479F" w:rsidRPr="00766020">
        <w:rPr>
          <w:rFonts w:ascii="Arial" w:hAnsi="Arial" w:cs="Arial"/>
          <w:color w:val="000000"/>
          <w:sz w:val="24"/>
          <w:szCs w:val="24"/>
          <w:lang w:bidi="ru-RU"/>
        </w:rPr>
        <w:t>ивной системы управления муниц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ипальной службой, проведение системы непрерывного обучения муниципальных служащих как основы профессионального и</w:t>
      </w:r>
      <w:r w:rsidR="009E1C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должностного роста. </w:t>
      </w:r>
    </w:p>
    <w:p w:rsidR="00DC585D" w:rsidRPr="00766020" w:rsidRDefault="00DC585D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</w:t>
      </w:r>
    </w:p>
    <w:p w:rsidR="0021302B" w:rsidRPr="00766020" w:rsidRDefault="00DC585D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eastAsia="Calibri" w:hAnsi="Arial" w:cs="Arial"/>
          <w:b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 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</w:t>
      </w:r>
    </w:p>
    <w:p w:rsidR="0021302B" w:rsidRPr="00766020" w:rsidRDefault="000E3638" w:rsidP="001A7A21">
      <w:pPr>
        <w:pStyle w:val="aff8"/>
        <w:numPr>
          <w:ilvl w:val="0"/>
          <w:numId w:val="24"/>
        </w:numPr>
        <w:spacing w:before="120" w:after="240" w:line="240" w:lineRule="auto"/>
        <w:ind w:left="0" w:firstLine="0"/>
        <w:jc w:val="center"/>
        <w:rPr>
          <w:rFonts w:ascii="Arial" w:eastAsia="Calibri" w:hAnsi="Arial" w:cs="Arial"/>
          <w:sz w:val="24"/>
          <w:szCs w:val="24"/>
        </w:rPr>
      </w:pPr>
      <w:r w:rsidRPr="00766020">
        <w:rPr>
          <w:rFonts w:ascii="Arial" w:hAnsi="Arial" w:cs="Arial"/>
          <w:b/>
          <w:sz w:val="24"/>
          <w:szCs w:val="24"/>
        </w:rPr>
        <w:t>Описание цели п</w:t>
      </w:r>
      <w:r w:rsidR="0021302B" w:rsidRPr="00766020">
        <w:rPr>
          <w:rFonts w:ascii="Arial" w:hAnsi="Arial" w:cs="Arial"/>
          <w:b/>
          <w:sz w:val="24"/>
          <w:szCs w:val="24"/>
        </w:rPr>
        <w:t>одпрограммы 3</w:t>
      </w:r>
      <w:r w:rsidR="00F35E67" w:rsidRPr="00766020">
        <w:rPr>
          <w:rFonts w:ascii="Arial" w:hAnsi="Arial" w:cs="Arial"/>
          <w:b/>
          <w:sz w:val="24"/>
          <w:szCs w:val="24"/>
        </w:rPr>
        <w:t>.</w:t>
      </w:r>
    </w:p>
    <w:p w:rsidR="0021302B" w:rsidRPr="00766020" w:rsidRDefault="00423F7B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Целью</w:t>
      </w:r>
      <w:r w:rsidR="0021302B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подпрограммы 3 «Совершенствование муниципальной службы Московской области»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является повышение эффективности муниципальной службы муниципального образования городской округ Люберцы Московской области.</w:t>
      </w:r>
    </w:p>
    <w:p w:rsidR="00AA0DFD" w:rsidRPr="00766020" w:rsidRDefault="00AA0DFD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Необходимость реализации подпрограммы обусловлена современным состоянием муниципальной службы. В городском округе Люберцы Московской области сложилась система правового регулирования и организации муниципальной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службы в соответствии с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</w:t>
      </w:r>
    </w:p>
    <w:p w:rsidR="00AA0DFD" w:rsidRPr="00766020" w:rsidRDefault="00AA0DFD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Изменение действующего законодательства влечёт за собой усложнение и расширение поля деятельности муниципальных служащих,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служащих. 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</w:t>
      </w:r>
    </w:p>
    <w:p w:rsidR="00423F7B" w:rsidRPr="00766020" w:rsidRDefault="0021302B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Реализация мероприятий Подпрограммы 3 «Совершенствование муниципальной службы Московской области» </w:t>
      </w:r>
      <w:r w:rsidR="00423F7B" w:rsidRPr="00766020">
        <w:rPr>
          <w:rFonts w:ascii="Arial" w:hAnsi="Arial" w:cs="Arial"/>
          <w:color w:val="000000"/>
          <w:sz w:val="24"/>
          <w:szCs w:val="24"/>
          <w:lang w:bidi="ru-RU"/>
        </w:rPr>
        <w:t>будет способствовать формированию у муниципальных служащих необходимых профессиональных знаний, умений и навыков, позволяющих эффективно выполнять должностные обязанности, а также позволит создать оптимальные организационные, правовые и методологические предпосылки развития муниципальной службы в администрации.</w:t>
      </w:r>
    </w:p>
    <w:p w:rsidR="007B28CE" w:rsidRPr="00766020" w:rsidRDefault="007B28CE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7B28CE" w:rsidRPr="00766020" w:rsidRDefault="007B28CE" w:rsidP="001A7A21">
      <w:pPr>
        <w:pStyle w:val="2f"/>
        <w:numPr>
          <w:ilvl w:val="0"/>
          <w:numId w:val="24"/>
        </w:numPr>
        <w:shd w:val="clear" w:color="auto" w:fill="auto"/>
        <w:spacing w:line="276" w:lineRule="auto"/>
        <w:ind w:left="0" w:right="240" w:firstLine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  <w:r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>.</w:t>
      </w:r>
    </w:p>
    <w:p w:rsidR="007B28CE" w:rsidRPr="00766020" w:rsidRDefault="007B28CE" w:rsidP="007B28CE">
      <w:pPr>
        <w:pStyle w:val="2f"/>
        <w:shd w:val="clear" w:color="auto" w:fill="auto"/>
        <w:spacing w:line="276" w:lineRule="auto"/>
        <w:ind w:left="2111" w:right="240" w:firstLine="0"/>
        <w:rPr>
          <w:rFonts w:ascii="Arial" w:hAnsi="Arial" w:cs="Arial"/>
          <w:b/>
          <w:color w:val="000000"/>
          <w:sz w:val="24"/>
          <w:szCs w:val="24"/>
          <w:lang w:bidi="ru-RU"/>
        </w:rPr>
      </w:pPr>
    </w:p>
    <w:p w:rsidR="009C74F2" w:rsidRPr="00766020" w:rsidRDefault="009C74F2" w:rsidP="005A3E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муниципальной службы основывается на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программно-целевом методе и состоит в реализации </w:t>
      </w:r>
      <w:r w:rsidR="005A282B" w:rsidRPr="00766020">
        <w:rPr>
          <w:rFonts w:ascii="Arial" w:hAnsi="Arial" w:cs="Arial"/>
          <w:color w:val="000000"/>
          <w:sz w:val="24"/>
          <w:szCs w:val="24"/>
          <w:lang w:bidi="ru-RU"/>
        </w:rPr>
        <w:t>подпрограммы3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«Совершенствование муниципальной службы Московской области», направленной на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реализацию комплекса мероприятий, обеспечивающих одновременное решение существующих проблем и задач в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сфере совершенствования системы муниципальной службы.</w:t>
      </w:r>
    </w:p>
    <w:p w:rsidR="009C74F2" w:rsidRPr="00766020" w:rsidRDefault="009C74F2" w:rsidP="005A3E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Программный сценарий развития сферы муниципальной службы отличается от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инерционного сценария устойчивостью решений, принятых администрацией городского округа Люберцы на пятилетний период,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мероприятий.</w:t>
      </w:r>
    </w:p>
    <w:p w:rsidR="009C74F2" w:rsidRPr="00766020" w:rsidRDefault="009C74F2" w:rsidP="005A3E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Подпрограммы</w:t>
      </w:r>
      <w:r w:rsidR="00B34384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3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: </w:t>
      </w:r>
    </w:p>
    <w:p w:rsidR="009C74F2" w:rsidRPr="00766020" w:rsidRDefault="009C74F2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не достижение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целевых значений показателей результативности Подпрограммы к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2024 году;</w:t>
      </w:r>
    </w:p>
    <w:p w:rsidR="009C74F2" w:rsidRPr="00766020" w:rsidRDefault="009C74F2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невыполнение мероприятий в установленные сроки по причине несогласованности действий заказчика и исполнителей мероприятий Подпрограммы; </w:t>
      </w:r>
    </w:p>
    <w:p w:rsidR="009C74F2" w:rsidRPr="00766020" w:rsidRDefault="009C74F2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Подпрограммы вследствие изменения прогнозируемых объемов доходов бюджета городского округа Люберцы или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неполное предоставление средств из запланированных источников;</w:t>
      </w:r>
    </w:p>
    <w:p w:rsidR="009C74F2" w:rsidRPr="00766020" w:rsidRDefault="009C74F2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неэффективное и/или неполное использование возможностей и сервисов, внедряемых в рамках программы информационно-коммуникационных технологий, информационных систем и ресурсов;</w:t>
      </w:r>
    </w:p>
    <w:p w:rsidR="009C74F2" w:rsidRPr="00766020" w:rsidRDefault="009C74F2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технические и технологические риски, в том числе по причине несовместимости информационных систем;</w:t>
      </w:r>
    </w:p>
    <w:p w:rsidR="009C74F2" w:rsidRPr="00766020" w:rsidRDefault="009C74F2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методологические риски, связанные с отсутствием методических рекомендаций по</w:t>
      </w:r>
      <w:r w:rsidR="005A3E19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применению законодательных и нормативных правовых актов в сфере муниципальной службы;</w:t>
      </w:r>
    </w:p>
    <w:p w:rsidR="009C74F2" w:rsidRPr="00766020" w:rsidRDefault="009C74F2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B34384" w:rsidRPr="00766020" w:rsidRDefault="009C74F2" w:rsidP="005A3E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  <w:sectPr w:rsidR="00B34384" w:rsidRPr="00766020" w:rsidSect="005A3E19">
          <w:headerReference w:type="default" r:id="rId20"/>
          <w:headerReference w:type="first" r:id="rId21"/>
          <w:endnotePr>
            <w:numFmt w:val="chicago"/>
          </w:endnotePr>
          <w:pgSz w:w="11906" w:h="16838" w:code="9"/>
          <w:pgMar w:top="567" w:right="851" w:bottom="851" w:left="1134" w:header="709" w:footer="709" w:gutter="0"/>
          <w:cols w:space="708"/>
          <w:docGrid w:linePitch="360"/>
        </w:sect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</w:t>
      </w:r>
      <w:r w:rsidR="0041479F" w:rsidRPr="00766020">
        <w:rPr>
          <w:rFonts w:ascii="Arial" w:hAnsi="Arial" w:cs="Arial"/>
          <w:color w:val="000000"/>
          <w:sz w:val="24"/>
          <w:szCs w:val="24"/>
          <w:lang w:bidi="ru-RU"/>
        </w:rPr>
        <w:br/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вносятся необходимые предложения куратору Программы для принятия </w:t>
      </w:r>
      <w:r w:rsidR="0041479F" w:rsidRPr="00766020">
        <w:rPr>
          <w:rFonts w:ascii="Arial" w:hAnsi="Arial" w:cs="Arial"/>
          <w:color w:val="000000"/>
          <w:sz w:val="24"/>
          <w:szCs w:val="24"/>
          <w:lang w:bidi="ru-RU"/>
        </w:rPr>
        <w:br/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соответствующих</w:t>
      </w:r>
      <w:r w:rsidR="00610D07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решений, в том числе по коррек</w:t>
      </w:r>
      <w:r w:rsidR="00102F79" w:rsidRPr="00766020">
        <w:rPr>
          <w:rFonts w:ascii="Arial" w:hAnsi="Arial" w:cs="Arial"/>
          <w:color w:val="000000"/>
          <w:sz w:val="24"/>
          <w:szCs w:val="24"/>
          <w:lang w:bidi="ru-RU"/>
        </w:rPr>
        <w:t>тировке параметров Подпрограмм</w:t>
      </w:r>
      <w:r w:rsidR="001A13D5" w:rsidRPr="00766020">
        <w:rPr>
          <w:rFonts w:ascii="Arial" w:hAnsi="Arial" w:cs="Arial"/>
          <w:color w:val="000000"/>
          <w:sz w:val="24"/>
          <w:szCs w:val="24"/>
          <w:lang w:bidi="ru-RU"/>
        </w:rPr>
        <w:t>ы.</w:t>
      </w:r>
    </w:p>
    <w:p w:rsidR="00365E08" w:rsidRPr="00766020" w:rsidRDefault="00FC29C7" w:rsidP="009B7590">
      <w:pPr>
        <w:pStyle w:val="20"/>
        <w:numPr>
          <w:ilvl w:val="0"/>
          <w:numId w:val="24"/>
        </w:numPr>
        <w:rPr>
          <w:rFonts w:ascii="Arial" w:eastAsia="Calibri" w:hAnsi="Arial" w:cs="Arial"/>
          <w:sz w:val="24"/>
          <w:szCs w:val="24"/>
        </w:rPr>
      </w:pPr>
      <w:r w:rsidRPr="00766020">
        <w:rPr>
          <w:rFonts w:ascii="Arial" w:eastAsia="Calibri" w:hAnsi="Arial" w:cs="Arial"/>
          <w:sz w:val="24"/>
          <w:szCs w:val="24"/>
        </w:rPr>
        <w:lastRenderedPageBreak/>
        <w:t xml:space="preserve">Перечень мероприятий </w:t>
      </w:r>
      <w:r w:rsidR="006A7FBF" w:rsidRPr="00766020">
        <w:rPr>
          <w:rFonts w:ascii="Arial" w:eastAsia="Calibri" w:hAnsi="Arial" w:cs="Arial"/>
          <w:sz w:val="24"/>
          <w:szCs w:val="24"/>
        </w:rPr>
        <w:t>подпрограммы</w:t>
      </w:r>
      <w:r w:rsidR="004D711F" w:rsidRPr="00766020">
        <w:rPr>
          <w:rFonts w:ascii="Arial" w:eastAsia="Calibri" w:hAnsi="Arial" w:cs="Arial"/>
          <w:sz w:val="24"/>
          <w:szCs w:val="24"/>
        </w:rPr>
        <w:t xml:space="preserve"> 3</w:t>
      </w:r>
      <w:r w:rsidR="00365E08" w:rsidRPr="00766020">
        <w:rPr>
          <w:rFonts w:ascii="Arial" w:eastAsia="Calibri" w:hAnsi="Arial" w:cs="Arial"/>
          <w:sz w:val="24"/>
          <w:szCs w:val="24"/>
        </w:rPr>
        <w:t xml:space="preserve"> «</w:t>
      </w:r>
      <w:r w:rsidR="00C45F08" w:rsidRPr="00766020">
        <w:rPr>
          <w:rFonts w:ascii="Arial" w:eastAsia="Calibri" w:hAnsi="Arial" w:cs="Arial"/>
          <w:sz w:val="24"/>
          <w:szCs w:val="24"/>
        </w:rPr>
        <w:t>Совершенствование муниципальной службы</w:t>
      </w:r>
      <w:r w:rsidR="00A42DC7" w:rsidRPr="00766020">
        <w:rPr>
          <w:rFonts w:ascii="Arial" w:eastAsia="Calibri" w:hAnsi="Arial" w:cs="Arial"/>
          <w:sz w:val="24"/>
          <w:szCs w:val="24"/>
        </w:rPr>
        <w:t xml:space="preserve"> Московской области</w:t>
      </w:r>
      <w:r w:rsidR="00365E08" w:rsidRPr="00766020">
        <w:rPr>
          <w:rFonts w:ascii="Arial" w:eastAsia="Calibri" w:hAnsi="Arial" w:cs="Arial"/>
          <w:sz w:val="24"/>
          <w:szCs w:val="24"/>
        </w:rPr>
        <w:t>»</w:t>
      </w:r>
      <w:r w:rsidR="00394DD5" w:rsidRPr="00766020">
        <w:rPr>
          <w:rFonts w:ascii="Arial" w:eastAsia="Calibri" w:hAnsi="Arial" w:cs="Arial"/>
          <w:sz w:val="24"/>
          <w:szCs w:val="24"/>
        </w:rPr>
        <w:br/>
        <w:t>муниципальной программы «Управление имуществом и муниципальными финансами»</w:t>
      </w:r>
    </w:p>
    <w:tbl>
      <w:tblPr>
        <w:tblW w:w="51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2454"/>
        <w:gridCol w:w="1052"/>
        <w:gridCol w:w="1251"/>
        <w:gridCol w:w="1090"/>
        <w:gridCol w:w="1058"/>
        <w:gridCol w:w="992"/>
        <w:gridCol w:w="992"/>
        <w:gridCol w:w="985"/>
        <w:gridCol w:w="992"/>
        <w:gridCol w:w="1267"/>
        <w:gridCol w:w="3275"/>
      </w:tblGrid>
      <w:tr w:rsidR="00B72BEE" w:rsidRPr="00766020" w:rsidTr="00A45748">
        <w:tc>
          <w:tcPr>
            <w:tcW w:w="122" w:type="pct"/>
            <w:vMerge w:val="restart"/>
            <w:shd w:val="clear" w:color="auto" w:fill="auto"/>
            <w:vAlign w:val="center"/>
          </w:tcPr>
          <w:bookmarkEnd w:id="5"/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77" w:type="pct"/>
            <w:vMerge w:val="restar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программы/ подпрограммы</w:t>
            </w:r>
          </w:p>
        </w:tc>
        <w:tc>
          <w:tcPr>
            <w:tcW w:w="333" w:type="pct"/>
            <w:vMerge w:val="restart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96" w:type="pct"/>
            <w:vMerge w:val="restart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Всего</w:t>
            </w:r>
            <w:r w:rsidRPr="0076602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589" w:type="pct"/>
            <w:gridSpan w:val="5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мероприятий программы/подпрограммы</w:t>
            </w:r>
          </w:p>
        </w:tc>
      </w:tr>
      <w:tr w:rsidR="00B72BEE" w:rsidRPr="00766020" w:rsidTr="00A45748">
        <w:trPr>
          <w:trHeight w:val="438"/>
        </w:trPr>
        <w:tc>
          <w:tcPr>
            <w:tcW w:w="122" w:type="pct"/>
            <w:vMerge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vMerge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vMerge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2BEE" w:rsidRPr="00766020" w:rsidTr="00A45748">
        <w:tc>
          <w:tcPr>
            <w:tcW w:w="12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3" w:type="pct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" w:type="pct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5" w:type="pct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B72BEE" w:rsidRPr="00766020" w:rsidTr="00A45748">
        <w:trPr>
          <w:trHeight w:val="58"/>
        </w:trPr>
        <w:tc>
          <w:tcPr>
            <w:tcW w:w="122" w:type="pct"/>
            <w:vMerge w:val="restart"/>
            <w:shd w:val="clear" w:color="auto" w:fill="auto"/>
          </w:tcPr>
          <w:p w:rsidR="00B72BEE" w:rsidRPr="00766020" w:rsidRDefault="00B72BEE" w:rsidP="00A45748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B72BEE" w:rsidRPr="00766020" w:rsidRDefault="00B72BEE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01. Организация профессионального развития муниципальных служащих Московской области</w:t>
            </w:r>
          </w:p>
        </w:tc>
        <w:tc>
          <w:tcPr>
            <w:tcW w:w="333" w:type="pct"/>
            <w:vMerge w:val="restart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01.01.2020</w:t>
            </w:r>
          </w:p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B72BEE" w:rsidRPr="00766020" w:rsidRDefault="00B72BEE" w:rsidP="00A45748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96" w:type="pct"/>
            <w:shd w:val="clear" w:color="auto" w:fill="auto"/>
          </w:tcPr>
          <w:p w:rsidR="00B72BEE" w:rsidRPr="00766020" w:rsidRDefault="00B72BEE" w:rsidP="00A45748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B72BEE" w:rsidRPr="00766020" w:rsidRDefault="00B72BEE" w:rsidP="00A4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  <w:tc>
          <w:tcPr>
            <w:tcW w:w="1037" w:type="pct"/>
            <w:vMerge w:val="restart"/>
            <w:shd w:val="clear" w:color="auto" w:fill="auto"/>
          </w:tcPr>
          <w:p w:rsidR="00B72BEE" w:rsidRPr="00766020" w:rsidRDefault="00B72BEE" w:rsidP="00A45748">
            <w:pPr>
              <w:pStyle w:val="2f"/>
              <w:spacing w:line="240" w:lineRule="auto"/>
              <w:ind w:hanging="38"/>
              <w:rPr>
                <w:rStyle w:val="29pt"/>
                <w:rFonts w:ascii="Arial" w:hAnsi="Arial" w:cs="Arial"/>
                <w:sz w:val="24"/>
                <w:szCs w:val="24"/>
              </w:rPr>
            </w:pPr>
            <w:r w:rsidRPr="00766020">
              <w:rPr>
                <w:rStyle w:val="29pt"/>
                <w:rFonts w:ascii="Arial" w:hAnsi="Arial" w:cs="Arial"/>
                <w:sz w:val="24"/>
                <w:szCs w:val="24"/>
              </w:rPr>
              <w:t xml:space="preserve">Обеспечение доли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муниципальных служащих городского округа Люберцы</w:t>
            </w:r>
            <w:r w:rsidRPr="00766020">
              <w:rPr>
                <w:rStyle w:val="29pt"/>
                <w:rFonts w:ascii="Arial" w:hAnsi="Arial" w:cs="Arial"/>
                <w:sz w:val="24"/>
                <w:szCs w:val="24"/>
              </w:rPr>
              <w:t xml:space="preserve">, принявших участие в мероприятиях по профессиональному развитию, от общего количества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муниципальных служащих  на уровне 10%.</w:t>
            </w:r>
          </w:p>
        </w:tc>
      </w:tr>
      <w:tr w:rsidR="00B72BEE" w:rsidRPr="00766020" w:rsidTr="00A45748">
        <w:trPr>
          <w:trHeight w:val="58"/>
        </w:trPr>
        <w:tc>
          <w:tcPr>
            <w:tcW w:w="122" w:type="pct"/>
            <w:vMerge/>
            <w:shd w:val="clear" w:color="auto" w:fill="auto"/>
          </w:tcPr>
          <w:p w:rsidR="00B72BEE" w:rsidRPr="00766020" w:rsidRDefault="00B72BEE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B72BEE" w:rsidRPr="00766020" w:rsidRDefault="00B72BEE" w:rsidP="00A45748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</w:tcPr>
          <w:p w:rsidR="00B72BEE" w:rsidRPr="00766020" w:rsidRDefault="00B72BEE" w:rsidP="00A45748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2BEE" w:rsidRPr="00766020" w:rsidRDefault="003E38C2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1 64</w:t>
            </w:r>
            <w:r w:rsidR="00B72BEE"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3E38C2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401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vMerge/>
            <w:shd w:val="clear" w:color="auto" w:fill="auto"/>
          </w:tcPr>
          <w:p w:rsidR="00B72BEE" w:rsidRPr="00766020" w:rsidRDefault="00B72BEE" w:rsidP="00A45748">
            <w:pPr>
              <w:pStyle w:val="2f"/>
              <w:shd w:val="clear" w:color="auto" w:fill="auto"/>
              <w:spacing w:line="240" w:lineRule="auto"/>
              <w:ind w:hanging="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2BEE" w:rsidRPr="00766020" w:rsidTr="00A45748">
        <w:trPr>
          <w:trHeight w:val="419"/>
        </w:trPr>
        <w:tc>
          <w:tcPr>
            <w:tcW w:w="122" w:type="pct"/>
            <w:vMerge/>
            <w:shd w:val="clear" w:color="auto" w:fill="auto"/>
          </w:tcPr>
          <w:p w:rsidR="00B72BEE" w:rsidRPr="00766020" w:rsidRDefault="00B72BEE" w:rsidP="00A45748">
            <w:pPr>
              <w:pStyle w:val="14"/>
              <w:numPr>
                <w:ilvl w:val="0"/>
                <w:numId w:val="17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</w:tcPr>
          <w:p w:rsidR="00B72BEE" w:rsidRPr="00766020" w:rsidRDefault="00B72BEE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2BEE" w:rsidRPr="00766020" w:rsidRDefault="00B72BEE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1 6</w:t>
            </w:r>
            <w:r w:rsidR="003E38C2" w:rsidRPr="0076602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3E38C2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401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/>
              <w:ind w:hanging="3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2BEE" w:rsidRPr="00766020" w:rsidTr="00A45748">
        <w:trPr>
          <w:trHeight w:val="164"/>
        </w:trPr>
        <w:tc>
          <w:tcPr>
            <w:tcW w:w="122" w:type="pct"/>
            <w:vMerge w:val="restart"/>
            <w:shd w:val="clear" w:color="auto" w:fill="auto"/>
          </w:tcPr>
          <w:p w:rsidR="00B72BEE" w:rsidRPr="00766020" w:rsidRDefault="00B72BEE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B72BEE" w:rsidRPr="00766020" w:rsidRDefault="00B72BEE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01.01.Организация и проведение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333" w:type="pct"/>
            <w:vMerge w:val="restart"/>
            <w:vAlign w:val="center"/>
          </w:tcPr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01.01.2020</w:t>
            </w:r>
          </w:p>
          <w:p w:rsidR="00B72BEE" w:rsidRPr="00766020" w:rsidRDefault="00B72BEE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396" w:type="pct"/>
            <w:shd w:val="clear" w:color="auto" w:fill="auto"/>
          </w:tcPr>
          <w:p w:rsidR="00B72BEE" w:rsidRPr="00766020" w:rsidRDefault="00B72BEE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5" w:type="pct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B72BEE" w:rsidRPr="00766020" w:rsidRDefault="00B72BEE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муниципа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льной службы и кадров администрации городского округа Люберцы Московской области</w:t>
            </w:r>
          </w:p>
        </w:tc>
        <w:tc>
          <w:tcPr>
            <w:tcW w:w="1037" w:type="pct"/>
            <w:vMerge w:val="restart"/>
            <w:shd w:val="clear" w:color="auto" w:fill="auto"/>
          </w:tcPr>
          <w:p w:rsidR="00B72BEE" w:rsidRPr="00766020" w:rsidRDefault="00B72BEE" w:rsidP="00A45748">
            <w:pPr>
              <w:pStyle w:val="2f"/>
              <w:shd w:val="clear" w:color="auto" w:fill="auto"/>
              <w:spacing w:line="240" w:lineRule="auto"/>
              <w:ind w:hanging="3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Style w:val="29pt"/>
                <w:rFonts w:ascii="Arial" w:hAnsi="Arial" w:cs="Arial"/>
                <w:sz w:val="24"/>
                <w:szCs w:val="24"/>
              </w:rPr>
              <w:lastRenderedPageBreak/>
              <w:t xml:space="preserve">Обеспечение доли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 xml:space="preserve">муниципальных служащих городского округа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766020">
              <w:rPr>
                <w:rStyle w:val="29pt"/>
                <w:rFonts w:ascii="Arial" w:hAnsi="Arial" w:cs="Arial"/>
                <w:sz w:val="24"/>
                <w:szCs w:val="24"/>
              </w:rPr>
              <w:t xml:space="preserve">, принявших участие в мероприятиях по профессиональному развитию, от общего количества </w:t>
            </w:r>
            <w:r w:rsidRPr="00766020">
              <w:rPr>
                <w:rStyle w:val="210pt"/>
                <w:rFonts w:ascii="Arial" w:hAnsi="Arial" w:cs="Arial"/>
                <w:sz w:val="24"/>
                <w:szCs w:val="24"/>
              </w:rPr>
              <w:t>муниципальных служащих  на уровне 10%.</w:t>
            </w:r>
          </w:p>
        </w:tc>
      </w:tr>
      <w:tr w:rsidR="003E38C2" w:rsidRPr="00766020" w:rsidTr="00A45748">
        <w:trPr>
          <w:trHeight w:val="902"/>
        </w:trPr>
        <w:tc>
          <w:tcPr>
            <w:tcW w:w="122" w:type="pct"/>
            <w:vMerge/>
            <w:shd w:val="clear" w:color="auto" w:fill="auto"/>
          </w:tcPr>
          <w:p w:rsidR="003E38C2" w:rsidRPr="00766020" w:rsidRDefault="003E38C2" w:rsidP="003E38C2">
            <w:pPr>
              <w:pStyle w:val="14"/>
              <w:numPr>
                <w:ilvl w:val="0"/>
                <w:numId w:val="17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3E38C2" w:rsidRPr="00766020" w:rsidRDefault="003E38C2" w:rsidP="003E38C2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3E38C2" w:rsidRPr="00766020" w:rsidRDefault="003E38C2" w:rsidP="003E38C2">
            <w:pPr>
              <w:spacing w:before="2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</w:tcPr>
          <w:p w:rsidR="003E38C2" w:rsidRPr="00766020" w:rsidRDefault="003E38C2" w:rsidP="003E38C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1 640,00</w:t>
            </w:r>
          </w:p>
        </w:tc>
        <w:tc>
          <w:tcPr>
            <w:tcW w:w="335" w:type="pct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401" w:type="pct"/>
            <w:vMerge/>
            <w:shd w:val="clear" w:color="auto" w:fill="auto"/>
          </w:tcPr>
          <w:p w:rsidR="003E38C2" w:rsidRPr="00766020" w:rsidRDefault="003E38C2" w:rsidP="003E38C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vMerge/>
            <w:shd w:val="clear" w:color="auto" w:fill="auto"/>
          </w:tcPr>
          <w:p w:rsidR="003E38C2" w:rsidRPr="00766020" w:rsidRDefault="003E38C2" w:rsidP="003E38C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8C2" w:rsidRPr="00766020" w:rsidTr="00A45748">
        <w:trPr>
          <w:trHeight w:val="606"/>
        </w:trPr>
        <w:tc>
          <w:tcPr>
            <w:tcW w:w="122" w:type="pct"/>
            <w:vMerge/>
            <w:shd w:val="clear" w:color="auto" w:fill="auto"/>
          </w:tcPr>
          <w:p w:rsidR="003E38C2" w:rsidRPr="00766020" w:rsidRDefault="003E38C2" w:rsidP="003E38C2">
            <w:pPr>
              <w:pStyle w:val="14"/>
              <w:numPr>
                <w:ilvl w:val="0"/>
                <w:numId w:val="17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3E38C2" w:rsidRPr="00766020" w:rsidRDefault="003E38C2" w:rsidP="003E38C2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3E38C2" w:rsidRPr="00766020" w:rsidRDefault="003E38C2" w:rsidP="003E38C2">
            <w:pPr>
              <w:spacing w:before="2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</w:tcPr>
          <w:p w:rsidR="003E38C2" w:rsidRPr="00766020" w:rsidRDefault="003E38C2" w:rsidP="003E38C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1 640,00</w:t>
            </w:r>
          </w:p>
        </w:tc>
        <w:tc>
          <w:tcPr>
            <w:tcW w:w="335" w:type="pct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E38C2" w:rsidRPr="00766020" w:rsidRDefault="003E38C2" w:rsidP="003E38C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401" w:type="pct"/>
            <w:vMerge/>
            <w:shd w:val="clear" w:color="auto" w:fill="auto"/>
          </w:tcPr>
          <w:p w:rsidR="003E38C2" w:rsidRPr="00766020" w:rsidRDefault="003E38C2" w:rsidP="003E38C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vMerge/>
            <w:shd w:val="clear" w:color="auto" w:fill="auto"/>
          </w:tcPr>
          <w:p w:rsidR="003E38C2" w:rsidRPr="00766020" w:rsidRDefault="003E38C2" w:rsidP="003E38C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2BEE" w:rsidRPr="00766020" w:rsidTr="00A45748">
        <w:trPr>
          <w:trHeight w:val="325"/>
        </w:trPr>
        <w:tc>
          <w:tcPr>
            <w:tcW w:w="1232" w:type="pct"/>
            <w:gridSpan w:val="3"/>
            <w:vMerge w:val="restart"/>
          </w:tcPr>
          <w:p w:rsidR="00B72BEE" w:rsidRPr="00766020" w:rsidRDefault="00B72BEE" w:rsidP="00A4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B72BEE" w:rsidRPr="00766020" w:rsidRDefault="00B72BEE" w:rsidP="00A4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2BEE" w:rsidRPr="00766020" w:rsidRDefault="003E38C2" w:rsidP="00A4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1 640,00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3E38C2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="00B72BEE"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B72BEE" w:rsidRPr="00766020" w:rsidRDefault="00B72BEE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37" w:type="pct"/>
            <w:vMerge w:val="restart"/>
            <w:shd w:val="clear" w:color="auto" w:fill="auto"/>
          </w:tcPr>
          <w:p w:rsidR="00B72BEE" w:rsidRPr="00766020" w:rsidRDefault="00B72BEE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72BEE" w:rsidRPr="00766020" w:rsidTr="00A45748">
        <w:trPr>
          <w:trHeight w:val="286"/>
        </w:trPr>
        <w:tc>
          <w:tcPr>
            <w:tcW w:w="1232" w:type="pct"/>
            <w:gridSpan w:val="3"/>
            <w:vMerge/>
          </w:tcPr>
          <w:p w:rsidR="00B72BEE" w:rsidRPr="00766020" w:rsidRDefault="00B72BEE" w:rsidP="00A4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B72BEE" w:rsidRPr="00766020" w:rsidRDefault="00B72BEE" w:rsidP="00A4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2BEE" w:rsidRPr="00766020" w:rsidRDefault="00B72BEE" w:rsidP="00A4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1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BEE" w:rsidRPr="00766020" w:rsidTr="00A45748">
        <w:trPr>
          <w:trHeight w:val="445"/>
        </w:trPr>
        <w:tc>
          <w:tcPr>
            <w:tcW w:w="1232" w:type="pct"/>
            <w:gridSpan w:val="3"/>
            <w:vMerge/>
          </w:tcPr>
          <w:p w:rsidR="00B72BEE" w:rsidRPr="00766020" w:rsidRDefault="00B72BEE" w:rsidP="00A4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B72BEE" w:rsidRPr="00766020" w:rsidRDefault="00B72BEE" w:rsidP="00A4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2BEE" w:rsidRPr="00766020" w:rsidRDefault="003E38C2" w:rsidP="00A4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1 640,00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vAlign w:val="center"/>
          </w:tcPr>
          <w:p w:rsidR="00B72BEE" w:rsidRPr="00766020" w:rsidRDefault="00B72BEE" w:rsidP="00A45748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3E38C2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="00B72BEE"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72BEE" w:rsidRPr="00766020" w:rsidRDefault="00B72BE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401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pct"/>
            <w:vMerge/>
            <w:shd w:val="clear" w:color="auto" w:fill="auto"/>
          </w:tcPr>
          <w:p w:rsidR="00B72BEE" w:rsidRPr="00766020" w:rsidRDefault="00B72BEE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2C48" w:rsidRDefault="00292C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92C48" w:rsidRDefault="00292C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07137" w:rsidRPr="00766020" w:rsidRDefault="00C0713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13D5" w:rsidRPr="00766020" w:rsidRDefault="001A13D5" w:rsidP="001A13D5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766020">
        <w:rPr>
          <w:rFonts w:ascii="Arial" w:eastAsia="Calibri" w:hAnsi="Arial" w:cs="Arial"/>
          <w:b w:val="0"/>
          <w:sz w:val="24"/>
          <w:szCs w:val="24"/>
        </w:rPr>
        <w:t>Приложение №5 к муниципальной программе</w:t>
      </w:r>
    </w:p>
    <w:p w:rsidR="001A13D5" w:rsidRPr="00766020" w:rsidRDefault="001A13D5" w:rsidP="001A13D5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766020">
        <w:rPr>
          <w:rFonts w:ascii="Arial" w:eastAsia="Calibri" w:hAnsi="Arial" w:cs="Arial"/>
          <w:b w:val="0"/>
          <w:sz w:val="24"/>
          <w:szCs w:val="24"/>
        </w:rPr>
        <w:t>«Управление имуществом и муниципальными финансами»</w:t>
      </w:r>
    </w:p>
    <w:p w:rsidR="001A13D5" w:rsidRPr="00766020" w:rsidRDefault="001A13D5" w:rsidP="00394DD5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</w:p>
    <w:p w:rsidR="00473EAA" w:rsidRPr="00766020" w:rsidRDefault="00473EAA" w:rsidP="009B7590">
      <w:pPr>
        <w:pStyle w:val="20"/>
        <w:numPr>
          <w:ilvl w:val="0"/>
          <w:numId w:val="28"/>
        </w:numPr>
        <w:rPr>
          <w:rFonts w:ascii="Arial" w:eastAsia="Calibri" w:hAnsi="Arial" w:cs="Arial"/>
          <w:sz w:val="24"/>
          <w:szCs w:val="24"/>
        </w:rPr>
      </w:pPr>
      <w:r w:rsidRPr="00766020">
        <w:rPr>
          <w:rFonts w:ascii="Arial" w:eastAsia="Calibri" w:hAnsi="Arial" w:cs="Arial"/>
          <w:sz w:val="24"/>
          <w:szCs w:val="24"/>
        </w:rPr>
        <w:t xml:space="preserve">Паспорт </w:t>
      </w:r>
      <w:r w:rsidR="00C07137" w:rsidRPr="00766020">
        <w:rPr>
          <w:rFonts w:ascii="Arial" w:eastAsia="Calibri" w:hAnsi="Arial" w:cs="Arial"/>
          <w:sz w:val="24"/>
          <w:szCs w:val="24"/>
        </w:rPr>
        <w:t>Подпрограмм</w:t>
      </w:r>
      <w:r w:rsidRPr="00766020">
        <w:rPr>
          <w:rFonts w:ascii="Arial" w:eastAsia="Calibri" w:hAnsi="Arial" w:cs="Arial"/>
          <w:sz w:val="24"/>
          <w:szCs w:val="24"/>
        </w:rPr>
        <w:t>ы</w:t>
      </w:r>
      <w:r w:rsidR="004D711F" w:rsidRPr="00766020">
        <w:rPr>
          <w:rFonts w:ascii="Arial" w:eastAsia="Calibri" w:hAnsi="Arial" w:cs="Arial"/>
          <w:sz w:val="24"/>
          <w:szCs w:val="24"/>
        </w:rPr>
        <w:t xml:space="preserve"> 4</w:t>
      </w:r>
      <w:r w:rsidR="00ED78F3" w:rsidRPr="00766020">
        <w:rPr>
          <w:rFonts w:ascii="Arial" w:eastAsia="Calibri" w:hAnsi="Arial" w:cs="Arial"/>
          <w:sz w:val="24"/>
          <w:szCs w:val="24"/>
        </w:rPr>
        <w:t xml:space="preserve"> </w:t>
      </w:r>
      <w:r w:rsidR="00C07137" w:rsidRPr="00766020">
        <w:rPr>
          <w:rFonts w:ascii="Arial" w:eastAsia="Calibri" w:hAnsi="Arial" w:cs="Arial"/>
          <w:sz w:val="24"/>
          <w:szCs w:val="24"/>
        </w:rPr>
        <w:t>«Управление муниципальными финансами»</w:t>
      </w:r>
      <w:r w:rsidR="00394DD5" w:rsidRPr="00766020">
        <w:rPr>
          <w:rFonts w:ascii="Arial" w:eastAsia="Calibri" w:hAnsi="Arial" w:cs="Arial"/>
          <w:sz w:val="24"/>
          <w:szCs w:val="24"/>
        </w:rPr>
        <w:br/>
      </w:r>
      <w:r w:rsidRPr="00766020">
        <w:rPr>
          <w:rFonts w:ascii="Arial" w:eastAsia="Calibri" w:hAnsi="Arial" w:cs="Arial"/>
          <w:sz w:val="24"/>
          <w:szCs w:val="24"/>
        </w:rPr>
        <w:t>муниципальной программы «Управление имуществом и муниципальными финансами»</w:t>
      </w:r>
    </w:p>
    <w:tbl>
      <w:tblPr>
        <w:tblW w:w="498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2582"/>
        <w:gridCol w:w="2728"/>
        <w:gridCol w:w="1152"/>
        <w:gridCol w:w="1174"/>
        <w:gridCol w:w="1152"/>
        <w:gridCol w:w="1183"/>
        <w:gridCol w:w="1118"/>
        <w:gridCol w:w="1093"/>
      </w:tblGrid>
      <w:tr w:rsidR="007B0456" w:rsidRPr="00766020" w:rsidTr="00A45748">
        <w:trPr>
          <w:trHeight w:val="379"/>
        </w:trPr>
        <w:tc>
          <w:tcPr>
            <w:tcW w:w="1066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заказчик 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3934" w:type="pct"/>
            <w:gridSpan w:val="8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lastRenderedPageBreak/>
              <w:t>Финансовое управление администрации городского округа Люберцы Московской области</w:t>
            </w:r>
          </w:p>
        </w:tc>
      </w:tr>
      <w:tr w:rsidR="007B0456" w:rsidRPr="00766020" w:rsidTr="00A45748">
        <w:trPr>
          <w:trHeight w:val="190"/>
        </w:trPr>
        <w:tc>
          <w:tcPr>
            <w:tcW w:w="1066" w:type="pct"/>
            <w:vMerge w:val="restart"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3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881" w:type="pct"/>
            <w:vMerge w:val="restart"/>
          </w:tcPr>
          <w:p w:rsidR="007B0456" w:rsidRPr="00766020" w:rsidRDefault="007B0456" w:rsidP="00A45748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19" w:type="pct"/>
            <w:gridSpan w:val="6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7B0456" w:rsidRPr="00766020" w:rsidTr="00A45748">
        <w:trPr>
          <w:trHeight w:val="378"/>
        </w:trPr>
        <w:tc>
          <w:tcPr>
            <w:tcW w:w="1066" w:type="pct"/>
            <w:vMerge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7B0456" w:rsidRPr="00766020" w:rsidRDefault="007B0456" w:rsidP="00A45748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7B0456" w:rsidRPr="00766020" w:rsidRDefault="007B0456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79" w:type="pct"/>
            <w:vAlign w:val="center"/>
          </w:tcPr>
          <w:p w:rsidR="007B0456" w:rsidRPr="00766020" w:rsidRDefault="007B0456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372" w:type="pct"/>
            <w:vAlign w:val="center"/>
          </w:tcPr>
          <w:p w:rsidR="007B0456" w:rsidRPr="00766020" w:rsidRDefault="007B0456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382" w:type="pct"/>
            <w:vAlign w:val="center"/>
          </w:tcPr>
          <w:p w:rsidR="007B0456" w:rsidRPr="00766020" w:rsidRDefault="007B0456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361" w:type="pct"/>
            <w:vAlign w:val="center"/>
          </w:tcPr>
          <w:p w:rsidR="007B0456" w:rsidRPr="00766020" w:rsidRDefault="007B0456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54" w:type="pct"/>
            <w:vAlign w:val="center"/>
          </w:tcPr>
          <w:p w:rsidR="007B0456" w:rsidRPr="00766020" w:rsidRDefault="007B0456" w:rsidP="00A4574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7B0456" w:rsidRPr="00766020" w:rsidTr="00A45748">
        <w:trPr>
          <w:trHeight w:val="175"/>
        </w:trPr>
        <w:tc>
          <w:tcPr>
            <w:tcW w:w="1066" w:type="pct"/>
            <w:vMerge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881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372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68 000,00</w:t>
            </w:r>
          </w:p>
        </w:tc>
        <w:tc>
          <w:tcPr>
            <w:tcW w:w="379" w:type="pct"/>
            <w:shd w:val="clear" w:color="auto" w:fill="FFFFFF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FFFFFF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27 000,00</w:t>
            </w:r>
          </w:p>
        </w:tc>
        <w:tc>
          <w:tcPr>
            <w:tcW w:w="361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29 000,00</w:t>
            </w:r>
          </w:p>
        </w:tc>
        <w:tc>
          <w:tcPr>
            <w:tcW w:w="354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12 000,00</w:t>
            </w:r>
          </w:p>
        </w:tc>
      </w:tr>
      <w:tr w:rsidR="007B0456" w:rsidRPr="00766020" w:rsidTr="00A45748">
        <w:trPr>
          <w:trHeight w:val="372"/>
        </w:trPr>
        <w:tc>
          <w:tcPr>
            <w:tcW w:w="1066" w:type="pct"/>
            <w:vMerge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1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79" w:type="pct"/>
            <w:shd w:val="clear" w:color="auto" w:fill="FFFFFF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FFFFFF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7B0456" w:rsidRPr="00766020" w:rsidTr="00A45748">
        <w:tc>
          <w:tcPr>
            <w:tcW w:w="1066" w:type="pct"/>
            <w:vMerge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1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68 000,00</w:t>
            </w:r>
          </w:p>
        </w:tc>
        <w:tc>
          <w:tcPr>
            <w:tcW w:w="379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72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27 000,00</w:t>
            </w:r>
          </w:p>
        </w:tc>
        <w:tc>
          <w:tcPr>
            <w:tcW w:w="361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29 000,00</w:t>
            </w:r>
          </w:p>
        </w:tc>
        <w:tc>
          <w:tcPr>
            <w:tcW w:w="354" w:type="pc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12 000,00</w:t>
            </w:r>
          </w:p>
        </w:tc>
      </w:tr>
    </w:tbl>
    <w:p w:rsidR="004A4733" w:rsidRPr="00766020" w:rsidRDefault="004A4733" w:rsidP="009B7590">
      <w:pPr>
        <w:pStyle w:val="aff8"/>
        <w:numPr>
          <w:ilvl w:val="0"/>
          <w:numId w:val="18"/>
        </w:numPr>
        <w:rPr>
          <w:rFonts w:ascii="Arial" w:eastAsia="MS Gothic" w:hAnsi="Arial" w:cs="Arial"/>
          <w:sz w:val="24"/>
          <w:szCs w:val="24"/>
          <w:lang w:eastAsia="en-US"/>
        </w:rPr>
        <w:sectPr w:rsidR="004A4733" w:rsidRPr="00766020" w:rsidSect="00102F79">
          <w:endnotePr>
            <w:numFmt w:val="chicago"/>
          </w:endnotePr>
          <w:pgSz w:w="16838" w:h="11906" w:orient="landscape" w:code="9"/>
          <w:pgMar w:top="426" w:right="678" w:bottom="851" w:left="851" w:header="709" w:footer="709" w:gutter="0"/>
          <w:cols w:space="708"/>
          <w:docGrid w:linePitch="360"/>
        </w:sectPr>
      </w:pPr>
    </w:p>
    <w:p w:rsidR="00903EE9" w:rsidRPr="00766020" w:rsidRDefault="00903EE9" w:rsidP="00903EE9">
      <w:pPr>
        <w:pStyle w:val="2f"/>
        <w:numPr>
          <w:ilvl w:val="0"/>
          <w:numId w:val="28"/>
        </w:numPr>
        <w:shd w:val="clear" w:color="auto" w:fill="auto"/>
        <w:spacing w:line="276" w:lineRule="auto"/>
        <w:ind w:left="0" w:right="240" w:firstLine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lastRenderedPageBreak/>
        <w:t>Характеристика проблем, решаемых посредством мероприятий.</w:t>
      </w:r>
    </w:p>
    <w:p w:rsidR="00903EE9" w:rsidRPr="00766020" w:rsidRDefault="00903EE9" w:rsidP="00903EE9">
      <w:pPr>
        <w:pStyle w:val="2f"/>
        <w:shd w:val="clear" w:color="auto" w:fill="auto"/>
        <w:spacing w:line="276" w:lineRule="auto"/>
        <w:ind w:right="240" w:firstLine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</w:p>
    <w:p w:rsidR="000D3F85" w:rsidRPr="00766020" w:rsidRDefault="004A4733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Реализация подпрограммы</w:t>
      </w:r>
      <w:r w:rsidR="00AE1EAE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4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«Управление муниципальными финансами» вызвана необходимостью совершенствования текущей бюджетной политики, развития стимулирующих факторов, открытости и прозрачности, более широким применением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экономических методов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управления, повышением </w:t>
      </w:r>
      <w:r w:rsidR="000D3F85" w:rsidRPr="00766020">
        <w:rPr>
          <w:rFonts w:ascii="Arial" w:hAnsi="Arial" w:cs="Arial"/>
          <w:color w:val="000000"/>
          <w:sz w:val="24"/>
          <w:szCs w:val="24"/>
          <w:lang w:bidi="ru-RU"/>
        </w:rPr>
        <w:t>эффективности управления муниципальными финансами. Долгосрочная сбалансированность и устойчивость бюджетной системы, переход от «управления затратами» к «управлению результатами» - это одна из</w:t>
      </w:r>
      <w:r w:rsidR="001E4EE2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="000D3F85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стратегических целей бюджетной политики городского округа Люберцы Московской области. </w:t>
      </w:r>
    </w:p>
    <w:p w:rsidR="004C50CE" w:rsidRPr="00766020" w:rsidRDefault="000D3F85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бюджета, управление муниципальным долгом.</w:t>
      </w:r>
    </w:p>
    <w:p w:rsidR="004C50CE" w:rsidRPr="00766020" w:rsidRDefault="004C50CE" w:rsidP="009E1C19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Основными проблемами в сфере реализации Подпрограммы 4 «Управление муниципальными финансами» муниципальной программы «Управление имуществом и</w:t>
      </w:r>
      <w:r w:rsidR="001E4EE2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муниципальными финансами», в том числе в случае затруднений с реализацией ее</w:t>
      </w:r>
      <w:r w:rsidR="001E4EE2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основных мероприятий, являются: </w:t>
      </w:r>
    </w:p>
    <w:p w:rsidR="004C50CE" w:rsidRPr="00766020" w:rsidRDefault="004C50CE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несвоевременное осуществление или осуществление не в полном объеме полномочий, закрепленных законодательством Российской Федерации за органами местного самоуправления;</w:t>
      </w:r>
    </w:p>
    <w:p w:rsidR="004C50CE" w:rsidRPr="00766020" w:rsidRDefault="004C50CE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наличие просроченной кредиторской задолженности.</w:t>
      </w:r>
    </w:p>
    <w:p w:rsidR="004C50CE" w:rsidRPr="00766020" w:rsidRDefault="004C50CE" w:rsidP="004C50CE">
      <w:pPr>
        <w:pStyle w:val="2f"/>
        <w:shd w:val="clear" w:color="auto" w:fill="auto"/>
        <w:spacing w:line="276" w:lineRule="auto"/>
        <w:ind w:right="20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Особенности сферы реализации Подпрограммы 4 «Управление муниципальными финансами», условия ее реализации и имеющиеся проблемы предопределяют цели, задачи, структуру и состав мероприятий Подпрограммы.</w:t>
      </w:r>
    </w:p>
    <w:p w:rsidR="0044329B" w:rsidRPr="00766020" w:rsidRDefault="000E3638" w:rsidP="00903EE9">
      <w:pPr>
        <w:pStyle w:val="2f"/>
        <w:numPr>
          <w:ilvl w:val="0"/>
          <w:numId w:val="28"/>
        </w:numPr>
        <w:shd w:val="clear" w:color="auto" w:fill="auto"/>
        <w:spacing w:before="120" w:after="240" w:line="240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>Описание цели п</w:t>
      </w:r>
      <w:r w:rsidR="0044329B"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>одпрограммы 4</w:t>
      </w:r>
      <w:r w:rsidR="00F35E67"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>.</w:t>
      </w:r>
    </w:p>
    <w:p w:rsidR="00B2254D" w:rsidRPr="00766020" w:rsidRDefault="00B2254D" w:rsidP="001E4EE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Одной из стратегических целей подпрограммы 4 «Управление муниципальными финансами» является повышение качества управления муниципальными финансами.</w:t>
      </w:r>
    </w:p>
    <w:p w:rsidR="00B2254D" w:rsidRPr="00766020" w:rsidRDefault="00B2254D" w:rsidP="001E4EE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Инструментами, обеспечивающими повышения качества управления муниципальными финансами городского округа Люберцы Московской области, являются:</w:t>
      </w:r>
    </w:p>
    <w:p w:rsidR="00B2254D" w:rsidRPr="00766020" w:rsidRDefault="00B2254D" w:rsidP="001E4EE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1) Реализация основных приоритетов налоговой политики городского округа Люберцы Московской области направлены на развитие доходной базы города, повышение уровня собираемости налоговых и неналоговых доходов с учетом требований сбалансированности и</w:t>
      </w:r>
      <w:r w:rsidR="001E4EE2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устойчивости городского бюджета.</w:t>
      </w:r>
    </w:p>
    <w:p w:rsidR="00B2254D" w:rsidRPr="00766020" w:rsidRDefault="00B2254D" w:rsidP="001E4EE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В целях обеспечения устойчивого и сбалансированного роста налоговых и</w:t>
      </w:r>
      <w:r w:rsidR="001E4EE2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неналоговых доходов бюджета городского округа Люберцы на долгосрочную перспективу, должно быть продолжено решение следующих задач:</w:t>
      </w:r>
    </w:p>
    <w:p w:rsidR="00B2254D" w:rsidRPr="00766020" w:rsidRDefault="00B2254D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- совершенствование налогового администрирования и повышение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уровня ответственности главных администраторов доходов городского бюджета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за выполнение плановых показателей по поступлениям доходов в бюджет.</w:t>
      </w:r>
    </w:p>
    <w:p w:rsidR="00B2254D" w:rsidRPr="00766020" w:rsidRDefault="00B2254D" w:rsidP="001E4EE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Улучшение качества администрирования возможно за счет реализации следующих мероприятий:</w:t>
      </w:r>
    </w:p>
    <w:p w:rsidR="00B2254D" w:rsidRPr="00766020" w:rsidRDefault="00B2254D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источникам;</w:t>
      </w:r>
    </w:p>
    <w:p w:rsidR="00B2254D" w:rsidRPr="00766020" w:rsidRDefault="00B2254D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взыскание в полном объеме недоимки и недопущение возникновения задолженности по текущим платежам;</w:t>
      </w:r>
    </w:p>
    <w:p w:rsidR="00B2254D" w:rsidRPr="00766020" w:rsidRDefault="00B2254D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осуществление мониторинга нормативно-правовых актов по местным налогам на предмет соответствия действующему законодательству, проведение оценки эффективности применения льгот, налоговых ставок в целях их ежегодного обновления и</w:t>
      </w:r>
      <w:r w:rsidR="001E4EE2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актуализации.</w:t>
      </w:r>
    </w:p>
    <w:p w:rsidR="00B2254D" w:rsidRPr="00766020" w:rsidRDefault="00B2254D" w:rsidP="001E4EE2">
      <w:pPr>
        <w:pStyle w:val="formattext"/>
        <w:shd w:val="clear" w:color="auto" w:fill="FFFFFF"/>
        <w:spacing w:before="0" w:beforeAutospacing="0" w:after="0" w:afterAutospacing="0" w:line="315" w:lineRule="atLeast"/>
        <w:ind w:right="221" w:firstLine="709"/>
        <w:jc w:val="both"/>
        <w:textAlignment w:val="baseline"/>
        <w:rPr>
          <w:rFonts w:ascii="Arial" w:hAnsi="Arial" w:cs="Arial"/>
          <w:color w:val="000000"/>
          <w:lang w:bidi="ru-RU"/>
        </w:rPr>
      </w:pPr>
      <w:r w:rsidRPr="00766020">
        <w:rPr>
          <w:rFonts w:ascii="Arial" w:hAnsi="Arial" w:cs="Arial"/>
          <w:spacing w:val="2"/>
        </w:rPr>
        <w:t xml:space="preserve">2) </w:t>
      </w:r>
      <w:r w:rsidRPr="00766020">
        <w:rPr>
          <w:rFonts w:ascii="Arial" w:hAnsi="Arial" w:cs="Arial"/>
          <w:color w:val="000000"/>
          <w:lang w:bidi="ru-RU"/>
        </w:rPr>
        <w:t xml:space="preserve">Реализация программно-целевого принципа планирования и исполнения бюджета городского округа </w:t>
      </w:r>
      <w:r w:rsidR="009A5E94" w:rsidRPr="00766020">
        <w:rPr>
          <w:rFonts w:ascii="Arial" w:hAnsi="Arial" w:cs="Arial"/>
          <w:color w:val="000000"/>
          <w:lang w:bidi="ru-RU"/>
        </w:rPr>
        <w:t>Люберцы</w:t>
      </w:r>
      <w:r w:rsidRPr="00766020">
        <w:rPr>
          <w:rFonts w:ascii="Arial" w:hAnsi="Arial" w:cs="Arial"/>
          <w:color w:val="000000"/>
          <w:lang w:bidi="ru-RU"/>
        </w:rPr>
        <w:t xml:space="preserve"> Московской области.</w:t>
      </w:r>
    </w:p>
    <w:p w:rsidR="00B2254D" w:rsidRPr="00766020" w:rsidRDefault="00B2254D" w:rsidP="001E4EE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Применение программно-целевого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средств, увеличению эффективности управления результатами, увязке стратегических целей с</w:t>
      </w:r>
      <w:r w:rsidR="001E4EE2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распределением бюджетных средств и достижением результатов.</w:t>
      </w:r>
    </w:p>
    <w:p w:rsidR="00B2254D" w:rsidRPr="00766020" w:rsidRDefault="00B2254D" w:rsidP="001E4EE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При этом муниципальная долговая политика городского округа Люберцы Московской области в 2020-2024 годах должна строиться на принципах безусловного исполнения долговых обязательств городского округа в полном объеме и в установленный срок и</w:t>
      </w:r>
      <w:r w:rsidR="001E4EE2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обеспечивать финансовую устойчивость городского округа и ее дальнейшее развитие.</w:t>
      </w:r>
    </w:p>
    <w:p w:rsidR="00571913" w:rsidRPr="00766020" w:rsidRDefault="00903EE9" w:rsidP="00903EE9">
      <w:pPr>
        <w:pStyle w:val="2f"/>
        <w:numPr>
          <w:ilvl w:val="0"/>
          <w:numId w:val="28"/>
        </w:numPr>
        <w:shd w:val="clear" w:color="auto" w:fill="auto"/>
        <w:spacing w:before="120" w:after="240" w:line="240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4.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Долгосрочная сбалансированность и устойчивость бюджетной системы, переход от</w:t>
      </w:r>
      <w:r w:rsidR="0021641F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"управления затратами" к "управлению результатами" - это одна из стратегических целей бюджетной политики городского округа Люберцы.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налогоплательщиками, формирование "программного" бюджета на трехлетний период, качественное исполнение бюджета городского округа Люберцы, управление муниципальным долгом.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Инструментами, обеспечивающими повышение качества управления муниципальными финансами городского округа Люберцы, являются:</w:t>
      </w:r>
    </w:p>
    <w:p w:rsidR="00571913" w:rsidRPr="00766020" w:rsidRDefault="00571913" w:rsidP="009B7590">
      <w:pPr>
        <w:pStyle w:val="2f"/>
        <w:numPr>
          <w:ilvl w:val="0"/>
          <w:numId w:val="30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Проведение стабильной политики в городском округе Люберцы, направленной на увеличение поступления доходов бюджета городского округа Люберцы.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Приоритеты финансово-экономической политики городского округа Люберцы направлены на поддержание сбалансированности и устойчивости бюджета городского округа Люберцы, стимулирование предпринимательской деятельности, в том числе развитие малого бизнеса, формирование благоприятного инвестиционного климата в основных отраслях экономики и социальную поддержку населения городского округа Люберцы.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 целях реализации комплекса задач, стоящих перед городским округом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Люберцы, необходимо качественное увеличение роста доходов бюджета городского округа Люберцы, которое планируется достичь за счет проводимых органами местного самоуправления мероприятий по мобилизации доходов.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Следует принять исчерпывающие меры по наведению порядка в сфере размещения наружной рекламы на территории муниципального образования.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На основе анализа финансовых и экономических затруднений в деятельности организаций разрабатывать мероприятия, направленные на решение проблемных вопросов, которые должны обеспечить выход убыточных организаций на безубыточный уровень деятельности, и погашение ими задолженности перед бюджетом.</w:t>
      </w:r>
    </w:p>
    <w:p w:rsidR="00571913" w:rsidRPr="00766020" w:rsidRDefault="00571913" w:rsidP="009B7590">
      <w:pPr>
        <w:pStyle w:val="2f"/>
        <w:numPr>
          <w:ilvl w:val="0"/>
          <w:numId w:val="30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программно-целевого принципа планирования и исполнения бюджета городского округа Люберцы.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Применение программно-целевого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средств, увеличению эффективности управления результатами, увязке стратегических целей с распределением бюджетных средств и достижением результатов.</w:t>
      </w:r>
    </w:p>
    <w:p w:rsidR="00571913" w:rsidRPr="00766020" w:rsidRDefault="00571913" w:rsidP="0021641F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Построение программно-целевого бюджета городского округа Люберцы должно основываться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571913" w:rsidRPr="00766020" w:rsidRDefault="00571913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внедрении программно-целевого принципа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организации деятельности органов местного самоуправления городского округа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Люберцы;</w:t>
      </w:r>
    </w:p>
    <w:p w:rsidR="00571913" w:rsidRPr="00766020" w:rsidRDefault="00571913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обеспечении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сбалансированности и социальной направленности бюджета городского округа Люберцы при сохранении высокой степени долговой</w:t>
      </w:r>
      <w:r w:rsidR="008B30A4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устойчивости.</w:t>
      </w:r>
    </w:p>
    <w:p w:rsidR="00571913" w:rsidRPr="00766020" w:rsidRDefault="00571913" w:rsidP="00192995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Повышение эффективности бюджетных расходов городского округа Люберцы должно быть достигнуто при помощи: создания стимулов повышения качества</w:t>
      </w:r>
      <w:r w:rsidR="008B30A4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управления бюджетным процессом,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формирования "программного" бюджета на трехлетний период; укрепления финансовой самостоятельности; повышения прозрачности бюджета.</w:t>
      </w:r>
    </w:p>
    <w:p w:rsidR="00571913" w:rsidRPr="00766020" w:rsidRDefault="00571913" w:rsidP="00192995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Бюджет городского округа Люберцы на 2020 год сформирован с дефицитом. Наличие дефицита бюджета обусловлено необходимостью интенсивного социального и</w:t>
      </w:r>
      <w:r w:rsidR="00192995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экономического развития городского округа Люберцы.</w:t>
      </w:r>
    </w:p>
    <w:p w:rsidR="00571913" w:rsidRPr="00766020" w:rsidRDefault="00571913" w:rsidP="00192995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На реализацию Подпрограммы могут оказать значительное влияние внешние риски, связанные с перераспределением расходных полномочий между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соответствии с решениями, которые могут быть приняты на федеральном и </w:t>
      </w:r>
      <w:r w:rsidR="009B7590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муниципальном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уровне.</w:t>
      </w:r>
      <w:proofErr w:type="gramEnd"/>
    </w:p>
    <w:p w:rsidR="00571913" w:rsidRPr="00766020" w:rsidRDefault="00571913" w:rsidP="00192995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Для снижения данного риска будет проводиться анализ проектов федеральных и</w:t>
      </w:r>
      <w:r w:rsidR="00192995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="009B7590" w:rsidRPr="00766020">
        <w:rPr>
          <w:rFonts w:ascii="Arial" w:hAnsi="Arial" w:cs="Arial"/>
          <w:color w:val="000000"/>
          <w:sz w:val="24"/>
          <w:szCs w:val="24"/>
          <w:lang w:bidi="ru-RU"/>
        </w:rPr>
        <w:t>муниципальных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нормативных правовых актов и в случае необходимости готовиться предложение по компенсации дополнительных расходов, возникших в результате решений, принятых органами государственной власти.</w:t>
      </w:r>
    </w:p>
    <w:p w:rsidR="0029084E" w:rsidRPr="00766020" w:rsidRDefault="0029084E" w:rsidP="004A4733">
      <w:pPr>
        <w:pStyle w:val="2f"/>
        <w:shd w:val="clear" w:color="auto" w:fill="auto"/>
        <w:spacing w:line="274" w:lineRule="exact"/>
        <w:ind w:right="200" w:firstLine="993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7F7B00" w:rsidRPr="00766020" w:rsidRDefault="007F7B00" w:rsidP="00853723">
      <w:pPr>
        <w:pStyle w:val="2f"/>
        <w:shd w:val="clear" w:color="auto" w:fill="auto"/>
        <w:spacing w:after="147" w:line="276" w:lineRule="auto"/>
        <w:ind w:firstLine="851"/>
        <w:rPr>
          <w:rFonts w:ascii="Arial" w:hAnsi="Arial" w:cs="Arial"/>
          <w:color w:val="000000"/>
          <w:sz w:val="24"/>
          <w:szCs w:val="24"/>
          <w:lang w:bidi="ru-RU"/>
        </w:rPr>
        <w:sectPr w:rsidR="007F7B00" w:rsidRPr="00766020" w:rsidSect="0021641F">
          <w:headerReference w:type="default" r:id="rId22"/>
          <w:headerReference w:type="first" r:id="rId23"/>
          <w:endnotePr>
            <w:numFmt w:val="chicago"/>
          </w:endnotePr>
          <w:pgSz w:w="11906" w:h="16838" w:code="9"/>
          <w:pgMar w:top="567" w:right="851" w:bottom="851" w:left="1134" w:header="709" w:footer="709" w:gutter="0"/>
          <w:cols w:space="708"/>
          <w:docGrid w:linePitch="360"/>
        </w:sectPr>
      </w:pPr>
    </w:p>
    <w:p w:rsidR="004E2F94" w:rsidRPr="00766020" w:rsidRDefault="001F2185" w:rsidP="004E71B6">
      <w:pPr>
        <w:pStyle w:val="20"/>
        <w:numPr>
          <w:ilvl w:val="0"/>
          <w:numId w:val="28"/>
        </w:numPr>
        <w:ind w:left="0" w:firstLine="0"/>
        <w:rPr>
          <w:rFonts w:ascii="Arial" w:eastAsia="Calibri" w:hAnsi="Arial" w:cs="Arial"/>
          <w:sz w:val="24"/>
          <w:szCs w:val="24"/>
        </w:rPr>
      </w:pPr>
      <w:r w:rsidRPr="00766020">
        <w:rPr>
          <w:rFonts w:ascii="Arial" w:eastAsia="Calibri" w:hAnsi="Arial" w:cs="Arial"/>
          <w:sz w:val="24"/>
          <w:szCs w:val="24"/>
        </w:rPr>
        <w:lastRenderedPageBreak/>
        <w:t>Пе</w:t>
      </w:r>
      <w:r w:rsidR="00C07137" w:rsidRPr="00766020">
        <w:rPr>
          <w:rFonts w:ascii="Arial" w:eastAsia="Calibri" w:hAnsi="Arial" w:cs="Arial"/>
          <w:sz w:val="24"/>
          <w:szCs w:val="24"/>
        </w:rPr>
        <w:t xml:space="preserve">речень мероприятий подпрограммы </w:t>
      </w:r>
      <w:r w:rsidR="004D711F" w:rsidRPr="00766020">
        <w:rPr>
          <w:rFonts w:ascii="Arial" w:eastAsia="Calibri" w:hAnsi="Arial" w:cs="Arial"/>
          <w:sz w:val="24"/>
          <w:szCs w:val="24"/>
        </w:rPr>
        <w:t>4</w:t>
      </w:r>
      <w:r w:rsidR="00C07137" w:rsidRPr="00766020">
        <w:rPr>
          <w:rFonts w:ascii="Arial" w:eastAsia="Calibri" w:hAnsi="Arial" w:cs="Arial"/>
          <w:sz w:val="24"/>
          <w:szCs w:val="24"/>
        </w:rPr>
        <w:t xml:space="preserve"> «Управление муниципальными финансами»</w:t>
      </w:r>
      <w:r w:rsidR="0009637E" w:rsidRPr="00766020">
        <w:rPr>
          <w:rFonts w:ascii="Arial" w:eastAsia="Calibri" w:hAnsi="Arial" w:cs="Arial"/>
          <w:sz w:val="24"/>
          <w:szCs w:val="24"/>
        </w:rPr>
        <w:br/>
      </w:r>
      <w:r w:rsidR="004E2F94" w:rsidRPr="00766020">
        <w:rPr>
          <w:rFonts w:ascii="Arial" w:eastAsia="Calibri" w:hAnsi="Arial" w:cs="Arial"/>
          <w:sz w:val="24"/>
          <w:szCs w:val="24"/>
        </w:rPr>
        <w:t>муниципальной программы «Управление имуществом и муниципальными финансами»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"/>
        <w:gridCol w:w="2471"/>
        <w:gridCol w:w="856"/>
        <w:gridCol w:w="1265"/>
        <w:gridCol w:w="881"/>
        <w:gridCol w:w="963"/>
        <w:gridCol w:w="1057"/>
        <w:gridCol w:w="976"/>
        <w:gridCol w:w="979"/>
        <w:gridCol w:w="1042"/>
        <w:gridCol w:w="1218"/>
        <w:gridCol w:w="3638"/>
      </w:tblGrid>
      <w:tr w:rsidR="007B0456" w:rsidRPr="00766020" w:rsidTr="00292C48">
        <w:trPr>
          <w:trHeight w:val="20"/>
        </w:trPr>
        <w:tc>
          <w:tcPr>
            <w:tcW w:w="124" w:type="pct"/>
            <w:vMerge w:val="restar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программы/подпрограммы</w:t>
            </w:r>
          </w:p>
        </w:tc>
        <w:tc>
          <w:tcPr>
            <w:tcW w:w="272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02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Всего</w:t>
            </w:r>
            <w:r w:rsidRPr="0076602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594" w:type="pct"/>
            <w:gridSpan w:val="5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программы/подпрограммы</w:t>
            </w: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2" w:type="pct"/>
            <w:vMerge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87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" w:type="pc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" w:type="pc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660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01. Проведение мероприятий в сфере формирования доходов местного бюджета</w:t>
            </w:r>
          </w:p>
        </w:tc>
        <w:tc>
          <w:tcPr>
            <w:tcW w:w="272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02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9043C2" w:rsidRPr="00766020" w:rsidRDefault="009043C2" w:rsidP="009043C2">
            <w:pPr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 0%</w:t>
            </w:r>
          </w:p>
          <w:p w:rsidR="009043C2" w:rsidRPr="00766020" w:rsidRDefault="009043C2" w:rsidP="00A4574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образования по налоговым и неналоговым доходам к первоначально утверждённому уровню на 100%. </w:t>
            </w: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numPr>
                <w:ilvl w:val="0"/>
                <w:numId w:val="2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numPr>
                <w:ilvl w:val="0"/>
                <w:numId w:val="2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01.02. Осуществление мониторинга поступлений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налоговых и неналоговых доходов местного бюджета</w:t>
            </w:r>
          </w:p>
        </w:tc>
        <w:tc>
          <w:tcPr>
            <w:tcW w:w="272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</w:t>
            </w: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024</w:t>
            </w:r>
          </w:p>
        </w:tc>
        <w:tc>
          <w:tcPr>
            <w:tcW w:w="402" w:type="pct"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3633FC" w:rsidRPr="00766020" w:rsidRDefault="003633FC" w:rsidP="003633FC">
            <w:pPr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Отношение объёма муниципального долга к годовому объёму доходов бюджета без учета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безвозмездных поступлений и (или) поступлений налоговых доходов по дополнительным нормативам отчислений 0%</w:t>
            </w:r>
          </w:p>
          <w:p w:rsidR="009043C2" w:rsidRPr="00766020" w:rsidRDefault="009043C2" w:rsidP="00A4574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образования по налоговым и неналоговым доходам к первоначально утверждённому уровню на 100%. </w:t>
            </w: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4773" w:rsidRPr="00766020" w:rsidTr="00292C48">
        <w:trPr>
          <w:trHeight w:val="20"/>
        </w:trPr>
        <w:tc>
          <w:tcPr>
            <w:tcW w:w="124" w:type="pct"/>
            <w:vMerge w:val="restart"/>
            <w:shd w:val="clear" w:color="auto" w:fill="auto"/>
          </w:tcPr>
          <w:p w:rsidR="00014773" w:rsidRPr="00766020" w:rsidRDefault="00014773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014773" w:rsidRPr="00766020" w:rsidRDefault="00014773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01.04. Проведение работы с главными администраторами по представлению прогноза поступления доходов и аналитических материалов по исполнению бюджета</w:t>
            </w:r>
          </w:p>
        </w:tc>
        <w:tc>
          <w:tcPr>
            <w:tcW w:w="272" w:type="pct"/>
            <w:vMerge w:val="restart"/>
            <w:vAlign w:val="center"/>
          </w:tcPr>
          <w:p w:rsidR="00014773" w:rsidRPr="00766020" w:rsidRDefault="00014773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01.01.2020</w:t>
            </w:r>
          </w:p>
          <w:p w:rsidR="00014773" w:rsidRPr="00766020" w:rsidRDefault="00014773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–</w:t>
            </w:r>
          </w:p>
          <w:p w:rsidR="00014773" w:rsidRPr="00766020" w:rsidRDefault="00014773" w:rsidP="00A45748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014773" w:rsidRPr="00766020" w:rsidRDefault="00014773" w:rsidP="00A45748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3633FC" w:rsidRPr="00766020" w:rsidRDefault="003633FC" w:rsidP="003633FC">
            <w:pPr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 0%</w:t>
            </w:r>
          </w:p>
          <w:p w:rsidR="009043C2" w:rsidRPr="00766020" w:rsidRDefault="009043C2" w:rsidP="00A45748">
            <w:pPr>
              <w:pStyle w:val="2f"/>
              <w:shd w:val="clear" w:color="auto" w:fill="auto"/>
              <w:spacing w:line="205" w:lineRule="exact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14773" w:rsidRPr="00766020" w:rsidRDefault="00014773" w:rsidP="00A45748">
            <w:pPr>
              <w:pStyle w:val="2f"/>
              <w:shd w:val="clear" w:color="auto" w:fill="auto"/>
              <w:spacing w:line="205" w:lineRule="exact"/>
              <w:ind w:firstLine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образования по налоговым и неналоговым доходам к первоначально утверждённому уровню на 100%. </w:t>
            </w:r>
          </w:p>
        </w:tc>
      </w:tr>
      <w:tr w:rsidR="00014773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773" w:rsidRPr="00766020" w:rsidRDefault="00014773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773" w:rsidRPr="00766020" w:rsidRDefault="00014773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014773" w:rsidRPr="00766020" w:rsidRDefault="00014773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shd w:val="clear" w:color="auto" w:fill="auto"/>
          </w:tcPr>
          <w:p w:rsidR="00014773" w:rsidRPr="00766020" w:rsidRDefault="00014773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014773" w:rsidRPr="00766020" w:rsidRDefault="00014773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4773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773" w:rsidRPr="00766020" w:rsidRDefault="00014773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773" w:rsidRPr="00766020" w:rsidRDefault="00014773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014773" w:rsidRPr="00766020" w:rsidRDefault="00014773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014773" w:rsidRPr="00766020" w:rsidRDefault="00014773" w:rsidP="00A45748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773" w:rsidRPr="00766020" w:rsidRDefault="0001477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773" w:rsidRPr="00766020" w:rsidRDefault="00014773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14773" w:rsidRPr="00766020" w:rsidRDefault="00014773" w:rsidP="005319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05. Повышение качества управления муниципальными финансами и соблюдения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требований бюджетного законодательства Российской Федерации при осуществлении бюджетного процесса в муниципальных образованиях Московской области</w:t>
            </w:r>
          </w:p>
        </w:tc>
        <w:tc>
          <w:tcPr>
            <w:tcW w:w="272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городского округа Люберцы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531956" w:rsidRPr="00766020" w:rsidRDefault="00531956" w:rsidP="00531956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Отношение дефицита местного бюджета к доходам бюджета без учёта безвозмездных поступлений и (или) поступлений налоговых доходов по дополнительным нормативам отчислений на 0%.</w:t>
            </w:r>
          </w:p>
          <w:p w:rsidR="00014773" w:rsidRPr="00766020" w:rsidRDefault="00014773" w:rsidP="00531956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Отсутствие просроченной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</w:t>
            </w:r>
            <w:proofErr w:type="gramEnd"/>
          </w:p>
          <w:p w:rsidR="00476008" w:rsidRPr="00766020" w:rsidRDefault="00476008" w:rsidP="00531956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76008" w:rsidRPr="00766020" w:rsidRDefault="00476008" w:rsidP="00476008">
            <w:pPr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 0%</w:t>
            </w:r>
          </w:p>
          <w:p w:rsidR="00531956" w:rsidRPr="00766020" w:rsidRDefault="00531956" w:rsidP="00531956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1956" w:rsidRPr="00766020" w:rsidRDefault="00531956" w:rsidP="00531956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Исполнение бюджета муниципального образования по налоговым и неналоговым доходам к первоначально утверждённому уровню на 100%.</w:t>
            </w:r>
          </w:p>
          <w:p w:rsidR="00531956" w:rsidRPr="00766020" w:rsidRDefault="00531956" w:rsidP="00531956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531956" w:rsidP="00476008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Удержание на уровне 0% просроченной кредиторской задолженности в расходах бюджета городского округа Люберцы Московской области</w:t>
            </w:r>
            <w:r w:rsidR="00476008"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7B0456" w:rsidRPr="00766020" w:rsidRDefault="007B0456" w:rsidP="00A45748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7B0456" w:rsidRPr="00766020" w:rsidRDefault="007B0456" w:rsidP="00A45748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05.01.  Мониторинг и оценка качества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управления муниципальными финансами</w:t>
            </w:r>
          </w:p>
        </w:tc>
        <w:tc>
          <w:tcPr>
            <w:tcW w:w="272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 xml:space="preserve">01.01.2020 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– </w:t>
            </w:r>
          </w:p>
          <w:p w:rsidR="007B0456" w:rsidRPr="00766020" w:rsidRDefault="007B0456" w:rsidP="00A45748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Финансовое управлен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ие администрации городского округа Люберцы Московской области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476008" w:rsidRPr="00766020" w:rsidRDefault="00476008" w:rsidP="00476008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Отношение дефицита местного бюджета к доходам бюджета без учёта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безвозмездных поступлений и (или) поступлений налоговых доходов по дополнительным нормативам отчислений на 0%.</w:t>
            </w:r>
          </w:p>
          <w:p w:rsidR="00476008" w:rsidRPr="00766020" w:rsidRDefault="00476008" w:rsidP="00476008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</w:t>
            </w:r>
            <w:proofErr w:type="gramEnd"/>
          </w:p>
          <w:p w:rsidR="00476008" w:rsidRPr="00766020" w:rsidRDefault="00476008" w:rsidP="00476008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76008" w:rsidRPr="00766020" w:rsidRDefault="00476008" w:rsidP="00476008">
            <w:pPr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 0%</w:t>
            </w:r>
          </w:p>
          <w:p w:rsidR="00476008" w:rsidRPr="00766020" w:rsidRDefault="00476008" w:rsidP="00476008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76008" w:rsidRPr="00766020" w:rsidRDefault="00476008" w:rsidP="00476008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Исполнение бюджета муниципального образования по налоговым и неналоговым доходам к первоначально утверждённому уровню на 100%.</w:t>
            </w:r>
          </w:p>
          <w:p w:rsidR="00476008" w:rsidRPr="00766020" w:rsidRDefault="00476008" w:rsidP="00476008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476008" w:rsidP="0047600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Удержание на уровне 0% просроченной кредиторской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задолженности в расходах бюджета городского округа Люберцы Московской области</w:t>
            </w: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7B0456" w:rsidRPr="00766020" w:rsidRDefault="007B0456" w:rsidP="00A45748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7B0456" w:rsidRPr="00766020" w:rsidRDefault="007B0456" w:rsidP="00A45748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7B0456" w:rsidP="00A45748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Основное мероприятие 06. Управление муниципальным долгом</w:t>
            </w:r>
          </w:p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 0%</w:t>
            </w:r>
          </w:p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68 000,00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68 000,00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Мероприятие 06.01. Обслуживание муниципального долга по бюджетным кредитам</w:t>
            </w:r>
          </w:p>
        </w:tc>
        <w:tc>
          <w:tcPr>
            <w:tcW w:w="272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 0%</w:t>
            </w:r>
          </w:p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68 000,00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387" w:type="pct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24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68 000,00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387" w:type="pct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181" w:type="pct"/>
            <w:gridSpan w:val="3"/>
            <w:vMerge w:val="restart"/>
            <w:vAlign w:val="center"/>
          </w:tcPr>
          <w:p w:rsidR="007B0456" w:rsidRPr="00766020" w:rsidRDefault="007B0456" w:rsidP="00A4574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7B0456" w:rsidP="00A45748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68 000,00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B0456" w:rsidRPr="00766020" w:rsidTr="00292C48">
        <w:trPr>
          <w:trHeight w:val="20"/>
        </w:trPr>
        <w:tc>
          <w:tcPr>
            <w:tcW w:w="1181" w:type="pct"/>
            <w:gridSpan w:val="3"/>
            <w:vMerge/>
          </w:tcPr>
          <w:p w:rsidR="007B0456" w:rsidRPr="00766020" w:rsidRDefault="007B0456" w:rsidP="00A4574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7B0456" w:rsidRPr="00766020" w:rsidRDefault="007B0456" w:rsidP="00A45748">
            <w:pPr>
              <w:spacing w:after="12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7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456" w:rsidRPr="00766020" w:rsidTr="00292C48">
        <w:trPr>
          <w:trHeight w:val="20"/>
        </w:trPr>
        <w:tc>
          <w:tcPr>
            <w:tcW w:w="1181" w:type="pct"/>
            <w:gridSpan w:val="3"/>
            <w:vMerge/>
          </w:tcPr>
          <w:p w:rsidR="007B0456" w:rsidRPr="00766020" w:rsidRDefault="007B0456" w:rsidP="00A4574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7B0456" w:rsidRPr="00766020" w:rsidRDefault="007B0456" w:rsidP="00A45748">
            <w:pPr>
              <w:spacing w:after="12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68 000,00</w:t>
            </w:r>
          </w:p>
        </w:tc>
        <w:tc>
          <w:tcPr>
            <w:tcW w:w="306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387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7137" w:rsidRPr="00766020" w:rsidRDefault="00C07137" w:rsidP="002D060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6974" w:rsidRPr="00766020" w:rsidRDefault="006C6974" w:rsidP="00292C48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766020">
        <w:rPr>
          <w:rFonts w:ascii="Arial" w:eastAsia="Calibri" w:hAnsi="Arial" w:cs="Arial"/>
          <w:sz w:val="24"/>
          <w:szCs w:val="24"/>
        </w:rPr>
        <w:t>Приложение №</w:t>
      </w:r>
      <w:r w:rsidR="00A47226" w:rsidRPr="00766020">
        <w:rPr>
          <w:rFonts w:ascii="Arial" w:eastAsia="Calibri" w:hAnsi="Arial" w:cs="Arial"/>
          <w:sz w:val="24"/>
          <w:szCs w:val="24"/>
          <w:lang w:val="en-US"/>
        </w:rPr>
        <w:t>6</w:t>
      </w:r>
      <w:r w:rsidRPr="00766020">
        <w:rPr>
          <w:rFonts w:ascii="Arial" w:eastAsia="Calibri" w:hAnsi="Arial" w:cs="Arial"/>
          <w:sz w:val="24"/>
          <w:szCs w:val="24"/>
        </w:rPr>
        <w:t xml:space="preserve"> к муниципальной программе</w:t>
      </w:r>
    </w:p>
    <w:p w:rsidR="006C6974" w:rsidRPr="00766020" w:rsidRDefault="006C6974" w:rsidP="006C6974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766020">
        <w:rPr>
          <w:rFonts w:ascii="Arial" w:eastAsia="Calibri" w:hAnsi="Arial" w:cs="Arial"/>
          <w:b w:val="0"/>
          <w:sz w:val="24"/>
          <w:szCs w:val="24"/>
        </w:rPr>
        <w:t>«Управление имуществом и муниципальными финансами»</w:t>
      </w:r>
    </w:p>
    <w:p w:rsidR="006C6974" w:rsidRPr="00766020" w:rsidRDefault="006C6974" w:rsidP="006C6974">
      <w:pPr>
        <w:rPr>
          <w:rFonts w:ascii="Arial" w:eastAsia="Calibri" w:hAnsi="Arial" w:cs="Arial"/>
          <w:sz w:val="24"/>
          <w:szCs w:val="24"/>
        </w:rPr>
      </w:pPr>
    </w:p>
    <w:p w:rsidR="00AE56D0" w:rsidRPr="00766020" w:rsidRDefault="006C6974" w:rsidP="009B7590">
      <w:pPr>
        <w:pStyle w:val="20"/>
        <w:numPr>
          <w:ilvl w:val="0"/>
          <w:numId w:val="29"/>
        </w:numPr>
        <w:rPr>
          <w:rFonts w:ascii="Arial" w:eastAsia="Calibri" w:hAnsi="Arial" w:cs="Arial"/>
          <w:sz w:val="24"/>
          <w:szCs w:val="24"/>
        </w:rPr>
      </w:pPr>
      <w:r w:rsidRPr="00766020">
        <w:rPr>
          <w:rFonts w:ascii="Arial" w:eastAsia="Calibri" w:hAnsi="Arial" w:cs="Arial"/>
          <w:sz w:val="24"/>
          <w:szCs w:val="24"/>
        </w:rPr>
        <w:t>Паспорт Подпрограммы 5 «Обеспечивающая подпрограмма»</w:t>
      </w:r>
      <w:r w:rsidRPr="00766020">
        <w:rPr>
          <w:rFonts w:ascii="Arial" w:eastAsia="Calibri" w:hAnsi="Arial" w:cs="Arial"/>
          <w:sz w:val="24"/>
          <w:szCs w:val="24"/>
        </w:rPr>
        <w:br/>
        <w:t>муниципальной программы «Управление имуществом и муниципальными финансами»</w:t>
      </w:r>
    </w:p>
    <w:tbl>
      <w:tblPr>
        <w:tblW w:w="50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2702"/>
        <w:gridCol w:w="2547"/>
        <w:gridCol w:w="1310"/>
        <w:gridCol w:w="1183"/>
        <w:gridCol w:w="1206"/>
        <w:gridCol w:w="1212"/>
        <w:gridCol w:w="1269"/>
        <w:gridCol w:w="1237"/>
      </w:tblGrid>
      <w:tr w:rsidR="007B0456" w:rsidRPr="00766020" w:rsidTr="00A45748">
        <w:trPr>
          <w:trHeight w:val="379"/>
        </w:trPr>
        <w:tc>
          <w:tcPr>
            <w:tcW w:w="997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03" w:type="pct"/>
            <w:gridSpan w:val="8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B0456" w:rsidRPr="00766020" w:rsidTr="00A45748">
        <w:trPr>
          <w:trHeight w:val="190"/>
        </w:trPr>
        <w:tc>
          <w:tcPr>
            <w:tcW w:w="997" w:type="pct"/>
            <w:vMerge w:val="restart"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5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805" w:type="pct"/>
            <w:vMerge w:val="restart"/>
          </w:tcPr>
          <w:p w:rsidR="007B0456" w:rsidRPr="00766020" w:rsidRDefault="007B0456" w:rsidP="00A4574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344" w:type="pct"/>
            <w:gridSpan w:val="6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7B0456" w:rsidRPr="00766020" w:rsidTr="00A45748">
        <w:trPr>
          <w:trHeight w:val="378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7B0456" w:rsidRPr="00766020" w:rsidRDefault="007B0456" w:rsidP="00A4574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74" w:type="pc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381" w:type="pc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383" w:type="pc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01" w:type="pc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90" w:type="pc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766020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7B0456" w:rsidRPr="00766020" w:rsidTr="00BD639E">
        <w:trPr>
          <w:trHeight w:val="175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4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805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7B0456" w:rsidRPr="00766020" w:rsidRDefault="00BD639E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4 338 988,70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814 964,15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906 148,02</w:t>
            </w:r>
          </w:p>
        </w:tc>
        <w:tc>
          <w:tcPr>
            <w:tcW w:w="383" w:type="pct"/>
            <w:vAlign w:val="center"/>
          </w:tcPr>
          <w:p w:rsidR="007B0456" w:rsidRPr="00766020" w:rsidRDefault="00105DC9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883 732,30</w:t>
            </w:r>
          </w:p>
        </w:tc>
        <w:tc>
          <w:tcPr>
            <w:tcW w:w="401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860 503,97</w:t>
            </w:r>
          </w:p>
        </w:tc>
        <w:tc>
          <w:tcPr>
            <w:tcW w:w="390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873 640,26</w:t>
            </w:r>
          </w:p>
        </w:tc>
      </w:tr>
      <w:tr w:rsidR="007B0456" w:rsidRPr="00766020" w:rsidTr="00BD639E">
        <w:trPr>
          <w:trHeight w:val="372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01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90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7B0456" w:rsidRPr="00766020" w:rsidTr="00BD639E">
        <w:tc>
          <w:tcPr>
            <w:tcW w:w="997" w:type="pct"/>
            <w:vMerge/>
            <w:tcBorders>
              <w:righ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6" w:space="0" w:color="auto"/>
            </w:tcBorders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7B0456" w:rsidRPr="00766020" w:rsidRDefault="00BD639E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4 338 988,70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814 964,15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906 148,02</w:t>
            </w:r>
          </w:p>
        </w:tc>
        <w:tc>
          <w:tcPr>
            <w:tcW w:w="383" w:type="pct"/>
            <w:vAlign w:val="center"/>
          </w:tcPr>
          <w:p w:rsidR="007B0456" w:rsidRPr="00766020" w:rsidRDefault="00105DC9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883 732,30</w:t>
            </w:r>
          </w:p>
        </w:tc>
        <w:tc>
          <w:tcPr>
            <w:tcW w:w="401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860 503,97</w:t>
            </w:r>
          </w:p>
        </w:tc>
        <w:tc>
          <w:tcPr>
            <w:tcW w:w="390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873 640,26</w:t>
            </w:r>
          </w:p>
        </w:tc>
      </w:tr>
    </w:tbl>
    <w:p w:rsidR="0091500F" w:rsidRPr="00766020" w:rsidRDefault="0091500F" w:rsidP="009C3917">
      <w:pPr>
        <w:ind w:firstLine="142"/>
        <w:rPr>
          <w:rFonts w:ascii="Arial" w:eastAsia="MS Gothic" w:hAnsi="Arial" w:cs="Arial"/>
          <w:sz w:val="24"/>
          <w:szCs w:val="24"/>
          <w:lang w:eastAsia="en-US"/>
        </w:rPr>
        <w:sectPr w:rsidR="0091500F" w:rsidRPr="00766020" w:rsidSect="007B0456">
          <w:endnotePr>
            <w:numFmt w:val="chicago"/>
          </w:endnotePr>
          <w:pgSz w:w="16838" w:h="11906" w:orient="landscape" w:code="9"/>
          <w:pgMar w:top="851" w:right="536" w:bottom="851" w:left="851" w:header="709" w:footer="709" w:gutter="0"/>
          <w:cols w:space="708"/>
          <w:docGrid w:linePitch="360"/>
        </w:sectPr>
      </w:pPr>
    </w:p>
    <w:p w:rsidR="003A7580" w:rsidRPr="00766020" w:rsidRDefault="005B160A" w:rsidP="009B7590">
      <w:pPr>
        <w:pStyle w:val="aff8"/>
        <w:keepNext/>
        <w:numPr>
          <w:ilvl w:val="0"/>
          <w:numId w:val="29"/>
        </w:numPr>
        <w:spacing w:after="140"/>
        <w:ind w:left="0" w:firstLine="0"/>
        <w:jc w:val="center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 w:rsidRPr="00766020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  <w:r w:rsidR="009A4ECC" w:rsidRPr="00766020">
        <w:rPr>
          <w:rFonts w:ascii="Arial" w:hAnsi="Arial" w:cs="Arial"/>
          <w:b/>
          <w:bCs/>
          <w:sz w:val="24"/>
          <w:szCs w:val="24"/>
          <w:lang w:eastAsia="en-US"/>
        </w:rPr>
        <w:t>.</w:t>
      </w:r>
    </w:p>
    <w:p w:rsidR="000D1286" w:rsidRPr="00766020" w:rsidRDefault="000D1286" w:rsidP="00EC67F6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государственного и муниципального управления в</w:t>
      </w:r>
      <w:r w:rsidR="00EC67F6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C67F6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результатам, увязке принятия бюджетных решений по целям и задачам, в первую очередь в рамках программно-целевого подхода.</w:t>
      </w:r>
    </w:p>
    <w:p w:rsidR="000D1286" w:rsidRPr="00766020" w:rsidRDefault="000D1286" w:rsidP="00EC67F6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Ключевыми целями и задачами </w:t>
      </w:r>
      <w:r w:rsidR="00D47C0F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Подпрограммы 5 «Обеспечивающая подпрограмма»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5B160A" w:rsidRPr="00766020" w:rsidRDefault="005B160A" w:rsidP="005B160A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В 2020</w:t>
      </w:r>
      <w:r w:rsidR="000D1286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году руководителям администрации городского округа Любер</w:t>
      </w:r>
      <w:r w:rsidR="00272381" w:rsidRPr="00766020">
        <w:rPr>
          <w:rFonts w:ascii="Arial" w:hAnsi="Arial" w:cs="Arial"/>
          <w:color w:val="000000"/>
          <w:sz w:val="24"/>
          <w:szCs w:val="24"/>
          <w:lang w:bidi="ru-RU"/>
        </w:rPr>
        <w:t>цы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поступило на рассмотрение 1 531 письмо</w:t>
      </w:r>
      <w:r w:rsidR="000D1286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организаций, предприятий, органов государственной власти и местного самоуправления.</w:t>
      </w:r>
    </w:p>
    <w:p w:rsidR="00824F46" w:rsidRPr="00766020" w:rsidRDefault="00824F46" w:rsidP="00824F46">
      <w:pPr>
        <w:pStyle w:val="af6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766020">
        <w:rPr>
          <w:rFonts w:ascii="Arial" w:hAnsi="Arial" w:cs="Arial"/>
          <w:color w:val="000000"/>
        </w:rPr>
        <w:t>В отдел по работе с обращениями граждан управления делами администрации за 11 месяцев 2020 года поступило 11706 обращений.</w:t>
      </w:r>
    </w:p>
    <w:p w:rsidR="00824F46" w:rsidRPr="00766020" w:rsidRDefault="00824F46" w:rsidP="00824F46">
      <w:pPr>
        <w:pStyle w:val="2b"/>
        <w:tabs>
          <w:tab w:val="right" w:pos="9354"/>
        </w:tabs>
        <w:spacing w:line="276" w:lineRule="auto"/>
        <w:ind w:firstLine="720"/>
        <w:jc w:val="both"/>
        <w:rPr>
          <w:rFonts w:ascii="Arial" w:hAnsi="Arial" w:cs="Arial"/>
        </w:rPr>
      </w:pPr>
      <w:r w:rsidRPr="00766020">
        <w:rPr>
          <w:rFonts w:ascii="Arial" w:hAnsi="Arial" w:cs="Arial"/>
          <w:color w:val="000000"/>
        </w:rPr>
        <w:t xml:space="preserve">Обращения граждан поступали по следующим каналам обратной связи: </w:t>
      </w:r>
    </w:p>
    <w:p w:rsidR="00824F46" w:rsidRPr="00766020" w:rsidRDefault="00824F46" w:rsidP="00824F4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- письменные обращения, поступившие лично от граждан или направленные почтовой связью – 2221;</w:t>
      </w:r>
    </w:p>
    <w:p w:rsidR="00824F46" w:rsidRPr="00766020" w:rsidRDefault="00824F46" w:rsidP="00824F4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- в адрес электронной почты Губернатора Московской области – 1387;</w:t>
      </w:r>
    </w:p>
    <w:p w:rsidR="00824F46" w:rsidRPr="00766020" w:rsidRDefault="00824F46" w:rsidP="00824F4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 xml:space="preserve">- в адрес электронной почты Главы городского округа (далее – Глава округа) – 2629; </w:t>
      </w:r>
    </w:p>
    <w:p w:rsidR="00824F46" w:rsidRPr="00766020" w:rsidRDefault="00824F46" w:rsidP="00824F4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 xml:space="preserve">- на официальный Интернет-портал администрации – 2139; </w:t>
      </w:r>
    </w:p>
    <w:p w:rsidR="00824F46" w:rsidRPr="00766020" w:rsidRDefault="00824F46" w:rsidP="00824F4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- во время проведения «прямых эфиров» Главы округа на телевидении и радио – 72;</w:t>
      </w:r>
    </w:p>
    <w:p w:rsidR="00824F46" w:rsidRPr="00766020" w:rsidRDefault="00824F46" w:rsidP="00824F4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- в ходе встреч жителей с Главой округа подано письменных обращений – 139;</w:t>
      </w:r>
    </w:p>
    <w:p w:rsidR="00824F46" w:rsidRPr="00766020" w:rsidRDefault="00824F46" w:rsidP="00824F4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>- по межведомственной системе электронного документооборота Московской области (МСЭД) – 3119.</w:t>
      </w:r>
    </w:p>
    <w:p w:rsidR="00824F46" w:rsidRPr="00766020" w:rsidRDefault="00824F46" w:rsidP="00824F46">
      <w:pPr>
        <w:tabs>
          <w:tab w:val="left" w:pos="0"/>
          <w:tab w:val="left" w:pos="709"/>
          <w:tab w:val="left" w:pos="2977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020">
        <w:rPr>
          <w:rFonts w:ascii="Arial" w:hAnsi="Arial" w:cs="Arial"/>
          <w:sz w:val="24"/>
          <w:szCs w:val="24"/>
        </w:rPr>
        <w:t xml:space="preserve">Одной из важнейших форм работы с населением являются личные приемы граждан. </w:t>
      </w:r>
      <w:r w:rsidRPr="00766020">
        <w:rPr>
          <w:rFonts w:ascii="Arial" w:hAnsi="Arial" w:cs="Arial"/>
          <w:color w:val="000000"/>
          <w:sz w:val="24"/>
          <w:szCs w:val="24"/>
        </w:rPr>
        <w:t xml:space="preserve">За 11 месяцев 2020 года на личных приемах было принято 68 человек, в том числе Главой округа </w:t>
      </w:r>
      <w:r w:rsidRPr="00766020">
        <w:rPr>
          <w:rFonts w:ascii="Arial" w:hAnsi="Arial" w:cs="Arial"/>
          <w:color w:val="000000"/>
          <w:sz w:val="24"/>
          <w:szCs w:val="24"/>
        </w:rPr>
        <w:noBreakHyphen/>
        <w:t xml:space="preserve"> 52 человека. П</w:t>
      </w:r>
      <w:r w:rsidRPr="00766020">
        <w:rPr>
          <w:rFonts w:ascii="Arial" w:hAnsi="Arial" w:cs="Arial"/>
          <w:sz w:val="24"/>
          <w:szCs w:val="24"/>
        </w:rPr>
        <w:t>риём граждан осуществлялся ежемесячно в соответствии с утвержденным графиком по предварительной записи.</w:t>
      </w:r>
    </w:p>
    <w:p w:rsidR="00824F46" w:rsidRPr="00766020" w:rsidRDefault="00824F46" w:rsidP="00824F46">
      <w:pPr>
        <w:tabs>
          <w:tab w:val="left" w:pos="0"/>
          <w:tab w:val="left" w:pos="709"/>
          <w:tab w:val="left" w:pos="2977"/>
        </w:tabs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020">
        <w:rPr>
          <w:rFonts w:ascii="Arial" w:hAnsi="Arial" w:cs="Arial"/>
          <w:color w:val="000000"/>
          <w:sz w:val="24"/>
          <w:szCs w:val="24"/>
        </w:rPr>
        <w:t xml:space="preserve">Статистический анализ </w:t>
      </w:r>
      <w:proofErr w:type="gramStart"/>
      <w:r w:rsidRPr="00766020">
        <w:rPr>
          <w:rFonts w:ascii="Arial" w:hAnsi="Arial" w:cs="Arial"/>
          <w:color w:val="000000"/>
          <w:sz w:val="24"/>
          <w:szCs w:val="24"/>
        </w:rPr>
        <w:t>обращений граждан, поступивших в администрацию округа за 11 месяцев показал</w:t>
      </w:r>
      <w:proofErr w:type="gramEnd"/>
      <w:r w:rsidRPr="00766020">
        <w:rPr>
          <w:rFonts w:ascii="Arial" w:hAnsi="Arial" w:cs="Arial"/>
          <w:color w:val="000000"/>
          <w:sz w:val="24"/>
          <w:szCs w:val="24"/>
        </w:rPr>
        <w:t>, что 3260 обращений граждан, поступило на рассмотрение из органов федерального, областного уровня и других организаций, из них - из Администрации Губернатора Московской области 864 обращений, в том числе 350 обращений из Администрации Президента Российской Федерации.</w:t>
      </w:r>
    </w:p>
    <w:p w:rsidR="0068567F" w:rsidRPr="00766020" w:rsidRDefault="000D1286" w:rsidP="00EC67F6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Расходы бюджета муниципального образования на содержание работников органо</w:t>
      </w:r>
      <w:r w:rsidR="005B160A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 местного самоуправления за 2020 </w:t>
      </w:r>
      <w:r w:rsidR="0068567F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год составили </w:t>
      </w:r>
      <w:r w:rsidR="00715F70" w:rsidRPr="00766020">
        <w:rPr>
          <w:rFonts w:ascii="Arial" w:hAnsi="Arial" w:cs="Arial"/>
          <w:color w:val="000000"/>
          <w:sz w:val="24"/>
          <w:szCs w:val="24"/>
          <w:lang w:bidi="ru-RU"/>
        </w:rPr>
        <w:t>356 207,80</w:t>
      </w:r>
      <w:r w:rsidR="0068567F" w:rsidRPr="00766020">
        <w:rPr>
          <w:rFonts w:ascii="Arial" w:hAnsi="Arial" w:cs="Arial"/>
          <w:color w:val="000000"/>
          <w:sz w:val="24"/>
          <w:szCs w:val="24"/>
          <w:lang w:bidi="ru-RU"/>
        </w:rPr>
        <w:t>тыс</w:t>
      </w:r>
      <w:proofErr w:type="gramStart"/>
      <w:r w:rsidR="0068567F" w:rsidRPr="00766020">
        <w:rPr>
          <w:rFonts w:ascii="Arial" w:hAnsi="Arial" w:cs="Arial"/>
          <w:color w:val="000000"/>
          <w:sz w:val="24"/>
          <w:szCs w:val="24"/>
          <w:lang w:bidi="ru-RU"/>
        </w:rPr>
        <w:t>.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</w:t>
      </w:r>
      <w:proofErr w:type="gramEnd"/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уб.</w:t>
      </w:r>
    </w:p>
    <w:p w:rsidR="000D1286" w:rsidRPr="00766020" w:rsidRDefault="000D1286" w:rsidP="00EC67F6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Настоящая подпрограмма </w:t>
      </w:r>
      <w:r w:rsidR="00D47C0F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5 «Обеспечивающая подпрограмма»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направлена на решение актуал</w:t>
      </w:r>
      <w:r w:rsidR="00A10B43" w:rsidRPr="00766020">
        <w:rPr>
          <w:rFonts w:ascii="Arial" w:hAnsi="Arial" w:cs="Arial"/>
          <w:color w:val="000000"/>
          <w:sz w:val="24"/>
          <w:szCs w:val="24"/>
          <w:lang w:bidi="ru-RU"/>
        </w:rPr>
        <w:t>ьных и требующих в период с 2020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по 202</w:t>
      </w:r>
      <w:r w:rsidR="00A10B43" w:rsidRPr="00766020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год включительно решения проблем и задач в</w:t>
      </w:r>
      <w:r w:rsidR="00EC67F6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сфере местного самоуправления. Комплексный подход к их решению в рамках подпрограммы «</w:t>
      </w:r>
      <w:r w:rsidR="00A10B43" w:rsidRPr="00766020">
        <w:rPr>
          <w:rFonts w:ascii="Arial" w:hAnsi="Arial" w:cs="Arial"/>
          <w:color w:val="000000"/>
          <w:sz w:val="24"/>
          <w:szCs w:val="24"/>
          <w:lang w:bidi="ru-RU"/>
        </w:rPr>
        <w:t>Обеспечивающая подпрограмма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» заключается в совершенствовании системы местного самоуправления городского округа Люберцы по приоритетному направлению: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</w:r>
    </w:p>
    <w:p w:rsidR="009A3D8E" w:rsidRPr="00766020" w:rsidRDefault="000E3638" w:rsidP="00666C6C">
      <w:pPr>
        <w:pStyle w:val="aff8"/>
        <w:widowControl w:val="0"/>
        <w:numPr>
          <w:ilvl w:val="0"/>
          <w:numId w:val="29"/>
        </w:numPr>
        <w:spacing w:before="120" w:after="240" w:line="24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lastRenderedPageBreak/>
        <w:t>Описание цели муниципальной п</w:t>
      </w:r>
      <w:r w:rsidR="009A3D8E"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>одпрограммы</w:t>
      </w:r>
      <w:r w:rsidR="00D47C0F"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5</w:t>
      </w:r>
      <w:r w:rsidR="00F35E67"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>.</w:t>
      </w:r>
    </w:p>
    <w:p w:rsidR="00E52802" w:rsidRPr="00766020" w:rsidRDefault="00E52802" w:rsidP="00EC67F6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В соответствии с указанными выше основными направлениями реализации подпрограммы </w:t>
      </w:r>
      <w:r w:rsidR="00D47C0F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5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«Обеспечивающая подпрограмма» сформулирована основная цель</w:t>
      </w:r>
      <w:r w:rsidR="00EC67F6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-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</w:t>
      </w:r>
      <w:r w:rsidR="00DE0515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Московской области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E52802" w:rsidRPr="00766020" w:rsidRDefault="00E52802" w:rsidP="00EC67F6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по целям и задачам в период с 2020 по 2024 год обеспечит минимизацию усугубления существующих проблем, даст возможность городскому округу Люберцы выйти на целевые параметры развития и решение задач в сфере муниципального управления.</w:t>
      </w:r>
    </w:p>
    <w:p w:rsidR="00C07137" w:rsidRPr="00766020" w:rsidRDefault="00666C6C" w:rsidP="00666C6C">
      <w:pPr>
        <w:pStyle w:val="aff8"/>
        <w:widowControl w:val="0"/>
        <w:numPr>
          <w:ilvl w:val="0"/>
          <w:numId w:val="29"/>
        </w:numPr>
        <w:spacing w:before="120" w:after="240" w:line="24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b/>
          <w:color w:val="000000"/>
          <w:sz w:val="24"/>
          <w:szCs w:val="24"/>
          <w:lang w:bidi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5.</w:t>
      </w:r>
    </w:p>
    <w:p w:rsidR="00194010" w:rsidRPr="00766020" w:rsidRDefault="00194010" w:rsidP="00566B17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Важнейшими условиями успешной реализации подпрограммы 5 «Обеспечивающая подпрограм</w:t>
      </w:r>
      <w:r w:rsidR="00BC154B" w:rsidRPr="00766020">
        <w:rPr>
          <w:rFonts w:ascii="Arial" w:hAnsi="Arial" w:cs="Arial"/>
          <w:color w:val="000000"/>
          <w:sz w:val="24"/>
          <w:szCs w:val="24"/>
          <w:lang w:bidi="ru-RU"/>
        </w:rPr>
        <w:t>ма» являются минимизация рисков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,</w:t>
      </w:r>
      <w:r w:rsidR="00A63A01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:rsidR="005F5209" w:rsidRPr="00766020" w:rsidRDefault="005F5209" w:rsidP="00566B17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мер. </w:t>
      </w:r>
    </w:p>
    <w:p w:rsidR="005F5209" w:rsidRPr="00766020" w:rsidRDefault="005F5209" w:rsidP="00566B17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:rsidR="005F5209" w:rsidRPr="00766020" w:rsidRDefault="005F5209" w:rsidP="00566B17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развитие муниципального управления, адаптированного к системам и методам современного менеджмента, ориентированным на обеспечение результативности и</w:t>
      </w:r>
      <w:r w:rsidR="00EC67F6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эффективности независимо от сферы деятельности и на удовлетворение растущих требований физических и юридических лиц;</w:t>
      </w:r>
    </w:p>
    <w:p w:rsidR="00A02DE5" w:rsidRPr="00766020" w:rsidRDefault="005F5209" w:rsidP="00A02DE5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эффективное расходование средств бюджета муниципального образования на содержание работников о</w:t>
      </w:r>
      <w:r w:rsidR="00776EA7" w:rsidRPr="00766020">
        <w:rPr>
          <w:rFonts w:ascii="Arial" w:hAnsi="Arial" w:cs="Arial"/>
          <w:color w:val="000000"/>
          <w:sz w:val="24"/>
          <w:szCs w:val="24"/>
          <w:lang w:bidi="ru-RU"/>
        </w:rPr>
        <w:t>рганов местного самоуправления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.</w:t>
      </w:r>
      <w:r w:rsidR="00A02DE5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D00185" w:rsidRPr="00766020" w:rsidRDefault="005F5209" w:rsidP="00A02DE5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4"/>
          <w:szCs w:val="24"/>
          <w:lang w:bidi="ru-RU"/>
        </w:rPr>
        <w:sectPr w:rsidR="00D00185" w:rsidRPr="00766020" w:rsidSect="00EC67F6">
          <w:headerReference w:type="default" r:id="rId24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муниципального управления городского округа Люберцы основывается на программно-целевом методе и сост</w:t>
      </w:r>
      <w:r w:rsidR="00194010" w:rsidRPr="00766020">
        <w:rPr>
          <w:rFonts w:ascii="Arial" w:hAnsi="Arial" w:cs="Arial"/>
          <w:color w:val="000000"/>
          <w:sz w:val="24"/>
          <w:szCs w:val="24"/>
          <w:lang w:bidi="ru-RU"/>
        </w:rPr>
        <w:t>оит в реализации в период с 2020 по 2024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год подпрограммы</w:t>
      </w:r>
      <w:r w:rsidR="00D47C0F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5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«</w:t>
      </w:r>
      <w:r w:rsidR="00194010" w:rsidRPr="00766020">
        <w:rPr>
          <w:rFonts w:ascii="Arial" w:hAnsi="Arial" w:cs="Arial"/>
          <w:color w:val="000000"/>
          <w:sz w:val="24"/>
          <w:szCs w:val="24"/>
          <w:lang w:bidi="ru-RU"/>
        </w:rPr>
        <w:t>Обеспечивающая подпрограмма</w:t>
      </w:r>
      <w:r w:rsidRPr="00766020">
        <w:rPr>
          <w:rFonts w:ascii="Arial" w:hAnsi="Arial" w:cs="Arial"/>
          <w:color w:val="000000"/>
          <w:sz w:val="24"/>
          <w:szCs w:val="24"/>
          <w:lang w:bidi="ru-RU"/>
        </w:rPr>
        <w:t>», направленной на реализацию комплекса мероприятий, обеспечивающих одновременное</w:t>
      </w:r>
      <w:r w:rsidR="003D38BD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02DE5" w:rsidRPr="00766020">
        <w:rPr>
          <w:rFonts w:ascii="Arial" w:hAnsi="Arial" w:cs="Arial"/>
          <w:color w:val="000000"/>
          <w:sz w:val="24"/>
          <w:szCs w:val="24"/>
          <w:lang w:bidi="ru-RU"/>
        </w:rPr>
        <w:br/>
      </w:r>
      <w:r w:rsidR="003D38BD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решение существующих  проблем </w:t>
      </w:r>
      <w:r w:rsidR="00194010" w:rsidRPr="00766020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="00EC67F6" w:rsidRPr="00766020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="00194010" w:rsidRPr="00766020">
        <w:rPr>
          <w:rFonts w:ascii="Arial" w:hAnsi="Arial" w:cs="Arial"/>
          <w:color w:val="000000"/>
          <w:sz w:val="24"/>
          <w:szCs w:val="24"/>
          <w:lang w:bidi="ru-RU"/>
        </w:rPr>
        <w:t xml:space="preserve"> задач в с</w:t>
      </w:r>
      <w:r w:rsidR="00EC6172" w:rsidRPr="00766020">
        <w:rPr>
          <w:rFonts w:ascii="Arial" w:hAnsi="Arial" w:cs="Arial"/>
          <w:color w:val="000000"/>
          <w:sz w:val="24"/>
          <w:szCs w:val="24"/>
          <w:lang w:bidi="ru-RU"/>
        </w:rPr>
        <w:t>фере муниципального управления.</w:t>
      </w:r>
    </w:p>
    <w:p w:rsidR="00EC67F6" w:rsidRPr="00766020" w:rsidRDefault="00EC67F6" w:rsidP="00287305">
      <w:pPr>
        <w:widowControl w:val="0"/>
        <w:spacing w:after="0"/>
        <w:ind w:right="221"/>
        <w:jc w:val="both"/>
        <w:rPr>
          <w:rFonts w:ascii="Arial" w:hAnsi="Arial" w:cs="Arial"/>
          <w:color w:val="000000"/>
          <w:sz w:val="24"/>
          <w:szCs w:val="24"/>
          <w:lang w:bidi="ru-RU"/>
        </w:rPr>
        <w:sectPr w:rsidR="00EC67F6" w:rsidRPr="00766020" w:rsidSect="00D00185"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92C9F" w:rsidRPr="00766020" w:rsidRDefault="00C07137" w:rsidP="009B7590">
      <w:pPr>
        <w:pStyle w:val="20"/>
        <w:numPr>
          <w:ilvl w:val="0"/>
          <w:numId w:val="29"/>
        </w:numPr>
        <w:rPr>
          <w:rFonts w:ascii="Arial" w:eastAsia="Calibri" w:hAnsi="Arial" w:cs="Arial"/>
          <w:sz w:val="24"/>
          <w:szCs w:val="24"/>
        </w:rPr>
      </w:pPr>
      <w:r w:rsidRPr="00766020">
        <w:rPr>
          <w:rFonts w:ascii="Arial" w:eastAsia="Calibri" w:hAnsi="Arial" w:cs="Arial"/>
          <w:sz w:val="24"/>
          <w:szCs w:val="24"/>
        </w:rPr>
        <w:lastRenderedPageBreak/>
        <w:t xml:space="preserve">Перечень мероприятий </w:t>
      </w:r>
      <w:r w:rsidR="00EA7FB6" w:rsidRPr="00766020">
        <w:rPr>
          <w:rFonts w:ascii="Arial" w:eastAsia="Calibri" w:hAnsi="Arial" w:cs="Arial"/>
          <w:sz w:val="24"/>
          <w:szCs w:val="24"/>
        </w:rPr>
        <w:t xml:space="preserve">подпрограммы 5 </w:t>
      </w:r>
      <w:r w:rsidRPr="00766020">
        <w:rPr>
          <w:rFonts w:ascii="Arial" w:eastAsia="Calibri" w:hAnsi="Arial" w:cs="Arial"/>
          <w:sz w:val="24"/>
          <w:szCs w:val="24"/>
        </w:rPr>
        <w:t>«Обеспечивающая подпрограмма»</w:t>
      </w: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2452"/>
        <w:gridCol w:w="979"/>
        <w:gridCol w:w="1409"/>
        <w:gridCol w:w="986"/>
        <w:gridCol w:w="986"/>
        <w:gridCol w:w="1024"/>
        <w:gridCol w:w="1033"/>
        <w:gridCol w:w="979"/>
        <w:gridCol w:w="6"/>
        <w:gridCol w:w="1033"/>
        <w:gridCol w:w="6"/>
        <w:gridCol w:w="1258"/>
        <w:gridCol w:w="6"/>
        <w:gridCol w:w="3188"/>
      </w:tblGrid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_GoBack"/>
            <w:r w:rsidRPr="0076602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6602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программы/подпрограммы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Всего</w:t>
            </w:r>
            <w:r w:rsidRPr="0076602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604" w:type="pct"/>
            <w:gridSpan w:val="7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vMerge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202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" w:type="pct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2" w:type="pct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4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7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9" w:type="pct"/>
            <w:gridSpan w:val="2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660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100 % доли проведенных процедур закупок в общем количестве запланированных процедур закупок</w:t>
            </w:r>
          </w:p>
          <w:p w:rsidR="001F0B07" w:rsidRPr="00766020" w:rsidRDefault="001F0B07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0B07" w:rsidRPr="00766020" w:rsidRDefault="001F0B07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Обеспечение финансирования деятельности высшего должностного лица, администрации, муниципальных программ в области энергосбережения и повышения энергетической эффективности,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комитетов и отраслевых управлений при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администрации, МУ «Централизованная бухгалтерия», МУ «ДЦО», финансового управления 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Люберцы Московской области,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мероприятий по мобилизационной подготовке.</w:t>
            </w:r>
          </w:p>
          <w:p w:rsidR="001F0B07" w:rsidRPr="00766020" w:rsidRDefault="001F0B07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7B0456" w:rsidP="001F0B0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обращений граждан, рассмотренных без нарушений установленных сроков, в общем числе обращений граждан</w:t>
            </w: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numPr>
                <w:ilvl w:val="0"/>
                <w:numId w:val="2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951AD2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4 338 988,70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814 964,15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906 148,02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EA6B83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883 732,30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860 503,97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873 640,26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numPr>
                <w:ilvl w:val="0"/>
                <w:numId w:val="2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951AD2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4 338 988,70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814 964,15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906 148,02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EA6B83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883 732,30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860 503,97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873 640,26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766020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Мероприятие 01.01. Функционирование высшего должностного лица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Обеспечение финансирования деятельности высшего должностного лица</w:t>
            </w: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numPr>
                <w:ilvl w:val="0"/>
                <w:numId w:val="2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A235B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16 690,16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3 271,96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3 964,41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A6B83" w:rsidRPr="00766020" w:rsidRDefault="00EA6B83" w:rsidP="00EA6B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3 218,53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3 117,63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3 117,63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numPr>
                <w:ilvl w:val="0"/>
                <w:numId w:val="2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A235B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16 690,16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3 271,96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3 964,41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EA6B83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3 218,53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3 117,63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3 117,63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финансирования деятельности администрации</w:t>
            </w:r>
          </w:p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A235B3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2 019 759,86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365 929,64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434 111,98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A235B3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398 758,55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403 958,70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417 000,99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A235B3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2 019 759,86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365 929,64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434 111,98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A235B3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398 758,55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403 958,70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417 000,99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финансирования деятельности комитетов и отраслевых управлений при администрации.</w:t>
            </w:r>
          </w:p>
          <w:p w:rsidR="007B0456" w:rsidRPr="00766020" w:rsidRDefault="007B0456" w:rsidP="00A4574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8A7757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180 788,15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34 270,55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36 598,00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8A7757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37 269,80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36 324,90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36 324,90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8A7757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180 788,15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34 270,55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36 598,00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8A7757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37 269,80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36 324,90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36 324,90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Мероприятие 01.05. </w:t>
            </w:r>
            <w:r w:rsidR="003A487E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020">
              <w:rPr>
                <w:rFonts w:ascii="Arial" w:hAnsi="Arial" w:cs="Arial"/>
                <w:sz w:val="24"/>
                <w:szCs w:val="24"/>
              </w:rPr>
              <w:t>Обеспечение деятельности финансового органа</w:t>
            </w:r>
          </w:p>
          <w:p w:rsidR="007B0456" w:rsidRPr="00766020" w:rsidRDefault="007B0456" w:rsidP="00A45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Люберцы Московской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финансирования деятельности финансового управления </w:t>
            </w:r>
            <w:r w:rsidRPr="00766020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proofErr w:type="gramEnd"/>
            <w:r w:rsidRPr="00766020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</w:t>
            </w: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223340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223 175,52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42 342,46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44 606,58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A7048C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46 421,14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44 902,67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44 902,67</w:t>
            </w:r>
          </w:p>
        </w:tc>
        <w:tc>
          <w:tcPr>
            <w:tcW w:w="400" w:type="pct"/>
            <w:gridSpan w:val="2"/>
            <w:vMerge/>
            <w:shd w:val="clear" w:color="auto" w:fill="auto"/>
            <w:vAlign w:val="center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223340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223 175,52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42 342,46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44 606,58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A7048C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46 421,14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44 902,67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44 902,67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финансирования деятельности МУ «Централизованная бухгалтерия»</w:t>
            </w: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BD698F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707 398,33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130 711,64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138 765,55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BD698F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156 346,04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140 787,55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140 787,55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BD698F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707 398,33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130 711,64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138 765,55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BD698F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156 346,04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140 787,55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140 787,55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433FB5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 xml:space="preserve">Управление по бухгалтерскому учету и отчетности администрации городского округа Люберцы Московской </w:t>
            </w: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финансирования деятельности МУ «ДЦО»</w:t>
            </w:r>
          </w:p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5C463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1 185 351,07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237 381,79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246 787,50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5C463E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240 636,74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230 272,52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230 272,52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5C463E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1 185 351,07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237 381,79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246 787,50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5C463E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240 636,74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230 272,52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230 272,52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01.08.</w:t>
            </w:r>
            <w:r w:rsidR="003A487E" w:rsidRPr="0076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020">
              <w:rPr>
                <w:rFonts w:ascii="Arial" w:hAnsi="Arial" w:cs="Arial"/>
                <w:sz w:val="24"/>
                <w:szCs w:val="24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 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Отдел мобилизационной подготовки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финансирования мероприятий по мобилизационной подготовке</w:t>
            </w: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1 796,50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407,00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514,00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241,50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354,00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1 796,50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407,00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514,00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241,50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354,00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766020">
              <w:rPr>
                <w:rFonts w:ascii="Arial" w:hAnsi="Arial" w:cs="Arial"/>
                <w:sz w:val="24"/>
                <w:szCs w:val="24"/>
              </w:rPr>
              <w:t xml:space="preserve">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10" w:type="pct"/>
            <w:vMerge w:val="restart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финансирования на взносы в общественные организации </w:t>
            </w: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4 029,11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649,11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7B0456" w:rsidRPr="00766020" w:rsidRDefault="007B0456" w:rsidP="00A4574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7B0456" w:rsidRPr="00766020" w:rsidRDefault="007B0456" w:rsidP="00A457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456" w:rsidRPr="00766020" w:rsidRDefault="007B0456" w:rsidP="00A4574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4 029,11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649,11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228" w:type="pct"/>
            <w:gridSpan w:val="3"/>
            <w:vMerge w:val="restart"/>
            <w:shd w:val="clear" w:color="auto" w:fill="auto"/>
          </w:tcPr>
          <w:p w:rsidR="007B0456" w:rsidRPr="00766020" w:rsidRDefault="007B0456" w:rsidP="00A45748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8A7FD8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4 338 988,70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814 964,15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906 148,02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8A7FD8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883 732,30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860 503,97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873 640,26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10" w:type="pct"/>
            <w:vMerge w:val="restart"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3F7A52" w:rsidRPr="00766020" w:rsidTr="00292C48">
        <w:trPr>
          <w:trHeight w:val="20"/>
        </w:trPr>
        <w:tc>
          <w:tcPr>
            <w:tcW w:w="1228" w:type="pct"/>
            <w:gridSpan w:val="3"/>
            <w:vMerge/>
            <w:shd w:val="clear" w:color="auto" w:fill="auto"/>
          </w:tcPr>
          <w:p w:rsidR="007B0456" w:rsidRPr="00766020" w:rsidRDefault="007B0456" w:rsidP="00A45748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7B0456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A52" w:rsidRPr="00766020" w:rsidTr="00292C48">
        <w:trPr>
          <w:trHeight w:val="20"/>
        </w:trPr>
        <w:tc>
          <w:tcPr>
            <w:tcW w:w="1228" w:type="pct"/>
            <w:gridSpan w:val="3"/>
            <w:vMerge/>
            <w:shd w:val="clear" w:color="auto" w:fill="auto"/>
          </w:tcPr>
          <w:p w:rsidR="007B0456" w:rsidRPr="00766020" w:rsidRDefault="007B0456" w:rsidP="00A45748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7B0456" w:rsidRPr="00766020" w:rsidRDefault="007B0456" w:rsidP="00A45748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B0456" w:rsidRPr="00766020" w:rsidRDefault="008A7FD8" w:rsidP="00A457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4 338 988,70</w:t>
            </w:r>
          </w:p>
        </w:tc>
        <w:tc>
          <w:tcPr>
            <w:tcW w:w="312" w:type="pct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814 964,15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hAnsi="Arial" w:cs="Arial"/>
                <w:color w:val="000000"/>
                <w:sz w:val="24"/>
                <w:szCs w:val="24"/>
              </w:rPr>
              <w:t>906 148,02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7B0456" w:rsidRPr="00766020" w:rsidRDefault="008A7FD8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883 732,30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860 503,97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7B0456" w:rsidRPr="00766020" w:rsidRDefault="007B0456" w:rsidP="00A45748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6020">
              <w:rPr>
                <w:rFonts w:ascii="Arial" w:eastAsia="Calibri" w:hAnsi="Arial" w:cs="Arial"/>
                <w:sz w:val="24"/>
                <w:szCs w:val="24"/>
              </w:rPr>
              <w:t>873 640,26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vMerge/>
            <w:shd w:val="clear" w:color="auto" w:fill="auto"/>
          </w:tcPr>
          <w:p w:rsidR="007B0456" w:rsidRPr="00766020" w:rsidRDefault="007B0456" w:rsidP="00A457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6"/>
    </w:tbl>
    <w:p w:rsidR="002050B8" w:rsidRPr="00766020" w:rsidRDefault="002050B8" w:rsidP="00837C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2050B8" w:rsidRPr="00766020" w:rsidSect="00D00185">
      <w:pgSz w:w="16838" w:h="11906" w:orient="landscape"/>
      <w:pgMar w:top="567" w:right="567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1F" w:rsidRDefault="0085581F">
      <w:pPr>
        <w:spacing w:after="0" w:line="240" w:lineRule="auto"/>
      </w:pPr>
      <w:r>
        <w:separator/>
      </w:r>
    </w:p>
  </w:endnote>
  <w:endnote w:type="continuationSeparator" w:id="0">
    <w:p w:rsidR="0085581F" w:rsidRDefault="0085581F">
      <w:pPr>
        <w:spacing w:after="0" w:line="240" w:lineRule="auto"/>
      </w:pPr>
      <w:r>
        <w:continuationSeparator/>
      </w:r>
    </w:p>
  </w:endnote>
  <w:endnote w:type="continuationNotice" w:id="1">
    <w:p w:rsidR="0085581F" w:rsidRDefault="00855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1F" w:rsidRDefault="0085581F">
      <w:pPr>
        <w:spacing w:after="0" w:line="240" w:lineRule="auto"/>
      </w:pPr>
      <w:r>
        <w:separator/>
      </w:r>
    </w:p>
  </w:footnote>
  <w:footnote w:type="continuationSeparator" w:id="0">
    <w:p w:rsidR="0085581F" w:rsidRDefault="0085581F">
      <w:pPr>
        <w:spacing w:after="0" w:line="240" w:lineRule="auto"/>
      </w:pPr>
      <w:r>
        <w:continuationSeparator/>
      </w:r>
    </w:p>
  </w:footnote>
  <w:footnote w:type="continuationNotice" w:id="1">
    <w:p w:rsidR="0085581F" w:rsidRDefault="008558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>
    <w:pPr>
      <w:pStyle w:val="af"/>
    </w:pPr>
  </w:p>
  <w:p w:rsidR="00574403" w:rsidRDefault="00574403">
    <w:pPr>
      <w:pStyle w:val="af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>
    <w:pPr>
      <w:pStyle w:val="af"/>
    </w:pPr>
  </w:p>
  <w:p w:rsidR="00574403" w:rsidRDefault="00574403" w:rsidP="00757CCC">
    <w:pPr>
      <w:pStyle w:val="af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Pr="00ED15E7" w:rsidRDefault="00574403" w:rsidP="004B1119">
    <w:pPr>
      <w:pStyle w:val="af"/>
      <w:rPr>
        <w:rFonts w:ascii="Times New Roman" w:hAnsi="Times New Roman"/>
        <w:sz w:val="24"/>
        <w:szCs w:val="24"/>
      </w:rPr>
    </w:pPr>
  </w:p>
  <w:p w:rsidR="00574403" w:rsidRDefault="00574403">
    <w:pPr>
      <w:pStyle w:val="af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 w:rsidP="0091500F">
    <w:pPr>
      <w:pStyle w:val="af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Pr="00ED15E7" w:rsidRDefault="00574403" w:rsidP="004B1119">
    <w:pPr>
      <w:pStyle w:val="af"/>
      <w:rPr>
        <w:rFonts w:ascii="Times New Roman" w:hAnsi="Times New Roman"/>
        <w:sz w:val="24"/>
        <w:szCs w:val="24"/>
      </w:rPr>
    </w:pPr>
  </w:p>
  <w:p w:rsidR="00574403" w:rsidRDefault="00574403">
    <w:pPr>
      <w:pStyle w:val="af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Pr="005455BB" w:rsidRDefault="00574403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>
    <w:pPr>
      <w:pStyle w:val="af"/>
    </w:pPr>
  </w:p>
  <w:p w:rsidR="00574403" w:rsidRDefault="0057440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>
    <w:pPr>
      <w:pStyle w:val="af"/>
    </w:pPr>
  </w:p>
  <w:p w:rsidR="00574403" w:rsidRDefault="00574403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 w:rsidP="00235F15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>
    <w:pPr>
      <w:pStyle w:val="af"/>
    </w:pPr>
  </w:p>
  <w:p w:rsidR="00574403" w:rsidRDefault="00574403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 w:rsidP="00473EAA">
    <w:pPr>
      <w:pStyle w:val="af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>
    <w:pPr>
      <w:pStyle w:val="af"/>
    </w:pPr>
  </w:p>
  <w:p w:rsidR="00574403" w:rsidRDefault="00574403">
    <w:pPr>
      <w:pStyle w:val="af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3" w:rsidRDefault="00574403" w:rsidP="00473EA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6A1"/>
    <w:multiLevelType w:val="hybridMultilevel"/>
    <w:tmpl w:val="A024FF98"/>
    <w:lvl w:ilvl="0" w:tplc="6898F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C36EE1"/>
    <w:multiLevelType w:val="hybridMultilevel"/>
    <w:tmpl w:val="65443D7A"/>
    <w:lvl w:ilvl="0" w:tplc="394EB99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585A66"/>
    <w:multiLevelType w:val="hybridMultilevel"/>
    <w:tmpl w:val="A5AAE3BE"/>
    <w:lvl w:ilvl="0" w:tplc="05689F36">
      <w:start w:val="1"/>
      <w:numFmt w:val="decimal"/>
      <w:lvlText w:val="2.%1."/>
      <w:lvlJc w:val="left"/>
      <w:pPr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6DA"/>
    <w:multiLevelType w:val="multilevel"/>
    <w:tmpl w:val="9912EB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6">
    <w:nsid w:val="12812375"/>
    <w:multiLevelType w:val="hybridMultilevel"/>
    <w:tmpl w:val="F8E4D47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8A22473"/>
    <w:multiLevelType w:val="hybridMultilevel"/>
    <w:tmpl w:val="028AB48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2863450"/>
    <w:multiLevelType w:val="hybridMultilevel"/>
    <w:tmpl w:val="A8FC80B8"/>
    <w:lvl w:ilvl="0" w:tplc="984C45D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C130C75"/>
    <w:multiLevelType w:val="hybridMultilevel"/>
    <w:tmpl w:val="5DE8E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A4E72"/>
    <w:multiLevelType w:val="hybridMultilevel"/>
    <w:tmpl w:val="51ACCC14"/>
    <w:lvl w:ilvl="0" w:tplc="05689F36">
      <w:start w:val="1"/>
      <w:numFmt w:val="decimal"/>
      <w:lvlText w:val="2.%1."/>
      <w:lvlJc w:val="left"/>
      <w:pPr>
        <w:ind w:left="22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0A0C41"/>
    <w:multiLevelType w:val="hybridMultilevel"/>
    <w:tmpl w:val="6F12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64AC"/>
    <w:multiLevelType w:val="hybridMultilevel"/>
    <w:tmpl w:val="B4EA097E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16">
    <w:nsid w:val="3A2141A3"/>
    <w:multiLevelType w:val="hybridMultilevel"/>
    <w:tmpl w:val="C7441D72"/>
    <w:lvl w:ilvl="0" w:tplc="05689F36">
      <w:start w:val="1"/>
      <w:numFmt w:val="decimal"/>
      <w:lvlText w:val="2.%1."/>
      <w:lvlJc w:val="left"/>
      <w:pPr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A717E"/>
    <w:multiLevelType w:val="hybridMultilevel"/>
    <w:tmpl w:val="8870A51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23E74C9"/>
    <w:multiLevelType w:val="hybridMultilevel"/>
    <w:tmpl w:val="06AC6EA2"/>
    <w:lvl w:ilvl="0" w:tplc="DC6A738E">
      <w:start w:val="1"/>
      <w:numFmt w:val="decimal"/>
      <w:lvlText w:val="2.%1."/>
      <w:lvlJc w:val="left"/>
      <w:pPr>
        <w:ind w:left="157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C3D30"/>
    <w:multiLevelType w:val="hybridMultilevel"/>
    <w:tmpl w:val="51988AFE"/>
    <w:lvl w:ilvl="0" w:tplc="E0049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4EF41DD"/>
    <w:multiLevelType w:val="hybridMultilevel"/>
    <w:tmpl w:val="C144C0F6"/>
    <w:lvl w:ilvl="0" w:tplc="FB7A2C86">
      <w:start w:val="2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>
    <w:nsid w:val="53EC3D4A"/>
    <w:multiLevelType w:val="hybridMultilevel"/>
    <w:tmpl w:val="FD82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D19E5"/>
    <w:multiLevelType w:val="hybridMultilevel"/>
    <w:tmpl w:val="50C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D651D"/>
    <w:multiLevelType w:val="multilevel"/>
    <w:tmpl w:val="B5DE73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2">
    <w:nsid w:val="6A5224FA"/>
    <w:multiLevelType w:val="hybridMultilevel"/>
    <w:tmpl w:val="0FC0A90C"/>
    <w:lvl w:ilvl="0" w:tplc="6C1CF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619CE"/>
    <w:multiLevelType w:val="hybridMultilevel"/>
    <w:tmpl w:val="64DA67DC"/>
    <w:lvl w:ilvl="0" w:tplc="F54272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22D093B"/>
    <w:multiLevelType w:val="hybridMultilevel"/>
    <w:tmpl w:val="9D2E9374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36">
    <w:nsid w:val="76225607"/>
    <w:multiLevelType w:val="multilevel"/>
    <w:tmpl w:val="09A68324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661" w:hanging="45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b/>
        <w:sz w:val="28"/>
      </w:rPr>
    </w:lvl>
  </w:abstractNum>
  <w:abstractNum w:abstractNumId="37">
    <w:nsid w:val="7B0549C7"/>
    <w:multiLevelType w:val="hybridMultilevel"/>
    <w:tmpl w:val="7D5CCE44"/>
    <w:lvl w:ilvl="0" w:tplc="C3F8AEE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F2A339E"/>
    <w:multiLevelType w:val="hybridMultilevel"/>
    <w:tmpl w:val="C792A13C"/>
    <w:lvl w:ilvl="0" w:tplc="FE70ACC2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8"/>
  </w:num>
  <w:num w:numId="3">
    <w:abstractNumId w:val="30"/>
  </w:num>
  <w:num w:numId="4">
    <w:abstractNumId w:val="8"/>
  </w:num>
  <w:num w:numId="5">
    <w:abstractNumId w:val="28"/>
  </w:num>
  <w:num w:numId="6">
    <w:abstractNumId w:val="23"/>
  </w:num>
  <w:num w:numId="7">
    <w:abstractNumId w:val="35"/>
  </w:num>
  <w:num w:numId="8">
    <w:abstractNumId w:val="36"/>
  </w:num>
  <w:num w:numId="9">
    <w:abstractNumId w:val="20"/>
  </w:num>
  <w:num w:numId="10">
    <w:abstractNumId w:val="10"/>
  </w:num>
  <w:num w:numId="11">
    <w:abstractNumId w:val="17"/>
  </w:num>
  <w:num w:numId="12">
    <w:abstractNumId w:val="6"/>
  </w:num>
  <w:num w:numId="13">
    <w:abstractNumId w:val="33"/>
  </w:num>
  <w:num w:numId="14">
    <w:abstractNumId w:val="13"/>
  </w:num>
  <w:num w:numId="15">
    <w:abstractNumId w:val="34"/>
  </w:num>
  <w:num w:numId="16">
    <w:abstractNumId w:val="27"/>
  </w:num>
  <w:num w:numId="17">
    <w:abstractNumId w:val="5"/>
  </w:num>
  <w:num w:numId="18">
    <w:abstractNumId w:val="7"/>
  </w:num>
  <w:num w:numId="19">
    <w:abstractNumId w:val="3"/>
  </w:num>
  <w:num w:numId="20">
    <w:abstractNumId w:val="9"/>
  </w:num>
  <w:num w:numId="21">
    <w:abstractNumId w:val="0"/>
  </w:num>
  <w:num w:numId="22">
    <w:abstractNumId w:val="21"/>
  </w:num>
  <w:num w:numId="23">
    <w:abstractNumId w:val="16"/>
  </w:num>
  <w:num w:numId="24">
    <w:abstractNumId w:val="15"/>
  </w:num>
  <w:num w:numId="25">
    <w:abstractNumId w:val="19"/>
  </w:num>
  <w:num w:numId="26">
    <w:abstractNumId w:val="26"/>
  </w:num>
  <w:num w:numId="27">
    <w:abstractNumId w:val="12"/>
  </w:num>
  <w:num w:numId="28">
    <w:abstractNumId w:val="37"/>
  </w:num>
  <w:num w:numId="29">
    <w:abstractNumId w:val="25"/>
  </w:num>
  <w:num w:numId="30">
    <w:abstractNumId w:val="32"/>
  </w:num>
  <w:num w:numId="31">
    <w:abstractNumId w:val="38"/>
  </w:num>
  <w:num w:numId="32">
    <w:abstractNumId w:val="14"/>
  </w:num>
  <w:num w:numId="33">
    <w:abstractNumId w:val="24"/>
  </w:num>
  <w:num w:numId="34">
    <w:abstractNumId w:val="31"/>
  </w:num>
  <w:num w:numId="35">
    <w:abstractNumId w:val="29"/>
  </w:num>
  <w:num w:numId="36">
    <w:abstractNumId w:val="22"/>
  </w:num>
  <w:num w:numId="37">
    <w:abstractNumId w:val="2"/>
  </w:num>
  <w:num w:numId="38">
    <w:abstractNumId w:val="11"/>
  </w:num>
  <w:num w:numId="3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1051D"/>
    <w:rsid w:val="00010840"/>
    <w:rsid w:val="00010A9C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6532"/>
    <w:rsid w:val="00016AC7"/>
    <w:rsid w:val="000176C7"/>
    <w:rsid w:val="000208C2"/>
    <w:rsid w:val="0002101D"/>
    <w:rsid w:val="00022295"/>
    <w:rsid w:val="000223E2"/>
    <w:rsid w:val="000223EA"/>
    <w:rsid w:val="00022559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390A"/>
    <w:rsid w:val="0003392D"/>
    <w:rsid w:val="00033C49"/>
    <w:rsid w:val="00035130"/>
    <w:rsid w:val="000354CA"/>
    <w:rsid w:val="000355BC"/>
    <w:rsid w:val="00036F16"/>
    <w:rsid w:val="000373EA"/>
    <w:rsid w:val="00037F5C"/>
    <w:rsid w:val="00040967"/>
    <w:rsid w:val="000414C8"/>
    <w:rsid w:val="00042744"/>
    <w:rsid w:val="00042D14"/>
    <w:rsid w:val="00043E3F"/>
    <w:rsid w:val="0004485B"/>
    <w:rsid w:val="00044BF1"/>
    <w:rsid w:val="00045A6E"/>
    <w:rsid w:val="00046979"/>
    <w:rsid w:val="00046A3D"/>
    <w:rsid w:val="00046BB8"/>
    <w:rsid w:val="00046E96"/>
    <w:rsid w:val="0004730F"/>
    <w:rsid w:val="00047D12"/>
    <w:rsid w:val="00047DB1"/>
    <w:rsid w:val="000502EE"/>
    <w:rsid w:val="0005041A"/>
    <w:rsid w:val="000508B3"/>
    <w:rsid w:val="00050EA9"/>
    <w:rsid w:val="000511C9"/>
    <w:rsid w:val="00051749"/>
    <w:rsid w:val="00051860"/>
    <w:rsid w:val="00051EB9"/>
    <w:rsid w:val="0005203C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6AF"/>
    <w:rsid w:val="00057457"/>
    <w:rsid w:val="00057CC5"/>
    <w:rsid w:val="00057DEB"/>
    <w:rsid w:val="00057FC6"/>
    <w:rsid w:val="000607FB"/>
    <w:rsid w:val="00060D65"/>
    <w:rsid w:val="00060D7E"/>
    <w:rsid w:val="00060E4C"/>
    <w:rsid w:val="000615CD"/>
    <w:rsid w:val="00061727"/>
    <w:rsid w:val="00061869"/>
    <w:rsid w:val="00061AFE"/>
    <w:rsid w:val="00062746"/>
    <w:rsid w:val="000627BC"/>
    <w:rsid w:val="0006328A"/>
    <w:rsid w:val="00064DD9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C1"/>
    <w:rsid w:val="0008475C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CB"/>
    <w:rsid w:val="00092311"/>
    <w:rsid w:val="00092618"/>
    <w:rsid w:val="0009273E"/>
    <w:rsid w:val="00092E55"/>
    <w:rsid w:val="00093E71"/>
    <w:rsid w:val="00094A19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E23"/>
    <w:rsid w:val="000A11D2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8A4"/>
    <w:rsid w:val="000B119D"/>
    <w:rsid w:val="000B11C0"/>
    <w:rsid w:val="000B11D0"/>
    <w:rsid w:val="000B16DB"/>
    <w:rsid w:val="000B2A27"/>
    <w:rsid w:val="000B2E28"/>
    <w:rsid w:val="000B400D"/>
    <w:rsid w:val="000B4914"/>
    <w:rsid w:val="000B4AA4"/>
    <w:rsid w:val="000B57DA"/>
    <w:rsid w:val="000B6418"/>
    <w:rsid w:val="000B6914"/>
    <w:rsid w:val="000B7354"/>
    <w:rsid w:val="000B74BE"/>
    <w:rsid w:val="000B7B86"/>
    <w:rsid w:val="000B7CFC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72A"/>
    <w:rsid w:val="000C7766"/>
    <w:rsid w:val="000D1286"/>
    <w:rsid w:val="000D17C4"/>
    <w:rsid w:val="000D1A9F"/>
    <w:rsid w:val="000D1E14"/>
    <w:rsid w:val="000D1F85"/>
    <w:rsid w:val="000D2600"/>
    <w:rsid w:val="000D2F36"/>
    <w:rsid w:val="000D3981"/>
    <w:rsid w:val="000D3C5E"/>
    <w:rsid w:val="000D3F85"/>
    <w:rsid w:val="000D3F98"/>
    <w:rsid w:val="000D4673"/>
    <w:rsid w:val="000D4B73"/>
    <w:rsid w:val="000D4B9F"/>
    <w:rsid w:val="000D7071"/>
    <w:rsid w:val="000D749A"/>
    <w:rsid w:val="000D7614"/>
    <w:rsid w:val="000D7852"/>
    <w:rsid w:val="000D7BCB"/>
    <w:rsid w:val="000E0AF8"/>
    <w:rsid w:val="000E1709"/>
    <w:rsid w:val="000E214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8B3"/>
    <w:rsid w:val="000F4CD5"/>
    <w:rsid w:val="000F4FD1"/>
    <w:rsid w:val="000F50BF"/>
    <w:rsid w:val="000F5191"/>
    <w:rsid w:val="000F51D7"/>
    <w:rsid w:val="000F5A70"/>
    <w:rsid w:val="000F632F"/>
    <w:rsid w:val="000F725E"/>
    <w:rsid w:val="000F74B3"/>
    <w:rsid w:val="000F75DD"/>
    <w:rsid w:val="000F79CE"/>
    <w:rsid w:val="000F7D39"/>
    <w:rsid w:val="000F7D94"/>
    <w:rsid w:val="0010042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DC9"/>
    <w:rsid w:val="00105F1F"/>
    <w:rsid w:val="00106079"/>
    <w:rsid w:val="00106746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27C27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A2D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FF1"/>
    <w:rsid w:val="001508EB"/>
    <w:rsid w:val="00150975"/>
    <w:rsid w:val="00150C29"/>
    <w:rsid w:val="00151133"/>
    <w:rsid w:val="00151886"/>
    <w:rsid w:val="00151EB0"/>
    <w:rsid w:val="001521DF"/>
    <w:rsid w:val="001525BC"/>
    <w:rsid w:val="001534D5"/>
    <w:rsid w:val="00153B95"/>
    <w:rsid w:val="00154683"/>
    <w:rsid w:val="00155E4F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4DE"/>
    <w:rsid w:val="00164659"/>
    <w:rsid w:val="00165797"/>
    <w:rsid w:val="00166140"/>
    <w:rsid w:val="00166983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512"/>
    <w:rsid w:val="001747CD"/>
    <w:rsid w:val="00174E07"/>
    <w:rsid w:val="001750BA"/>
    <w:rsid w:val="0017537C"/>
    <w:rsid w:val="00175407"/>
    <w:rsid w:val="00177CBA"/>
    <w:rsid w:val="00180765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A46"/>
    <w:rsid w:val="00190EF6"/>
    <w:rsid w:val="001916D9"/>
    <w:rsid w:val="001918A7"/>
    <w:rsid w:val="0019192B"/>
    <w:rsid w:val="00191C85"/>
    <w:rsid w:val="0019265E"/>
    <w:rsid w:val="0019278D"/>
    <w:rsid w:val="00192995"/>
    <w:rsid w:val="001929A4"/>
    <w:rsid w:val="00192A1B"/>
    <w:rsid w:val="00192CAE"/>
    <w:rsid w:val="00193253"/>
    <w:rsid w:val="00194010"/>
    <w:rsid w:val="00194808"/>
    <w:rsid w:val="00194AE8"/>
    <w:rsid w:val="001957D6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56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3BA"/>
    <w:rsid w:val="001D1502"/>
    <w:rsid w:val="001D15A5"/>
    <w:rsid w:val="001D1E47"/>
    <w:rsid w:val="001D2359"/>
    <w:rsid w:val="001D24C7"/>
    <w:rsid w:val="001D2851"/>
    <w:rsid w:val="001D35E9"/>
    <w:rsid w:val="001D3C88"/>
    <w:rsid w:val="001D419C"/>
    <w:rsid w:val="001D426C"/>
    <w:rsid w:val="001D43FA"/>
    <w:rsid w:val="001D47FC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BCA"/>
    <w:rsid w:val="001E4EE2"/>
    <w:rsid w:val="001E4F21"/>
    <w:rsid w:val="001E636E"/>
    <w:rsid w:val="001E6F98"/>
    <w:rsid w:val="001E7151"/>
    <w:rsid w:val="001E72A5"/>
    <w:rsid w:val="001E735D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252"/>
    <w:rsid w:val="00200A87"/>
    <w:rsid w:val="00200C88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F9E"/>
    <w:rsid w:val="002163C4"/>
    <w:rsid w:val="0021641F"/>
    <w:rsid w:val="00217155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7EA"/>
    <w:rsid w:val="00232D06"/>
    <w:rsid w:val="00233603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C0F"/>
    <w:rsid w:val="002375C7"/>
    <w:rsid w:val="00237860"/>
    <w:rsid w:val="00237CDA"/>
    <w:rsid w:val="002402D4"/>
    <w:rsid w:val="00240F4B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9B4"/>
    <w:rsid w:val="0025351A"/>
    <w:rsid w:val="00253A27"/>
    <w:rsid w:val="00253BE9"/>
    <w:rsid w:val="00253CA0"/>
    <w:rsid w:val="0025404C"/>
    <w:rsid w:val="00254589"/>
    <w:rsid w:val="00254D5C"/>
    <w:rsid w:val="00254F6F"/>
    <w:rsid w:val="00255025"/>
    <w:rsid w:val="002558DF"/>
    <w:rsid w:val="00255D30"/>
    <w:rsid w:val="00256EDA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8B9"/>
    <w:rsid w:val="002659AD"/>
    <w:rsid w:val="002659EC"/>
    <w:rsid w:val="00266541"/>
    <w:rsid w:val="002665B0"/>
    <w:rsid w:val="002665B1"/>
    <w:rsid w:val="00267643"/>
    <w:rsid w:val="00267C5D"/>
    <w:rsid w:val="0027025F"/>
    <w:rsid w:val="002703F0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7DE"/>
    <w:rsid w:val="0028299A"/>
    <w:rsid w:val="00282B3A"/>
    <w:rsid w:val="00282D82"/>
    <w:rsid w:val="00283099"/>
    <w:rsid w:val="002830B6"/>
    <w:rsid w:val="00283277"/>
    <w:rsid w:val="002835C8"/>
    <w:rsid w:val="00283F80"/>
    <w:rsid w:val="00284A09"/>
    <w:rsid w:val="00285026"/>
    <w:rsid w:val="00285E30"/>
    <w:rsid w:val="00285FEF"/>
    <w:rsid w:val="00286989"/>
    <w:rsid w:val="0028714D"/>
    <w:rsid w:val="002871CF"/>
    <w:rsid w:val="00287305"/>
    <w:rsid w:val="002879A7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2C48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9B2"/>
    <w:rsid w:val="002A1AD0"/>
    <w:rsid w:val="002A1B92"/>
    <w:rsid w:val="002A2032"/>
    <w:rsid w:val="002A2886"/>
    <w:rsid w:val="002A36E5"/>
    <w:rsid w:val="002A3ABA"/>
    <w:rsid w:val="002A3B7C"/>
    <w:rsid w:val="002A3BEB"/>
    <w:rsid w:val="002A4024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9F"/>
    <w:rsid w:val="002B1B52"/>
    <w:rsid w:val="002B2476"/>
    <w:rsid w:val="002B2BE1"/>
    <w:rsid w:val="002B31F1"/>
    <w:rsid w:val="002B3609"/>
    <w:rsid w:val="002B3796"/>
    <w:rsid w:val="002B3913"/>
    <w:rsid w:val="002B4DB4"/>
    <w:rsid w:val="002B628A"/>
    <w:rsid w:val="002B643A"/>
    <w:rsid w:val="002B6678"/>
    <w:rsid w:val="002B679B"/>
    <w:rsid w:val="002B6BF2"/>
    <w:rsid w:val="002B6F21"/>
    <w:rsid w:val="002B7A9D"/>
    <w:rsid w:val="002C0425"/>
    <w:rsid w:val="002C1122"/>
    <w:rsid w:val="002C1761"/>
    <w:rsid w:val="002C18B2"/>
    <w:rsid w:val="002C2A2F"/>
    <w:rsid w:val="002C2AB3"/>
    <w:rsid w:val="002C2AF8"/>
    <w:rsid w:val="002C2E12"/>
    <w:rsid w:val="002C356C"/>
    <w:rsid w:val="002C357C"/>
    <w:rsid w:val="002C4C2D"/>
    <w:rsid w:val="002C4F13"/>
    <w:rsid w:val="002C5207"/>
    <w:rsid w:val="002C5B2D"/>
    <w:rsid w:val="002C5B7F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BB8"/>
    <w:rsid w:val="002D1D38"/>
    <w:rsid w:val="002D2667"/>
    <w:rsid w:val="002D2CDD"/>
    <w:rsid w:val="002D3156"/>
    <w:rsid w:val="002D36E6"/>
    <w:rsid w:val="002D465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BC4"/>
    <w:rsid w:val="002E1C2C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101E"/>
    <w:rsid w:val="002F137C"/>
    <w:rsid w:val="002F188B"/>
    <w:rsid w:val="002F1B0F"/>
    <w:rsid w:val="002F1BDB"/>
    <w:rsid w:val="002F1E6D"/>
    <w:rsid w:val="002F2993"/>
    <w:rsid w:val="002F394C"/>
    <w:rsid w:val="002F3BEA"/>
    <w:rsid w:val="002F4604"/>
    <w:rsid w:val="002F4D21"/>
    <w:rsid w:val="002F7049"/>
    <w:rsid w:val="002F778B"/>
    <w:rsid w:val="002F7D85"/>
    <w:rsid w:val="00300801"/>
    <w:rsid w:val="00300F1E"/>
    <w:rsid w:val="00301145"/>
    <w:rsid w:val="0030154C"/>
    <w:rsid w:val="0030247D"/>
    <w:rsid w:val="00302F63"/>
    <w:rsid w:val="003037C1"/>
    <w:rsid w:val="00303CD2"/>
    <w:rsid w:val="003043C8"/>
    <w:rsid w:val="00304699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589"/>
    <w:rsid w:val="003145F7"/>
    <w:rsid w:val="0031560A"/>
    <w:rsid w:val="0031567D"/>
    <w:rsid w:val="003156C9"/>
    <w:rsid w:val="00315A18"/>
    <w:rsid w:val="00315CD8"/>
    <w:rsid w:val="00316544"/>
    <w:rsid w:val="00316CE6"/>
    <w:rsid w:val="00316CF1"/>
    <w:rsid w:val="00317556"/>
    <w:rsid w:val="0032036A"/>
    <w:rsid w:val="00320733"/>
    <w:rsid w:val="00320BFB"/>
    <w:rsid w:val="00322129"/>
    <w:rsid w:val="00322938"/>
    <w:rsid w:val="0032330D"/>
    <w:rsid w:val="00323E1B"/>
    <w:rsid w:val="00323E99"/>
    <w:rsid w:val="00325062"/>
    <w:rsid w:val="003251DB"/>
    <w:rsid w:val="00325AA5"/>
    <w:rsid w:val="00325B9D"/>
    <w:rsid w:val="0032600C"/>
    <w:rsid w:val="003262CC"/>
    <w:rsid w:val="003268DE"/>
    <w:rsid w:val="00326B33"/>
    <w:rsid w:val="00327A39"/>
    <w:rsid w:val="00327E96"/>
    <w:rsid w:val="003303CB"/>
    <w:rsid w:val="003305A6"/>
    <w:rsid w:val="0033123A"/>
    <w:rsid w:val="00331312"/>
    <w:rsid w:val="00331D05"/>
    <w:rsid w:val="00331ED7"/>
    <w:rsid w:val="00334620"/>
    <w:rsid w:val="003347FE"/>
    <w:rsid w:val="003352F3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B1F"/>
    <w:rsid w:val="00340F2D"/>
    <w:rsid w:val="003411B9"/>
    <w:rsid w:val="0034189B"/>
    <w:rsid w:val="003420F1"/>
    <w:rsid w:val="0034252F"/>
    <w:rsid w:val="00342AFD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1661"/>
    <w:rsid w:val="00361C37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A8D"/>
    <w:rsid w:val="00367C3B"/>
    <w:rsid w:val="003700B4"/>
    <w:rsid w:val="0037064D"/>
    <w:rsid w:val="003708A1"/>
    <w:rsid w:val="003708DF"/>
    <w:rsid w:val="00370A56"/>
    <w:rsid w:val="00370EFA"/>
    <w:rsid w:val="00371149"/>
    <w:rsid w:val="00371A61"/>
    <w:rsid w:val="0037255C"/>
    <w:rsid w:val="003730FB"/>
    <w:rsid w:val="00373B31"/>
    <w:rsid w:val="00373E59"/>
    <w:rsid w:val="00374CF6"/>
    <w:rsid w:val="00374D20"/>
    <w:rsid w:val="00374D59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BC4"/>
    <w:rsid w:val="00386AAF"/>
    <w:rsid w:val="00387DDA"/>
    <w:rsid w:val="00387FC9"/>
    <w:rsid w:val="00390648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95C"/>
    <w:rsid w:val="003960A1"/>
    <w:rsid w:val="00396B8E"/>
    <w:rsid w:val="00397451"/>
    <w:rsid w:val="00397578"/>
    <w:rsid w:val="0039765B"/>
    <w:rsid w:val="003978A9"/>
    <w:rsid w:val="00397913"/>
    <w:rsid w:val="003A0065"/>
    <w:rsid w:val="003A04A4"/>
    <w:rsid w:val="003A096E"/>
    <w:rsid w:val="003A100E"/>
    <w:rsid w:val="003A1212"/>
    <w:rsid w:val="003A1CAF"/>
    <w:rsid w:val="003A2F46"/>
    <w:rsid w:val="003A33F3"/>
    <w:rsid w:val="003A3A02"/>
    <w:rsid w:val="003A487E"/>
    <w:rsid w:val="003A4F7A"/>
    <w:rsid w:val="003A5B08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D00"/>
    <w:rsid w:val="003B46F6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1242"/>
    <w:rsid w:val="003C13C4"/>
    <w:rsid w:val="003C1BF7"/>
    <w:rsid w:val="003C28D6"/>
    <w:rsid w:val="003C2AC2"/>
    <w:rsid w:val="003C2CD3"/>
    <w:rsid w:val="003C37F9"/>
    <w:rsid w:val="003C3D7E"/>
    <w:rsid w:val="003C42D1"/>
    <w:rsid w:val="003C4332"/>
    <w:rsid w:val="003C4632"/>
    <w:rsid w:val="003C4CE8"/>
    <w:rsid w:val="003C571B"/>
    <w:rsid w:val="003C5A94"/>
    <w:rsid w:val="003C5B97"/>
    <w:rsid w:val="003C63F3"/>
    <w:rsid w:val="003C6EF2"/>
    <w:rsid w:val="003C7A7E"/>
    <w:rsid w:val="003D01C9"/>
    <w:rsid w:val="003D0991"/>
    <w:rsid w:val="003D0AE2"/>
    <w:rsid w:val="003D14C2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251"/>
    <w:rsid w:val="003D661B"/>
    <w:rsid w:val="003D6DB7"/>
    <w:rsid w:val="003D7444"/>
    <w:rsid w:val="003D7A68"/>
    <w:rsid w:val="003D7B0F"/>
    <w:rsid w:val="003E0581"/>
    <w:rsid w:val="003E09CE"/>
    <w:rsid w:val="003E0D74"/>
    <w:rsid w:val="003E1364"/>
    <w:rsid w:val="003E2215"/>
    <w:rsid w:val="003E2295"/>
    <w:rsid w:val="003E2860"/>
    <w:rsid w:val="003E3878"/>
    <w:rsid w:val="003E38C2"/>
    <w:rsid w:val="003E3F5A"/>
    <w:rsid w:val="003E4138"/>
    <w:rsid w:val="003E494E"/>
    <w:rsid w:val="003E4A5A"/>
    <w:rsid w:val="003E5319"/>
    <w:rsid w:val="003E562A"/>
    <w:rsid w:val="003E5979"/>
    <w:rsid w:val="003E72F2"/>
    <w:rsid w:val="003E7520"/>
    <w:rsid w:val="003F0AE0"/>
    <w:rsid w:val="003F0F14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A52"/>
    <w:rsid w:val="003F7B86"/>
    <w:rsid w:val="003F7FE4"/>
    <w:rsid w:val="00400966"/>
    <w:rsid w:val="00400B7C"/>
    <w:rsid w:val="00400D27"/>
    <w:rsid w:val="00400EBB"/>
    <w:rsid w:val="0040111B"/>
    <w:rsid w:val="0040170D"/>
    <w:rsid w:val="004027EE"/>
    <w:rsid w:val="00403589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2F90"/>
    <w:rsid w:val="004138C6"/>
    <w:rsid w:val="004139E8"/>
    <w:rsid w:val="00413C03"/>
    <w:rsid w:val="00413D42"/>
    <w:rsid w:val="00413EA4"/>
    <w:rsid w:val="004145EE"/>
    <w:rsid w:val="0041479F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645"/>
    <w:rsid w:val="00421725"/>
    <w:rsid w:val="0042245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11B3"/>
    <w:rsid w:val="00431B30"/>
    <w:rsid w:val="00431E86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F0F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FC3"/>
    <w:rsid w:val="004444D9"/>
    <w:rsid w:val="00444521"/>
    <w:rsid w:val="004446C5"/>
    <w:rsid w:val="00444E2A"/>
    <w:rsid w:val="0044533F"/>
    <w:rsid w:val="004454DD"/>
    <w:rsid w:val="004455F6"/>
    <w:rsid w:val="00445B02"/>
    <w:rsid w:val="00445C6F"/>
    <w:rsid w:val="00446038"/>
    <w:rsid w:val="004463C6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228D"/>
    <w:rsid w:val="004624B9"/>
    <w:rsid w:val="00462692"/>
    <w:rsid w:val="00462716"/>
    <w:rsid w:val="0046273E"/>
    <w:rsid w:val="00462CA6"/>
    <w:rsid w:val="00462D79"/>
    <w:rsid w:val="00463977"/>
    <w:rsid w:val="0046424D"/>
    <w:rsid w:val="00464673"/>
    <w:rsid w:val="0046474C"/>
    <w:rsid w:val="00464ED1"/>
    <w:rsid w:val="00465079"/>
    <w:rsid w:val="00465659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751"/>
    <w:rsid w:val="00484C50"/>
    <w:rsid w:val="00484C5C"/>
    <w:rsid w:val="00485150"/>
    <w:rsid w:val="0048555E"/>
    <w:rsid w:val="00485F14"/>
    <w:rsid w:val="0048654F"/>
    <w:rsid w:val="004866E5"/>
    <w:rsid w:val="00486ECF"/>
    <w:rsid w:val="00487093"/>
    <w:rsid w:val="00487B10"/>
    <w:rsid w:val="00487CC9"/>
    <w:rsid w:val="00490078"/>
    <w:rsid w:val="00491A62"/>
    <w:rsid w:val="00492815"/>
    <w:rsid w:val="004928F9"/>
    <w:rsid w:val="00492FEA"/>
    <w:rsid w:val="00493DCE"/>
    <w:rsid w:val="004944E6"/>
    <w:rsid w:val="00494B75"/>
    <w:rsid w:val="00494F13"/>
    <w:rsid w:val="00495020"/>
    <w:rsid w:val="00495508"/>
    <w:rsid w:val="00496268"/>
    <w:rsid w:val="00496DF6"/>
    <w:rsid w:val="00497378"/>
    <w:rsid w:val="00497A07"/>
    <w:rsid w:val="00497EE5"/>
    <w:rsid w:val="004A03DD"/>
    <w:rsid w:val="004A0EA6"/>
    <w:rsid w:val="004A1A64"/>
    <w:rsid w:val="004A363A"/>
    <w:rsid w:val="004A3CC0"/>
    <w:rsid w:val="004A4146"/>
    <w:rsid w:val="004A4733"/>
    <w:rsid w:val="004A543F"/>
    <w:rsid w:val="004A6264"/>
    <w:rsid w:val="004A6E6D"/>
    <w:rsid w:val="004A7278"/>
    <w:rsid w:val="004A73A9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55F"/>
    <w:rsid w:val="004B5DE2"/>
    <w:rsid w:val="004B63BC"/>
    <w:rsid w:val="004B6ABC"/>
    <w:rsid w:val="004B7607"/>
    <w:rsid w:val="004C0272"/>
    <w:rsid w:val="004C0337"/>
    <w:rsid w:val="004C06C8"/>
    <w:rsid w:val="004C26EB"/>
    <w:rsid w:val="004C2858"/>
    <w:rsid w:val="004C2F87"/>
    <w:rsid w:val="004C34B2"/>
    <w:rsid w:val="004C3968"/>
    <w:rsid w:val="004C4C7B"/>
    <w:rsid w:val="004C4CEA"/>
    <w:rsid w:val="004C4E60"/>
    <w:rsid w:val="004C4EE1"/>
    <w:rsid w:val="004C50CE"/>
    <w:rsid w:val="004C72CD"/>
    <w:rsid w:val="004C7502"/>
    <w:rsid w:val="004D0808"/>
    <w:rsid w:val="004D0F61"/>
    <w:rsid w:val="004D2A1B"/>
    <w:rsid w:val="004D2BE9"/>
    <w:rsid w:val="004D2D46"/>
    <w:rsid w:val="004D406C"/>
    <w:rsid w:val="004D41F4"/>
    <w:rsid w:val="004D45F6"/>
    <w:rsid w:val="004D482D"/>
    <w:rsid w:val="004D4BAA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A83"/>
    <w:rsid w:val="004E0AB5"/>
    <w:rsid w:val="004E0F63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208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412A"/>
    <w:rsid w:val="005045BC"/>
    <w:rsid w:val="00504A8E"/>
    <w:rsid w:val="00505938"/>
    <w:rsid w:val="00505B0C"/>
    <w:rsid w:val="00506086"/>
    <w:rsid w:val="005060D1"/>
    <w:rsid w:val="005061CE"/>
    <w:rsid w:val="005062BA"/>
    <w:rsid w:val="005064EA"/>
    <w:rsid w:val="00506950"/>
    <w:rsid w:val="00506F8A"/>
    <w:rsid w:val="00507099"/>
    <w:rsid w:val="00507FA1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E4"/>
    <w:rsid w:val="005158E2"/>
    <w:rsid w:val="00515C4E"/>
    <w:rsid w:val="005163C7"/>
    <w:rsid w:val="00516AA6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6DE"/>
    <w:rsid w:val="00522970"/>
    <w:rsid w:val="00523203"/>
    <w:rsid w:val="00523319"/>
    <w:rsid w:val="0052375A"/>
    <w:rsid w:val="00523E0F"/>
    <w:rsid w:val="005250C0"/>
    <w:rsid w:val="00525173"/>
    <w:rsid w:val="0052549C"/>
    <w:rsid w:val="0052556E"/>
    <w:rsid w:val="00525CFD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50B"/>
    <w:rsid w:val="00532858"/>
    <w:rsid w:val="005328EB"/>
    <w:rsid w:val="00532EE7"/>
    <w:rsid w:val="005335E5"/>
    <w:rsid w:val="00533722"/>
    <w:rsid w:val="00533C0E"/>
    <w:rsid w:val="00533CFE"/>
    <w:rsid w:val="00534069"/>
    <w:rsid w:val="0053438C"/>
    <w:rsid w:val="00534E02"/>
    <w:rsid w:val="0053513F"/>
    <w:rsid w:val="00535DD3"/>
    <w:rsid w:val="00536C13"/>
    <w:rsid w:val="00536D26"/>
    <w:rsid w:val="00536D57"/>
    <w:rsid w:val="00536F75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2BB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1855"/>
    <w:rsid w:val="00561D0C"/>
    <w:rsid w:val="0056262D"/>
    <w:rsid w:val="005629D1"/>
    <w:rsid w:val="00562F04"/>
    <w:rsid w:val="005634A3"/>
    <w:rsid w:val="00563B76"/>
    <w:rsid w:val="00563BCC"/>
    <w:rsid w:val="00563D74"/>
    <w:rsid w:val="00564CB5"/>
    <w:rsid w:val="00564EC2"/>
    <w:rsid w:val="0056565A"/>
    <w:rsid w:val="00565D76"/>
    <w:rsid w:val="005660CD"/>
    <w:rsid w:val="00566680"/>
    <w:rsid w:val="00566AB1"/>
    <w:rsid w:val="00566B17"/>
    <w:rsid w:val="005679EE"/>
    <w:rsid w:val="00567A62"/>
    <w:rsid w:val="0057060E"/>
    <w:rsid w:val="005713D1"/>
    <w:rsid w:val="00571913"/>
    <w:rsid w:val="00571D40"/>
    <w:rsid w:val="00571EAA"/>
    <w:rsid w:val="005723DA"/>
    <w:rsid w:val="005725A0"/>
    <w:rsid w:val="00572984"/>
    <w:rsid w:val="00572C38"/>
    <w:rsid w:val="00572CE2"/>
    <w:rsid w:val="00573114"/>
    <w:rsid w:val="005733CB"/>
    <w:rsid w:val="00573519"/>
    <w:rsid w:val="00573556"/>
    <w:rsid w:val="00573788"/>
    <w:rsid w:val="00574240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3A03"/>
    <w:rsid w:val="00583F3F"/>
    <w:rsid w:val="00583FAA"/>
    <w:rsid w:val="0058406C"/>
    <w:rsid w:val="00584329"/>
    <w:rsid w:val="00584338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745"/>
    <w:rsid w:val="005941C3"/>
    <w:rsid w:val="00594638"/>
    <w:rsid w:val="00594654"/>
    <w:rsid w:val="00594869"/>
    <w:rsid w:val="0059552C"/>
    <w:rsid w:val="0059553F"/>
    <w:rsid w:val="00595FAC"/>
    <w:rsid w:val="0059614C"/>
    <w:rsid w:val="005962BF"/>
    <w:rsid w:val="00597A75"/>
    <w:rsid w:val="005A0B94"/>
    <w:rsid w:val="005A0F7B"/>
    <w:rsid w:val="005A147F"/>
    <w:rsid w:val="005A22BA"/>
    <w:rsid w:val="005A282B"/>
    <w:rsid w:val="005A299B"/>
    <w:rsid w:val="005A3834"/>
    <w:rsid w:val="005A3E19"/>
    <w:rsid w:val="005A45E8"/>
    <w:rsid w:val="005A4DEC"/>
    <w:rsid w:val="005A52D4"/>
    <w:rsid w:val="005A6B28"/>
    <w:rsid w:val="005A73B1"/>
    <w:rsid w:val="005A743C"/>
    <w:rsid w:val="005A7543"/>
    <w:rsid w:val="005A79DB"/>
    <w:rsid w:val="005A7CE7"/>
    <w:rsid w:val="005B074F"/>
    <w:rsid w:val="005B160A"/>
    <w:rsid w:val="005B1ED7"/>
    <w:rsid w:val="005B226E"/>
    <w:rsid w:val="005B26CA"/>
    <w:rsid w:val="005B27DA"/>
    <w:rsid w:val="005B2CDF"/>
    <w:rsid w:val="005B3799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C08ED"/>
    <w:rsid w:val="005C0A02"/>
    <w:rsid w:val="005C0CC2"/>
    <w:rsid w:val="005C0DF2"/>
    <w:rsid w:val="005C123B"/>
    <w:rsid w:val="005C129F"/>
    <w:rsid w:val="005C13E2"/>
    <w:rsid w:val="005C1AC9"/>
    <w:rsid w:val="005C1FD1"/>
    <w:rsid w:val="005C22DE"/>
    <w:rsid w:val="005C385D"/>
    <w:rsid w:val="005C3BAA"/>
    <w:rsid w:val="005C3E3F"/>
    <w:rsid w:val="005C44FF"/>
    <w:rsid w:val="005C463E"/>
    <w:rsid w:val="005C4903"/>
    <w:rsid w:val="005C495C"/>
    <w:rsid w:val="005C53EF"/>
    <w:rsid w:val="005C5777"/>
    <w:rsid w:val="005C5835"/>
    <w:rsid w:val="005C58C2"/>
    <w:rsid w:val="005C5B04"/>
    <w:rsid w:val="005C66FF"/>
    <w:rsid w:val="005C679D"/>
    <w:rsid w:val="005C6C65"/>
    <w:rsid w:val="005C7246"/>
    <w:rsid w:val="005C756E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2D6"/>
    <w:rsid w:val="005D207D"/>
    <w:rsid w:val="005D2CCF"/>
    <w:rsid w:val="005D4392"/>
    <w:rsid w:val="005D467A"/>
    <w:rsid w:val="005D4919"/>
    <w:rsid w:val="005D61FD"/>
    <w:rsid w:val="005D6AE8"/>
    <w:rsid w:val="005D6C0D"/>
    <w:rsid w:val="005D6FD9"/>
    <w:rsid w:val="005D72EC"/>
    <w:rsid w:val="005E0A95"/>
    <w:rsid w:val="005E0AD5"/>
    <w:rsid w:val="005E10D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4DC"/>
    <w:rsid w:val="005F48A7"/>
    <w:rsid w:val="005F4D66"/>
    <w:rsid w:val="005F5209"/>
    <w:rsid w:val="005F5AE8"/>
    <w:rsid w:val="005F5FF7"/>
    <w:rsid w:val="005F6260"/>
    <w:rsid w:val="005F6445"/>
    <w:rsid w:val="005F6FEA"/>
    <w:rsid w:val="005F7D2A"/>
    <w:rsid w:val="005F7EE8"/>
    <w:rsid w:val="00600A70"/>
    <w:rsid w:val="00600ECE"/>
    <w:rsid w:val="00601148"/>
    <w:rsid w:val="00601F51"/>
    <w:rsid w:val="00602378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65"/>
    <w:rsid w:val="00610C0A"/>
    <w:rsid w:val="00610C5B"/>
    <w:rsid w:val="00610D07"/>
    <w:rsid w:val="0061144F"/>
    <w:rsid w:val="00611645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AEB"/>
    <w:rsid w:val="00623483"/>
    <w:rsid w:val="006238C7"/>
    <w:rsid w:val="00623C8D"/>
    <w:rsid w:val="00623FD2"/>
    <w:rsid w:val="00624090"/>
    <w:rsid w:val="00624236"/>
    <w:rsid w:val="00624BFC"/>
    <w:rsid w:val="006257D4"/>
    <w:rsid w:val="00626330"/>
    <w:rsid w:val="00626835"/>
    <w:rsid w:val="00626B07"/>
    <w:rsid w:val="00626D1A"/>
    <w:rsid w:val="006272EA"/>
    <w:rsid w:val="006276ED"/>
    <w:rsid w:val="00627E36"/>
    <w:rsid w:val="006304A8"/>
    <w:rsid w:val="00630FA6"/>
    <w:rsid w:val="00631696"/>
    <w:rsid w:val="00631865"/>
    <w:rsid w:val="00631A95"/>
    <w:rsid w:val="00631B87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5B9D"/>
    <w:rsid w:val="00635FE9"/>
    <w:rsid w:val="006363FF"/>
    <w:rsid w:val="00636947"/>
    <w:rsid w:val="006371F5"/>
    <w:rsid w:val="0063759A"/>
    <w:rsid w:val="0063799C"/>
    <w:rsid w:val="00640DAE"/>
    <w:rsid w:val="00641126"/>
    <w:rsid w:val="00641730"/>
    <w:rsid w:val="00641800"/>
    <w:rsid w:val="006419DB"/>
    <w:rsid w:val="00641FA0"/>
    <w:rsid w:val="00642964"/>
    <w:rsid w:val="00643579"/>
    <w:rsid w:val="006439AA"/>
    <w:rsid w:val="00643A56"/>
    <w:rsid w:val="00643EB8"/>
    <w:rsid w:val="00643FA7"/>
    <w:rsid w:val="00644020"/>
    <w:rsid w:val="006455ED"/>
    <w:rsid w:val="006459EC"/>
    <w:rsid w:val="00645BA9"/>
    <w:rsid w:val="00646702"/>
    <w:rsid w:val="00646872"/>
    <w:rsid w:val="00646A45"/>
    <w:rsid w:val="00646BCE"/>
    <w:rsid w:val="00646BDE"/>
    <w:rsid w:val="00646C46"/>
    <w:rsid w:val="006504BB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60329"/>
    <w:rsid w:val="00660A8F"/>
    <w:rsid w:val="00661350"/>
    <w:rsid w:val="00661985"/>
    <w:rsid w:val="0066259B"/>
    <w:rsid w:val="0066308E"/>
    <w:rsid w:val="00663996"/>
    <w:rsid w:val="00663BE8"/>
    <w:rsid w:val="00663F30"/>
    <w:rsid w:val="0066532E"/>
    <w:rsid w:val="0066563D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D19"/>
    <w:rsid w:val="00692381"/>
    <w:rsid w:val="00692D2E"/>
    <w:rsid w:val="0069318C"/>
    <w:rsid w:val="006938A5"/>
    <w:rsid w:val="00693921"/>
    <w:rsid w:val="00693A9A"/>
    <w:rsid w:val="00693F20"/>
    <w:rsid w:val="00694A90"/>
    <w:rsid w:val="00695D86"/>
    <w:rsid w:val="0069601D"/>
    <w:rsid w:val="0069700D"/>
    <w:rsid w:val="006979AE"/>
    <w:rsid w:val="006A10B2"/>
    <w:rsid w:val="006A11C2"/>
    <w:rsid w:val="006A122A"/>
    <w:rsid w:val="006A1759"/>
    <w:rsid w:val="006A307A"/>
    <w:rsid w:val="006A312D"/>
    <w:rsid w:val="006A3233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BF"/>
    <w:rsid w:val="006B051A"/>
    <w:rsid w:val="006B0624"/>
    <w:rsid w:val="006B1990"/>
    <w:rsid w:val="006B2077"/>
    <w:rsid w:val="006B3A31"/>
    <w:rsid w:val="006B3D40"/>
    <w:rsid w:val="006B498F"/>
    <w:rsid w:val="006B6040"/>
    <w:rsid w:val="006B6307"/>
    <w:rsid w:val="006B6BDF"/>
    <w:rsid w:val="006B6E57"/>
    <w:rsid w:val="006B7807"/>
    <w:rsid w:val="006C10EB"/>
    <w:rsid w:val="006C293E"/>
    <w:rsid w:val="006C2A5C"/>
    <w:rsid w:val="006C2D2C"/>
    <w:rsid w:val="006C39E8"/>
    <w:rsid w:val="006C3D9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31E9"/>
    <w:rsid w:val="006F38D6"/>
    <w:rsid w:val="006F39E7"/>
    <w:rsid w:val="006F4065"/>
    <w:rsid w:val="006F4E4C"/>
    <w:rsid w:val="006F716A"/>
    <w:rsid w:val="006F7FCC"/>
    <w:rsid w:val="0070029F"/>
    <w:rsid w:val="00700487"/>
    <w:rsid w:val="0070048B"/>
    <w:rsid w:val="00700D69"/>
    <w:rsid w:val="00701C90"/>
    <w:rsid w:val="00702434"/>
    <w:rsid w:val="00702668"/>
    <w:rsid w:val="00702943"/>
    <w:rsid w:val="007049C5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1CA3"/>
    <w:rsid w:val="0071217B"/>
    <w:rsid w:val="007126D0"/>
    <w:rsid w:val="0071396C"/>
    <w:rsid w:val="00714133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FB6"/>
    <w:rsid w:val="00717101"/>
    <w:rsid w:val="0071715A"/>
    <w:rsid w:val="00721476"/>
    <w:rsid w:val="00721967"/>
    <w:rsid w:val="00721A52"/>
    <w:rsid w:val="00721C19"/>
    <w:rsid w:val="00721FCB"/>
    <w:rsid w:val="007221E6"/>
    <w:rsid w:val="0072324E"/>
    <w:rsid w:val="00723966"/>
    <w:rsid w:val="00724556"/>
    <w:rsid w:val="00724640"/>
    <w:rsid w:val="00724928"/>
    <w:rsid w:val="00724A7E"/>
    <w:rsid w:val="00725515"/>
    <w:rsid w:val="0072558E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8E5"/>
    <w:rsid w:val="00731F22"/>
    <w:rsid w:val="007322B8"/>
    <w:rsid w:val="007325DF"/>
    <w:rsid w:val="00732743"/>
    <w:rsid w:val="00732A2A"/>
    <w:rsid w:val="00732AE9"/>
    <w:rsid w:val="00733257"/>
    <w:rsid w:val="007333E2"/>
    <w:rsid w:val="00733C27"/>
    <w:rsid w:val="0073404E"/>
    <w:rsid w:val="007341C8"/>
    <w:rsid w:val="00734D76"/>
    <w:rsid w:val="00736388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C0E"/>
    <w:rsid w:val="007554A6"/>
    <w:rsid w:val="0075558B"/>
    <w:rsid w:val="007558C6"/>
    <w:rsid w:val="00756D04"/>
    <w:rsid w:val="00756DC9"/>
    <w:rsid w:val="00756FB6"/>
    <w:rsid w:val="0075705E"/>
    <w:rsid w:val="00757CCC"/>
    <w:rsid w:val="00757EEA"/>
    <w:rsid w:val="00760334"/>
    <w:rsid w:val="007603A9"/>
    <w:rsid w:val="0076066A"/>
    <w:rsid w:val="00760C0F"/>
    <w:rsid w:val="00760CD1"/>
    <w:rsid w:val="00761E33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A3"/>
    <w:rsid w:val="007653DB"/>
    <w:rsid w:val="007656A2"/>
    <w:rsid w:val="0076571D"/>
    <w:rsid w:val="00765771"/>
    <w:rsid w:val="00765B03"/>
    <w:rsid w:val="00766020"/>
    <w:rsid w:val="0076603E"/>
    <w:rsid w:val="00766E2F"/>
    <w:rsid w:val="00766FD7"/>
    <w:rsid w:val="007671BE"/>
    <w:rsid w:val="0077035A"/>
    <w:rsid w:val="00770A4D"/>
    <w:rsid w:val="00770A76"/>
    <w:rsid w:val="00771DF9"/>
    <w:rsid w:val="007744D2"/>
    <w:rsid w:val="007746B1"/>
    <w:rsid w:val="00774A30"/>
    <w:rsid w:val="00774E40"/>
    <w:rsid w:val="00774EB7"/>
    <w:rsid w:val="00775507"/>
    <w:rsid w:val="00775C73"/>
    <w:rsid w:val="00775CE9"/>
    <w:rsid w:val="00776288"/>
    <w:rsid w:val="00776882"/>
    <w:rsid w:val="00776D93"/>
    <w:rsid w:val="00776EA7"/>
    <w:rsid w:val="007777E6"/>
    <w:rsid w:val="007801B7"/>
    <w:rsid w:val="007807CA"/>
    <w:rsid w:val="00780E45"/>
    <w:rsid w:val="00781A0F"/>
    <w:rsid w:val="0078219D"/>
    <w:rsid w:val="00782520"/>
    <w:rsid w:val="00782557"/>
    <w:rsid w:val="00782634"/>
    <w:rsid w:val="00782A4F"/>
    <w:rsid w:val="007831F4"/>
    <w:rsid w:val="0078348A"/>
    <w:rsid w:val="00783A97"/>
    <w:rsid w:val="00783C8F"/>
    <w:rsid w:val="00783D06"/>
    <w:rsid w:val="0078411D"/>
    <w:rsid w:val="007842C0"/>
    <w:rsid w:val="007847A8"/>
    <w:rsid w:val="00784C1B"/>
    <w:rsid w:val="00785AF6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05A0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6E"/>
    <w:rsid w:val="007977F3"/>
    <w:rsid w:val="007A00B7"/>
    <w:rsid w:val="007A0109"/>
    <w:rsid w:val="007A025C"/>
    <w:rsid w:val="007A0A44"/>
    <w:rsid w:val="007A0EB8"/>
    <w:rsid w:val="007A0F50"/>
    <w:rsid w:val="007A1372"/>
    <w:rsid w:val="007A154D"/>
    <w:rsid w:val="007A2168"/>
    <w:rsid w:val="007A23A7"/>
    <w:rsid w:val="007A2B99"/>
    <w:rsid w:val="007A2DAC"/>
    <w:rsid w:val="007A3875"/>
    <w:rsid w:val="007A3CB8"/>
    <w:rsid w:val="007A4385"/>
    <w:rsid w:val="007A4991"/>
    <w:rsid w:val="007A552E"/>
    <w:rsid w:val="007A5FEB"/>
    <w:rsid w:val="007A61A5"/>
    <w:rsid w:val="007A6884"/>
    <w:rsid w:val="007A68E1"/>
    <w:rsid w:val="007A748A"/>
    <w:rsid w:val="007A772E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DB5"/>
    <w:rsid w:val="007C6692"/>
    <w:rsid w:val="007C72C0"/>
    <w:rsid w:val="007D01A9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E69"/>
    <w:rsid w:val="007D44EB"/>
    <w:rsid w:val="007D477A"/>
    <w:rsid w:val="007D5421"/>
    <w:rsid w:val="007D558A"/>
    <w:rsid w:val="007D61CC"/>
    <w:rsid w:val="007D6D9F"/>
    <w:rsid w:val="007D74B2"/>
    <w:rsid w:val="007D77F0"/>
    <w:rsid w:val="007E0761"/>
    <w:rsid w:val="007E0B1A"/>
    <w:rsid w:val="007E0D16"/>
    <w:rsid w:val="007E0F84"/>
    <w:rsid w:val="007E1665"/>
    <w:rsid w:val="007E16FC"/>
    <w:rsid w:val="007E1A92"/>
    <w:rsid w:val="007E1B6F"/>
    <w:rsid w:val="007E27FD"/>
    <w:rsid w:val="007E32C7"/>
    <w:rsid w:val="007E35A0"/>
    <w:rsid w:val="007E371C"/>
    <w:rsid w:val="007E4E3A"/>
    <w:rsid w:val="007E505D"/>
    <w:rsid w:val="007E54EB"/>
    <w:rsid w:val="007E55D7"/>
    <w:rsid w:val="007E5B4C"/>
    <w:rsid w:val="007E6350"/>
    <w:rsid w:val="007E6853"/>
    <w:rsid w:val="007E6FC1"/>
    <w:rsid w:val="007E752E"/>
    <w:rsid w:val="007E7AFD"/>
    <w:rsid w:val="007E7BF6"/>
    <w:rsid w:val="007F0181"/>
    <w:rsid w:val="007F0647"/>
    <w:rsid w:val="007F184E"/>
    <w:rsid w:val="007F2047"/>
    <w:rsid w:val="007F257F"/>
    <w:rsid w:val="007F310B"/>
    <w:rsid w:val="007F326D"/>
    <w:rsid w:val="007F32F1"/>
    <w:rsid w:val="007F34B9"/>
    <w:rsid w:val="007F3721"/>
    <w:rsid w:val="007F5275"/>
    <w:rsid w:val="007F5926"/>
    <w:rsid w:val="007F60DC"/>
    <w:rsid w:val="007F624C"/>
    <w:rsid w:val="007F78FF"/>
    <w:rsid w:val="007F7977"/>
    <w:rsid w:val="007F7B00"/>
    <w:rsid w:val="00800017"/>
    <w:rsid w:val="00800E81"/>
    <w:rsid w:val="00801585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355"/>
    <w:rsid w:val="008125B5"/>
    <w:rsid w:val="008130A6"/>
    <w:rsid w:val="00813A1A"/>
    <w:rsid w:val="00813E6C"/>
    <w:rsid w:val="00813FFD"/>
    <w:rsid w:val="008142D5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FCB"/>
    <w:rsid w:val="008226CA"/>
    <w:rsid w:val="00822715"/>
    <w:rsid w:val="00822D17"/>
    <w:rsid w:val="00822DE7"/>
    <w:rsid w:val="00822E51"/>
    <w:rsid w:val="00822F1D"/>
    <w:rsid w:val="00823286"/>
    <w:rsid w:val="0082341B"/>
    <w:rsid w:val="00823685"/>
    <w:rsid w:val="00823849"/>
    <w:rsid w:val="00823890"/>
    <w:rsid w:val="008239AA"/>
    <w:rsid w:val="00824218"/>
    <w:rsid w:val="008243C3"/>
    <w:rsid w:val="00824639"/>
    <w:rsid w:val="00824A3C"/>
    <w:rsid w:val="00824F46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C3F"/>
    <w:rsid w:val="00851E4C"/>
    <w:rsid w:val="008525B4"/>
    <w:rsid w:val="00853723"/>
    <w:rsid w:val="00853A8C"/>
    <w:rsid w:val="00853F07"/>
    <w:rsid w:val="008545B3"/>
    <w:rsid w:val="00854BD5"/>
    <w:rsid w:val="00855264"/>
    <w:rsid w:val="00855680"/>
    <w:rsid w:val="0085581F"/>
    <w:rsid w:val="008559B9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94B"/>
    <w:rsid w:val="00861AAD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08B"/>
    <w:rsid w:val="00864195"/>
    <w:rsid w:val="00864402"/>
    <w:rsid w:val="008644F0"/>
    <w:rsid w:val="008647FA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FFE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2A1F"/>
    <w:rsid w:val="00892BA3"/>
    <w:rsid w:val="00892BD0"/>
    <w:rsid w:val="00892F9C"/>
    <w:rsid w:val="00893618"/>
    <w:rsid w:val="00893732"/>
    <w:rsid w:val="00893F84"/>
    <w:rsid w:val="00894180"/>
    <w:rsid w:val="00894C7F"/>
    <w:rsid w:val="00894EF6"/>
    <w:rsid w:val="00895371"/>
    <w:rsid w:val="00895682"/>
    <w:rsid w:val="00895BF0"/>
    <w:rsid w:val="00895FBE"/>
    <w:rsid w:val="0089626F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30A4"/>
    <w:rsid w:val="008B3156"/>
    <w:rsid w:val="008B3345"/>
    <w:rsid w:val="008B3A5D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100B"/>
    <w:rsid w:val="008C1214"/>
    <w:rsid w:val="008C150E"/>
    <w:rsid w:val="008C165D"/>
    <w:rsid w:val="008C18F4"/>
    <w:rsid w:val="008C31F6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780"/>
    <w:rsid w:val="008D012E"/>
    <w:rsid w:val="008D0DC5"/>
    <w:rsid w:val="008D1F1D"/>
    <w:rsid w:val="008D2278"/>
    <w:rsid w:val="008D44B5"/>
    <w:rsid w:val="008D474D"/>
    <w:rsid w:val="008D4E8C"/>
    <w:rsid w:val="008D5D83"/>
    <w:rsid w:val="008D6724"/>
    <w:rsid w:val="008D6E6A"/>
    <w:rsid w:val="008D6ED5"/>
    <w:rsid w:val="008D7210"/>
    <w:rsid w:val="008D722A"/>
    <w:rsid w:val="008D7FE1"/>
    <w:rsid w:val="008E002C"/>
    <w:rsid w:val="008E0CD0"/>
    <w:rsid w:val="008E1D23"/>
    <w:rsid w:val="008E2402"/>
    <w:rsid w:val="008E2476"/>
    <w:rsid w:val="008E29BD"/>
    <w:rsid w:val="008E2A0D"/>
    <w:rsid w:val="008E2D04"/>
    <w:rsid w:val="008E3AF7"/>
    <w:rsid w:val="008E3FC7"/>
    <w:rsid w:val="008E43A8"/>
    <w:rsid w:val="008E4700"/>
    <w:rsid w:val="008E494F"/>
    <w:rsid w:val="008E4B1D"/>
    <w:rsid w:val="008E4CDD"/>
    <w:rsid w:val="008E7725"/>
    <w:rsid w:val="008E792C"/>
    <w:rsid w:val="008F0225"/>
    <w:rsid w:val="008F02D0"/>
    <w:rsid w:val="008F16D5"/>
    <w:rsid w:val="008F1A32"/>
    <w:rsid w:val="008F2636"/>
    <w:rsid w:val="008F2C8F"/>
    <w:rsid w:val="008F36E9"/>
    <w:rsid w:val="008F3C1E"/>
    <w:rsid w:val="008F48B4"/>
    <w:rsid w:val="008F4B14"/>
    <w:rsid w:val="008F5E26"/>
    <w:rsid w:val="008F634C"/>
    <w:rsid w:val="008F63C7"/>
    <w:rsid w:val="008F764C"/>
    <w:rsid w:val="008F771B"/>
    <w:rsid w:val="008F7948"/>
    <w:rsid w:val="008F7D1E"/>
    <w:rsid w:val="009017C2"/>
    <w:rsid w:val="009024F0"/>
    <w:rsid w:val="00902542"/>
    <w:rsid w:val="00902F15"/>
    <w:rsid w:val="0090309C"/>
    <w:rsid w:val="0090348A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500F"/>
    <w:rsid w:val="0091541C"/>
    <w:rsid w:val="009155B2"/>
    <w:rsid w:val="00915FE6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187B"/>
    <w:rsid w:val="009320BA"/>
    <w:rsid w:val="00932832"/>
    <w:rsid w:val="00932A7B"/>
    <w:rsid w:val="00932DB2"/>
    <w:rsid w:val="00932E4E"/>
    <w:rsid w:val="00933037"/>
    <w:rsid w:val="00933526"/>
    <w:rsid w:val="009342EA"/>
    <w:rsid w:val="009356D0"/>
    <w:rsid w:val="00935882"/>
    <w:rsid w:val="009373E2"/>
    <w:rsid w:val="00940AFF"/>
    <w:rsid w:val="00940B2A"/>
    <w:rsid w:val="00940E1D"/>
    <w:rsid w:val="00941D65"/>
    <w:rsid w:val="009427B4"/>
    <w:rsid w:val="00942A28"/>
    <w:rsid w:val="00942AC1"/>
    <w:rsid w:val="00943208"/>
    <w:rsid w:val="00943C4E"/>
    <w:rsid w:val="00943E5D"/>
    <w:rsid w:val="00944042"/>
    <w:rsid w:val="009444B3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4BD"/>
    <w:rsid w:val="00972CE9"/>
    <w:rsid w:val="00974390"/>
    <w:rsid w:val="009745C5"/>
    <w:rsid w:val="00975024"/>
    <w:rsid w:val="009750DD"/>
    <w:rsid w:val="00975644"/>
    <w:rsid w:val="009763AB"/>
    <w:rsid w:val="00976688"/>
    <w:rsid w:val="00976CB8"/>
    <w:rsid w:val="0097716F"/>
    <w:rsid w:val="0097794D"/>
    <w:rsid w:val="00977AFF"/>
    <w:rsid w:val="0098135E"/>
    <w:rsid w:val="009819C9"/>
    <w:rsid w:val="00981A0E"/>
    <w:rsid w:val="00981F1A"/>
    <w:rsid w:val="00982479"/>
    <w:rsid w:val="00982803"/>
    <w:rsid w:val="00982F6E"/>
    <w:rsid w:val="00982FA4"/>
    <w:rsid w:val="0098369D"/>
    <w:rsid w:val="0098377C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433E"/>
    <w:rsid w:val="009943BF"/>
    <w:rsid w:val="0099456D"/>
    <w:rsid w:val="00994999"/>
    <w:rsid w:val="00994F2A"/>
    <w:rsid w:val="0099501A"/>
    <w:rsid w:val="00995379"/>
    <w:rsid w:val="00995AB1"/>
    <w:rsid w:val="00996D2C"/>
    <w:rsid w:val="00996DDB"/>
    <w:rsid w:val="00996FA8"/>
    <w:rsid w:val="009975F9"/>
    <w:rsid w:val="00997A13"/>
    <w:rsid w:val="00997BB6"/>
    <w:rsid w:val="00997C80"/>
    <w:rsid w:val="009A1A5A"/>
    <w:rsid w:val="009A1B3A"/>
    <w:rsid w:val="009A2060"/>
    <w:rsid w:val="009A218E"/>
    <w:rsid w:val="009A2ABB"/>
    <w:rsid w:val="009A39FE"/>
    <w:rsid w:val="009A3AD2"/>
    <w:rsid w:val="009A3D8E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3128"/>
    <w:rsid w:val="009B3444"/>
    <w:rsid w:val="009B43E4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CE8"/>
    <w:rsid w:val="009D0EE1"/>
    <w:rsid w:val="009D1305"/>
    <w:rsid w:val="009D161A"/>
    <w:rsid w:val="009D1650"/>
    <w:rsid w:val="009D1662"/>
    <w:rsid w:val="009D1968"/>
    <w:rsid w:val="009D1A43"/>
    <w:rsid w:val="009D205D"/>
    <w:rsid w:val="009D28F4"/>
    <w:rsid w:val="009D2D65"/>
    <w:rsid w:val="009D381B"/>
    <w:rsid w:val="009D4689"/>
    <w:rsid w:val="009D49C7"/>
    <w:rsid w:val="009D5603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C19"/>
    <w:rsid w:val="009E20E9"/>
    <w:rsid w:val="009E239E"/>
    <w:rsid w:val="009E24CB"/>
    <w:rsid w:val="009E2707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3CC"/>
    <w:rsid w:val="009E780B"/>
    <w:rsid w:val="009E7ED8"/>
    <w:rsid w:val="009F0159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F63"/>
    <w:rsid w:val="00A04622"/>
    <w:rsid w:val="00A04670"/>
    <w:rsid w:val="00A04BB6"/>
    <w:rsid w:val="00A05116"/>
    <w:rsid w:val="00A05A0C"/>
    <w:rsid w:val="00A05AFF"/>
    <w:rsid w:val="00A05DAE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BC7"/>
    <w:rsid w:val="00A161B5"/>
    <w:rsid w:val="00A164FF"/>
    <w:rsid w:val="00A166B0"/>
    <w:rsid w:val="00A16E62"/>
    <w:rsid w:val="00A17591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3015"/>
    <w:rsid w:val="00A339AF"/>
    <w:rsid w:val="00A33E09"/>
    <w:rsid w:val="00A3400E"/>
    <w:rsid w:val="00A3428A"/>
    <w:rsid w:val="00A34475"/>
    <w:rsid w:val="00A3481A"/>
    <w:rsid w:val="00A35390"/>
    <w:rsid w:val="00A36BB4"/>
    <w:rsid w:val="00A36DE9"/>
    <w:rsid w:val="00A36F68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8C7"/>
    <w:rsid w:val="00A43AA5"/>
    <w:rsid w:val="00A43B3E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34F"/>
    <w:rsid w:val="00A5500B"/>
    <w:rsid w:val="00A5505A"/>
    <w:rsid w:val="00A55A8B"/>
    <w:rsid w:val="00A55AB1"/>
    <w:rsid w:val="00A5611C"/>
    <w:rsid w:val="00A562DD"/>
    <w:rsid w:val="00A56467"/>
    <w:rsid w:val="00A56B53"/>
    <w:rsid w:val="00A56F45"/>
    <w:rsid w:val="00A57198"/>
    <w:rsid w:val="00A6089E"/>
    <w:rsid w:val="00A60EA2"/>
    <w:rsid w:val="00A633DB"/>
    <w:rsid w:val="00A635BD"/>
    <w:rsid w:val="00A63A01"/>
    <w:rsid w:val="00A646E2"/>
    <w:rsid w:val="00A65BE6"/>
    <w:rsid w:val="00A65D3C"/>
    <w:rsid w:val="00A671A1"/>
    <w:rsid w:val="00A6774B"/>
    <w:rsid w:val="00A679E4"/>
    <w:rsid w:val="00A67A06"/>
    <w:rsid w:val="00A67A52"/>
    <w:rsid w:val="00A67F35"/>
    <w:rsid w:val="00A70250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7D1"/>
    <w:rsid w:val="00A8497B"/>
    <w:rsid w:val="00A85170"/>
    <w:rsid w:val="00A85F55"/>
    <w:rsid w:val="00A86C7D"/>
    <w:rsid w:val="00A86CDF"/>
    <w:rsid w:val="00A87147"/>
    <w:rsid w:val="00A8743A"/>
    <w:rsid w:val="00A878F4"/>
    <w:rsid w:val="00A90409"/>
    <w:rsid w:val="00A905E6"/>
    <w:rsid w:val="00A9070C"/>
    <w:rsid w:val="00A92435"/>
    <w:rsid w:val="00A92D38"/>
    <w:rsid w:val="00A93279"/>
    <w:rsid w:val="00A93319"/>
    <w:rsid w:val="00A94446"/>
    <w:rsid w:val="00A944F0"/>
    <w:rsid w:val="00A94941"/>
    <w:rsid w:val="00A94D6C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2CF9"/>
    <w:rsid w:val="00AA3671"/>
    <w:rsid w:val="00AA37DF"/>
    <w:rsid w:val="00AA3FF7"/>
    <w:rsid w:val="00AA42C4"/>
    <w:rsid w:val="00AA4518"/>
    <w:rsid w:val="00AA45ED"/>
    <w:rsid w:val="00AA549C"/>
    <w:rsid w:val="00AA5605"/>
    <w:rsid w:val="00AA5B90"/>
    <w:rsid w:val="00AA68BA"/>
    <w:rsid w:val="00AA691A"/>
    <w:rsid w:val="00AA69B7"/>
    <w:rsid w:val="00AA6A1F"/>
    <w:rsid w:val="00AA6A81"/>
    <w:rsid w:val="00AA73BB"/>
    <w:rsid w:val="00AB086A"/>
    <w:rsid w:val="00AB0972"/>
    <w:rsid w:val="00AB0DCF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3065"/>
    <w:rsid w:val="00AC38C0"/>
    <w:rsid w:val="00AC40FF"/>
    <w:rsid w:val="00AC4279"/>
    <w:rsid w:val="00AC44E9"/>
    <w:rsid w:val="00AC5228"/>
    <w:rsid w:val="00AC5A2E"/>
    <w:rsid w:val="00AC63B9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597"/>
    <w:rsid w:val="00AE059D"/>
    <w:rsid w:val="00AE06D0"/>
    <w:rsid w:val="00AE07BC"/>
    <w:rsid w:val="00AE0C53"/>
    <w:rsid w:val="00AE0CE7"/>
    <w:rsid w:val="00AE1EAE"/>
    <w:rsid w:val="00AE1FE1"/>
    <w:rsid w:val="00AE211F"/>
    <w:rsid w:val="00AE212F"/>
    <w:rsid w:val="00AE238D"/>
    <w:rsid w:val="00AE2720"/>
    <w:rsid w:val="00AE3F56"/>
    <w:rsid w:val="00AE3F8D"/>
    <w:rsid w:val="00AE4355"/>
    <w:rsid w:val="00AE4859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69C"/>
    <w:rsid w:val="00AF28CD"/>
    <w:rsid w:val="00AF3019"/>
    <w:rsid w:val="00AF3982"/>
    <w:rsid w:val="00AF3CE9"/>
    <w:rsid w:val="00AF3E6B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616F"/>
    <w:rsid w:val="00B0620A"/>
    <w:rsid w:val="00B06706"/>
    <w:rsid w:val="00B0676A"/>
    <w:rsid w:val="00B069DC"/>
    <w:rsid w:val="00B06EFD"/>
    <w:rsid w:val="00B06F23"/>
    <w:rsid w:val="00B07AA7"/>
    <w:rsid w:val="00B07B8C"/>
    <w:rsid w:val="00B107CD"/>
    <w:rsid w:val="00B10825"/>
    <w:rsid w:val="00B12353"/>
    <w:rsid w:val="00B12514"/>
    <w:rsid w:val="00B1280C"/>
    <w:rsid w:val="00B12A92"/>
    <w:rsid w:val="00B13405"/>
    <w:rsid w:val="00B14CF7"/>
    <w:rsid w:val="00B153F8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138D"/>
    <w:rsid w:val="00B2254D"/>
    <w:rsid w:val="00B22830"/>
    <w:rsid w:val="00B22E32"/>
    <w:rsid w:val="00B23052"/>
    <w:rsid w:val="00B2360A"/>
    <w:rsid w:val="00B237F7"/>
    <w:rsid w:val="00B23B55"/>
    <w:rsid w:val="00B23D7C"/>
    <w:rsid w:val="00B23DC6"/>
    <w:rsid w:val="00B23FD4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DE7"/>
    <w:rsid w:val="00B30F83"/>
    <w:rsid w:val="00B31608"/>
    <w:rsid w:val="00B31917"/>
    <w:rsid w:val="00B3259B"/>
    <w:rsid w:val="00B32926"/>
    <w:rsid w:val="00B32FC8"/>
    <w:rsid w:val="00B3316A"/>
    <w:rsid w:val="00B335B3"/>
    <w:rsid w:val="00B33B6F"/>
    <w:rsid w:val="00B33DF8"/>
    <w:rsid w:val="00B34384"/>
    <w:rsid w:val="00B34491"/>
    <w:rsid w:val="00B3469B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E24"/>
    <w:rsid w:val="00B43F11"/>
    <w:rsid w:val="00B446EB"/>
    <w:rsid w:val="00B44797"/>
    <w:rsid w:val="00B447C1"/>
    <w:rsid w:val="00B44F71"/>
    <w:rsid w:val="00B45544"/>
    <w:rsid w:val="00B45793"/>
    <w:rsid w:val="00B45E3B"/>
    <w:rsid w:val="00B45FCB"/>
    <w:rsid w:val="00B462D2"/>
    <w:rsid w:val="00B46302"/>
    <w:rsid w:val="00B46C64"/>
    <w:rsid w:val="00B46F32"/>
    <w:rsid w:val="00B47BB5"/>
    <w:rsid w:val="00B47BF6"/>
    <w:rsid w:val="00B47DDC"/>
    <w:rsid w:val="00B5030A"/>
    <w:rsid w:val="00B505B9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A44"/>
    <w:rsid w:val="00B61ECC"/>
    <w:rsid w:val="00B62467"/>
    <w:rsid w:val="00B62B65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71429"/>
    <w:rsid w:val="00B717DF"/>
    <w:rsid w:val="00B7220E"/>
    <w:rsid w:val="00B72322"/>
    <w:rsid w:val="00B72BEE"/>
    <w:rsid w:val="00B72FE9"/>
    <w:rsid w:val="00B7307C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39"/>
    <w:rsid w:val="00B848AB"/>
    <w:rsid w:val="00B85085"/>
    <w:rsid w:val="00B858B3"/>
    <w:rsid w:val="00B85EC2"/>
    <w:rsid w:val="00B861B5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3A5B"/>
    <w:rsid w:val="00B9482D"/>
    <w:rsid w:val="00B948CB"/>
    <w:rsid w:val="00B949BE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A0F"/>
    <w:rsid w:val="00BA603D"/>
    <w:rsid w:val="00BA6684"/>
    <w:rsid w:val="00BA7B72"/>
    <w:rsid w:val="00BB00E0"/>
    <w:rsid w:val="00BB062E"/>
    <w:rsid w:val="00BB0B6B"/>
    <w:rsid w:val="00BB0CEE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404B"/>
    <w:rsid w:val="00BB459F"/>
    <w:rsid w:val="00BB595B"/>
    <w:rsid w:val="00BB60EE"/>
    <w:rsid w:val="00BB625B"/>
    <w:rsid w:val="00BB62FD"/>
    <w:rsid w:val="00BB63AE"/>
    <w:rsid w:val="00BB655A"/>
    <w:rsid w:val="00BB6958"/>
    <w:rsid w:val="00BB6B33"/>
    <w:rsid w:val="00BB6EF2"/>
    <w:rsid w:val="00BB6FB0"/>
    <w:rsid w:val="00BB7186"/>
    <w:rsid w:val="00BB74D2"/>
    <w:rsid w:val="00BB7879"/>
    <w:rsid w:val="00BB7C46"/>
    <w:rsid w:val="00BC01E7"/>
    <w:rsid w:val="00BC02E4"/>
    <w:rsid w:val="00BC0540"/>
    <w:rsid w:val="00BC154B"/>
    <w:rsid w:val="00BC15A4"/>
    <w:rsid w:val="00BC1981"/>
    <w:rsid w:val="00BC23F7"/>
    <w:rsid w:val="00BC2DC6"/>
    <w:rsid w:val="00BC3941"/>
    <w:rsid w:val="00BC3D34"/>
    <w:rsid w:val="00BC3EF5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D30"/>
    <w:rsid w:val="00BD14D3"/>
    <w:rsid w:val="00BD1BFA"/>
    <w:rsid w:val="00BD24FF"/>
    <w:rsid w:val="00BD26E9"/>
    <w:rsid w:val="00BD2B31"/>
    <w:rsid w:val="00BD336A"/>
    <w:rsid w:val="00BD33D8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259"/>
    <w:rsid w:val="00BE5277"/>
    <w:rsid w:val="00BE5F52"/>
    <w:rsid w:val="00BE5F5D"/>
    <w:rsid w:val="00BE6858"/>
    <w:rsid w:val="00BE6DAA"/>
    <w:rsid w:val="00BE6FA9"/>
    <w:rsid w:val="00BF00C4"/>
    <w:rsid w:val="00BF0CEE"/>
    <w:rsid w:val="00BF1128"/>
    <w:rsid w:val="00BF1B1A"/>
    <w:rsid w:val="00BF1FBA"/>
    <w:rsid w:val="00BF20FA"/>
    <w:rsid w:val="00BF25E2"/>
    <w:rsid w:val="00BF290B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B10"/>
    <w:rsid w:val="00C07F68"/>
    <w:rsid w:val="00C108DC"/>
    <w:rsid w:val="00C11230"/>
    <w:rsid w:val="00C11326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86"/>
    <w:rsid w:val="00C16CCE"/>
    <w:rsid w:val="00C16D62"/>
    <w:rsid w:val="00C172C4"/>
    <w:rsid w:val="00C17678"/>
    <w:rsid w:val="00C17C77"/>
    <w:rsid w:val="00C20F61"/>
    <w:rsid w:val="00C21616"/>
    <w:rsid w:val="00C22D25"/>
    <w:rsid w:val="00C231B2"/>
    <w:rsid w:val="00C237B0"/>
    <w:rsid w:val="00C2576B"/>
    <w:rsid w:val="00C26337"/>
    <w:rsid w:val="00C26569"/>
    <w:rsid w:val="00C26FBC"/>
    <w:rsid w:val="00C273E0"/>
    <w:rsid w:val="00C27758"/>
    <w:rsid w:val="00C27D58"/>
    <w:rsid w:val="00C30F7B"/>
    <w:rsid w:val="00C31B27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9CE"/>
    <w:rsid w:val="00C402F1"/>
    <w:rsid w:val="00C4070F"/>
    <w:rsid w:val="00C411CE"/>
    <w:rsid w:val="00C41876"/>
    <w:rsid w:val="00C42ED2"/>
    <w:rsid w:val="00C431C3"/>
    <w:rsid w:val="00C43845"/>
    <w:rsid w:val="00C443A6"/>
    <w:rsid w:val="00C44AC3"/>
    <w:rsid w:val="00C45592"/>
    <w:rsid w:val="00C45B0C"/>
    <w:rsid w:val="00C45F08"/>
    <w:rsid w:val="00C4623B"/>
    <w:rsid w:val="00C46710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481"/>
    <w:rsid w:val="00C60760"/>
    <w:rsid w:val="00C61231"/>
    <w:rsid w:val="00C614C3"/>
    <w:rsid w:val="00C619B6"/>
    <w:rsid w:val="00C61BEF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FD7"/>
    <w:rsid w:val="00C7058D"/>
    <w:rsid w:val="00C7116A"/>
    <w:rsid w:val="00C712B1"/>
    <w:rsid w:val="00C71769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6C23"/>
    <w:rsid w:val="00C772C4"/>
    <w:rsid w:val="00C7734A"/>
    <w:rsid w:val="00C802F8"/>
    <w:rsid w:val="00C80CD5"/>
    <w:rsid w:val="00C8124A"/>
    <w:rsid w:val="00C818CB"/>
    <w:rsid w:val="00C824C1"/>
    <w:rsid w:val="00C82509"/>
    <w:rsid w:val="00C82A86"/>
    <w:rsid w:val="00C83B25"/>
    <w:rsid w:val="00C83CA8"/>
    <w:rsid w:val="00C83DC0"/>
    <w:rsid w:val="00C84370"/>
    <w:rsid w:val="00C8444A"/>
    <w:rsid w:val="00C84496"/>
    <w:rsid w:val="00C844B2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273"/>
    <w:rsid w:val="00C90790"/>
    <w:rsid w:val="00C90934"/>
    <w:rsid w:val="00C91467"/>
    <w:rsid w:val="00C91D03"/>
    <w:rsid w:val="00C91D31"/>
    <w:rsid w:val="00C92EAB"/>
    <w:rsid w:val="00C93168"/>
    <w:rsid w:val="00C947B0"/>
    <w:rsid w:val="00C94F36"/>
    <w:rsid w:val="00C9511A"/>
    <w:rsid w:val="00C9549E"/>
    <w:rsid w:val="00C963D2"/>
    <w:rsid w:val="00C96B28"/>
    <w:rsid w:val="00C9726E"/>
    <w:rsid w:val="00C973D9"/>
    <w:rsid w:val="00CA04FE"/>
    <w:rsid w:val="00CA06D2"/>
    <w:rsid w:val="00CA0B79"/>
    <w:rsid w:val="00CA0DF8"/>
    <w:rsid w:val="00CA104E"/>
    <w:rsid w:val="00CA18C6"/>
    <w:rsid w:val="00CA1B87"/>
    <w:rsid w:val="00CA2084"/>
    <w:rsid w:val="00CA2871"/>
    <w:rsid w:val="00CA2A35"/>
    <w:rsid w:val="00CA358D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4A0"/>
    <w:rsid w:val="00CD2392"/>
    <w:rsid w:val="00CD2A96"/>
    <w:rsid w:val="00CD2C81"/>
    <w:rsid w:val="00CD2EDC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ED"/>
    <w:rsid w:val="00CE493E"/>
    <w:rsid w:val="00CE4F1B"/>
    <w:rsid w:val="00CE577D"/>
    <w:rsid w:val="00CE5CAE"/>
    <w:rsid w:val="00CE5CE4"/>
    <w:rsid w:val="00CE67A3"/>
    <w:rsid w:val="00CE6977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426"/>
    <w:rsid w:val="00CF16A0"/>
    <w:rsid w:val="00CF188C"/>
    <w:rsid w:val="00CF19B1"/>
    <w:rsid w:val="00CF1B0A"/>
    <w:rsid w:val="00CF1D88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1044"/>
    <w:rsid w:val="00D01430"/>
    <w:rsid w:val="00D01697"/>
    <w:rsid w:val="00D017D1"/>
    <w:rsid w:val="00D0190D"/>
    <w:rsid w:val="00D01B3B"/>
    <w:rsid w:val="00D024F5"/>
    <w:rsid w:val="00D02767"/>
    <w:rsid w:val="00D02EFE"/>
    <w:rsid w:val="00D02FE4"/>
    <w:rsid w:val="00D03179"/>
    <w:rsid w:val="00D03286"/>
    <w:rsid w:val="00D0337D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73D"/>
    <w:rsid w:val="00D060A7"/>
    <w:rsid w:val="00D061EF"/>
    <w:rsid w:val="00D065F6"/>
    <w:rsid w:val="00D06851"/>
    <w:rsid w:val="00D068BB"/>
    <w:rsid w:val="00D0698B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4553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9A1"/>
    <w:rsid w:val="00D51AF7"/>
    <w:rsid w:val="00D51D56"/>
    <w:rsid w:val="00D5265A"/>
    <w:rsid w:val="00D52878"/>
    <w:rsid w:val="00D530FA"/>
    <w:rsid w:val="00D535A5"/>
    <w:rsid w:val="00D53DCB"/>
    <w:rsid w:val="00D53FAF"/>
    <w:rsid w:val="00D540E4"/>
    <w:rsid w:val="00D543E3"/>
    <w:rsid w:val="00D548AA"/>
    <w:rsid w:val="00D558BD"/>
    <w:rsid w:val="00D55B11"/>
    <w:rsid w:val="00D566C9"/>
    <w:rsid w:val="00D56873"/>
    <w:rsid w:val="00D56D2E"/>
    <w:rsid w:val="00D56DEA"/>
    <w:rsid w:val="00D56E50"/>
    <w:rsid w:val="00D56EDC"/>
    <w:rsid w:val="00D571AF"/>
    <w:rsid w:val="00D57581"/>
    <w:rsid w:val="00D57987"/>
    <w:rsid w:val="00D57F8B"/>
    <w:rsid w:val="00D60021"/>
    <w:rsid w:val="00D60144"/>
    <w:rsid w:val="00D601C4"/>
    <w:rsid w:val="00D60344"/>
    <w:rsid w:val="00D620F0"/>
    <w:rsid w:val="00D62569"/>
    <w:rsid w:val="00D62688"/>
    <w:rsid w:val="00D6285B"/>
    <w:rsid w:val="00D62F7B"/>
    <w:rsid w:val="00D62FF8"/>
    <w:rsid w:val="00D6360B"/>
    <w:rsid w:val="00D63630"/>
    <w:rsid w:val="00D6454B"/>
    <w:rsid w:val="00D64793"/>
    <w:rsid w:val="00D65423"/>
    <w:rsid w:val="00D65E1A"/>
    <w:rsid w:val="00D660BD"/>
    <w:rsid w:val="00D66239"/>
    <w:rsid w:val="00D66925"/>
    <w:rsid w:val="00D6715D"/>
    <w:rsid w:val="00D67286"/>
    <w:rsid w:val="00D678CD"/>
    <w:rsid w:val="00D6796C"/>
    <w:rsid w:val="00D708D7"/>
    <w:rsid w:val="00D70B5F"/>
    <w:rsid w:val="00D70F5E"/>
    <w:rsid w:val="00D718FA"/>
    <w:rsid w:val="00D72F58"/>
    <w:rsid w:val="00D73B64"/>
    <w:rsid w:val="00D73CAC"/>
    <w:rsid w:val="00D73EE7"/>
    <w:rsid w:val="00D7416C"/>
    <w:rsid w:val="00D767B7"/>
    <w:rsid w:val="00D7691C"/>
    <w:rsid w:val="00D769A8"/>
    <w:rsid w:val="00D76A24"/>
    <w:rsid w:val="00D76F10"/>
    <w:rsid w:val="00D80506"/>
    <w:rsid w:val="00D80658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11E"/>
    <w:rsid w:val="00D85615"/>
    <w:rsid w:val="00D85C74"/>
    <w:rsid w:val="00D863AF"/>
    <w:rsid w:val="00D870A2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87"/>
    <w:rsid w:val="00D97FE5"/>
    <w:rsid w:val="00DA02DB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BB7"/>
    <w:rsid w:val="00DE0C14"/>
    <w:rsid w:val="00DE18B0"/>
    <w:rsid w:val="00DE1953"/>
    <w:rsid w:val="00DE1B14"/>
    <w:rsid w:val="00DE2B5D"/>
    <w:rsid w:val="00DE33CA"/>
    <w:rsid w:val="00DE3693"/>
    <w:rsid w:val="00DE38C9"/>
    <w:rsid w:val="00DE464C"/>
    <w:rsid w:val="00DE4CC3"/>
    <w:rsid w:val="00DE5133"/>
    <w:rsid w:val="00DE5BAB"/>
    <w:rsid w:val="00DE62CD"/>
    <w:rsid w:val="00DE6BB2"/>
    <w:rsid w:val="00DE6D12"/>
    <w:rsid w:val="00DE747D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315B"/>
    <w:rsid w:val="00DF343E"/>
    <w:rsid w:val="00DF3571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E7A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10104"/>
    <w:rsid w:val="00E103B7"/>
    <w:rsid w:val="00E10422"/>
    <w:rsid w:val="00E1074C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D6C"/>
    <w:rsid w:val="00E23181"/>
    <w:rsid w:val="00E23318"/>
    <w:rsid w:val="00E23604"/>
    <w:rsid w:val="00E236F8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371B"/>
    <w:rsid w:val="00E3380D"/>
    <w:rsid w:val="00E33BC2"/>
    <w:rsid w:val="00E33F12"/>
    <w:rsid w:val="00E34666"/>
    <w:rsid w:val="00E35560"/>
    <w:rsid w:val="00E35EBD"/>
    <w:rsid w:val="00E35FD6"/>
    <w:rsid w:val="00E360BF"/>
    <w:rsid w:val="00E3742D"/>
    <w:rsid w:val="00E375FA"/>
    <w:rsid w:val="00E376D8"/>
    <w:rsid w:val="00E37A67"/>
    <w:rsid w:val="00E4019F"/>
    <w:rsid w:val="00E402F5"/>
    <w:rsid w:val="00E409F1"/>
    <w:rsid w:val="00E40A48"/>
    <w:rsid w:val="00E40DA5"/>
    <w:rsid w:val="00E40E24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4152"/>
    <w:rsid w:val="00E44162"/>
    <w:rsid w:val="00E44284"/>
    <w:rsid w:val="00E452FD"/>
    <w:rsid w:val="00E453B7"/>
    <w:rsid w:val="00E4677C"/>
    <w:rsid w:val="00E46AB5"/>
    <w:rsid w:val="00E46B8C"/>
    <w:rsid w:val="00E47092"/>
    <w:rsid w:val="00E4723C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118A"/>
    <w:rsid w:val="00E61B58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216"/>
    <w:rsid w:val="00E6725A"/>
    <w:rsid w:val="00E67409"/>
    <w:rsid w:val="00E6795D"/>
    <w:rsid w:val="00E705C2"/>
    <w:rsid w:val="00E706B0"/>
    <w:rsid w:val="00E70EE6"/>
    <w:rsid w:val="00E714FD"/>
    <w:rsid w:val="00E736AC"/>
    <w:rsid w:val="00E736AF"/>
    <w:rsid w:val="00E73B4F"/>
    <w:rsid w:val="00E7440E"/>
    <w:rsid w:val="00E74DFD"/>
    <w:rsid w:val="00E758F7"/>
    <w:rsid w:val="00E808C5"/>
    <w:rsid w:val="00E8132B"/>
    <w:rsid w:val="00E81A58"/>
    <w:rsid w:val="00E81E34"/>
    <w:rsid w:val="00E8261C"/>
    <w:rsid w:val="00E82866"/>
    <w:rsid w:val="00E83570"/>
    <w:rsid w:val="00E841DF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1256"/>
    <w:rsid w:val="00E918DA"/>
    <w:rsid w:val="00E92104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C9B"/>
    <w:rsid w:val="00E96C9D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D8D"/>
    <w:rsid w:val="00EA7FB6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DDF"/>
    <w:rsid w:val="00F0607B"/>
    <w:rsid w:val="00F06BD1"/>
    <w:rsid w:val="00F07383"/>
    <w:rsid w:val="00F07B2A"/>
    <w:rsid w:val="00F10BB7"/>
    <w:rsid w:val="00F10F14"/>
    <w:rsid w:val="00F1115A"/>
    <w:rsid w:val="00F11CBB"/>
    <w:rsid w:val="00F127EC"/>
    <w:rsid w:val="00F13A67"/>
    <w:rsid w:val="00F13F27"/>
    <w:rsid w:val="00F14E90"/>
    <w:rsid w:val="00F16243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C5F"/>
    <w:rsid w:val="00F21CBA"/>
    <w:rsid w:val="00F2344D"/>
    <w:rsid w:val="00F23CE3"/>
    <w:rsid w:val="00F23EC0"/>
    <w:rsid w:val="00F23F75"/>
    <w:rsid w:val="00F242C8"/>
    <w:rsid w:val="00F24501"/>
    <w:rsid w:val="00F248BC"/>
    <w:rsid w:val="00F24B08"/>
    <w:rsid w:val="00F24E1C"/>
    <w:rsid w:val="00F2507D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4FF"/>
    <w:rsid w:val="00F4069B"/>
    <w:rsid w:val="00F40C8B"/>
    <w:rsid w:val="00F40E96"/>
    <w:rsid w:val="00F417D5"/>
    <w:rsid w:val="00F42247"/>
    <w:rsid w:val="00F42EE2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F5B"/>
    <w:rsid w:val="00F463CE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3952"/>
    <w:rsid w:val="00F53B5D"/>
    <w:rsid w:val="00F54321"/>
    <w:rsid w:val="00F5447F"/>
    <w:rsid w:val="00F54E91"/>
    <w:rsid w:val="00F556E9"/>
    <w:rsid w:val="00F55738"/>
    <w:rsid w:val="00F55A31"/>
    <w:rsid w:val="00F55C12"/>
    <w:rsid w:val="00F55C38"/>
    <w:rsid w:val="00F56185"/>
    <w:rsid w:val="00F56E15"/>
    <w:rsid w:val="00F56E84"/>
    <w:rsid w:val="00F571C6"/>
    <w:rsid w:val="00F60118"/>
    <w:rsid w:val="00F603E3"/>
    <w:rsid w:val="00F6040C"/>
    <w:rsid w:val="00F60416"/>
    <w:rsid w:val="00F608C6"/>
    <w:rsid w:val="00F60C74"/>
    <w:rsid w:val="00F60F6E"/>
    <w:rsid w:val="00F61B7C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EB8"/>
    <w:rsid w:val="00F826FB"/>
    <w:rsid w:val="00F83136"/>
    <w:rsid w:val="00F831C3"/>
    <w:rsid w:val="00F8326F"/>
    <w:rsid w:val="00F835FD"/>
    <w:rsid w:val="00F837AE"/>
    <w:rsid w:val="00F8498F"/>
    <w:rsid w:val="00F852B2"/>
    <w:rsid w:val="00F852C3"/>
    <w:rsid w:val="00F85A21"/>
    <w:rsid w:val="00F85AE4"/>
    <w:rsid w:val="00F872E6"/>
    <w:rsid w:val="00F8763F"/>
    <w:rsid w:val="00F87EBA"/>
    <w:rsid w:val="00F906A3"/>
    <w:rsid w:val="00F90A71"/>
    <w:rsid w:val="00F91147"/>
    <w:rsid w:val="00F91DC5"/>
    <w:rsid w:val="00F91F2A"/>
    <w:rsid w:val="00F926BA"/>
    <w:rsid w:val="00F92C4E"/>
    <w:rsid w:val="00F92F78"/>
    <w:rsid w:val="00F9328B"/>
    <w:rsid w:val="00F93804"/>
    <w:rsid w:val="00F93822"/>
    <w:rsid w:val="00F93961"/>
    <w:rsid w:val="00F93F03"/>
    <w:rsid w:val="00F94131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8AD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1796"/>
    <w:rsid w:val="00FB2137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A8"/>
    <w:rsid w:val="00FC3246"/>
    <w:rsid w:val="00FC3726"/>
    <w:rsid w:val="00FC49FC"/>
    <w:rsid w:val="00FC4A5E"/>
    <w:rsid w:val="00FC4B6E"/>
    <w:rsid w:val="00FC5246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61"/>
    <w:rsid w:val="00FE3813"/>
    <w:rsid w:val="00FE3860"/>
    <w:rsid w:val="00FE4900"/>
    <w:rsid w:val="00FE4CD3"/>
    <w:rsid w:val="00FE5091"/>
    <w:rsid w:val="00FE50BC"/>
    <w:rsid w:val="00FE75B9"/>
    <w:rsid w:val="00FE7A0B"/>
    <w:rsid w:val="00FF03D1"/>
    <w:rsid w:val="00FF0435"/>
    <w:rsid w:val="00FF0484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760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BC5AF7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766020"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BC5AF7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766020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5E41B2C4BCCF88797B87DB036C6985C1BA144363D3D1ADFAFD1102D9A0EC00B3D9D1FF779033E4N3x6M" TargetMode="External"/><Relationship Id="rId18" Type="http://schemas.openxmlformats.org/officeDocument/2006/relationships/header" Target="header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0971-BF53-4A19-B71E-365A8B55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21399</Words>
  <Characters>121979</Characters>
  <Application>Microsoft Office Word</Application>
  <DocSecurity>0</DocSecurity>
  <Lines>1016</Lines>
  <Paragraphs>286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143092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3</cp:revision>
  <cp:lastPrinted>2021-12-20T08:00:00Z</cp:lastPrinted>
  <dcterms:created xsi:type="dcterms:W3CDTF">2022-04-12T09:58:00Z</dcterms:created>
  <dcterms:modified xsi:type="dcterms:W3CDTF">2022-04-12T09:59:00Z</dcterms:modified>
</cp:coreProperties>
</file>