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D0" w:rsidRPr="00CB14EF" w:rsidRDefault="002744D0" w:rsidP="00A702BF">
      <w:pPr>
        <w:rPr>
          <w:rFonts w:ascii="Arial" w:hAnsi="Arial" w:cs="Arial"/>
        </w:rPr>
      </w:pPr>
    </w:p>
    <w:p w:rsidR="00D1048C" w:rsidRDefault="00D1048C" w:rsidP="00D1048C">
      <w:pPr>
        <w:pStyle w:val="ConsPlusNormal"/>
        <w:ind w:left="-142" w:right="-284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D1048C" w:rsidRDefault="00D1048C" w:rsidP="00D1048C">
      <w:pPr>
        <w:pStyle w:val="ConsPlusNormal"/>
        <w:ind w:left="-142" w:right="-284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D1048C" w:rsidRDefault="00D1048C" w:rsidP="00D1048C">
      <w:pPr>
        <w:pStyle w:val="ConsPlusNormal"/>
        <w:ind w:left="-142" w:right="-284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D1048C" w:rsidRDefault="00D1048C" w:rsidP="00D1048C">
      <w:pPr>
        <w:pStyle w:val="ConsPlusNormal"/>
        <w:ind w:left="-142" w:right="-284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D1048C" w:rsidRDefault="00D1048C" w:rsidP="00D1048C">
      <w:pPr>
        <w:pStyle w:val="ConsPlusNormal"/>
        <w:ind w:left="-142" w:right="-284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5350" w:rsidRPr="00D1048C" w:rsidRDefault="00D1048C" w:rsidP="00D1048C">
      <w:pPr>
        <w:pStyle w:val="ConsPlusNormal"/>
        <w:ind w:left="-142" w:right="-284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  <w:bookmarkStart w:id="0" w:name="_Hlk533416033"/>
    </w:p>
    <w:p w:rsidR="00C61783" w:rsidRPr="00CB14EF" w:rsidRDefault="00C61783" w:rsidP="003C22C0">
      <w:pPr>
        <w:ind w:left="567" w:right="282"/>
        <w:jc w:val="center"/>
        <w:rPr>
          <w:rFonts w:ascii="Arial" w:hAnsi="Arial" w:cs="Arial"/>
          <w:b/>
        </w:rPr>
      </w:pPr>
    </w:p>
    <w:p w:rsidR="00165350" w:rsidRPr="00CB14EF" w:rsidRDefault="00165350" w:rsidP="003C22C0">
      <w:pPr>
        <w:ind w:left="567" w:right="282"/>
        <w:jc w:val="center"/>
        <w:rPr>
          <w:rFonts w:ascii="Arial" w:hAnsi="Arial" w:cs="Arial"/>
          <w:b/>
        </w:rPr>
      </w:pPr>
    </w:p>
    <w:p w:rsidR="004D2471" w:rsidRPr="00CB14EF" w:rsidRDefault="000D7D84" w:rsidP="00BA44D8">
      <w:pPr>
        <w:ind w:right="282"/>
        <w:rPr>
          <w:rFonts w:ascii="Arial" w:hAnsi="Arial" w:cs="Arial"/>
          <w:b/>
        </w:rPr>
      </w:pPr>
      <w:r w:rsidRPr="00CB14EF">
        <w:rPr>
          <w:rFonts w:ascii="Arial" w:hAnsi="Arial" w:cs="Arial"/>
          <w:b/>
        </w:rPr>
        <w:t>01.04.2024</w:t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</w:r>
      <w:r w:rsidRPr="00CB14EF">
        <w:rPr>
          <w:rFonts w:ascii="Arial" w:hAnsi="Arial" w:cs="Arial"/>
          <w:b/>
        </w:rPr>
        <w:tab/>
        <w:t>1227-ПА</w:t>
      </w:r>
    </w:p>
    <w:p w:rsidR="00C61783" w:rsidRPr="00CB14EF" w:rsidRDefault="00D1048C" w:rsidP="003C22C0">
      <w:pPr>
        <w:ind w:left="567" w:right="28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:rsidR="00C61783" w:rsidRPr="00CB14EF" w:rsidRDefault="00C61783" w:rsidP="003C22C0">
      <w:pPr>
        <w:ind w:left="567" w:right="282"/>
        <w:jc w:val="center"/>
        <w:rPr>
          <w:rFonts w:ascii="Arial" w:hAnsi="Arial" w:cs="Arial"/>
          <w:b/>
        </w:rPr>
      </w:pPr>
    </w:p>
    <w:p w:rsidR="008E40D2" w:rsidRPr="00CB14EF" w:rsidRDefault="008E40D2" w:rsidP="003C22C0">
      <w:pPr>
        <w:ind w:left="567" w:right="282"/>
        <w:jc w:val="center"/>
        <w:rPr>
          <w:rFonts w:ascii="Arial" w:hAnsi="Arial" w:cs="Arial"/>
          <w:b/>
        </w:rPr>
      </w:pPr>
    </w:p>
    <w:p w:rsidR="009021F1" w:rsidRPr="00CB14EF" w:rsidRDefault="008A6F58" w:rsidP="008A6F58">
      <w:pPr>
        <w:ind w:left="567" w:right="282"/>
        <w:jc w:val="center"/>
        <w:rPr>
          <w:rFonts w:ascii="Arial" w:hAnsi="Arial" w:cs="Arial"/>
          <w:b/>
        </w:rPr>
      </w:pPr>
      <w:r w:rsidRPr="00CB14EF">
        <w:rPr>
          <w:rFonts w:ascii="Arial" w:eastAsia="Microsoft Sans Serif" w:hAnsi="Arial" w:cs="Arial"/>
          <w:b/>
          <w:color w:val="000000"/>
          <w:lang w:bidi="ru-RU"/>
        </w:rPr>
        <w:t>О внесении изменения в Постановление администрации городского округа Люберцы от 18.05.2021 №1551-ПА «Об утверждении порядка определения объема и условий предоставления субсидий на иные цели муниципальным бюджетным и автономным учреждениям городского округа Люберцы, подведомственным администрации городского округа Люберцы»</w:t>
      </w:r>
      <w:bookmarkEnd w:id="0"/>
    </w:p>
    <w:p w:rsidR="00687CA4" w:rsidRPr="00CB14EF" w:rsidRDefault="00687CA4" w:rsidP="00AB518F">
      <w:pPr>
        <w:pStyle w:val="ConsPlusNonformat"/>
        <w:widowControl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F06D3F" w:rsidRPr="00CB14EF" w:rsidRDefault="008A6F58" w:rsidP="00D1048C">
      <w:pPr>
        <w:pStyle w:val="ConsPlusNonformat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CB14EF">
        <w:rPr>
          <w:rFonts w:ascii="Arial" w:hAnsi="Arial" w:cs="Arial"/>
          <w:sz w:val="24"/>
          <w:szCs w:val="24"/>
        </w:rPr>
        <w:t>В соответствии с Федеральны</w:t>
      </w:r>
      <w:bookmarkStart w:id="1" w:name="_GoBack"/>
      <w:bookmarkEnd w:id="1"/>
      <w:r w:rsidRPr="00CB14EF">
        <w:rPr>
          <w:rFonts w:ascii="Arial" w:hAnsi="Arial" w:cs="Arial"/>
          <w:sz w:val="24"/>
          <w:szCs w:val="24"/>
        </w:rPr>
        <w:t>м законом от 06.10.2003 № 131-ФЗ «Об общих принципах организации местного самоуправления в Российской Федерации», Постановлением</w:t>
      </w:r>
      <w:r w:rsidR="00F577C4" w:rsidRPr="00CB14EF">
        <w:rPr>
          <w:rFonts w:ascii="Arial" w:hAnsi="Arial" w:cs="Arial"/>
          <w:sz w:val="24"/>
          <w:szCs w:val="24"/>
        </w:rPr>
        <w:t xml:space="preserve">   </w:t>
      </w:r>
      <w:r w:rsidRPr="00CB14EF">
        <w:rPr>
          <w:rFonts w:ascii="Arial" w:hAnsi="Arial" w:cs="Arial"/>
          <w:sz w:val="24"/>
          <w:szCs w:val="24"/>
        </w:rPr>
        <w:t xml:space="preserve"> Правительства </w:t>
      </w:r>
      <w:r w:rsidR="00F577C4" w:rsidRPr="00CB14EF">
        <w:rPr>
          <w:rFonts w:ascii="Arial" w:hAnsi="Arial" w:cs="Arial"/>
          <w:sz w:val="24"/>
          <w:szCs w:val="24"/>
        </w:rPr>
        <w:t xml:space="preserve">    </w:t>
      </w:r>
      <w:r w:rsidRPr="00CB14EF">
        <w:rPr>
          <w:rFonts w:ascii="Arial" w:hAnsi="Arial" w:cs="Arial"/>
          <w:sz w:val="24"/>
          <w:szCs w:val="24"/>
        </w:rPr>
        <w:t>Российской Федерации от 22.02.2020</w:t>
      </w:r>
      <w:r w:rsidR="00F577C4" w:rsidRPr="00CB14EF">
        <w:rPr>
          <w:rFonts w:ascii="Arial" w:hAnsi="Arial" w:cs="Arial"/>
          <w:sz w:val="24"/>
          <w:szCs w:val="24"/>
        </w:rPr>
        <w:t xml:space="preserve"> </w:t>
      </w:r>
      <w:r w:rsidRPr="00CB14EF">
        <w:rPr>
          <w:rFonts w:ascii="Arial" w:hAnsi="Arial" w:cs="Arial"/>
          <w:sz w:val="24"/>
          <w:szCs w:val="24"/>
        </w:rPr>
        <w:t xml:space="preserve"> № </w:t>
      </w:r>
      <w:r w:rsidR="00F577C4" w:rsidRPr="00CB14EF">
        <w:rPr>
          <w:rFonts w:ascii="Arial" w:hAnsi="Arial" w:cs="Arial"/>
          <w:sz w:val="24"/>
          <w:szCs w:val="24"/>
        </w:rPr>
        <w:t xml:space="preserve"> </w:t>
      </w:r>
      <w:r w:rsidRPr="00CB14EF">
        <w:rPr>
          <w:rFonts w:ascii="Arial" w:hAnsi="Arial" w:cs="Arial"/>
          <w:sz w:val="24"/>
          <w:szCs w:val="24"/>
        </w:rPr>
        <w:t xml:space="preserve">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Правительства Московской области от 29.10.2020 № 804/33 «О порядке определения объема и условий предоставления государственным бюджетным и автономным учреждениям Московской области субсидий на иные цели и признании утратившими силу некоторых постановлений Правительства Московской области», Уставом муниципального образования городской округ Люберцы Московской области, Распоряжением Главы городского округа Люберцы от  </w:t>
      </w:r>
      <w:r w:rsidR="00C85135" w:rsidRPr="00CB14EF">
        <w:rPr>
          <w:rFonts w:ascii="Arial" w:hAnsi="Arial" w:cs="Arial"/>
          <w:sz w:val="24"/>
          <w:szCs w:val="24"/>
        </w:rPr>
        <w:t>29</w:t>
      </w:r>
      <w:r w:rsidRPr="00CB14EF">
        <w:rPr>
          <w:rFonts w:ascii="Arial" w:hAnsi="Arial" w:cs="Arial"/>
          <w:sz w:val="24"/>
          <w:szCs w:val="24"/>
        </w:rPr>
        <w:t>.1</w:t>
      </w:r>
      <w:r w:rsidR="00C85135" w:rsidRPr="00CB14EF">
        <w:rPr>
          <w:rFonts w:ascii="Arial" w:hAnsi="Arial" w:cs="Arial"/>
          <w:sz w:val="24"/>
          <w:szCs w:val="24"/>
        </w:rPr>
        <w:t>2</w:t>
      </w:r>
      <w:r w:rsidRPr="00CB14EF">
        <w:rPr>
          <w:rFonts w:ascii="Arial" w:hAnsi="Arial" w:cs="Arial"/>
          <w:sz w:val="24"/>
          <w:szCs w:val="24"/>
        </w:rPr>
        <w:t>.202</w:t>
      </w:r>
      <w:r w:rsidR="00C85135" w:rsidRPr="00CB14EF">
        <w:rPr>
          <w:rFonts w:ascii="Arial" w:hAnsi="Arial" w:cs="Arial"/>
          <w:sz w:val="24"/>
          <w:szCs w:val="24"/>
        </w:rPr>
        <w:t>3</w:t>
      </w:r>
      <w:r w:rsidRPr="00CB14EF">
        <w:rPr>
          <w:rFonts w:ascii="Arial" w:hAnsi="Arial" w:cs="Arial"/>
          <w:sz w:val="24"/>
          <w:szCs w:val="24"/>
        </w:rPr>
        <w:t xml:space="preserve"> № 1</w:t>
      </w:r>
      <w:r w:rsidR="00C85135" w:rsidRPr="00CB14EF">
        <w:rPr>
          <w:rFonts w:ascii="Arial" w:hAnsi="Arial" w:cs="Arial"/>
          <w:sz w:val="24"/>
          <w:szCs w:val="24"/>
        </w:rPr>
        <w:t>3</w:t>
      </w:r>
      <w:r w:rsidRPr="00CB14EF">
        <w:rPr>
          <w:rFonts w:ascii="Arial" w:hAnsi="Arial" w:cs="Arial"/>
          <w:sz w:val="24"/>
          <w:szCs w:val="24"/>
        </w:rPr>
        <w:t>–РГ «О наделении полномочиями Первого заместителя Главы городского округа Люберцы», постановляю</w:t>
      </w:r>
      <w:r w:rsidR="003C22C0" w:rsidRPr="00CB14EF">
        <w:rPr>
          <w:rFonts w:ascii="Arial" w:hAnsi="Arial" w:cs="Arial"/>
          <w:sz w:val="24"/>
          <w:szCs w:val="24"/>
        </w:rPr>
        <w:t>:</w:t>
      </w:r>
    </w:p>
    <w:p w:rsidR="002575C9" w:rsidRPr="00CB14EF" w:rsidRDefault="002575C9" w:rsidP="00C054B2">
      <w:pPr>
        <w:pStyle w:val="ConsPlusNonformat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9021F1" w:rsidRPr="00CB14EF" w:rsidRDefault="009021F1" w:rsidP="007633A2">
      <w:pPr>
        <w:pStyle w:val="ConsPlusNonformat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CB14EF">
        <w:rPr>
          <w:rFonts w:ascii="Arial" w:hAnsi="Arial" w:cs="Arial"/>
          <w:sz w:val="24"/>
          <w:szCs w:val="24"/>
        </w:rPr>
        <w:t>1.</w:t>
      </w:r>
      <w:r w:rsidR="002575C9" w:rsidRPr="00CB14EF">
        <w:rPr>
          <w:rFonts w:ascii="Arial" w:hAnsi="Arial" w:cs="Arial"/>
          <w:sz w:val="24"/>
          <w:szCs w:val="24"/>
        </w:rPr>
        <w:t xml:space="preserve"> </w:t>
      </w:r>
      <w:r w:rsidR="008A6F58" w:rsidRPr="00CB14EF">
        <w:rPr>
          <w:rFonts w:ascii="Arial" w:hAnsi="Arial" w:cs="Arial"/>
          <w:sz w:val="24"/>
          <w:szCs w:val="24"/>
        </w:rPr>
        <w:t>Внести изменения в Порядок определения объема и условий предоставления субсидий на иные цели муниципальным бюджетным и автономным учреждениям городского округа Люберцы, подведомственным администрации городского округа Люберцы, утвержденный Постановлением администрации городского округа Люберцы от 18.05.2021 № 1551-ПА (далее - Порядок), изложив Приложение №1 к Порядку в новой редакции (прилагается).</w:t>
      </w:r>
    </w:p>
    <w:p w:rsidR="009021F1" w:rsidRPr="00CB14EF" w:rsidRDefault="008A6F58" w:rsidP="00C054B2">
      <w:pPr>
        <w:pStyle w:val="ConsPlusTitle"/>
        <w:tabs>
          <w:tab w:val="left" w:pos="900"/>
        </w:tabs>
        <w:ind w:right="282" w:firstLine="709"/>
        <w:jc w:val="both"/>
        <w:rPr>
          <w:rFonts w:ascii="Arial" w:hAnsi="Arial" w:cs="Arial"/>
          <w:b w:val="0"/>
        </w:rPr>
      </w:pPr>
      <w:r w:rsidRPr="00CB14EF">
        <w:rPr>
          <w:rFonts w:ascii="Arial" w:hAnsi="Arial" w:cs="Arial"/>
          <w:b w:val="0"/>
        </w:rPr>
        <w:t>2</w:t>
      </w:r>
      <w:r w:rsidR="009021F1" w:rsidRPr="00CB14EF">
        <w:rPr>
          <w:rFonts w:ascii="Arial" w:hAnsi="Arial" w:cs="Arial"/>
          <w:b w:val="0"/>
        </w:rPr>
        <w:t>.</w:t>
      </w:r>
      <w:r w:rsidR="002575C9" w:rsidRPr="00CB14EF">
        <w:rPr>
          <w:rFonts w:ascii="Arial" w:hAnsi="Arial" w:cs="Arial"/>
          <w:b w:val="0"/>
        </w:rPr>
        <w:t xml:space="preserve"> </w:t>
      </w:r>
      <w:r w:rsidR="009021F1" w:rsidRPr="00CB14EF">
        <w:rPr>
          <w:rFonts w:ascii="Arial" w:hAnsi="Arial" w:cs="Arial"/>
          <w:b w:val="0"/>
        </w:rPr>
        <w:t> </w:t>
      </w:r>
      <w:r w:rsidR="00DE5406" w:rsidRPr="00CB14EF">
        <w:rPr>
          <w:rFonts w:ascii="Arial" w:hAnsi="Arial" w:cs="Arial"/>
          <w:b w:val="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</w:t>
      </w:r>
      <w:r w:rsidR="00AD249E" w:rsidRPr="00CB14EF">
        <w:rPr>
          <w:rFonts w:ascii="Arial" w:hAnsi="Arial" w:cs="Arial"/>
          <w:b w:val="0"/>
        </w:rPr>
        <w:t>.</w:t>
      </w:r>
    </w:p>
    <w:p w:rsidR="009021F1" w:rsidRPr="00CB14EF" w:rsidRDefault="008A6F58" w:rsidP="00C054B2">
      <w:pPr>
        <w:pStyle w:val="ConsPlusTitle"/>
        <w:tabs>
          <w:tab w:val="left" w:pos="900"/>
        </w:tabs>
        <w:ind w:right="282" w:firstLine="709"/>
        <w:jc w:val="both"/>
        <w:rPr>
          <w:rFonts w:ascii="Arial" w:hAnsi="Arial" w:cs="Arial"/>
        </w:rPr>
      </w:pPr>
      <w:r w:rsidRPr="00CB14EF">
        <w:rPr>
          <w:rFonts w:ascii="Arial" w:hAnsi="Arial" w:cs="Arial"/>
          <w:b w:val="0"/>
        </w:rPr>
        <w:t>3</w:t>
      </w:r>
      <w:r w:rsidR="009021F1" w:rsidRPr="00CB14EF">
        <w:rPr>
          <w:rFonts w:ascii="Arial" w:hAnsi="Arial" w:cs="Arial"/>
          <w:b w:val="0"/>
        </w:rPr>
        <w:t>. </w:t>
      </w:r>
      <w:r w:rsidR="002575C9" w:rsidRPr="00CB14EF">
        <w:rPr>
          <w:rFonts w:ascii="Arial" w:hAnsi="Arial" w:cs="Arial"/>
          <w:b w:val="0"/>
        </w:rPr>
        <w:t xml:space="preserve"> </w:t>
      </w:r>
      <w:r w:rsidR="00C157F3" w:rsidRPr="00CB14EF">
        <w:rPr>
          <w:rFonts w:ascii="Arial" w:hAnsi="Arial" w:cs="Arial"/>
          <w:b w:val="0"/>
        </w:rPr>
        <w:t xml:space="preserve">Контроль за исполнением настоящего Постановления возложить на заместителя Главы </w:t>
      </w:r>
      <w:r w:rsidR="00041F29" w:rsidRPr="00CB14EF">
        <w:rPr>
          <w:rFonts w:ascii="Arial" w:hAnsi="Arial" w:cs="Arial"/>
          <w:b w:val="0"/>
        </w:rPr>
        <w:t>Зинкину М.В</w:t>
      </w:r>
      <w:r w:rsidR="00C157F3" w:rsidRPr="00CB14EF">
        <w:rPr>
          <w:rFonts w:ascii="Arial" w:hAnsi="Arial" w:cs="Arial"/>
          <w:b w:val="0"/>
        </w:rPr>
        <w:t>.</w:t>
      </w:r>
    </w:p>
    <w:p w:rsidR="009021F1" w:rsidRPr="00CB14EF" w:rsidRDefault="009021F1" w:rsidP="001E51DC">
      <w:pPr>
        <w:pStyle w:val="ConsPlusTitle"/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:rsidR="009021F1" w:rsidRPr="00CB14EF" w:rsidRDefault="009021F1" w:rsidP="009021F1">
      <w:pPr>
        <w:pStyle w:val="ConsPlusTitle"/>
        <w:tabs>
          <w:tab w:val="left" w:pos="900"/>
        </w:tabs>
        <w:jc w:val="both"/>
        <w:rPr>
          <w:rFonts w:ascii="Arial" w:hAnsi="Arial" w:cs="Arial"/>
          <w:b w:val="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179"/>
      </w:tblGrid>
      <w:tr w:rsidR="00564899" w:rsidRPr="00CB14EF" w:rsidTr="00564899">
        <w:trPr>
          <w:trHeight w:val="782"/>
        </w:trPr>
        <w:tc>
          <w:tcPr>
            <w:tcW w:w="4918" w:type="dxa"/>
          </w:tcPr>
          <w:p w:rsidR="00564899" w:rsidRPr="00CB14EF" w:rsidRDefault="00564899" w:rsidP="00564899">
            <w:pPr>
              <w:rPr>
                <w:rFonts w:ascii="Arial" w:hAnsi="Arial" w:cs="Arial"/>
              </w:rPr>
            </w:pPr>
          </w:p>
          <w:p w:rsidR="00564899" w:rsidRPr="00CB14EF" w:rsidRDefault="00564899" w:rsidP="001B512B">
            <w:pPr>
              <w:ind w:left="-68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 xml:space="preserve">Первый заместитель </w:t>
            </w:r>
            <w:r w:rsidR="00F56ADB" w:rsidRPr="00CB14EF">
              <w:rPr>
                <w:rFonts w:ascii="Arial" w:hAnsi="Arial" w:cs="Arial"/>
              </w:rPr>
              <w:t>Главы</w:t>
            </w:r>
          </w:p>
          <w:p w:rsidR="00564899" w:rsidRPr="00CB14EF" w:rsidRDefault="00564899" w:rsidP="001B512B">
            <w:pPr>
              <w:ind w:left="-68"/>
              <w:rPr>
                <w:rFonts w:ascii="Arial" w:hAnsi="Arial" w:cs="Arial"/>
              </w:rPr>
            </w:pPr>
          </w:p>
        </w:tc>
        <w:tc>
          <w:tcPr>
            <w:tcW w:w="5179" w:type="dxa"/>
            <w:hideMark/>
          </w:tcPr>
          <w:p w:rsidR="00564899" w:rsidRPr="00CB14EF" w:rsidRDefault="00564899" w:rsidP="00564899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 xml:space="preserve"> </w:t>
            </w:r>
          </w:p>
          <w:p w:rsidR="00564899" w:rsidRPr="00CB14EF" w:rsidRDefault="00D01E79" w:rsidP="00564899">
            <w:pPr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 w:rsidRPr="00CB14EF">
              <w:rPr>
                <w:rFonts w:ascii="Arial" w:hAnsi="Arial" w:cs="Arial"/>
              </w:rPr>
              <w:t>И.В. Мотовилов</w:t>
            </w:r>
          </w:p>
        </w:tc>
      </w:tr>
    </w:tbl>
    <w:p w:rsidR="00DA703D" w:rsidRPr="00CB14EF" w:rsidRDefault="00DA703D" w:rsidP="009021F1">
      <w:pPr>
        <w:pStyle w:val="ConsPlusTitle"/>
        <w:tabs>
          <w:tab w:val="left" w:pos="900"/>
        </w:tabs>
        <w:jc w:val="both"/>
        <w:rPr>
          <w:rFonts w:ascii="Arial" w:hAnsi="Arial" w:cs="Arial"/>
        </w:rPr>
      </w:pPr>
    </w:p>
    <w:p w:rsidR="008A6F58" w:rsidRPr="00CB14EF" w:rsidRDefault="008A6F58" w:rsidP="009021F1">
      <w:pPr>
        <w:pStyle w:val="ConsPlusTitle"/>
        <w:tabs>
          <w:tab w:val="left" w:pos="900"/>
        </w:tabs>
        <w:jc w:val="both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8A6F58" w:rsidRPr="00CB14EF" w:rsidRDefault="008A6F58" w:rsidP="005A6041">
      <w:pPr>
        <w:spacing w:after="200" w:line="276" w:lineRule="auto"/>
        <w:contextualSpacing/>
        <w:jc w:val="center"/>
        <w:rPr>
          <w:rFonts w:ascii="Arial" w:hAnsi="Arial" w:cs="Arial"/>
        </w:rPr>
      </w:pPr>
    </w:p>
    <w:p w:rsidR="002744D0" w:rsidRPr="00CB14EF" w:rsidRDefault="002744D0" w:rsidP="002744D0">
      <w:pPr>
        <w:pStyle w:val="a5"/>
        <w:ind w:left="0"/>
        <w:rPr>
          <w:rStyle w:val="a3"/>
          <w:rFonts w:ascii="Arial" w:hAnsi="Arial" w:cs="Arial"/>
          <w:color w:val="auto"/>
          <w:sz w:val="24"/>
          <w:szCs w:val="24"/>
          <w:u w:val="none"/>
        </w:rPr>
        <w:sectPr w:rsidR="002744D0" w:rsidRPr="00CB14EF" w:rsidSect="005A3A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D7D84" w:rsidRPr="000D7D84" w:rsidRDefault="000D7D84" w:rsidP="000D7D84">
      <w:pPr>
        <w:widowControl w:val="0"/>
        <w:ind w:left="8800" w:right="-456"/>
        <w:jc w:val="right"/>
        <w:rPr>
          <w:rFonts w:ascii="Arial" w:hAnsi="Arial" w:cs="Arial"/>
          <w:color w:val="000000"/>
          <w:lang w:bidi="ru-RU"/>
        </w:rPr>
      </w:pPr>
      <w:r w:rsidRPr="000D7D84">
        <w:rPr>
          <w:rFonts w:ascii="Arial" w:hAnsi="Arial" w:cs="Arial"/>
          <w:color w:val="000000"/>
          <w:lang w:bidi="ru-RU"/>
        </w:rPr>
        <w:lastRenderedPageBreak/>
        <w:t xml:space="preserve">Приложение к Постановлению </w:t>
      </w:r>
    </w:p>
    <w:p w:rsidR="000D7D84" w:rsidRPr="000D7D84" w:rsidRDefault="000D7D84" w:rsidP="000D7D84">
      <w:pPr>
        <w:widowControl w:val="0"/>
        <w:ind w:left="8800" w:right="-456"/>
        <w:jc w:val="right"/>
        <w:rPr>
          <w:rFonts w:ascii="Arial" w:hAnsi="Arial" w:cs="Arial"/>
          <w:color w:val="000000"/>
          <w:lang w:bidi="ru-RU"/>
        </w:rPr>
      </w:pPr>
      <w:r w:rsidRPr="000D7D84">
        <w:rPr>
          <w:rFonts w:ascii="Arial" w:hAnsi="Arial" w:cs="Arial"/>
          <w:color w:val="000000"/>
          <w:lang w:bidi="ru-RU"/>
        </w:rPr>
        <w:t>администрации городского округа Люберцы</w:t>
      </w:r>
    </w:p>
    <w:p w:rsidR="000D7D84" w:rsidRPr="000D7D84" w:rsidRDefault="000D7D84" w:rsidP="000D7D84">
      <w:pPr>
        <w:widowControl w:val="0"/>
        <w:ind w:left="8800" w:right="-456"/>
        <w:jc w:val="right"/>
        <w:rPr>
          <w:rFonts w:ascii="Arial" w:hAnsi="Arial" w:cs="Arial"/>
          <w:color w:val="000000"/>
          <w:lang w:bidi="ru-RU"/>
        </w:rPr>
      </w:pPr>
      <w:r w:rsidRPr="000D7D84">
        <w:rPr>
          <w:rFonts w:ascii="Arial" w:hAnsi="Arial" w:cs="Arial"/>
          <w:color w:val="000000"/>
          <w:lang w:bidi="ru-RU"/>
        </w:rPr>
        <w:t>от</w:t>
      </w:r>
      <w:r w:rsidRPr="00CB14EF">
        <w:rPr>
          <w:rFonts w:ascii="Arial" w:hAnsi="Arial" w:cs="Arial"/>
          <w:color w:val="000000"/>
          <w:lang w:bidi="ru-RU"/>
        </w:rPr>
        <w:t xml:space="preserve"> 01.04.2024</w:t>
      </w:r>
      <w:r w:rsidRPr="000D7D84">
        <w:rPr>
          <w:rFonts w:ascii="Arial" w:hAnsi="Arial" w:cs="Arial"/>
          <w:color w:val="000000"/>
          <w:lang w:bidi="ru-RU"/>
        </w:rPr>
        <w:t xml:space="preserve"> №</w:t>
      </w:r>
      <w:r w:rsidRPr="00CB14EF">
        <w:rPr>
          <w:rFonts w:ascii="Arial" w:hAnsi="Arial" w:cs="Arial"/>
          <w:color w:val="000000"/>
          <w:lang w:bidi="ru-RU"/>
        </w:rPr>
        <w:t xml:space="preserve"> 1227-ПА</w:t>
      </w:r>
    </w:p>
    <w:p w:rsidR="000D7D84" w:rsidRPr="000D7D84" w:rsidRDefault="000D7D84" w:rsidP="000D7D84">
      <w:pPr>
        <w:widowControl w:val="0"/>
        <w:spacing w:line="317" w:lineRule="exact"/>
        <w:ind w:left="8800" w:right="-456"/>
        <w:jc w:val="right"/>
        <w:rPr>
          <w:rFonts w:ascii="Arial" w:hAnsi="Arial" w:cs="Arial"/>
          <w:color w:val="000000"/>
          <w:lang w:bidi="ru-RU"/>
        </w:rPr>
      </w:pPr>
    </w:p>
    <w:p w:rsidR="000D7D84" w:rsidRPr="000D7D84" w:rsidRDefault="000D7D84" w:rsidP="000D7D84">
      <w:pPr>
        <w:widowControl w:val="0"/>
        <w:spacing w:after="600" w:line="317" w:lineRule="exact"/>
        <w:ind w:left="8800" w:right="-456"/>
        <w:jc w:val="right"/>
        <w:rPr>
          <w:rFonts w:ascii="Arial" w:hAnsi="Arial" w:cs="Arial"/>
          <w:color w:val="000000"/>
          <w:lang w:bidi="ru-RU"/>
        </w:rPr>
      </w:pPr>
      <w:r w:rsidRPr="000D7D84">
        <w:rPr>
          <w:rFonts w:ascii="Arial" w:hAnsi="Arial" w:cs="Arial"/>
          <w:color w:val="000000"/>
          <w:lang w:bidi="ru-RU"/>
        </w:rPr>
        <w:t>Приложение № 1 к Порядку определения объема и условий предоставления субсидий на иные цели муниципальным бюджетным и автономным учреждениям городского округа Люберцы, подведомственным администрации городского округа Люберцы</w:t>
      </w:r>
    </w:p>
    <w:p w:rsidR="000D7D84" w:rsidRPr="000D7D84" w:rsidRDefault="000D7D84" w:rsidP="000D7D84">
      <w:pPr>
        <w:widowControl w:val="0"/>
        <w:spacing w:line="317" w:lineRule="exact"/>
        <w:ind w:right="300"/>
        <w:jc w:val="center"/>
        <w:rPr>
          <w:rFonts w:ascii="Arial" w:hAnsi="Arial" w:cs="Arial"/>
          <w:b/>
          <w:bCs/>
          <w:color w:val="000000"/>
          <w:lang w:bidi="ru-RU"/>
        </w:rPr>
      </w:pPr>
      <w:r w:rsidRPr="000D7D84">
        <w:rPr>
          <w:rFonts w:ascii="Arial" w:hAnsi="Arial" w:cs="Arial"/>
          <w:b/>
          <w:bCs/>
          <w:color w:val="000000"/>
          <w:lang w:bidi="ru-RU"/>
        </w:rPr>
        <w:t>ПЕРЕЧЕНЬ</w:t>
      </w:r>
    </w:p>
    <w:p w:rsidR="000D7D84" w:rsidRPr="000D7D84" w:rsidRDefault="000D7D84" w:rsidP="000D7D84">
      <w:pPr>
        <w:widowControl w:val="0"/>
        <w:spacing w:line="317" w:lineRule="exact"/>
        <w:ind w:right="300"/>
        <w:jc w:val="center"/>
        <w:rPr>
          <w:rFonts w:ascii="Arial" w:hAnsi="Arial" w:cs="Arial"/>
          <w:b/>
          <w:bCs/>
          <w:color w:val="000000"/>
          <w:lang w:bidi="ru-RU"/>
        </w:rPr>
      </w:pPr>
      <w:r w:rsidRPr="000D7D84">
        <w:rPr>
          <w:rFonts w:ascii="Arial" w:hAnsi="Arial" w:cs="Arial"/>
          <w:b/>
          <w:bCs/>
          <w:color w:val="000000"/>
          <w:lang w:bidi="ru-RU"/>
        </w:rPr>
        <w:t>субсидий на иные цели муниципальным бюджетным и автономным учреждениям городского округа Люберцы,</w:t>
      </w:r>
    </w:p>
    <w:p w:rsidR="000D7D84" w:rsidRPr="000D7D84" w:rsidRDefault="000D7D84" w:rsidP="000D7D84">
      <w:pPr>
        <w:widowControl w:val="0"/>
        <w:spacing w:after="537" w:line="317" w:lineRule="exact"/>
        <w:ind w:right="300"/>
        <w:jc w:val="center"/>
        <w:rPr>
          <w:rFonts w:ascii="Arial" w:hAnsi="Arial" w:cs="Arial"/>
          <w:b/>
          <w:bCs/>
          <w:color w:val="000000"/>
          <w:lang w:bidi="ru-RU"/>
        </w:rPr>
      </w:pPr>
      <w:r w:rsidRPr="000D7D84">
        <w:rPr>
          <w:rFonts w:ascii="Arial" w:hAnsi="Arial" w:cs="Arial"/>
          <w:b/>
          <w:bCs/>
          <w:color w:val="000000"/>
          <w:lang w:bidi="ru-RU"/>
        </w:rPr>
        <w:t>подведомственным администрации городского округа Люберцы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252"/>
        <w:gridCol w:w="2675"/>
        <w:gridCol w:w="16"/>
        <w:gridCol w:w="3190"/>
        <w:gridCol w:w="27"/>
        <w:gridCol w:w="3283"/>
        <w:gridCol w:w="36"/>
        <w:gridCol w:w="3405"/>
      </w:tblGrid>
      <w:tr w:rsidR="000D7D84" w:rsidRPr="000D7D84" w:rsidTr="007536C3">
        <w:trPr>
          <w:trHeight w:hRule="exact" w:val="9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N</w:t>
            </w:r>
          </w:p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п/п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Наименование</w:t>
            </w:r>
          </w:p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субсидии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Нормативный правовой акт, предусматривающий, предоставление субсидии на иные цели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Цели предоставлении субсидии/ направление расходования средств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Перечень документов, представляемых учреждением для получения субсидии на иные цели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Наименование результата</w:t>
            </w:r>
          </w:p>
        </w:tc>
      </w:tr>
      <w:tr w:rsidR="000D7D84" w:rsidRPr="000D7D84" w:rsidTr="007536C3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3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4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6</w:t>
            </w:r>
          </w:p>
        </w:tc>
      </w:tr>
      <w:tr w:rsidR="000D7D84" w:rsidRPr="000D7D84" w:rsidTr="007536C3">
        <w:trPr>
          <w:trHeight w:hRule="exact" w:val="38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D84" w:rsidRPr="000D7D84" w:rsidRDefault="000D7D84" w:rsidP="000D7D84">
            <w:pPr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D84" w:rsidRPr="000D7D84" w:rsidRDefault="000D7D84" w:rsidP="000D7D84">
            <w:pPr>
              <w:widowControl w:val="0"/>
              <w:ind w:left="57" w:right="57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Субсидия на проведение аттестации информационной безопасности рабочих мест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D84" w:rsidRPr="000D7D84" w:rsidRDefault="000D7D84" w:rsidP="000D7D84">
            <w:pPr>
              <w:ind w:left="1" w:right="44" w:hanging="1"/>
              <w:rPr>
                <w:rFonts w:ascii="Arial" w:eastAsia="Microsoft Sans Serif" w:hAnsi="Arial" w:cs="Arial"/>
                <w:color w:val="000000"/>
                <w:lang w:bidi="ru-RU"/>
              </w:rPr>
            </w:pPr>
            <w:r w:rsidRPr="000D7D84">
              <w:rPr>
                <w:rFonts w:ascii="Arial" w:eastAsia="Microsoft Sans Serif" w:hAnsi="Arial" w:cs="Arial"/>
                <w:color w:val="000000"/>
                <w:lang w:bidi="ru-RU"/>
              </w:rPr>
              <w:t>Постановление администрации городского округа Люберцы Московской области от 31.10.2022 г. № 4372-ПА</w:t>
            </w:r>
          </w:p>
          <w:p w:rsidR="000D7D84" w:rsidRPr="000D7D84" w:rsidRDefault="000D7D84" w:rsidP="000D7D84">
            <w:pPr>
              <w:widowControl w:val="0"/>
              <w:ind w:left="57" w:right="57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0D7D84">
              <w:rPr>
                <w:rFonts w:ascii="Arial" w:hAnsi="Arial" w:cs="Arial"/>
                <w:color w:val="000000"/>
                <w:lang w:bidi="ru-RU"/>
              </w:rPr>
              <w:t>Муниципальная программа «Цифровое муниципальное образование»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D84" w:rsidRPr="000D7D84" w:rsidRDefault="000D7D84" w:rsidP="000D7D84">
            <w:pPr>
              <w:widowControl w:val="0"/>
              <w:ind w:left="57" w:right="57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Проведение аттестации информационной безопасности рабочих мест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D84" w:rsidRPr="000D7D84" w:rsidRDefault="000D7D84" w:rsidP="000D7D84">
            <w:pPr>
              <w:widowControl w:val="0"/>
              <w:tabs>
                <w:tab w:val="left" w:pos="206"/>
              </w:tabs>
              <w:ind w:left="57" w:right="57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1.Пояснительная записка с указанием:</w:t>
            </w:r>
          </w:p>
          <w:p w:rsidR="000D7D84" w:rsidRPr="000D7D84" w:rsidRDefault="000D7D84" w:rsidP="000D7D84">
            <w:pPr>
              <w:widowControl w:val="0"/>
              <w:tabs>
                <w:tab w:val="left" w:pos="206"/>
              </w:tabs>
              <w:ind w:left="57" w:right="57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а)</w:t>
            </w:r>
            <w:r w:rsidRPr="00CB14EF">
              <w:rPr>
                <w:rFonts w:ascii="Arial" w:hAnsi="Arial" w:cs="Arial"/>
                <w:color w:val="000000"/>
                <w:lang w:bidi="ru-RU"/>
              </w:rPr>
              <w:tab/>
              <w:t>сведений о планируемых работах на объекте</w:t>
            </w:r>
          </w:p>
          <w:p w:rsidR="000D7D84" w:rsidRPr="000D7D84" w:rsidRDefault="000D7D84" w:rsidP="000D7D84">
            <w:pPr>
              <w:widowControl w:val="0"/>
              <w:tabs>
                <w:tab w:val="left" w:pos="216"/>
              </w:tabs>
              <w:ind w:left="57" w:right="57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б)</w:t>
            </w:r>
            <w:r w:rsidRPr="00CB14EF">
              <w:rPr>
                <w:rFonts w:ascii="Arial" w:hAnsi="Arial" w:cs="Arial"/>
                <w:color w:val="000000"/>
                <w:lang w:bidi="ru-RU"/>
              </w:rPr>
              <w:tab/>
              <w:t>сведения о наличии соответствующих</w:t>
            </w:r>
          </w:p>
          <w:p w:rsidR="000D7D84" w:rsidRPr="000D7D84" w:rsidRDefault="000D7D84" w:rsidP="000D7D84">
            <w:pPr>
              <w:widowControl w:val="0"/>
              <w:ind w:left="57" w:right="57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правоустанавливающих документов</w:t>
            </w:r>
          </w:p>
          <w:p w:rsidR="000D7D84" w:rsidRPr="000D7D84" w:rsidRDefault="000D7D84" w:rsidP="000D7D84">
            <w:pPr>
              <w:widowControl w:val="0"/>
              <w:tabs>
                <w:tab w:val="left" w:pos="206"/>
              </w:tabs>
              <w:ind w:left="57" w:right="57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2.Расчет-обоснование размера (суммы) субсидии в виде предварительной сметы на проводимые работы, коммерческие предложения на приобретаемое в ходе проведения работ оборудование;</w:t>
            </w:r>
          </w:p>
          <w:p w:rsidR="000D7D84" w:rsidRPr="000D7D84" w:rsidRDefault="000D7D84" w:rsidP="000D7D84">
            <w:pPr>
              <w:widowControl w:val="0"/>
              <w:tabs>
                <w:tab w:val="left" w:pos="202"/>
              </w:tabs>
              <w:ind w:left="57" w:right="57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3.Справка налогового органа об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D84" w:rsidRPr="000D7D84" w:rsidRDefault="000D7D84" w:rsidP="000D7D84">
            <w:pPr>
              <w:widowControl w:val="0"/>
              <w:ind w:left="57" w:right="57"/>
              <w:rPr>
                <w:rFonts w:ascii="Arial" w:hAnsi="Arial" w:cs="Arial"/>
                <w:color w:val="000000"/>
                <w:lang w:bidi="ru-RU"/>
              </w:rPr>
            </w:pPr>
            <w:r w:rsidRPr="00CB14EF">
              <w:rPr>
                <w:rFonts w:ascii="Arial" w:hAnsi="Arial" w:cs="Arial"/>
                <w:color w:val="000000"/>
                <w:lang w:bidi="ru-RU"/>
              </w:rPr>
              <w:t>Проведение аттестации информационной безопасности рабочих мест</w:t>
            </w:r>
          </w:p>
        </w:tc>
      </w:tr>
    </w:tbl>
    <w:p w:rsidR="000D7D84" w:rsidRPr="000D7D84" w:rsidRDefault="000D7D84" w:rsidP="000D7D84">
      <w:pPr>
        <w:spacing w:line="259" w:lineRule="auto"/>
        <w:ind w:left="-1440" w:right="15380"/>
        <w:rPr>
          <w:rFonts w:ascii="Arial" w:hAnsi="Arial" w:cs="Arial"/>
          <w:color w:val="000000"/>
          <w:lang w:eastAsia="en-US"/>
        </w:rPr>
      </w:pPr>
    </w:p>
    <w:tbl>
      <w:tblPr>
        <w:tblStyle w:val="TableGrid"/>
        <w:tblW w:w="15414" w:type="dxa"/>
        <w:tblInd w:w="0" w:type="dxa"/>
        <w:tblCellMar>
          <w:top w:w="134" w:type="dxa"/>
          <w:left w:w="48" w:type="dxa"/>
          <w:right w:w="72" w:type="dxa"/>
        </w:tblCellMar>
        <w:tblLook w:val="04A0" w:firstRow="1" w:lastRow="0" w:firstColumn="1" w:lastColumn="0" w:noHBand="0" w:noVBand="1"/>
      </w:tblPr>
      <w:tblGrid>
        <w:gridCol w:w="557"/>
        <w:gridCol w:w="2242"/>
        <w:gridCol w:w="2680"/>
        <w:gridCol w:w="3178"/>
        <w:gridCol w:w="3341"/>
        <w:gridCol w:w="3416"/>
      </w:tblGrid>
      <w:tr w:rsidR="000D7D84" w:rsidRPr="000D7D84" w:rsidTr="007536C3">
        <w:trPr>
          <w:trHeight w:val="481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spacing w:after="12" w:line="234" w:lineRule="auto"/>
              <w:ind w:left="14" w:right="19" w:firstLine="10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0D7D84" w:rsidRPr="000D7D84" w:rsidRDefault="000D7D84" w:rsidP="000D7D84">
            <w:pPr>
              <w:spacing w:after="8" w:line="231" w:lineRule="auto"/>
              <w:ind w:left="15" w:right="14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4.Справка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актами.</w:t>
            </w:r>
          </w:p>
          <w:p w:rsidR="000D7D84" w:rsidRPr="000D7D84" w:rsidRDefault="000D7D84" w:rsidP="000D7D84">
            <w:pPr>
              <w:ind w:left="15" w:right="14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5.Иные документы (информацию), необходимые для осуществления требований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</w:tr>
      <w:tr w:rsidR="000D7D84" w:rsidRPr="000D7D84" w:rsidTr="007536C3">
        <w:trPr>
          <w:trHeight w:val="57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26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t>1.1</w:t>
            </w:r>
          </w:p>
        </w:tc>
        <w:tc>
          <w:tcPr>
            <w:tcW w:w="114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7D84" w:rsidRPr="000D7D84" w:rsidRDefault="000D7D84" w:rsidP="000D7D84">
            <w:pPr>
              <w:spacing w:after="10"/>
              <w:ind w:left="11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Порядок расчета:</w:t>
            </w:r>
          </w:p>
          <w:p w:rsidR="000D7D84" w:rsidRPr="000D7D84" w:rsidRDefault="000D7D84" w:rsidP="000D7D84">
            <w:pPr>
              <w:ind w:left="11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Размер (сумма) субсидии определяется как стоимость расчета на основании коммерческих предложений на оказание услуг</w:t>
            </w:r>
          </w:p>
        </w:tc>
        <w:tc>
          <w:tcPr>
            <w:tcW w:w="34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</w:tr>
      <w:tr w:rsidR="000D7D84" w:rsidRPr="000D7D84" w:rsidTr="007536C3">
        <w:trPr>
          <w:trHeight w:val="274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11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7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 xml:space="preserve">Субсидия на закупку компьютерного оборудования, оргтехники 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1" w:right="44" w:hanging="1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Постановление администрации городского округа Люберцы Московской области от 31.10.2022 г. № 4372-ПА</w:t>
            </w:r>
          </w:p>
          <w:p w:rsidR="000D7D84" w:rsidRPr="000D7D84" w:rsidRDefault="000D7D84" w:rsidP="000D7D84">
            <w:pPr>
              <w:ind w:left="2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Муниципальная программа «Цифровое муниципальное образование»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t>Закупка компьютерного оборудования, оргтехники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spacing w:line="249" w:lineRule="auto"/>
              <w:ind w:left="10" w:right="53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1.Пояснительная записка с указанием:</w:t>
            </w:r>
          </w:p>
          <w:p w:rsidR="000D7D84" w:rsidRPr="000D7D84" w:rsidRDefault="000D7D84" w:rsidP="000D7D84">
            <w:pPr>
              <w:spacing w:after="14"/>
              <w:ind w:left="10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а) сведений о планируемых работах на объекте</w:t>
            </w:r>
          </w:p>
          <w:p w:rsidR="000D7D84" w:rsidRPr="000D7D84" w:rsidRDefault="000D7D84" w:rsidP="000D7D84">
            <w:pPr>
              <w:spacing w:line="244" w:lineRule="auto"/>
              <w:ind w:left="10" w:right="96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б) сведения о наличии соответствующих правоустанавливающих документов</w:t>
            </w:r>
          </w:p>
          <w:p w:rsidR="000D7D84" w:rsidRPr="000D7D84" w:rsidRDefault="000D7D84" w:rsidP="000D7D84">
            <w:pPr>
              <w:ind w:left="10" w:right="53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2.Расчет-обоснование размера (суммы) субсидии в виде предварительной сметы на проводимые работы, коммерческие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10" w:right="8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t>Закупка компьютерного оборудования, оргтехники</w:t>
            </w:r>
          </w:p>
        </w:tc>
      </w:tr>
    </w:tbl>
    <w:p w:rsidR="000D7D84" w:rsidRPr="000D7D84" w:rsidRDefault="000D7D84" w:rsidP="000D7D84">
      <w:pPr>
        <w:spacing w:line="259" w:lineRule="auto"/>
        <w:ind w:left="-1440" w:right="15380"/>
        <w:rPr>
          <w:rFonts w:ascii="Arial" w:hAnsi="Arial" w:cs="Arial"/>
          <w:color w:val="000000"/>
          <w:lang w:val="en-US" w:eastAsia="en-US"/>
        </w:rPr>
      </w:pPr>
    </w:p>
    <w:tbl>
      <w:tblPr>
        <w:tblStyle w:val="TableGrid"/>
        <w:tblW w:w="15369" w:type="dxa"/>
        <w:tblInd w:w="0" w:type="dxa"/>
        <w:tblCellMar>
          <w:top w:w="141" w:type="dxa"/>
          <w:left w:w="27" w:type="dxa"/>
          <w:right w:w="62" w:type="dxa"/>
        </w:tblCellMar>
        <w:tblLook w:val="04A0" w:firstRow="1" w:lastRow="0" w:firstColumn="1" w:lastColumn="0" w:noHBand="0" w:noVBand="1"/>
      </w:tblPr>
      <w:tblGrid>
        <w:gridCol w:w="497"/>
        <w:gridCol w:w="2698"/>
        <w:gridCol w:w="2449"/>
        <w:gridCol w:w="3161"/>
        <w:gridCol w:w="3200"/>
        <w:gridCol w:w="3364"/>
      </w:tblGrid>
      <w:tr w:rsidR="000D7D84" w:rsidRPr="000D7D84" w:rsidTr="007536C3">
        <w:trPr>
          <w:trHeight w:val="651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spacing w:after="11" w:line="237" w:lineRule="auto"/>
              <w:ind w:left="47" w:firstLine="5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предложения на приобретаемое в ходе проведения работ оборудование;</w:t>
            </w:r>
          </w:p>
          <w:p w:rsidR="000D7D84" w:rsidRPr="000D7D84" w:rsidRDefault="000D7D84" w:rsidP="000D7D84">
            <w:pPr>
              <w:ind w:left="43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3.Справка налогового органа об</w:t>
            </w:r>
          </w:p>
          <w:p w:rsidR="000D7D84" w:rsidRPr="000D7D84" w:rsidRDefault="000D7D84" w:rsidP="000D7D84">
            <w:pPr>
              <w:spacing w:after="22"/>
              <w:ind w:left="38" w:right="3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отсутствии у учреждения неисполненной обязанности по уплате налогов, сборов, страховых взносов, пеней, штрафов, процентов,</w:t>
            </w:r>
          </w:p>
          <w:p w:rsidR="000D7D84" w:rsidRPr="000D7D84" w:rsidRDefault="000D7D84" w:rsidP="000D7D84">
            <w:pPr>
              <w:spacing w:line="267" w:lineRule="auto"/>
              <w:ind w:left="38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подлежащих уплате в соответствии с законодательством Российской</w:t>
            </w:r>
          </w:p>
          <w:p w:rsidR="000D7D84" w:rsidRPr="000D7D84" w:rsidRDefault="000D7D84" w:rsidP="000D7D84">
            <w:pPr>
              <w:spacing w:line="250" w:lineRule="auto"/>
              <w:ind w:left="28" w:right="136" w:firstLine="10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Федерации о налогах и сборах, по установленной форме Федеральной налоговой службы.</w:t>
            </w:r>
          </w:p>
          <w:p w:rsidR="000D7D84" w:rsidRPr="000D7D84" w:rsidRDefault="000D7D84" w:rsidP="000D7D84">
            <w:pPr>
              <w:spacing w:line="246" w:lineRule="auto"/>
              <w:ind w:left="10"/>
              <w:contextualSpacing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4.Справка произвольной формы об отсутствии просроченной</w:t>
            </w:r>
          </w:p>
          <w:p w:rsidR="000D7D84" w:rsidRPr="000D7D84" w:rsidRDefault="000D7D84" w:rsidP="000D7D84">
            <w:pPr>
              <w:spacing w:line="248" w:lineRule="auto"/>
              <w:ind w:left="19" w:right="45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</w:t>
            </w:r>
          </w:p>
          <w:p w:rsidR="000D7D84" w:rsidRPr="000D7D84" w:rsidRDefault="000D7D84" w:rsidP="000D7D84">
            <w:pPr>
              <w:ind w:left="28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актами.</w:t>
            </w:r>
          </w:p>
          <w:p w:rsidR="000D7D84" w:rsidRPr="000D7D84" w:rsidRDefault="000D7D84" w:rsidP="000D7D84">
            <w:pPr>
              <w:ind w:left="10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5.Иные документы (информацию),</w:t>
            </w:r>
          </w:p>
          <w:p w:rsidR="000D7D84" w:rsidRPr="000D7D84" w:rsidRDefault="000D7D84" w:rsidP="000D7D84">
            <w:pPr>
              <w:ind w:left="19" w:firstLine="10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необходимые для осуществления требований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</w:p>
        </w:tc>
      </w:tr>
      <w:tr w:rsidR="000D7D84" w:rsidRPr="000D7D84" w:rsidTr="007536C3">
        <w:trPr>
          <w:trHeight w:val="557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40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lastRenderedPageBreak/>
              <w:t>2.1</w:t>
            </w:r>
          </w:p>
        </w:tc>
        <w:tc>
          <w:tcPr>
            <w:tcW w:w="14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40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Порядок расчета:</w:t>
            </w:r>
          </w:p>
          <w:p w:rsidR="000D7D84" w:rsidRPr="000D7D84" w:rsidRDefault="000D7D84" w:rsidP="000D7D84">
            <w:pPr>
              <w:ind w:left="45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Размер (сумма) субсидии определяется как стоимость расчета на основании коммерческих предложений на приобретаемый товар</w:t>
            </w:r>
          </w:p>
        </w:tc>
      </w:tr>
      <w:tr w:rsidR="000D7D84" w:rsidRPr="000D7D84" w:rsidTr="007536C3">
        <w:trPr>
          <w:trHeight w:val="1408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59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spacing w:line="263" w:lineRule="auto"/>
              <w:ind w:left="40" w:firstLine="5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 xml:space="preserve">Субсидия на дооснащение материально-техническими средствами - приобретение программно-технических комплексов для оформления </w:t>
            </w: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техническую поддержку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35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Постановление</w:t>
            </w:r>
          </w:p>
          <w:p w:rsidR="000D7D84" w:rsidRPr="000D7D84" w:rsidRDefault="000D7D84" w:rsidP="000D7D84">
            <w:pPr>
              <w:ind w:left="35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Правительства Московской</w:t>
            </w:r>
          </w:p>
          <w:p w:rsidR="000D7D84" w:rsidRPr="000D7D84" w:rsidRDefault="000D7D84" w:rsidP="000D7D84">
            <w:pPr>
              <w:ind w:left="35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 xml:space="preserve">области от 04.10.2022        № 1059/35 О досрочном прекращении реализации государственной программы </w:t>
            </w: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Московской области «Цифровое Подмосковье» на 2018-2024 годы и утверждении государственной программы Московской области «Цифровое Подмосковье» на 2023-2030 годы"</w:t>
            </w:r>
          </w:p>
          <w:p w:rsidR="000D7D84" w:rsidRPr="000D7D84" w:rsidRDefault="000D7D84" w:rsidP="000D7D84">
            <w:pPr>
              <w:ind w:left="35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0D7D84" w:rsidRPr="000D7D84" w:rsidRDefault="000D7D84" w:rsidP="000D7D84">
            <w:pPr>
              <w:ind w:left="4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Постановление администрации городского округа Люберцы Московской области от 31.10.2022 г. № 4372-ПА</w:t>
            </w:r>
          </w:p>
          <w:p w:rsidR="000D7D84" w:rsidRPr="000D7D84" w:rsidRDefault="000D7D84" w:rsidP="000D7D84">
            <w:pPr>
              <w:ind w:left="4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Муниципальная программа «Цифровое муниципальное образование»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36" w:right="50" w:hanging="10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 xml:space="preserve">Субсидия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</w:t>
            </w: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техническую поддержку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1.Пояснительная записка с</w:t>
            </w:r>
          </w:p>
          <w:p w:rsidR="000D7D84" w:rsidRPr="000D7D84" w:rsidRDefault="000D7D84" w:rsidP="000D7D84">
            <w:pPr>
              <w:ind w:left="14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указанием:</w:t>
            </w:r>
          </w:p>
          <w:p w:rsidR="000D7D84" w:rsidRPr="000D7D84" w:rsidRDefault="000D7D84" w:rsidP="000D7D84">
            <w:pPr>
              <w:spacing w:after="33" w:line="244" w:lineRule="auto"/>
              <w:ind w:left="23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а) сведений о планируемых работах на объекте</w:t>
            </w:r>
          </w:p>
          <w:p w:rsidR="000D7D84" w:rsidRPr="000D7D84" w:rsidRDefault="000D7D84" w:rsidP="000D7D84">
            <w:pPr>
              <w:spacing w:after="6" w:line="250" w:lineRule="auto"/>
              <w:ind w:left="23" w:right="136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б) сведения о наличии соответствующих правоустанавливающих документов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 xml:space="preserve">2.Расчет-обоснование размера(суммы) субсидии в виде предварительной сметы на проводимые работы и/или коммерческие предложения. 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3.Справка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4.Справка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предоставленных, в том числе в соответствии с иными правовыми актами.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5.Иные документы (информацию), необходимые для осуществления требований.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right="28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 xml:space="preserve">Субсидия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</w:t>
            </w: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техническую поддержку</w:t>
            </w:r>
          </w:p>
        </w:tc>
      </w:tr>
      <w:tr w:rsidR="000D7D84" w:rsidRPr="000D7D84" w:rsidTr="007536C3">
        <w:trPr>
          <w:trHeight w:val="557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59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lastRenderedPageBreak/>
              <w:t>3.1</w:t>
            </w:r>
          </w:p>
        </w:tc>
        <w:tc>
          <w:tcPr>
            <w:tcW w:w="14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right="28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Порядок расчета:</w:t>
            </w:r>
          </w:p>
          <w:p w:rsidR="000D7D84" w:rsidRPr="000D7D84" w:rsidRDefault="000D7D84" w:rsidP="000D7D84">
            <w:pPr>
              <w:ind w:right="28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Размер (сумма) субсидии определяется как стоимость расчета на основании коммерческих предложений на оказание услуг</w:t>
            </w:r>
          </w:p>
        </w:tc>
      </w:tr>
      <w:tr w:rsidR="000D7D84" w:rsidRPr="000D7D84" w:rsidTr="007536C3">
        <w:trPr>
          <w:trHeight w:val="1975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59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24" w:right="71" w:hanging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Субсидия на оснащение отделов МФЦ предметами мебели в едином фирменном стиле в городском округе Люберцы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1" w:right="44" w:hanging="1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Постановление администрации городского округа Люберцы Московской области от 31.10.2022 г. № 4372-ПА</w:t>
            </w:r>
          </w:p>
          <w:p w:rsidR="000D7D84" w:rsidRPr="000D7D84" w:rsidRDefault="000D7D84" w:rsidP="000D7D84">
            <w:pPr>
              <w:ind w:left="1" w:right="44" w:hanging="1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Муниципальная программа «Цифровое муниципальное образование»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12" w:right="56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Оснащение отделов МФЦ предметами мебели в едином фирменном стиле в городском округе Люберцы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1.Пояснительная записка с</w:t>
            </w:r>
          </w:p>
          <w:p w:rsidR="000D7D84" w:rsidRPr="000D7D84" w:rsidRDefault="000D7D84" w:rsidP="000D7D84">
            <w:pPr>
              <w:ind w:left="14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указанием:</w:t>
            </w:r>
          </w:p>
          <w:p w:rsidR="000D7D84" w:rsidRPr="000D7D84" w:rsidRDefault="000D7D84" w:rsidP="000D7D84">
            <w:pPr>
              <w:spacing w:after="33" w:line="244" w:lineRule="auto"/>
              <w:ind w:left="23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а) сведений о планируемых работах на объекте</w:t>
            </w:r>
          </w:p>
          <w:p w:rsidR="000D7D84" w:rsidRPr="000D7D84" w:rsidRDefault="000D7D84" w:rsidP="000D7D84">
            <w:pPr>
              <w:spacing w:after="6" w:line="250" w:lineRule="auto"/>
              <w:ind w:left="23" w:right="136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б) сведения о наличии соответствующих правоустанавливающих документов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 xml:space="preserve">2.Расчет-обоснование размера(суммы) субсидии в виде предварительной сметы на проводимые работы и/или коммерческие предложения. 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3.Справка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 xml:space="preserve">4.Справка произвольной формы об отсутствии просроченной задолженности по возврату в бюджет городского округа </w:t>
            </w: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Люберцы Московской области субсидий, бюджетных инвестиций предоставленных, в том числе в соответствии с иными правовыми актами.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5.Иные документы (информацию), необходимые для осуществления требований.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right="28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Оснащение отделов МФЦ предметами мебели в едином фирменном стиле в городском округе Люберцы</w:t>
            </w:r>
          </w:p>
        </w:tc>
      </w:tr>
      <w:tr w:rsidR="000D7D84" w:rsidRPr="000D7D84" w:rsidTr="007536C3">
        <w:trPr>
          <w:trHeight w:val="141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59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lastRenderedPageBreak/>
              <w:t>4.1</w:t>
            </w:r>
          </w:p>
        </w:tc>
        <w:tc>
          <w:tcPr>
            <w:tcW w:w="14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right="28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Порядок расчета:</w:t>
            </w:r>
          </w:p>
          <w:p w:rsidR="000D7D84" w:rsidRPr="000D7D84" w:rsidRDefault="000D7D84" w:rsidP="000D7D84">
            <w:pPr>
              <w:ind w:right="28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Размер (сумма) субсидии определяется как стоимость расчета на основании коммерческих предложений на оказание услуг</w:t>
            </w:r>
          </w:p>
        </w:tc>
      </w:tr>
      <w:tr w:rsidR="000D7D84" w:rsidRPr="000D7D84" w:rsidTr="007536C3">
        <w:trPr>
          <w:trHeight w:val="1975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59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spacing w:line="263" w:lineRule="auto"/>
              <w:ind w:left="40" w:firstLine="5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Субсидия на проведение ремонтных работ зданий и сооружений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35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Постановление администрации городского округа Люберцы Московской области от 31.10.2022 г. № 4372-ПА</w:t>
            </w:r>
          </w:p>
          <w:p w:rsidR="000D7D84" w:rsidRPr="000D7D84" w:rsidRDefault="000D7D84" w:rsidP="000D7D84">
            <w:pPr>
              <w:ind w:left="35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Муниципальная программа «Цифровое муниципальное образование»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spacing w:line="272" w:lineRule="auto"/>
              <w:ind w:left="26" w:right="698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Проведение ремонтных работ зданий и сооружений с целью поддержания их в надлежащем виде.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1.Пояснительная записка с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указанием: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а) сведений о планируемых работах на объекте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б) сведения о наличии соответствующих правоустанавливающих документов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2.Расчет-обоснование размера(суммы) субсидии в виде предварительной сметы на проводимые работы.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 xml:space="preserve">3.Справка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      </w: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Российской Федерации о налогах и сборах, по установленной форме Федеральной налоговой службы.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4.Справка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предоставленных, в том числе в соответствии с иными правовыми актами.</w:t>
            </w:r>
          </w:p>
          <w:p w:rsidR="000D7D84" w:rsidRPr="000D7D84" w:rsidRDefault="000D7D84" w:rsidP="000D7D84">
            <w:pPr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5.Иные документы (информацию), необходимые для осуществления требований.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right="28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lastRenderedPageBreak/>
              <w:t>Проведение ремонтных работ зданий и сооружений</w:t>
            </w:r>
          </w:p>
        </w:tc>
      </w:tr>
      <w:tr w:rsidR="000D7D84" w:rsidRPr="000D7D84" w:rsidTr="007536C3">
        <w:trPr>
          <w:trHeight w:val="427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left="59"/>
              <w:rPr>
                <w:rFonts w:ascii="Arial" w:hAnsi="Arial" w:cs="Arial"/>
                <w:color w:val="000000"/>
                <w:lang w:eastAsia="en-US"/>
              </w:rPr>
            </w:pPr>
            <w:r w:rsidRPr="000D7D84">
              <w:rPr>
                <w:rFonts w:ascii="Arial" w:hAnsi="Arial" w:cs="Arial"/>
                <w:color w:val="000000"/>
                <w:lang w:eastAsia="en-US"/>
              </w:rPr>
              <w:lastRenderedPageBreak/>
              <w:t>5.1</w:t>
            </w:r>
          </w:p>
        </w:tc>
        <w:tc>
          <w:tcPr>
            <w:tcW w:w="14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D84" w:rsidRPr="000D7D84" w:rsidRDefault="000D7D84" w:rsidP="000D7D84">
            <w:pPr>
              <w:ind w:right="28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Порядок расчета:</w:t>
            </w:r>
          </w:p>
          <w:p w:rsidR="000D7D84" w:rsidRPr="000D7D84" w:rsidRDefault="000D7D84" w:rsidP="000D7D84">
            <w:pPr>
              <w:ind w:right="281" w:firstLine="5"/>
              <w:jc w:val="both"/>
              <w:rPr>
                <w:rFonts w:ascii="Arial" w:hAnsi="Arial" w:cs="Arial"/>
                <w:color w:val="000000"/>
                <w:lang w:val="ru-RU" w:eastAsia="en-US"/>
              </w:rPr>
            </w:pPr>
            <w:r w:rsidRPr="000D7D84">
              <w:rPr>
                <w:rFonts w:ascii="Arial" w:hAnsi="Arial" w:cs="Arial"/>
                <w:color w:val="000000"/>
                <w:lang w:val="ru-RU" w:eastAsia="en-US"/>
              </w:rPr>
              <w:t>Размер (сумма) субсидии определяется как стоимость расчета на основании сметы (локально-сметного расчета на выполнения работ</w:t>
            </w:r>
          </w:p>
        </w:tc>
      </w:tr>
    </w:tbl>
    <w:p w:rsidR="00C53999" w:rsidRPr="00CB14EF" w:rsidRDefault="00C53999" w:rsidP="000D7D84">
      <w:pPr>
        <w:rPr>
          <w:rStyle w:val="a3"/>
          <w:rFonts w:ascii="Arial" w:hAnsi="Arial" w:cs="Arial"/>
          <w:color w:val="auto"/>
          <w:u w:val="none"/>
        </w:rPr>
      </w:pPr>
    </w:p>
    <w:sectPr w:rsidR="00C53999" w:rsidRPr="00CB14EF" w:rsidSect="00925915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493" w:rsidRDefault="00E10493" w:rsidP="00C53999">
      <w:r>
        <w:separator/>
      </w:r>
    </w:p>
  </w:endnote>
  <w:endnote w:type="continuationSeparator" w:id="0">
    <w:p w:rsidR="00E10493" w:rsidRDefault="00E10493" w:rsidP="00C5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493" w:rsidRDefault="00E10493" w:rsidP="00C53999">
      <w:r>
        <w:separator/>
      </w:r>
    </w:p>
  </w:footnote>
  <w:footnote w:type="continuationSeparator" w:id="0">
    <w:p w:rsidR="00E10493" w:rsidRDefault="00E10493" w:rsidP="00C5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D25C15"/>
    <w:multiLevelType w:val="hybridMultilevel"/>
    <w:tmpl w:val="82C2D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8C"/>
    <w:rsid w:val="000058A7"/>
    <w:rsid w:val="0002592D"/>
    <w:rsid w:val="00030CD9"/>
    <w:rsid w:val="000351E0"/>
    <w:rsid w:val="00041F29"/>
    <w:rsid w:val="0004353A"/>
    <w:rsid w:val="000513F4"/>
    <w:rsid w:val="00051C4E"/>
    <w:rsid w:val="0006081D"/>
    <w:rsid w:val="00064AFC"/>
    <w:rsid w:val="00070EE6"/>
    <w:rsid w:val="00071374"/>
    <w:rsid w:val="00097C0C"/>
    <w:rsid w:val="000C1AF8"/>
    <w:rsid w:val="000C49A4"/>
    <w:rsid w:val="000D12DB"/>
    <w:rsid w:val="000D7D84"/>
    <w:rsid w:val="001067F6"/>
    <w:rsid w:val="00115946"/>
    <w:rsid w:val="00115A6D"/>
    <w:rsid w:val="00125D2A"/>
    <w:rsid w:val="001633EE"/>
    <w:rsid w:val="001650D9"/>
    <w:rsid w:val="00165350"/>
    <w:rsid w:val="00173A9C"/>
    <w:rsid w:val="001A250B"/>
    <w:rsid w:val="001A2C4E"/>
    <w:rsid w:val="001B10D3"/>
    <w:rsid w:val="001B512B"/>
    <w:rsid w:val="001D17CE"/>
    <w:rsid w:val="001E1199"/>
    <w:rsid w:val="001E51DC"/>
    <w:rsid w:val="001F0E08"/>
    <w:rsid w:val="00247C25"/>
    <w:rsid w:val="00253F83"/>
    <w:rsid w:val="00256EA2"/>
    <w:rsid w:val="002575C9"/>
    <w:rsid w:val="002606B3"/>
    <w:rsid w:val="002744D0"/>
    <w:rsid w:val="00275F85"/>
    <w:rsid w:val="00283E75"/>
    <w:rsid w:val="002B17C3"/>
    <w:rsid w:val="002B20F2"/>
    <w:rsid w:val="002B59A8"/>
    <w:rsid w:val="002C2C4B"/>
    <w:rsid w:val="002E2ED9"/>
    <w:rsid w:val="002F23FD"/>
    <w:rsid w:val="002F68CC"/>
    <w:rsid w:val="00321DE9"/>
    <w:rsid w:val="003232F5"/>
    <w:rsid w:val="00333EEA"/>
    <w:rsid w:val="003350D6"/>
    <w:rsid w:val="003373CC"/>
    <w:rsid w:val="00337A55"/>
    <w:rsid w:val="00342B4A"/>
    <w:rsid w:val="00371F94"/>
    <w:rsid w:val="0038776A"/>
    <w:rsid w:val="003A1F26"/>
    <w:rsid w:val="003A358C"/>
    <w:rsid w:val="003B176F"/>
    <w:rsid w:val="003B68CB"/>
    <w:rsid w:val="003B79B4"/>
    <w:rsid w:val="003C22C0"/>
    <w:rsid w:val="003C5878"/>
    <w:rsid w:val="003D6885"/>
    <w:rsid w:val="003E0FEB"/>
    <w:rsid w:val="003E62C5"/>
    <w:rsid w:val="003F470F"/>
    <w:rsid w:val="00416E01"/>
    <w:rsid w:val="004226C2"/>
    <w:rsid w:val="004235BA"/>
    <w:rsid w:val="004373DE"/>
    <w:rsid w:val="00442B80"/>
    <w:rsid w:val="004531D4"/>
    <w:rsid w:val="00466D18"/>
    <w:rsid w:val="00472FB6"/>
    <w:rsid w:val="004737DA"/>
    <w:rsid w:val="00473F5B"/>
    <w:rsid w:val="00481A62"/>
    <w:rsid w:val="00482286"/>
    <w:rsid w:val="0049354D"/>
    <w:rsid w:val="00494EBB"/>
    <w:rsid w:val="004A152D"/>
    <w:rsid w:val="004B4559"/>
    <w:rsid w:val="004C3DD9"/>
    <w:rsid w:val="004C4923"/>
    <w:rsid w:val="004D2471"/>
    <w:rsid w:val="004E3F9A"/>
    <w:rsid w:val="00501EFD"/>
    <w:rsid w:val="00502280"/>
    <w:rsid w:val="00522F61"/>
    <w:rsid w:val="00526A77"/>
    <w:rsid w:val="00534C53"/>
    <w:rsid w:val="00536174"/>
    <w:rsid w:val="00545293"/>
    <w:rsid w:val="0055227B"/>
    <w:rsid w:val="00557BD6"/>
    <w:rsid w:val="00564899"/>
    <w:rsid w:val="00574A55"/>
    <w:rsid w:val="00582C42"/>
    <w:rsid w:val="00583192"/>
    <w:rsid w:val="00583C2A"/>
    <w:rsid w:val="005844AA"/>
    <w:rsid w:val="00593F0E"/>
    <w:rsid w:val="00597B4F"/>
    <w:rsid w:val="005A3A9F"/>
    <w:rsid w:val="005A6041"/>
    <w:rsid w:val="005B4A82"/>
    <w:rsid w:val="005C14DA"/>
    <w:rsid w:val="005D10FA"/>
    <w:rsid w:val="005D4327"/>
    <w:rsid w:val="005E733C"/>
    <w:rsid w:val="005E7DD7"/>
    <w:rsid w:val="005F2C1D"/>
    <w:rsid w:val="00611B03"/>
    <w:rsid w:val="0061416B"/>
    <w:rsid w:val="00623B57"/>
    <w:rsid w:val="00624A33"/>
    <w:rsid w:val="00634234"/>
    <w:rsid w:val="00644A71"/>
    <w:rsid w:val="00656DF6"/>
    <w:rsid w:val="00667F6D"/>
    <w:rsid w:val="00676A1D"/>
    <w:rsid w:val="006801E9"/>
    <w:rsid w:val="00686BBB"/>
    <w:rsid w:val="00687CA4"/>
    <w:rsid w:val="006965A8"/>
    <w:rsid w:val="00696709"/>
    <w:rsid w:val="006A362E"/>
    <w:rsid w:val="006A3811"/>
    <w:rsid w:val="006B3E9B"/>
    <w:rsid w:val="006C02B3"/>
    <w:rsid w:val="006C078F"/>
    <w:rsid w:val="006C58BF"/>
    <w:rsid w:val="006D3FDE"/>
    <w:rsid w:val="006F122A"/>
    <w:rsid w:val="007058AC"/>
    <w:rsid w:val="007064D8"/>
    <w:rsid w:val="007065D4"/>
    <w:rsid w:val="0071106E"/>
    <w:rsid w:val="00711946"/>
    <w:rsid w:val="007133A7"/>
    <w:rsid w:val="00741CF0"/>
    <w:rsid w:val="007454A3"/>
    <w:rsid w:val="0075214D"/>
    <w:rsid w:val="00760C92"/>
    <w:rsid w:val="007633A2"/>
    <w:rsid w:val="00772412"/>
    <w:rsid w:val="007755CC"/>
    <w:rsid w:val="007778E5"/>
    <w:rsid w:val="00787B89"/>
    <w:rsid w:val="007B3210"/>
    <w:rsid w:val="007C2159"/>
    <w:rsid w:val="007D4678"/>
    <w:rsid w:val="007D4E8D"/>
    <w:rsid w:val="007E75A2"/>
    <w:rsid w:val="007F35A8"/>
    <w:rsid w:val="007F5374"/>
    <w:rsid w:val="0080486D"/>
    <w:rsid w:val="00805122"/>
    <w:rsid w:val="008201F1"/>
    <w:rsid w:val="00831587"/>
    <w:rsid w:val="008448AD"/>
    <w:rsid w:val="00850A5D"/>
    <w:rsid w:val="00877797"/>
    <w:rsid w:val="008A6265"/>
    <w:rsid w:val="008A6F58"/>
    <w:rsid w:val="008B128D"/>
    <w:rsid w:val="008B3977"/>
    <w:rsid w:val="008C06B5"/>
    <w:rsid w:val="008C35CD"/>
    <w:rsid w:val="008D1E0C"/>
    <w:rsid w:val="008E40D2"/>
    <w:rsid w:val="008F4891"/>
    <w:rsid w:val="008F61F0"/>
    <w:rsid w:val="00901799"/>
    <w:rsid w:val="009021F1"/>
    <w:rsid w:val="009060E8"/>
    <w:rsid w:val="00911C88"/>
    <w:rsid w:val="00912AA6"/>
    <w:rsid w:val="00915A74"/>
    <w:rsid w:val="00917E53"/>
    <w:rsid w:val="009221F0"/>
    <w:rsid w:val="00925915"/>
    <w:rsid w:val="009302B3"/>
    <w:rsid w:val="00944556"/>
    <w:rsid w:val="009500A1"/>
    <w:rsid w:val="0095710C"/>
    <w:rsid w:val="00971028"/>
    <w:rsid w:val="009823F1"/>
    <w:rsid w:val="00987EC1"/>
    <w:rsid w:val="009A5D06"/>
    <w:rsid w:val="009B735F"/>
    <w:rsid w:val="009B7583"/>
    <w:rsid w:val="009C171E"/>
    <w:rsid w:val="009D3B32"/>
    <w:rsid w:val="009D64AD"/>
    <w:rsid w:val="009E206D"/>
    <w:rsid w:val="009F1B41"/>
    <w:rsid w:val="009F28EB"/>
    <w:rsid w:val="00A13CFA"/>
    <w:rsid w:val="00A200F6"/>
    <w:rsid w:val="00A20915"/>
    <w:rsid w:val="00A32764"/>
    <w:rsid w:val="00A403F5"/>
    <w:rsid w:val="00A632A4"/>
    <w:rsid w:val="00A702BF"/>
    <w:rsid w:val="00A93637"/>
    <w:rsid w:val="00AA62DA"/>
    <w:rsid w:val="00AB4886"/>
    <w:rsid w:val="00AB518F"/>
    <w:rsid w:val="00AC2FFC"/>
    <w:rsid w:val="00AD249E"/>
    <w:rsid w:val="00AD2AFA"/>
    <w:rsid w:val="00AE7212"/>
    <w:rsid w:val="00AF2A24"/>
    <w:rsid w:val="00AF589E"/>
    <w:rsid w:val="00B05415"/>
    <w:rsid w:val="00B1276C"/>
    <w:rsid w:val="00B31511"/>
    <w:rsid w:val="00B34043"/>
    <w:rsid w:val="00B47AF2"/>
    <w:rsid w:val="00B5659A"/>
    <w:rsid w:val="00B568DF"/>
    <w:rsid w:val="00B63603"/>
    <w:rsid w:val="00B74411"/>
    <w:rsid w:val="00B8157A"/>
    <w:rsid w:val="00B82E03"/>
    <w:rsid w:val="00B83A38"/>
    <w:rsid w:val="00B97645"/>
    <w:rsid w:val="00BA383D"/>
    <w:rsid w:val="00BA44D8"/>
    <w:rsid w:val="00BB6E9F"/>
    <w:rsid w:val="00BC52F6"/>
    <w:rsid w:val="00BD1EA3"/>
    <w:rsid w:val="00BD3B98"/>
    <w:rsid w:val="00BF76D0"/>
    <w:rsid w:val="00C054B2"/>
    <w:rsid w:val="00C116E9"/>
    <w:rsid w:val="00C157F3"/>
    <w:rsid w:val="00C170C9"/>
    <w:rsid w:val="00C20DF7"/>
    <w:rsid w:val="00C25F12"/>
    <w:rsid w:val="00C33516"/>
    <w:rsid w:val="00C404FC"/>
    <w:rsid w:val="00C51FD0"/>
    <w:rsid w:val="00C53999"/>
    <w:rsid w:val="00C61158"/>
    <w:rsid w:val="00C61783"/>
    <w:rsid w:val="00C83B1D"/>
    <w:rsid w:val="00C84F3D"/>
    <w:rsid w:val="00C85135"/>
    <w:rsid w:val="00C9745D"/>
    <w:rsid w:val="00CA429C"/>
    <w:rsid w:val="00CB14EF"/>
    <w:rsid w:val="00CB3794"/>
    <w:rsid w:val="00CB7880"/>
    <w:rsid w:val="00CC54BF"/>
    <w:rsid w:val="00CE11A2"/>
    <w:rsid w:val="00D01E79"/>
    <w:rsid w:val="00D0456F"/>
    <w:rsid w:val="00D1048C"/>
    <w:rsid w:val="00D1092A"/>
    <w:rsid w:val="00D138C6"/>
    <w:rsid w:val="00D2077B"/>
    <w:rsid w:val="00D234E5"/>
    <w:rsid w:val="00D343EE"/>
    <w:rsid w:val="00D81BAA"/>
    <w:rsid w:val="00D84991"/>
    <w:rsid w:val="00D934BF"/>
    <w:rsid w:val="00DA21F6"/>
    <w:rsid w:val="00DA2CF5"/>
    <w:rsid w:val="00DA703D"/>
    <w:rsid w:val="00DB73CD"/>
    <w:rsid w:val="00DC03D9"/>
    <w:rsid w:val="00DC4CF3"/>
    <w:rsid w:val="00DE5406"/>
    <w:rsid w:val="00DE5F90"/>
    <w:rsid w:val="00E011CE"/>
    <w:rsid w:val="00E10493"/>
    <w:rsid w:val="00E24D70"/>
    <w:rsid w:val="00E32A35"/>
    <w:rsid w:val="00E32D06"/>
    <w:rsid w:val="00E35C75"/>
    <w:rsid w:val="00E40C8D"/>
    <w:rsid w:val="00E41377"/>
    <w:rsid w:val="00E53CF1"/>
    <w:rsid w:val="00E622E9"/>
    <w:rsid w:val="00E7031C"/>
    <w:rsid w:val="00E819F6"/>
    <w:rsid w:val="00EA5CE5"/>
    <w:rsid w:val="00EB1949"/>
    <w:rsid w:val="00ED30E9"/>
    <w:rsid w:val="00ED621B"/>
    <w:rsid w:val="00EE7136"/>
    <w:rsid w:val="00F06D3F"/>
    <w:rsid w:val="00F33017"/>
    <w:rsid w:val="00F4171B"/>
    <w:rsid w:val="00F43CDA"/>
    <w:rsid w:val="00F46433"/>
    <w:rsid w:val="00F47789"/>
    <w:rsid w:val="00F56ADB"/>
    <w:rsid w:val="00F577C4"/>
    <w:rsid w:val="00F71E6A"/>
    <w:rsid w:val="00F72B06"/>
    <w:rsid w:val="00F925FF"/>
    <w:rsid w:val="00FA0C03"/>
    <w:rsid w:val="00FA2F45"/>
    <w:rsid w:val="00FB36E2"/>
    <w:rsid w:val="00FB5F2F"/>
    <w:rsid w:val="00FB6D34"/>
    <w:rsid w:val="00FC4FAE"/>
    <w:rsid w:val="00FC64B9"/>
    <w:rsid w:val="00FD0002"/>
    <w:rsid w:val="00FD533D"/>
    <w:rsid w:val="00FD65F1"/>
    <w:rsid w:val="00FE25A0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B0EBB9-1672-4B2B-BD78-96A37D1A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link w:val="ConsPlusNormal0"/>
    <w:qFormat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27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53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39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0D7D8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D1048C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3B1D-4601-4640-BAF6-5BFEC995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10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Ильгар Р. Омаров</dc:creator>
  <cp:keywords/>
  <dc:description/>
  <cp:lastModifiedBy>User</cp:lastModifiedBy>
  <cp:revision>125</cp:revision>
  <cp:lastPrinted>2024-03-27T13:45:00Z</cp:lastPrinted>
  <dcterms:created xsi:type="dcterms:W3CDTF">2016-11-23T11:54:00Z</dcterms:created>
  <dcterms:modified xsi:type="dcterms:W3CDTF">2024-04-02T12:11:00Z</dcterms:modified>
</cp:coreProperties>
</file>