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C7" w:rsidRPr="00B42197" w:rsidRDefault="005D23C7" w:rsidP="005D23C7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4219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D23C7" w:rsidRPr="00B42197" w:rsidRDefault="005D23C7" w:rsidP="005D23C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421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D23C7" w:rsidRPr="00B42197" w:rsidRDefault="005D23C7" w:rsidP="005D23C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421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4219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421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D23C7" w:rsidRPr="00B42197" w:rsidRDefault="005D23C7" w:rsidP="005D23C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D23C7" w:rsidRPr="00B42197" w:rsidRDefault="005D23C7" w:rsidP="005D23C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4219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D23C7" w:rsidRPr="00B42197" w:rsidRDefault="005D23C7" w:rsidP="005D23C7">
      <w:pPr>
        <w:ind w:left="-567"/>
        <w:rPr>
          <w:rFonts w:ascii="Arial" w:hAnsi="Arial" w:cs="Arial"/>
          <w:sz w:val="24"/>
          <w:szCs w:val="24"/>
        </w:rPr>
      </w:pPr>
    </w:p>
    <w:p w:rsidR="005D23C7" w:rsidRPr="00B42197" w:rsidRDefault="005D23C7" w:rsidP="005D23C7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1</w:t>
      </w:r>
      <w:r w:rsidR="00A32605" w:rsidRPr="00B42197">
        <w:rPr>
          <w:rFonts w:ascii="Arial" w:hAnsi="Arial" w:cs="Arial"/>
          <w:sz w:val="24"/>
          <w:szCs w:val="24"/>
        </w:rPr>
        <w:t>6</w:t>
      </w:r>
      <w:r w:rsidRPr="00B42197">
        <w:rPr>
          <w:rFonts w:ascii="Arial" w:hAnsi="Arial" w:cs="Arial"/>
          <w:sz w:val="24"/>
          <w:szCs w:val="24"/>
        </w:rPr>
        <w:t>.</w:t>
      </w:r>
      <w:r w:rsidR="00A32605" w:rsidRPr="00B42197">
        <w:rPr>
          <w:rFonts w:ascii="Arial" w:hAnsi="Arial" w:cs="Arial"/>
          <w:sz w:val="24"/>
          <w:szCs w:val="24"/>
        </w:rPr>
        <w:t>04</w:t>
      </w:r>
      <w:r w:rsidRPr="00B42197">
        <w:rPr>
          <w:rFonts w:ascii="Arial" w:hAnsi="Arial" w:cs="Arial"/>
          <w:sz w:val="24"/>
          <w:szCs w:val="24"/>
        </w:rPr>
        <w:t xml:space="preserve">.2020                                                                                               № </w:t>
      </w:r>
      <w:r w:rsidR="00A32605" w:rsidRPr="00B42197">
        <w:rPr>
          <w:rFonts w:ascii="Arial" w:hAnsi="Arial" w:cs="Arial"/>
          <w:sz w:val="24"/>
          <w:szCs w:val="24"/>
        </w:rPr>
        <w:t>1223</w:t>
      </w:r>
      <w:r w:rsidRPr="00B42197">
        <w:rPr>
          <w:rFonts w:ascii="Arial" w:hAnsi="Arial" w:cs="Arial"/>
          <w:sz w:val="24"/>
          <w:szCs w:val="24"/>
        </w:rPr>
        <w:t>-ПА</w:t>
      </w:r>
    </w:p>
    <w:p w:rsidR="00BF3786" w:rsidRPr="00B42197" w:rsidRDefault="00BF3786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F3786" w:rsidRPr="00B42197" w:rsidRDefault="00B42197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г. Люберцы</w:t>
      </w:r>
    </w:p>
    <w:p w:rsidR="00BF3786" w:rsidRPr="00B42197" w:rsidRDefault="00BF3786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13153" w:rsidRPr="00B42197" w:rsidRDefault="00113153" w:rsidP="00002B7B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100B1" w:rsidRPr="00B42197" w:rsidRDefault="003218D4" w:rsidP="009E2B42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42197">
        <w:rPr>
          <w:rFonts w:ascii="Arial" w:hAnsi="Arial" w:cs="Arial"/>
          <w:b/>
          <w:sz w:val="24"/>
          <w:szCs w:val="24"/>
        </w:rPr>
        <w:t xml:space="preserve">О внесении изменений в </w:t>
      </w:r>
      <w:r w:rsidR="00002B7B" w:rsidRPr="00B42197">
        <w:rPr>
          <w:rFonts w:ascii="Arial" w:hAnsi="Arial" w:cs="Arial"/>
          <w:b/>
          <w:sz w:val="24"/>
          <w:szCs w:val="24"/>
        </w:rPr>
        <w:t>Поряд</w:t>
      </w:r>
      <w:r w:rsidRPr="00B42197">
        <w:rPr>
          <w:rFonts w:ascii="Arial" w:hAnsi="Arial" w:cs="Arial"/>
          <w:b/>
          <w:sz w:val="24"/>
          <w:szCs w:val="24"/>
        </w:rPr>
        <w:t>о</w:t>
      </w:r>
      <w:r w:rsidR="00002B7B" w:rsidRPr="00B42197">
        <w:rPr>
          <w:rFonts w:ascii="Arial" w:hAnsi="Arial" w:cs="Arial"/>
          <w:b/>
          <w:sz w:val="24"/>
          <w:szCs w:val="24"/>
        </w:rPr>
        <w:t xml:space="preserve">к </w:t>
      </w:r>
      <w:r w:rsidR="00ED342B" w:rsidRPr="00B42197">
        <w:rPr>
          <w:rFonts w:ascii="Arial" w:hAnsi="Arial" w:cs="Arial"/>
          <w:b/>
          <w:sz w:val="24"/>
          <w:szCs w:val="24"/>
        </w:rPr>
        <w:t>определения приоритетного инвестора</w:t>
      </w:r>
    </w:p>
    <w:p w:rsidR="00F100B1" w:rsidRPr="00B42197" w:rsidRDefault="00ED342B" w:rsidP="009E2B42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42197">
        <w:rPr>
          <w:rFonts w:ascii="Arial" w:hAnsi="Arial" w:cs="Arial"/>
          <w:b/>
          <w:sz w:val="24"/>
          <w:szCs w:val="24"/>
        </w:rPr>
        <w:t>по строительству объект</w:t>
      </w:r>
      <w:r w:rsidR="00BC756D" w:rsidRPr="00B42197">
        <w:rPr>
          <w:rFonts w:ascii="Arial" w:hAnsi="Arial" w:cs="Arial"/>
          <w:b/>
          <w:sz w:val="24"/>
          <w:szCs w:val="24"/>
        </w:rPr>
        <w:t>а</w:t>
      </w:r>
      <w:r w:rsidRPr="00B42197">
        <w:rPr>
          <w:rFonts w:ascii="Arial" w:hAnsi="Arial" w:cs="Arial"/>
          <w:b/>
          <w:sz w:val="24"/>
          <w:szCs w:val="24"/>
        </w:rPr>
        <w:t xml:space="preserve"> местного значения</w:t>
      </w:r>
      <w:r w:rsidR="00A52F7A" w:rsidRPr="00B42197">
        <w:rPr>
          <w:rFonts w:ascii="Arial" w:hAnsi="Arial" w:cs="Arial"/>
          <w:b/>
          <w:sz w:val="24"/>
          <w:szCs w:val="24"/>
        </w:rPr>
        <w:t xml:space="preserve"> – общественной бани</w:t>
      </w:r>
      <w:r w:rsidRPr="00B42197">
        <w:rPr>
          <w:rFonts w:ascii="Arial" w:hAnsi="Arial" w:cs="Arial"/>
          <w:b/>
          <w:sz w:val="24"/>
          <w:szCs w:val="24"/>
        </w:rPr>
        <w:t xml:space="preserve"> </w:t>
      </w:r>
    </w:p>
    <w:p w:rsidR="00002B7B" w:rsidRPr="00B42197" w:rsidRDefault="00ED342B" w:rsidP="009E2B42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42197">
        <w:rPr>
          <w:rFonts w:ascii="Arial" w:hAnsi="Arial" w:cs="Arial"/>
          <w:b/>
          <w:sz w:val="24"/>
          <w:szCs w:val="24"/>
        </w:rPr>
        <w:t>на территории городского округа Люберцы</w:t>
      </w:r>
      <w:r w:rsidR="000E0C93" w:rsidRPr="00B42197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002B7B" w:rsidRPr="00B42197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83596F" w:rsidRPr="00B42197" w:rsidRDefault="0083596F" w:rsidP="008A0045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 w:rsidRPr="00B42197">
        <w:rPr>
          <w:rFonts w:ascii="Arial" w:hAnsi="Arial" w:cs="Arial"/>
          <w:sz w:val="24"/>
          <w:szCs w:val="24"/>
        </w:rPr>
        <w:t xml:space="preserve">В соответствии </w:t>
      </w:r>
      <w:r w:rsidR="00EE491E" w:rsidRPr="00B42197">
        <w:rPr>
          <w:rFonts w:ascii="Arial" w:hAnsi="Arial" w:cs="Arial"/>
          <w:sz w:val="24"/>
          <w:szCs w:val="24"/>
        </w:rPr>
        <w:t xml:space="preserve">с </w:t>
      </w:r>
      <w:r w:rsidR="00BC756D" w:rsidRPr="00B42197">
        <w:rPr>
          <w:rFonts w:ascii="Arial" w:hAnsi="Arial" w:cs="Arial"/>
          <w:sz w:val="24"/>
          <w:szCs w:val="24"/>
        </w:rPr>
        <w:t>Градостроительным кодексом Российской Федерации, Земельным кодексом Российской Федерации</w:t>
      </w:r>
      <w:r w:rsidR="00C13D8D" w:rsidRPr="00B42197">
        <w:rPr>
          <w:rFonts w:ascii="Arial" w:hAnsi="Arial" w:cs="Arial"/>
          <w:sz w:val="24"/>
          <w:szCs w:val="24"/>
        </w:rPr>
        <w:t>,</w:t>
      </w:r>
      <w:r w:rsidR="00BC756D" w:rsidRPr="00B42197">
        <w:rPr>
          <w:rFonts w:ascii="Arial" w:hAnsi="Arial" w:cs="Arial"/>
          <w:sz w:val="24"/>
          <w:szCs w:val="24"/>
        </w:rPr>
        <w:t xml:space="preserve"> </w:t>
      </w:r>
      <w:r w:rsidR="0072575A" w:rsidRPr="00B42197">
        <w:rPr>
          <w:rFonts w:ascii="Arial" w:hAnsi="Arial" w:cs="Arial"/>
          <w:sz w:val="24"/>
          <w:szCs w:val="24"/>
        </w:rPr>
        <w:t xml:space="preserve">Федеральным законом </w:t>
      </w:r>
      <w:r w:rsidRPr="00B42197">
        <w:rPr>
          <w:rFonts w:ascii="Arial" w:hAnsi="Arial" w:cs="Arial"/>
          <w:sz w:val="24"/>
          <w:szCs w:val="24"/>
        </w:rPr>
        <w:t>от 06.10.2003</w:t>
      </w:r>
      <w:r w:rsidR="00EE491E" w:rsidRPr="00B42197">
        <w:rPr>
          <w:rFonts w:ascii="Arial" w:hAnsi="Arial" w:cs="Arial"/>
          <w:sz w:val="24"/>
          <w:szCs w:val="24"/>
        </w:rPr>
        <w:t xml:space="preserve"> </w:t>
      </w:r>
      <w:r w:rsidRPr="00B42197">
        <w:rPr>
          <w:rFonts w:ascii="Arial" w:hAnsi="Arial" w:cs="Arial"/>
          <w:sz w:val="24"/>
          <w:szCs w:val="24"/>
        </w:rPr>
        <w:t>№ 131-Ф</w:t>
      </w:r>
      <w:r w:rsidR="00BC756D" w:rsidRPr="00B42197">
        <w:rPr>
          <w:rFonts w:ascii="Arial" w:hAnsi="Arial" w:cs="Arial"/>
          <w:sz w:val="24"/>
          <w:szCs w:val="24"/>
        </w:rPr>
        <w:t xml:space="preserve">З </w:t>
      </w:r>
      <w:r w:rsidRPr="00B4219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2625E" w:rsidRPr="00B42197">
        <w:rPr>
          <w:rFonts w:ascii="Arial" w:hAnsi="Arial" w:cs="Arial"/>
          <w:sz w:val="24"/>
          <w:szCs w:val="24"/>
        </w:rPr>
        <w:t>»</w:t>
      </w:r>
      <w:r w:rsidR="00A35B00" w:rsidRPr="00B42197">
        <w:rPr>
          <w:rFonts w:ascii="Arial" w:hAnsi="Arial" w:cs="Arial"/>
          <w:sz w:val="24"/>
          <w:szCs w:val="24"/>
        </w:rPr>
        <w:t>,</w:t>
      </w:r>
      <w:r w:rsidRPr="00B42197">
        <w:rPr>
          <w:rFonts w:ascii="Arial" w:hAnsi="Arial" w:cs="Arial"/>
          <w:sz w:val="24"/>
          <w:szCs w:val="24"/>
        </w:rPr>
        <w:t xml:space="preserve"> Уставом </w:t>
      </w:r>
      <w:r w:rsidR="000E0C93" w:rsidRPr="00B4219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B42197">
        <w:rPr>
          <w:rFonts w:ascii="Arial" w:hAnsi="Arial" w:cs="Arial"/>
          <w:sz w:val="24"/>
          <w:szCs w:val="24"/>
        </w:rPr>
        <w:t>городско</w:t>
      </w:r>
      <w:r w:rsidR="000E0C93" w:rsidRPr="00B42197">
        <w:rPr>
          <w:rFonts w:ascii="Arial" w:hAnsi="Arial" w:cs="Arial"/>
          <w:sz w:val="24"/>
          <w:szCs w:val="24"/>
        </w:rPr>
        <w:t>й</w:t>
      </w:r>
      <w:r w:rsidRPr="00B42197">
        <w:rPr>
          <w:rFonts w:ascii="Arial" w:hAnsi="Arial" w:cs="Arial"/>
          <w:sz w:val="24"/>
          <w:szCs w:val="24"/>
        </w:rPr>
        <w:t xml:space="preserve"> ок</w:t>
      </w:r>
      <w:r w:rsidR="00F67C40" w:rsidRPr="00B42197">
        <w:rPr>
          <w:rFonts w:ascii="Arial" w:hAnsi="Arial" w:cs="Arial"/>
          <w:sz w:val="24"/>
          <w:szCs w:val="24"/>
        </w:rPr>
        <w:t>руг Люберцы</w:t>
      </w:r>
      <w:r w:rsidR="00A52F7A" w:rsidRPr="00B42197">
        <w:rPr>
          <w:rFonts w:ascii="Arial" w:hAnsi="Arial" w:cs="Arial"/>
          <w:sz w:val="24"/>
          <w:szCs w:val="24"/>
        </w:rPr>
        <w:t>, Решением Совета депутатов</w:t>
      </w:r>
      <w:r w:rsidRPr="00B42197">
        <w:rPr>
          <w:rFonts w:ascii="Arial" w:hAnsi="Arial" w:cs="Arial"/>
          <w:sz w:val="24"/>
          <w:szCs w:val="24"/>
        </w:rPr>
        <w:t xml:space="preserve"> </w:t>
      </w:r>
      <w:r w:rsidR="00A52F7A" w:rsidRPr="00B42197">
        <w:rPr>
          <w:rFonts w:ascii="Arial" w:hAnsi="Arial" w:cs="Arial"/>
          <w:sz w:val="24"/>
          <w:szCs w:val="24"/>
        </w:rPr>
        <w:t>муниципального образования городской округ Люберцы от 21.08.2019</w:t>
      </w:r>
      <w:r w:rsidR="00B42197">
        <w:rPr>
          <w:rFonts w:ascii="Arial" w:hAnsi="Arial" w:cs="Arial"/>
          <w:sz w:val="24"/>
          <w:szCs w:val="24"/>
        </w:rPr>
        <w:t xml:space="preserve"> </w:t>
      </w:r>
      <w:r w:rsidR="00A52F7A" w:rsidRPr="00B42197">
        <w:rPr>
          <w:rFonts w:ascii="Arial" w:hAnsi="Arial" w:cs="Arial"/>
          <w:sz w:val="24"/>
          <w:szCs w:val="24"/>
        </w:rPr>
        <w:t>№ 308/37 «О признании земельных участков с кадастровыми номерами 50:22:0010108:</w:t>
      </w:r>
      <w:r w:rsidR="00045408" w:rsidRPr="00B42197">
        <w:rPr>
          <w:rFonts w:ascii="Arial" w:hAnsi="Arial" w:cs="Arial"/>
          <w:sz w:val="24"/>
          <w:szCs w:val="24"/>
        </w:rPr>
        <w:t>11394, 50:22:0010101:2332 – территорией для</w:t>
      </w:r>
      <w:proofErr w:type="gramEnd"/>
      <w:r w:rsidR="00045408" w:rsidRPr="00B42197">
        <w:rPr>
          <w:rFonts w:ascii="Arial" w:hAnsi="Arial" w:cs="Arial"/>
          <w:sz w:val="24"/>
          <w:szCs w:val="24"/>
        </w:rPr>
        <w:t xml:space="preserve"> размещения объектов местного значения</w:t>
      </w:r>
      <w:r w:rsidR="00A52F7A" w:rsidRPr="00B42197">
        <w:rPr>
          <w:rFonts w:ascii="Arial" w:hAnsi="Arial" w:cs="Arial"/>
          <w:sz w:val="24"/>
          <w:szCs w:val="24"/>
        </w:rPr>
        <w:t>»</w:t>
      </w:r>
      <w:r w:rsidR="00781E76" w:rsidRPr="00B42197">
        <w:rPr>
          <w:rFonts w:ascii="Arial" w:hAnsi="Arial" w:cs="Arial"/>
          <w:sz w:val="24"/>
          <w:szCs w:val="24"/>
        </w:rPr>
        <w:t xml:space="preserve"> </w:t>
      </w:r>
      <w:r w:rsidRPr="00B42197">
        <w:rPr>
          <w:rFonts w:ascii="Arial" w:hAnsi="Arial" w:cs="Arial"/>
          <w:sz w:val="24"/>
          <w:szCs w:val="24"/>
        </w:rPr>
        <w:t>постановляю:</w:t>
      </w:r>
    </w:p>
    <w:p w:rsidR="00002B7B" w:rsidRPr="00B42197" w:rsidRDefault="00002B7B" w:rsidP="0083596F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1. </w:t>
      </w:r>
      <w:r w:rsidR="003218D4" w:rsidRPr="00B42197">
        <w:rPr>
          <w:rFonts w:ascii="Arial" w:hAnsi="Arial" w:cs="Arial"/>
          <w:sz w:val="24"/>
          <w:szCs w:val="24"/>
        </w:rPr>
        <w:t>Внести изменения в Приложение № 7 к Порядку</w:t>
      </w:r>
      <w:r w:rsidR="00A43C4F" w:rsidRPr="00B42197">
        <w:rPr>
          <w:rFonts w:ascii="Arial" w:hAnsi="Arial" w:cs="Arial"/>
          <w:sz w:val="24"/>
          <w:szCs w:val="24"/>
        </w:rPr>
        <w:t xml:space="preserve"> определения приоритетного инвестора по строительству объект</w:t>
      </w:r>
      <w:r w:rsidR="00C13D8D" w:rsidRPr="00B42197">
        <w:rPr>
          <w:rFonts w:ascii="Arial" w:hAnsi="Arial" w:cs="Arial"/>
          <w:sz w:val="24"/>
          <w:szCs w:val="24"/>
        </w:rPr>
        <w:t>а</w:t>
      </w:r>
      <w:r w:rsidR="00A43C4F" w:rsidRPr="00B42197">
        <w:rPr>
          <w:rFonts w:ascii="Arial" w:hAnsi="Arial" w:cs="Arial"/>
          <w:sz w:val="24"/>
          <w:szCs w:val="24"/>
        </w:rPr>
        <w:t xml:space="preserve"> местного значения </w:t>
      </w:r>
      <w:r w:rsidR="00045408" w:rsidRPr="00B42197">
        <w:rPr>
          <w:rFonts w:ascii="Arial" w:hAnsi="Arial" w:cs="Arial"/>
          <w:sz w:val="24"/>
          <w:szCs w:val="24"/>
        </w:rPr>
        <w:t xml:space="preserve">– общественной бани </w:t>
      </w:r>
      <w:r w:rsidR="00A43C4F" w:rsidRPr="00B42197">
        <w:rPr>
          <w:rFonts w:ascii="Arial" w:hAnsi="Arial" w:cs="Arial"/>
          <w:sz w:val="24"/>
          <w:szCs w:val="24"/>
        </w:rPr>
        <w:t xml:space="preserve">на территории городского округа Люберцы </w:t>
      </w:r>
      <w:r w:rsidR="000E0C93" w:rsidRPr="00B42197">
        <w:rPr>
          <w:rFonts w:ascii="Arial" w:hAnsi="Arial" w:cs="Arial"/>
          <w:sz w:val="24"/>
          <w:szCs w:val="24"/>
        </w:rPr>
        <w:t>Московской области</w:t>
      </w:r>
      <w:r w:rsidR="003218D4" w:rsidRPr="00B42197">
        <w:rPr>
          <w:rFonts w:ascii="Arial" w:hAnsi="Arial" w:cs="Arial"/>
          <w:sz w:val="24"/>
          <w:szCs w:val="24"/>
        </w:rPr>
        <w:t xml:space="preserve">,  утвержденному Постановлением  администрации городского округа Люберцы от 27.07.2020 № 2038-ПА, изложив </w:t>
      </w:r>
      <w:r w:rsidR="000E0C93" w:rsidRPr="00B42197">
        <w:rPr>
          <w:rFonts w:ascii="Arial" w:hAnsi="Arial" w:cs="Arial"/>
          <w:sz w:val="24"/>
          <w:szCs w:val="24"/>
        </w:rPr>
        <w:t xml:space="preserve"> </w:t>
      </w:r>
      <w:r w:rsidR="003218D4" w:rsidRPr="00B42197">
        <w:rPr>
          <w:rFonts w:ascii="Arial" w:hAnsi="Arial" w:cs="Arial"/>
          <w:sz w:val="24"/>
          <w:szCs w:val="24"/>
        </w:rPr>
        <w:t>его в новой редакции (прилагается)</w:t>
      </w:r>
      <w:r w:rsidRPr="00B42197">
        <w:rPr>
          <w:rFonts w:ascii="Arial" w:hAnsi="Arial" w:cs="Arial"/>
          <w:sz w:val="24"/>
          <w:szCs w:val="24"/>
        </w:rPr>
        <w:t>.</w:t>
      </w:r>
    </w:p>
    <w:p w:rsidR="00002B7B" w:rsidRPr="00B42197" w:rsidRDefault="008B07B7" w:rsidP="00002B7B">
      <w:pPr>
        <w:tabs>
          <w:tab w:val="left" w:pos="1177"/>
        </w:tabs>
        <w:autoSpaceDE/>
        <w:autoSpaceDN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2</w:t>
      </w:r>
      <w:r w:rsidR="00002B7B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. Опубликовать настоящее Постановление в средствах массовой информации и разместить на официальном сайте </w:t>
      </w:r>
      <w:r w:rsidR="00354333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администрации </w:t>
      </w:r>
      <w:r w:rsidR="00002B7B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в сети «Интернет».</w:t>
      </w:r>
    </w:p>
    <w:p w:rsidR="00002B7B" w:rsidRPr="00B42197" w:rsidRDefault="008B07B7" w:rsidP="00002B7B">
      <w:pPr>
        <w:shd w:val="clear" w:color="auto" w:fill="FFFFFF"/>
        <w:tabs>
          <w:tab w:val="left" w:pos="1177"/>
        </w:tabs>
        <w:autoSpaceDE/>
        <w:autoSpaceDN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3</w:t>
      </w:r>
      <w:r w:rsidR="00002B7B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. </w:t>
      </w:r>
      <w:proofErr w:type="gramStart"/>
      <w:r w:rsidR="00002B7B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Контроль за</w:t>
      </w:r>
      <w:proofErr w:type="gramEnd"/>
      <w:r w:rsidR="00002B7B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исполнением настоящего Постановления </w:t>
      </w:r>
      <w:r w:rsidR="0003070D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возложить на заместителя Главы администрации </w:t>
      </w:r>
      <w:proofErr w:type="spellStart"/>
      <w:r w:rsidR="00BC0C6D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Сырова</w:t>
      </w:r>
      <w:proofErr w:type="spellEnd"/>
      <w:r w:rsidR="00BC0C6D" w:rsidRPr="00B42197"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А.Н.</w:t>
      </w:r>
    </w:p>
    <w:p w:rsidR="00781E76" w:rsidRPr="00B42197" w:rsidRDefault="00781E76" w:rsidP="003218D4">
      <w:pPr>
        <w:pStyle w:val="ConsPlusNormal"/>
        <w:widowControl/>
        <w:ind w:firstLine="0"/>
        <w:rPr>
          <w:sz w:val="24"/>
          <w:szCs w:val="24"/>
        </w:rPr>
      </w:pPr>
    </w:p>
    <w:p w:rsidR="00A32605" w:rsidRPr="00B42197" w:rsidRDefault="00A32605" w:rsidP="003218D4">
      <w:pPr>
        <w:pStyle w:val="ConsPlusNormal"/>
        <w:widowControl/>
        <w:ind w:firstLine="0"/>
        <w:rPr>
          <w:sz w:val="24"/>
          <w:szCs w:val="24"/>
        </w:rPr>
      </w:pPr>
    </w:p>
    <w:p w:rsidR="007B02DB" w:rsidRPr="00B42197" w:rsidRDefault="007B02DB" w:rsidP="00BD482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AA1A19" w:rsidRPr="00B42197" w:rsidRDefault="00700AC4" w:rsidP="00B23AF8">
      <w:pPr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 w:rsidRPr="00B42197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113153" w:rsidRPr="00B42197" w:rsidRDefault="00113153" w:rsidP="00B23AF8">
      <w:pPr>
        <w:rPr>
          <w:rFonts w:ascii="Arial" w:hAnsi="Arial" w:cs="Arial"/>
          <w:sz w:val="24"/>
          <w:szCs w:val="24"/>
        </w:rPr>
      </w:pPr>
    </w:p>
    <w:p w:rsidR="00F142B0" w:rsidRPr="00B42197" w:rsidRDefault="00A614EA" w:rsidP="00F142B0">
      <w:pPr>
        <w:pStyle w:val="ConsPlusNormal"/>
        <w:ind w:left="4962" w:firstLine="0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 xml:space="preserve">Приложение к постановлению </w:t>
      </w:r>
    </w:p>
    <w:p w:rsidR="003218D4" w:rsidRPr="00B42197" w:rsidRDefault="00A614EA" w:rsidP="00F142B0">
      <w:pPr>
        <w:pStyle w:val="ConsPlusNormal"/>
        <w:ind w:left="4962" w:firstLine="0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>а</w:t>
      </w:r>
      <w:r w:rsidR="003218D4" w:rsidRPr="00B42197">
        <w:rPr>
          <w:sz w:val="24"/>
          <w:szCs w:val="24"/>
        </w:rPr>
        <w:t>дминистрации</w:t>
      </w:r>
      <w:r w:rsidRPr="00B42197">
        <w:rPr>
          <w:sz w:val="24"/>
          <w:szCs w:val="24"/>
        </w:rPr>
        <w:t xml:space="preserve"> г</w:t>
      </w:r>
      <w:r w:rsidR="003218D4" w:rsidRPr="00B42197">
        <w:rPr>
          <w:sz w:val="24"/>
          <w:szCs w:val="24"/>
        </w:rPr>
        <w:t>ородского округа Люберцы</w:t>
      </w:r>
    </w:p>
    <w:p w:rsidR="003218D4" w:rsidRPr="00B42197" w:rsidRDefault="00A614EA" w:rsidP="00F142B0">
      <w:pPr>
        <w:pStyle w:val="ConsPlusNormal"/>
        <w:ind w:left="4962" w:firstLine="0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>о</w:t>
      </w:r>
      <w:r w:rsidR="003218D4" w:rsidRPr="00B42197">
        <w:rPr>
          <w:sz w:val="24"/>
          <w:szCs w:val="24"/>
        </w:rPr>
        <w:t>т</w:t>
      </w:r>
      <w:r w:rsidR="00FE1A91" w:rsidRPr="00B42197">
        <w:rPr>
          <w:sz w:val="24"/>
          <w:szCs w:val="24"/>
        </w:rPr>
        <w:t xml:space="preserve"> 16.04.2020</w:t>
      </w:r>
      <w:r w:rsidR="003218D4" w:rsidRPr="00B42197">
        <w:rPr>
          <w:sz w:val="24"/>
          <w:szCs w:val="24"/>
        </w:rPr>
        <w:t xml:space="preserve">  № </w:t>
      </w:r>
      <w:r w:rsidR="00FE1A91" w:rsidRPr="00B42197">
        <w:rPr>
          <w:sz w:val="24"/>
          <w:szCs w:val="24"/>
        </w:rPr>
        <w:t>1223-ПА</w:t>
      </w:r>
    </w:p>
    <w:p w:rsidR="00A614EA" w:rsidRPr="00B42197" w:rsidRDefault="00A614EA" w:rsidP="00A614EA">
      <w:pPr>
        <w:pStyle w:val="ConsPlusNormal"/>
        <w:ind w:left="4820" w:firstLine="0"/>
        <w:outlineLvl w:val="2"/>
        <w:rPr>
          <w:sz w:val="24"/>
          <w:szCs w:val="24"/>
        </w:rPr>
      </w:pPr>
    </w:p>
    <w:p w:rsidR="00951C6E" w:rsidRPr="00B42197" w:rsidRDefault="00951C6E" w:rsidP="00951C6E">
      <w:pPr>
        <w:pStyle w:val="ConsPlusNormal"/>
        <w:jc w:val="right"/>
        <w:outlineLvl w:val="2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right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>Приложение № 7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 xml:space="preserve">к Порядку определения приоритетного инвестора 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 xml:space="preserve">по строительству объекта местного значения – общественной бани 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>на территории городского округа Люберцы Московской области</w:t>
      </w:r>
    </w:p>
    <w:p w:rsidR="009F58F2" w:rsidRPr="00B42197" w:rsidRDefault="009F58F2" w:rsidP="009F58F2">
      <w:pPr>
        <w:pStyle w:val="ConsPlusTitle"/>
        <w:jc w:val="center"/>
        <w:rPr>
          <w:sz w:val="24"/>
          <w:szCs w:val="24"/>
        </w:rPr>
      </w:pPr>
    </w:p>
    <w:p w:rsidR="009F58F2" w:rsidRPr="00B42197" w:rsidRDefault="009F58F2" w:rsidP="009F58F2">
      <w:pPr>
        <w:pStyle w:val="ConsPlusTitle"/>
        <w:jc w:val="center"/>
        <w:rPr>
          <w:sz w:val="24"/>
          <w:szCs w:val="24"/>
        </w:rPr>
      </w:pPr>
      <w:r w:rsidRPr="00B42197">
        <w:rPr>
          <w:sz w:val="24"/>
          <w:szCs w:val="24"/>
        </w:rPr>
        <w:t xml:space="preserve">  СОГЛАШЕНИЕ </w:t>
      </w:r>
    </w:p>
    <w:p w:rsidR="009F58F2" w:rsidRPr="00B42197" w:rsidRDefault="009F58F2" w:rsidP="009F58F2">
      <w:pPr>
        <w:pStyle w:val="ConsPlusTitle"/>
        <w:jc w:val="center"/>
        <w:rPr>
          <w:sz w:val="24"/>
          <w:szCs w:val="24"/>
        </w:rPr>
      </w:pPr>
      <w:r w:rsidRPr="00B42197">
        <w:rPr>
          <w:sz w:val="24"/>
          <w:szCs w:val="24"/>
        </w:rPr>
        <w:t xml:space="preserve">МЕЖДУ АДМИНИСТРАЦИЕЙ ГОРОДСКОГО ОКРУГА ЛЮБЕРЦЫ И ИНВЕСТОРОМ О СТРОИТЕЛЬСТВЕ ОБЪЕКТА МЕСТНОГО ЗНАЧЕНИЯ – ОБЩЕСТВЕННОЙ </w:t>
      </w:r>
      <w:r w:rsidRPr="00B42197">
        <w:rPr>
          <w:sz w:val="24"/>
          <w:szCs w:val="24"/>
        </w:rPr>
        <w:lastRenderedPageBreak/>
        <w:t>БАНИ НА ЗЕМЕЛЬНОМ УЧАСТКЕ, ПРЕДОСТАВЛЯЕМОМ В АРЕНДУ   БЕЗ ПРОВЕДЕНИЯ ТОРГОВ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г. Люберцы</w:t>
      </w:r>
      <w:r w:rsidRPr="00B42197">
        <w:rPr>
          <w:rFonts w:ascii="Arial" w:hAnsi="Arial" w:cs="Arial"/>
          <w:sz w:val="24"/>
          <w:szCs w:val="24"/>
        </w:rPr>
        <w:tab/>
      </w:r>
      <w:r w:rsidRPr="00B42197">
        <w:rPr>
          <w:rFonts w:ascii="Arial" w:hAnsi="Arial" w:cs="Arial"/>
          <w:sz w:val="24"/>
          <w:szCs w:val="24"/>
        </w:rPr>
        <w:tab/>
      </w:r>
      <w:r w:rsidRPr="00B4219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B42197">
        <w:rPr>
          <w:rFonts w:ascii="Arial" w:hAnsi="Arial" w:cs="Arial"/>
          <w:sz w:val="24"/>
          <w:szCs w:val="24"/>
        </w:rPr>
        <w:t xml:space="preserve">   </w:t>
      </w:r>
      <w:r w:rsidRPr="00B42197">
        <w:rPr>
          <w:rFonts w:ascii="Arial" w:hAnsi="Arial" w:cs="Arial"/>
          <w:sz w:val="24"/>
          <w:szCs w:val="24"/>
        </w:rPr>
        <w:tab/>
      </w:r>
      <w:r w:rsidRPr="00B42197">
        <w:rPr>
          <w:rFonts w:ascii="Arial" w:hAnsi="Arial" w:cs="Arial"/>
          <w:sz w:val="24"/>
          <w:szCs w:val="24"/>
        </w:rPr>
        <w:tab/>
      </w:r>
      <w:r w:rsidRPr="00B42197">
        <w:rPr>
          <w:rFonts w:ascii="Arial" w:hAnsi="Arial" w:cs="Arial"/>
          <w:sz w:val="24"/>
          <w:szCs w:val="24"/>
        </w:rPr>
        <w:tab/>
        <w:t xml:space="preserve">                 "___" _______ 20__ года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Администрация городского округа Люберцы, именуемая далее «Администрация», в лице__________________________, действующего на основании Устава, с одной стороны, и ________________________________________________________________,</w:t>
      </w:r>
    </w:p>
    <w:p w:rsidR="009F58F2" w:rsidRPr="00B42197" w:rsidRDefault="009F58F2" w:rsidP="009F58F2">
      <w:pPr>
        <w:pStyle w:val="ConsPlu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(наименование юридического лица/индивидуального предпринимателя)</w:t>
      </w:r>
    </w:p>
    <w:p w:rsidR="009F58F2" w:rsidRPr="00B42197" w:rsidRDefault="009F58F2" w:rsidP="009F58F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именуемое далее «Инвестор», в лице_______________________________________________,</w:t>
      </w:r>
      <w:r w:rsidRPr="00B42197">
        <w:rPr>
          <w:rFonts w:ascii="Arial" w:hAnsi="Arial" w:cs="Arial"/>
          <w:sz w:val="24"/>
          <w:szCs w:val="24"/>
        </w:rPr>
        <w:br/>
        <w:t>действующего на основании ______________________________________________________, с другой стороны, далее совместно именуемые «Стороны», заключили настоящее соглашение о строительстве объекта местного значения – общественной бани на земельном участке с кадастровым номером 50:22:0010101:2332, предоставляемом в аренду   без проведения торгов (далее - Соглашение), о нижеследующем:</w:t>
      </w:r>
    </w:p>
    <w:p w:rsidR="009F58F2" w:rsidRPr="00B42197" w:rsidRDefault="009F58F2" w:rsidP="009F58F2">
      <w:pPr>
        <w:pStyle w:val="ConsPlusNormal"/>
        <w:jc w:val="both"/>
        <w:outlineLvl w:val="1"/>
        <w:rPr>
          <w:sz w:val="24"/>
          <w:szCs w:val="24"/>
          <w:highlight w:val="green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1. Общие положения</w:t>
      </w:r>
    </w:p>
    <w:p w:rsidR="009F58F2" w:rsidRPr="00B42197" w:rsidRDefault="009F58F2" w:rsidP="009F58F2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1.1. Настоящее Соглашение заключается Сторонами в соответствии с Порядком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утвержденным Постановлением администрации городского округа Люберцы от ___________№___________ и на основании протокола Комиссии </w:t>
      </w:r>
      <w:proofErr w:type="gramStart"/>
      <w:r w:rsidRPr="00B42197">
        <w:rPr>
          <w:sz w:val="24"/>
          <w:szCs w:val="24"/>
        </w:rPr>
        <w:t>от</w:t>
      </w:r>
      <w:proofErr w:type="gramEnd"/>
      <w:r w:rsidRPr="00B42197">
        <w:rPr>
          <w:sz w:val="24"/>
          <w:szCs w:val="24"/>
        </w:rPr>
        <w:t>___________№___________.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bookmarkStart w:id="1" w:name="P249"/>
      <w:bookmarkEnd w:id="1"/>
      <w:r w:rsidRPr="00B42197">
        <w:rPr>
          <w:sz w:val="24"/>
          <w:szCs w:val="24"/>
        </w:rPr>
        <w:t>2. Предмет Соглашения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  <w:highlight w:val="green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2.1. Предметом настоящего Соглашения является строительство Инвестором общественной бани (далее – Объект) на земельном участке с кадастровым номером 50:22:0010101:2332, расположенным на территории городского округа Люберцы, предоставляемом в аренду Инвестору без проведения торгов, в соответствии с п.4 ч.2 ст. 39.6 Земельного кодекса Российской Федерации (далее - земельный участок).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2.2. Описание Объекта в соответствии с концепцией реализации проекта по строительству   приведено в приложении № 1 к настоящему Соглашению.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2.3. Порядок, сроки финансирования и выполнения работ по строительству Объекта согласно приложению №2 к настоящему Соглашению.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2.4. Общий объем финансирования на строительство Объекта составляет ______ рублей.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2.5. Количество рабочих мест, планируемых к увеличению после ввода в эксплуатацию Объекта, составляет _____________.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2.6. Количество часов в день, предоставляемых для социальных групп населения городского округа Люберцы» со скидкой не менее 50% составляет____________.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2.7. Подписание настоящего Соглашения не влечет обязанности Администрации по предоставлению Инвестору земельного участка в аренду в соответствии с законодательством РФ, а только служит основанием для оказания информационной, организационной и правовой поддержки Инвестору, предусмотренной законодательством Российской Федерации, Московской области и правовыми актами городского округа Люберцы.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  <w:bookmarkStart w:id="2" w:name="P256"/>
      <w:bookmarkEnd w:id="2"/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3. Права и обязанности Сторон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 Инвестор имеет право: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3.1.1. Заключать соглашения и договоры, необходимые для строительства Объекта, привлекать дополнительные средства и ресурсы в соответствии с действующим законодательством.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3.1.2. Запрашивать и получать от Администрации имеющуюся информацию об инженерной, социальной и транспортной инфраструктур территории городского округа Люберцы, на которой осуществляется строительство Объекта.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3.1.3. Направлять в Администрацию письменные обращения, связанные с реализацией настоящего Соглашения.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3.1.4. Получать поддержку со стороны  Администрации, в соответствии с  правовыми актами   городского округа Люберцы Московской области.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3.1.5. Заключать с Администрацией дополнительные соглашения о внесении изменений в настоящее Соглашение в порядке, предусмотренном   правовыми актами городского округа Люберцы.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 Инвестор обязан: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3.2.1.  Исполнять условия настоящего Соглашения.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3.2.2. Подать заявление в Администрацию на заключение договора аренды земельного участка с кадастровым номером 50:22:0010101:2332 в течение 3 (трех) месяцев </w:t>
      </w:r>
      <w:proofErr w:type="gramStart"/>
      <w:r w:rsidRPr="00B42197">
        <w:rPr>
          <w:sz w:val="24"/>
          <w:szCs w:val="24"/>
        </w:rPr>
        <w:t>с даты подписания</w:t>
      </w:r>
      <w:proofErr w:type="gramEnd"/>
      <w:r w:rsidRPr="00B42197">
        <w:rPr>
          <w:sz w:val="24"/>
          <w:szCs w:val="24"/>
        </w:rPr>
        <w:t xml:space="preserve"> настоящего Соглашения.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3.2.3. Получить разрешение на строительство Объекта в течение 6 (шести) месяцев </w:t>
      </w:r>
      <w:proofErr w:type="gramStart"/>
      <w:r w:rsidRPr="00B42197">
        <w:rPr>
          <w:sz w:val="24"/>
          <w:szCs w:val="24"/>
        </w:rPr>
        <w:t>с даты заключения</w:t>
      </w:r>
      <w:proofErr w:type="gramEnd"/>
      <w:r w:rsidRPr="00B42197">
        <w:rPr>
          <w:sz w:val="24"/>
          <w:szCs w:val="24"/>
        </w:rPr>
        <w:t xml:space="preserve"> договора аренды земельного участка с кадастровым номером 50:22:0010101:2332.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3.2.4. Получить технические условия на подключение Объекта к инженерным сетям и коммуникациям.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3.2.5. Ввести Объект в эксплуатацию в сроки ______ (указываются конкретные (планируемые/предельные) сроки ввода в эксплуатацию Объекта, этапы строительства Объекта и т.п.).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3.2.6. Обеспечить ______ рабочих мест в Объекте.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3.2.7. Обеспечить предоставление ________ часов социальным группам населения городского округа Люберцы для посещения Объекта со скидкой не менее 50%.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3.2.8. Уведомлять Администрацию о следующих обстоятельствах в течение 10 (десяти) календарных дней со дня их наступления: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изменение местонахождения Инвестора;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реорганизация, ликвидация или возбуждение конкурсного производства по делу о банкротстве, начало процедуры несостоятельности (банкротства) Инвестора;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наложение ареста или обращение взыскания на имущество Инвестора;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прекращение или приостановление в установленном законодательством Российской Федерации порядке хозяйственной деятельности Инвестора органами государственной власти;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Московской областью и (или) городским округом Люберцы Московской области;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изменение сведений о лице, имеющем право без доверенности действовать от имени юридического лица;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внесение юридического лица в реестр недобросовестных поставщиков (подрядчиков, исполнителей), </w:t>
      </w:r>
      <w:proofErr w:type="gramStart"/>
      <w:r w:rsidRPr="00B42197">
        <w:rPr>
          <w:sz w:val="24"/>
          <w:szCs w:val="24"/>
        </w:rPr>
        <w:t>ведение</w:t>
      </w:r>
      <w:proofErr w:type="gramEnd"/>
      <w:r w:rsidRPr="00B42197">
        <w:rPr>
          <w:sz w:val="24"/>
          <w:szCs w:val="24"/>
        </w:rPr>
        <w:t xml:space="preserve">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в реестр недобросовестных застройщиков, ведение которого осуществляется </w:t>
      </w:r>
      <w:r w:rsidRPr="00B42197">
        <w:rPr>
          <w:sz w:val="24"/>
          <w:szCs w:val="24"/>
        </w:rPr>
        <w:lastRenderedPageBreak/>
        <w:t xml:space="preserve">в соответствии с Федеральным законом от 24.07.2008 № 161-ФЗ «О содействии развитию жилищного строительства», в части исполнения им обязательств, </w:t>
      </w:r>
      <w:proofErr w:type="gramStart"/>
      <w:r w:rsidRPr="00B42197">
        <w:rPr>
          <w:sz w:val="24"/>
          <w:szCs w:val="24"/>
        </w:rPr>
        <w:t>предусмотренных</w:t>
      </w:r>
      <w:proofErr w:type="gramEnd"/>
      <w:r w:rsidRPr="00B42197">
        <w:rPr>
          <w:sz w:val="24"/>
          <w:szCs w:val="24"/>
        </w:rPr>
        <w:t xml:space="preserve"> договорами или контрактами.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bookmarkStart w:id="3" w:name="P285"/>
      <w:bookmarkEnd w:id="3"/>
      <w:r w:rsidRPr="00B42197">
        <w:rPr>
          <w:sz w:val="24"/>
          <w:szCs w:val="24"/>
        </w:rPr>
        <w:t>3.2.9. Представлять Администрации сведения о ходе строительства Объекта ежеквартально до 15 (пятнадцатого) числа месяца, следующего за отчетным кварталом.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3.2.10. Не изменять вид разрешенного использования земельного участка и Объекта.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3.2.11. Использовать земельный участок исключительно в соответствии с видом разрешенного использования   в целях реализации настоящего Соглашения.</w:t>
      </w:r>
    </w:p>
    <w:p w:rsidR="009F58F2" w:rsidRPr="00B42197" w:rsidRDefault="009F58F2" w:rsidP="009F58F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3.2.12. Не использовать права аренды земельного участка, предоставляемого в аренду без проведения торгов, в качестве обеспечения исполнения своих обязательств.</w:t>
      </w:r>
    </w:p>
    <w:p w:rsidR="009F58F2" w:rsidRPr="00B42197" w:rsidRDefault="009F58F2" w:rsidP="009F58F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3.2.13. Осуществить за свой счет межевание и постановку на кадастровый учет образуемых земельных участков, предоставляемых в аренду без проведения торгов, в соответствии со схемами их расположения (при необходимости).</w:t>
      </w:r>
    </w:p>
    <w:p w:rsidR="009F58F2" w:rsidRPr="00B42197" w:rsidRDefault="009F58F2" w:rsidP="009F58F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3.2.14. Переуступка прав и обязанностей по настоящему Соглашению не допускается. </w:t>
      </w:r>
    </w:p>
    <w:p w:rsidR="009F58F2" w:rsidRPr="00B42197" w:rsidRDefault="009F58F2" w:rsidP="009F58F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3.2.15. В целях обеспечения исполнения обязательств по настоящему Соглашению в течение 30 дней </w:t>
      </w:r>
      <w:proofErr w:type="gramStart"/>
      <w:r w:rsidRPr="00B42197">
        <w:rPr>
          <w:rFonts w:ascii="Arial" w:hAnsi="Arial" w:cs="Arial"/>
          <w:sz w:val="24"/>
          <w:szCs w:val="24"/>
        </w:rPr>
        <w:t>с даты заключения</w:t>
      </w:r>
      <w:proofErr w:type="gramEnd"/>
      <w:r w:rsidRPr="00B42197">
        <w:rPr>
          <w:rFonts w:ascii="Arial" w:hAnsi="Arial" w:cs="Arial"/>
          <w:sz w:val="24"/>
          <w:szCs w:val="24"/>
        </w:rPr>
        <w:t xml:space="preserve"> Договора аренды земельного участка с кадастровым номером 50:22:0010101:2332 внести обеспечительный платеж в размере 1</w:t>
      </w:r>
      <w:r w:rsidR="006811DE" w:rsidRPr="00B42197">
        <w:rPr>
          <w:rFonts w:ascii="Arial" w:hAnsi="Arial" w:cs="Arial"/>
          <w:sz w:val="24"/>
          <w:szCs w:val="24"/>
        </w:rPr>
        <w:t xml:space="preserve"> </w:t>
      </w:r>
      <w:r w:rsidRPr="00B42197">
        <w:rPr>
          <w:rFonts w:ascii="Arial" w:hAnsi="Arial" w:cs="Arial"/>
          <w:sz w:val="24"/>
          <w:szCs w:val="24"/>
        </w:rPr>
        <w:t>% от общего объема финансирования на строительство Объекта, указанного в п. 2.4 настоящего Соглашения, без учета НДС.</w:t>
      </w:r>
    </w:p>
    <w:p w:rsidR="009F58F2" w:rsidRPr="00B42197" w:rsidRDefault="009F58F2" w:rsidP="009F58F2">
      <w:pPr>
        <w:widowControl/>
        <w:ind w:firstLine="539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Внесение обеспечительного платежа осуществляется посредством его единовременного перечисления на текущий счет, указанный в Договоре аренды земельного участка с кадастровым номером 50:22:0010101:2332,  с указанием назначения платежа: «Обеспечительный платеж по договору аренды земельного участка с кадастровым номером 50:22:0010101:2332».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3.3. Администрация имеет право: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3.3.1. Осуществлять мониторинг выполнения условий Соглашения.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3.4. Администрация обязана: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3.4.1. Оказывать информационную, организационную и правовую поддержку Инвестору, предусмотренную законодательством Российской Федерации, Московской области и   правовыми актами городского округа Люберцы.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3.4.2. Оказывать необходимое содействие для строительства Объекта по вопросам, входящим в компетенцию Администрации.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3.4.3. Принять имущество, указанное в </w:t>
      </w:r>
      <w:proofErr w:type="gramStart"/>
      <w:r w:rsidRPr="00B42197">
        <w:rPr>
          <w:sz w:val="24"/>
          <w:szCs w:val="24"/>
        </w:rPr>
        <w:t>п</w:t>
      </w:r>
      <w:proofErr w:type="gramEnd"/>
      <w:r w:rsidRPr="00B42197">
        <w:rPr>
          <w:sz w:val="24"/>
          <w:szCs w:val="24"/>
        </w:rPr>
        <w:t xml:space="preserve"> 4.1.1. настоящего Соглашения от Инвестора по Акту приёма-передачи и   оформить право муниципальной собственности.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3.4.4. Подписать Акт о реализации Соглашения, протокол предварительного распределения имущества.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4. Имущественные права Сторон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4.1. По результатам реализации настоящего Соглашения Стороны получают: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4.1.1. В собственность Администрации: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- до 5% (не менее 80 </w:t>
      </w:r>
      <w:proofErr w:type="spellStart"/>
      <w:r w:rsidRPr="00B42197">
        <w:rPr>
          <w:sz w:val="24"/>
          <w:szCs w:val="24"/>
        </w:rPr>
        <w:t>кв.м</w:t>
      </w:r>
      <w:proofErr w:type="spellEnd"/>
      <w:r w:rsidRPr="00B42197">
        <w:rPr>
          <w:sz w:val="24"/>
          <w:szCs w:val="24"/>
        </w:rPr>
        <w:t>.) общей площади всех помещений нежилого назначения в Объекте;</w:t>
      </w:r>
    </w:p>
    <w:p w:rsidR="009F58F2" w:rsidRPr="00B42197" w:rsidRDefault="009F58F2" w:rsidP="009F58F2">
      <w:pPr>
        <w:pStyle w:val="ConsPlusNormal"/>
        <w:ind w:firstLine="540"/>
        <w:jc w:val="both"/>
        <w:rPr>
          <w:b/>
          <w:sz w:val="24"/>
          <w:szCs w:val="24"/>
        </w:rPr>
      </w:pPr>
      <w:r w:rsidRPr="00B42197">
        <w:rPr>
          <w:sz w:val="24"/>
          <w:szCs w:val="24"/>
        </w:rPr>
        <w:t xml:space="preserve">- 100% инженерных сетей и объектов до точки разграничения зоны ответственности.  </w:t>
      </w:r>
      <w:r w:rsidRPr="00B42197">
        <w:rPr>
          <w:b/>
          <w:sz w:val="24"/>
          <w:szCs w:val="24"/>
        </w:rPr>
        <w:t xml:space="preserve">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4.1.2. В собственность Инвестора: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- не менее 95% общей площади всех помещений нежилого назначения в Объекте;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- иное имущество, создаваемое в рамках реализации настоящего Соглашения.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lastRenderedPageBreak/>
        <w:t>4.2. Конкретное имущество, подлежащее передаче в собственность Сторон по окончании строительства Объекта, определятся на основании Протокола предварительного распределения площади, который согласовывают стороны в течение одного месяца с момента получения разрешения на строительство Объекта.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4.3. Сторонами составляется и подписывается Акт о результатах реализации Соглашения в полном объеме в течени</w:t>
      </w:r>
      <w:proofErr w:type="gramStart"/>
      <w:r w:rsidRPr="00B42197">
        <w:rPr>
          <w:sz w:val="24"/>
          <w:szCs w:val="24"/>
        </w:rPr>
        <w:t>и</w:t>
      </w:r>
      <w:proofErr w:type="gramEnd"/>
      <w:r w:rsidRPr="00B42197">
        <w:rPr>
          <w:sz w:val="24"/>
          <w:szCs w:val="24"/>
        </w:rPr>
        <w:t xml:space="preserve"> 30 (тридцати) дней с момента ввода Объекта в эксплуатацию.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4.4. В течение 30 (тридцати) дней с момента ввода Объекта в эксплуатацию, Стороны обязуются заключить Соглашение о предоставлении возможности посещения Объекта  для социальных групп населения городского округа Люберцы.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4.5</w:t>
      </w:r>
      <w:proofErr w:type="gramStart"/>
      <w:r w:rsidRPr="00B42197">
        <w:rPr>
          <w:sz w:val="24"/>
          <w:szCs w:val="24"/>
        </w:rPr>
        <w:t xml:space="preserve"> В</w:t>
      </w:r>
      <w:proofErr w:type="gramEnd"/>
      <w:r w:rsidRPr="00B42197">
        <w:rPr>
          <w:sz w:val="24"/>
          <w:szCs w:val="24"/>
        </w:rPr>
        <w:t xml:space="preserve"> течение 30 дней с даты подписания Сторонами Акта о результатах реализации Соглашения в полном объеме Администрация возвращает Инвестору обеспечительный платеж.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5. Порядок разрешения споров и ответственность Сторон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5.1. 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5.2. В случае нарушения Инвестором условий, указанных в подпункте 3.2.5, 3.2.15 </w:t>
      </w:r>
      <w:hyperlink w:anchor="P285" w:history="1">
        <w:r w:rsidRPr="00B42197">
          <w:rPr>
            <w:sz w:val="24"/>
            <w:szCs w:val="24"/>
          </w:rPr>
          <w:t>пункта 3.2</w:t>
        </w:r>
      </w:hyperlink>
      <w:r w:rsidRPr="00B42197">
        <w:rPr>
          <w:sz w:val="24"/>
          <w:szCs w:val="24"/>
        </w:rPr>
        <w:t xml:space="preserve"> настоящего Соглашения, Инвестор обязан уплатить неустойку (штраф) в размере 10 (Десять) процентов от суммы, указанной в пункте 2.4 настоящего Соглашения,  в течени</w:t>
      </w:r>
      <w:proofErr w:type="gramStart"/>
      <w:r w:rsidRPr="00B42197">
        <w:rPr>
          <w:sz w:val="24"/>
          <w:szCs w:val="24"/>
        </w:rPr>
        <w:t>и</w:t>
      </w:r>
      <w:proofErr w:type="gramEnd"/>
      <w:r w:rsidRPr="00B42197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5.3. В случае нарушения Инвестором условий, указанных в подпунктах 3.2.7, 3.2.10, 3.2.11, 3.2.12, 3.2.14 </w:t>
      </w:r>
      <w:hyperlink w:anchor="P285" w:history="1">
        <w:r w:rsidRPr="00B42197">
          <w:rPr>
            <w:sz w:val="24"/>
            <w:szCs w:val="24"/>
          </w:rPr>
          <w:t>пункта 3.2</w:t>
        </w:r>
      </w:hyperlink>
      <w:r w:rsidRPr="00B42197">
        <w:rPr>
          <w:sz w:val="24"/>
          <w:szCs w:val="24"/>
        </w:rPr>
        <w:t xml:space="preserve"> настоящего Соглашения, Инвестор обязан уплатить неустойку (штраф) в размере 100 (Сто) процентов от суммы, указанной в пункте 2.4 настоящего Соглашения,  за каждый факт нарушения в течени</w:t>
      </w:r>
      <w:proofErr w:type="gramStart"/>
      <w:r w:rsidRPr="00B42197">
        <w:rPr>
          <w:sz w:val="24"/>
          <w:szCs w:val="24"/>
        </w:rPr>
        <w:t>и</w:t>
      </w:r>
      <w:proofErr w:type="gramEnd"/>
      <w:r w:rsidRPr="00B42197">
        <w:rPr>
          <w:sz w:val="24"/>
          <w:szCs w:val="24"/>
        </w:rPr>
        <w:t xml:space="preserve"> 5 (пяти) банковских дней с даты получения соответствующей претензии Администрации.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5.4. В случае неисполнения обязательств, предусмотренных настоящим Соглашением, обеспечительный платеж не подлежит возврату.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5.5. Уплата неустойки (штрафа) не освобождает Инвестора от исполнения обязательств по настоящему Соглашению.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5.6. Ответственность Сторон за нарушение обязательств по настоящему Соглашению, вызванное действием обстоятельств непреодолимой силы, регулируется законодательством Российской Федерации.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5.7. Все споры и разногласия, возникшие между Сторонами в ходе реализации настоящего Соглашения, разрешаются путем переговоров.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5.8. В случае невозможности достичь согласованных решений, споры и разногласия, в связи с неисполнением или ненадлежащим исполнением сторонами обязательств по настоящему Соглашению, подлежат разрешению в Арбитражном суде Московской области.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6. Срок действия Соглашения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6.1. Настоящее Соглашение вступает в силу с момента его подписания.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6.2. Настоящее Соглашение действует до полного исполнения Сторонами своих обязательств.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7. Порядок расторжения Соглашения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7.1. Настоящее Соглашение может быть расторгнуто: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7.1.1. По соглашению сторон или в соответствии с законодательством </w:t>
      </w:r>
      <w:r w:rsidRPr="00B42197">
        <w:rPr>
          <w:sz w:val="24"/>
          <w:szCs w:val="24"/>
        </w:rPr>
        <w:lastRenderedPageBreak/>
        <w:t>Российской Федерации.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7.1.2. </w:t>
      </w:r>
      <w:r w:rsidRPr="00B42197">
        <w:rPr>
          <w:color w:val="000000"/>
          <w:sz w:val="24"/>
          <w:szCs w:val="24"/>
          <w:shd w:val="clear" w:color="auto" w:fill="FFFFFF"/>
        </w:rPr>
        <w:t>Администрация имеет право досрочно в одностороннем внесудебном порядке расторгнуть настоящее Соглашение</w:t>
      </w:r>
      <w:r w:rsidRPr="00B42197">
        <w:rPr>
          <w:sz w:val="24"/>
          <w:szCs w:val="24"/>
        </w:rPr>
        <w:t>: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в случае расторжения договора аренды земельного участка (в том числе в судебном порядке),   вызванного невыполнением Инвестором обязательств, установленных настоящим Соглашением и (или) договором аренды земельного участка;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в случае использования земельного участка не по назначению;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в случае нарушения Инвестором сроков финансирования и (или) выполнения работ по строительству Объекта, указанных в пункте 2.3 настоящего Соглашения, более чем на 6 месяцев;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в случае признания Инвестора банкротом и  возбуждения конкурсного производства по делу о банкротстве в отношении Инвестора;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в случае невыполнения обязательств, предусмотренных п. 3.2. настоящего Соглашения.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в случае если земельный участок с кадастровым номером 50:22:0010101:2332  в течени</w:t>
      </w:r>
      <w:proofErr w:type="gramStart"/>
      <w:r w:rsidRPr="00B42197">
        <w:rPr>
          <w:sz w:val="24"/>
          <w:szCs w:val="24"/>
        </w:rPr>
        <w:t>и</w:t>
      </w:r>
      <w:proofErr w:type="gramEnd"/>
      <w:r w:rsidRPr="00B42197">
        <w:rPr>
          <w:sz w:val="24"/>
          <w:szCs w:val="24"/>
        </w:rPr>
        <w:t xml:space="preserve"> пяти месяцев с даты подписания настоящего Соглашения, не предоставлен Инвестору в соответствии с законодательством Российской Федерации. При этом, затраты понесенные Инвестором, связанные с заключением настоящего Соглашения Администрацией не возмещаются. 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7.1.3. Соглашение прекращается по истечении 10 (десяти) дней с момента получения Инвестором уведомления о его расторжении в соответствии с подпунктом 7.1.2. п. 7.1. </w:t>
      </w: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8. Заключительные положения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8.1. Любые изменения и дополнения к данному Соглашению оформляются дополнительными соглашениями Сторон, которые являются неотъемлемой частью настоящего Соглашения и вступают в силу с даты их подписания уполномоченными представителями Сторон.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  <w:r w:rsidRPr="00B42197">
        <w:rPr>
          <w:sz w:val="24"/>
          <w:szCs w:val="24"/>
        </w:rPr>
        <w:t>8.2.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9F58F2" w:rsidRPr="00B42197" w:rsidRDefault="009F58F2" w:rsidP="009F58F2">
      <w:pPr>
        <w:pStyle w:val="ConsPlusNormal"/>
        <w:ind w:firstLine="540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center"/>
        <w:outlineLvl w:val="1"/>
        <w:rPr>
          <w:sz w:val="24"/>
          <w:szCs w:val="24"/>
        </w:rPr>
      </w:pPr>
      <w:r w:rsidRPr="00B42197">
        <w:rPr>
          <w:sz w:val="24"/>
          <w:szCs w:val="24"/>
        </w:rPr>
        <w:t>9. Реквизиты и подписи Сторон</w:t>
      </w:r>
    </w:p>
    <w:p w:rsidR="009F58F2" w:rsidRPr="00B42197" w:rsidRDefault="009F58F2" w:rsidP="009F58F2">
      <w:pPr>
        <w:pStyle w:val="ConsPlusNormal"/>
        <w:jc w:val="both"/>
        <w:rPr>
          <w:sz w:val="24"/>
          <w:szCs w:val="24"/>
        </w:rPr>
      </w:pPr>
    </w:p>
    <w:p w:rsidR="009F58F2" w:rsidRPr="00B42197" w:rsidRDefault="009F58F2" w:rsidP="009F58F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>Администрация                                                    Инвестор</w:t>
      </w:r>
    </w:p>
    <w:p w:rsidR="009F58F2" w:rsidRPr="00B42197" w:rsidRDefault="009F58F2" w:rsidP="009F58F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Подпись ___________________                  </w:t>
      </w:r>
      <w:proofErr w:type="spellStart"/>
      <w:proofErr w:type="gramStart"/>
      <w:r w:rsidRPr="00B42197">
        <w:rPr>
          <w:rFonts w:ascii="Arial" w:hAnsi="Arial" w:cs="Arial"/>
          <w:sz w:val="24"/>
          <w:szCs w:val="24"/>
        </w:rPr>
        <w:t>Подпись</w:t>
      </w:r>
      <w:proofErr w:type="spellEnd"/>
      <w:proofErr w:type="gramEnd"/>
      <w:r w:rsidRPr="00B42197">
        <w:rPr>
          <w:rFonts w:ascii="Arial" w:hAnsi="Arial" w:cs="Arial"/>
          <w:sz w:val="24"/>
          <w:szCs w:val="24"/>
        </w:rPr>
        <w:t xml:space="preserve"> ______________________</w:t>
      </w:r>
    </w:p>
    <w:p w:rsidR="009F58F2" w:rsidRPr="00B42197" w:rsidRDefault="009F58F2" w:rsidP="009F58F2">
      <w:pPr>
        <w:pStyle w:val="ConsPlusNormal"/>
        <w:ind w:left="696"/>
        <w:jc w:val="both"/>
        <w:rPr>
          <w:sz w:val="24"/>
          <w:szCs w:val="24"/>
        </w:rPr>
      </w:pPr>
      <w:r w:rsidRPr="00B42197">
        <w:rPr>
          <w:sz w:val="24"/>
          <w:szCs w:val="24"/>
        </w:rPr>
        <w:t xml:space="preserve">МП </w:t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</w:r>
      <w:r w:rsidRPr="00B42197">
        <w:rPr>
          <w:sz w:val="24"/>
          <w:szCs w:val="24"/>
        </w:rPr>
        <w:tab/>
        <w:t xml:space="preserve"> </w:t>
      </w:r>
      <w:proofErr w:type="spellStart"/>
      <w:proofErr w:type="gramStart"/>
      <w:r w:rsidRPr="00B42197">
        <w:rPr>
          <w:sz w:val="24"/>
          <w:szCs w:val="24"/>
        </w:rPr>
        <w:t>МП</w:t>
      </w:r>
      <w:proofErr w:type="spellEnd"/>
      <w:proofErr w:type="gramEnd"/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pStyle w:val="ConsPlusNormal"/>
        <w:jc w:val="right"/>
        <w:outlineLvl w:val="2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right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>Приложение № 1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 xml:space="preserve">                      к  Соглашению о строительстве объекта 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 xml:space="preserve">   местного значения   – общественной бани </w:t>
      </w:r>
    </w:p>
    <w:p w:rsidR="009F58F2" w:rsidRPr="00B42197" w:rsidRDefault="009F58F2" w:rsidP="00B42197">
      <w:pPr>
        <w:ind w:firstLine="4395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на земельном участке,   </w:t>
      </w:r>
    </w:p>
    <w:p w:rsidR="009F58F2" w:rsidRPr="00B42197" w:rsidRDefault="009F58F2" w:rsidP="00B42197">
      <w:pPr>
        <w:ind w:firstLine="4395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B42197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B42197">
        <w:rPr>
          <w:rFonts w:ascii="Arial" w:hAnsi="Arial" w:cs="Arial"/>
          <w:sz w:val="24"/>
          <w:szCs w:val="24"/>
        </w:rPr>
        <w:t xml:space="preserve"> в аренду без   </w:t>
      </w:r>
    </w:p>
    <w:p w:rsidR="009F58F2" w:rsidRPr="00B42197" w:rsidRDefault="009F58F2" w:rsidP="00B42197">
      <w:pPr>
        <w:ind w:firstLine="4395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проведения торгов</w:t>
      </w: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                                    Концепция по реализации строительства Объекта </w:t>
      </w: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pStyle w:val="ConsPlusNormal"/>
        <w:jc w:val="right"/>
        <w:outlineLvl w:val="2"/>
        <w:rPr>
          <w:sz w:val="24"/>
          <w:szCs w:val="24"/>
        </w:rPr>
      </w:pPr>
      <w:r w:rsidRPr="00B42197">
        <w:rPr>
          <w:sz w:val="24"/>
          <w:szCs w:val="24"/>
        </w:rPr>
        <w:t xml:space="preserve">                                                                                       Приложение № 2</w:t>
      </w:r>
    </w:p>
    <w:p w:rsidR="009F58F2" w:rsidRPr="00B42197" w:rsidRDefault="009F58F2" w:rsidP="009F58F2">
      <w:pPr>
        <w:pStyle w:val="ConsPlusNormal"/>
        <w:jc w:val="right"/>
        <w:outlineLvl w:val="2"/>
        <w:rPr>
          <w:sz w:val="24"/>
          <w:szCs w:val="24"/>
        </w:rPr>
      </w:pP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lastRenderedPageBreak/>
        <w:t xml:space="preserve">                      к  Соглашению о строительстве объекта </w:t>
      </w:r>
    </w:p>
    <w:p w:rsidR="009F58F2" w:rsidRPr="00B42197" w:rsidRDefault="009F58F2" w:rsidP="009F58F2">
      <w:pPr>
        <w:pStyle w:val="ConsPlusNormal"/>
        <w:jc w:val="right"/>
        <w:rPr>
          <w:sz w:val="24"/>
          <w:szCs w:val="24"/>
        </w:rPr>
      </w:pPr>
      <w:r w:rsidRPr="00B42197">
        <w:rPr>
          <w:sz w:val="24"/>
          <w:szCs w:val="24"/>
        </w:rPr>
        <w:t xml:space="preserve">   местного значения   – общественной бани </w:t>
      </w: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                                                                   на земельном участке,   </w:t>
      </w: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proofErr w:type="gramStart"/>
      <w:r w:rsidRPr="00B42197">
        <w:rPr>
          <w:rFonts w:ascii="Arial" w:hAnsi="Arial" w:cs="Arial"/>
          <w:sz w:val="24"/>
          <w:szCs w:val="24"/>
        </w:rPr>
        <w:t>предоставляемом</w:t>
      </w:r>
      <w:proofErr w:type="gramEnd"/>
      <w:r w:rsidRPr="00B42197">
        <w:rPr>
          <w:rFonts w:ascii="Arial" w:hAnsi="Arial" w:cs="Arial"/>
          <w:sz w:val="24"/>
          <w:szCs w:val="24"/>
        </w:rPr>
        <w:t xml:space="preserve"> в аренду без   </w:t>
      </w:r>
    </w:p>
    <w:p w:rsidR="009F58F2" w:rsidRPr="00B42197" w:rsidRDefault="009F58F2" w:rsidP="009F58F2">
      <w:pPr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                                                                   проведения торгов</w:t>
      </w:r>
    </w:p>
    <w:p w:rsidR="009F58F2" w:rsidRPr="00B42197" w:rsidRDefault="009F58F2" w:rsidP="009F58F2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F58F2" w:rsidRPr="00B42197" w:rsidRDefault="009F58F2" w:rsidP="009F58F2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2197">
        <w:rPr>
          <w:rFonts w:ascii="Arial" w:hAnsi="Arial" w:cs="Arial"/>
          <w:sz w:val="24"/>
          <w:szCs w:val="24"/>
        </w:rPr>
        <w:t xml:space="preserve">             Порядок, сроки финансирования и выполнения   работ по строительству Объекта</w:t>
      </w:r>
    </w:p>
    <w:sectPr w:rsidR="009F58F2" w:rsidRPr="00B42197" w:rsidSect="00C046E6">
      <w:pgSz w:w="11909" w:h="16834"/>
      <w:pgMar w:top="993" w:right="885" w:bottom="709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A6" w:rsidRDefault="00590AA6" w:rsidP="00002B7B">
      <w:r>
        <w:separator/>
      </w:r>
    </w:p>
  </w:endnote>
  <w:endnote w:type="continuationSeparator" w:id="0">
    <w:p w:rsidR="00590AA6" w:rsidRDefault="00590AA6" w:rsidP="0000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A6" w:rsidRDefault="00590AA6" w:rsidP="00002B7B">
      <w:r>
        <w:separator/>
      </w:r>
    </w:p>
  </w:footnote>
  <w:footnote w:type="continuationSeparator" w:id="0">
    <w:p w:rsidR="00590AA6" w:rsidRDefault="00590AA6" w:rsidP="0000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6CE7"/>
    <w:multiLevelType w:val="hybridMultilevel"/>
    <w:tmpl w:val="BAD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37B03"/>
    <w:multiLevelType w:val="hybridMultilevel"/>
    <w:tmpl w:val="82A0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21"/>
    <w:rsid w:val="00002B7B"/>
    <w:rsid w:val="00006B7C"/>
    <w:rsid w:val="00030380"/>
    <w:rsid w:val="0003070D"/>
    <w:rsid w:val="00045408"/>
    <w:rsid w:val="00060035"/>
    <w:rsid w:val="000601EB"/>
    <w:rsid w:val="00060959"/>
    <w:rsid w:val="00075DCE"/>
    <w:rsid w:val="00085CAE"/>
    <w:rsid w:val="000901B2"/>
    <w:rsid w:val="000A2840"/>
    <w:rsid w:val="000A7CB4"/>
    <w:rsid w:val="000E0C93"/>
    <w:rsid w:val="000F6B8B"/>
    <w:rsid w:val="000F7551"/>
    <w:rsid w:val="00111393"/>
    <w:rsid w:val="001113EF"/>
    <w:rsid w:val="00111A94"/>
    <w:rsid w:val="00113153"/>
    <w:rsid w:val="001149D9"/>
    <w:rsid w:val="00186E0F"/>
    <w:rsid w:val="001A3872"/>
    <w:rsid w:val="001B2401"/>
    <w:rsid w:val="001F26AE"/>
    <w:rsid w:val="00202168"/>
    <w:rsid w:val="00232A0B"/>
    <w:rsid w:val="00247F38"/>
    <w:rsid w:val="0025126D"/>
    <w:rsid w:val="00252B57"/>
    <w:rsid w:val="00264994"/>
    <w:rsid w:val="00264AC8"/>
    <w:rsid w:val="0027224D"/>
    <w:rsid w:val="002920FB"/>
    <w:rsid w:val="002B6348"/>
    <w:rsid w:val="002E5A20"/>
    <w:rsid w:val="00304D63"/>
    <w:rsid w:val="003156EB"/>
    <w:rsid w:val="003218D4"/>
    <w:rsid w:val="003227BF"/>
    <w:rsid w:val="0034642F"/>
    <w:rsid w:val="00353864"/>
    <w:rsid w:val="00354333"/>
    <w:rsid w:val="00371FEB"/>
    <w:rsid w:val="003766F0"/>
    <w:rsid w:val="00387D70"/>
    <w:rsid w:val="00395B89"/>
    <w:rsid w:val="003A0D72"/>
    <w:rsid w:val="003A6756"/>
    <w:rsid w:val="003C57A0"/>
    <w:rsid w:val="003C5A28"/>
    <w:rsid w:val="003D0115"/>
    <w:rsid w:val="003E4947"/>
    <w:rsid w:val="003F4052"/>
    <w:rsid w:val="004016CC"/>
    <w:rsid w:val="0040422B"/>
    <w:rsid w:val="00414837"/>
    <w:rsid w:val="00423748"/>
    <w:rsid w:val="00446141"/>
    <w:rsid w:val="00451BD6"/>
    <w:rsid w:val="004553B0"/>
    <w:rsid w:val="004632CD"/>
    <w:rsid w:val="0046720D"/>
    <w:rsid w:val="00474197"/>
    <w:rsid w:val="00476BF8"/>
    <w:rsid w:val="00490B0A"/>
    <w:rsid w:val="004D2FC3"/>
    <w:rsid w:val="004F68D9"/>
    <w:rsid w:val="0050555C"/>
    <w:rsid w:val="00511F46"/>
    <w:rsid w:val="00513F1D"/>
    <w:rsid w:val="00521A91"/>
    <w:rsid w:val="0052625E"/>
    <w:rsid w:val="00532B00"/>
    <w:rsid w:val="00542318"/>
    <w:rsid w:val="00542907"/>
    <w:rsid w:val="00590AA6"/>
    <w:rsid w:val="00597A3E"/>
    <w:rsid w:val="005A0070"/>
    <w:rsid w:val="005D23C7"/>
    <w:rsid w:val="00617552"/>
    <w:rsid w:val="00622040"/>
    <w:rsid w:val="006536B1"/>
    <w:rsid w:val="00653E81"/>
    <w:rsid w:val="00656615"/>
    <w:rsid w:val="0066113F"/>
    <w:rsid w:val="006627B2"/>
    <w:rsid w:val="006627EF"/>
    <w:rsid w:val="006811DE"/>
    <w:rsid w:val="00681F59"/>
    <w:rsid w:val="0068477E"/>
    <w:rsid w:val="00685525"/>
    <w:rsid w:val="006E277A"/>
    <w:rsid w:val="006E68DA"/>
    <w:rsid w:val="007004C8"/>
    <w:rsid w:val="00700AC4"/>
    <w:rsid w:val="00710E26"/>
    <w:rsid w:val="00717B08"/>
    <w:rsid w:val="0072575A"/>
    <w:rsid w:val="007261AA"/>
    <w:rsid w:val="00741F3D"/>
    <w:rsid w:val="00781E76"/>
    <w:rsid w:val="007A2C49"/>
    <w:rsid w:val="007B02DB"/>
    <w:rsid w:val="007B4ED1"/>
    <w:rsid w:val="007D15CE"/>
    <w:rsid w:val="00800BF1"/>
    <w:rsid w:val="00806777"/>
    <w:rsid w:val="008250A9"/>
    <w:rsid w:val="0083596F"/>
    <w:rsid w:val="00836D1B"/>
    <w:rsid w:val="00863F78"/>
    <w:rsid w:val="008665D7"/>
    <w:rsid w:val="0087751B"/>
    <w:rsid w:val="008A0045"/>
    <w:rsid w:val="008B07B7"/>
    <w:rsid w:val="008C0D48"/>
    <w:rsid w:val="008F4DB4"/>
    <w:rsid w:val="00920E12"/>
    <w:rsid w:val="00923316"/>
    <w:rsid w:val="00926113"/>
    <w:rsid w:val="00946BFC"/>
    <w:rsid w:val="0095083A"/>
    <w:rsid w:val="00950DF0"/>
    <w:rsid w:val="00951C6E"/>
    <w:rsid w:val="00972C79"/>
    <w:rsid w:val="00975579"/>
    <w:rsid w:val="00991C08"/>
    <w:rsid w:val="009D277A"/>
    <w:rsid w:val="009E2B42"/>
    <w:rsid w:val="009F0D5C"/>
    <w:rsid w:val="009F58F2"/>
    <w:rsid w:val="00A10863"/>
    <w:rsid w:val="00A32605"/>
    <w:rsid w:val="00A35B00"/>
    <w:rsid w:val="00A43C4F"/>
    <w:rsid w:val="00A52F7A"/>
    <w:rsid w:val="00A614EA"/>
    <w:rsid w:val="00A64441"/>
    <w:rsid w:val="00A93AE6"/>
    <w:rsid w:val="00AA1A19"/>
    <w:rsid w:val="00AB59BF"/>
    <w:rsid w:val="00AE3B1D"/>
    <w:rsid w:val="00B1446C"/>
    <w:rsid w:val="00B23AF8"/>
    <w:rsid w:val="00B42197"/>
    <w:rsid w:val="00B45AEE"/>
    <w:rsid w:val="00B64B0F"/>
    <w:rsid w:val="00B727F8"/>
    <w:rsid w:val="00B7512D"/>
    <w:rsid w:val="00B97A5D"/>
    <w:rsid w:val="00BA12D4"/>
    <w:rsid w:val="00BA6AB7"/>
    <w:rsid w:val="00BC0C6D"/>
    <w:rsid w:val="00BC756D"/>
    <w:rsid w:val="00BC7C56"/>
    <w:rsid w:val="00BD14A2"/>
    <w:rsid w:val="00BD4821"/>
    <w:rsid w:val="00BF3786"/>
    <w:rsid w:val="00C046E6"/>
    <w:rsid w:val="00C13D8D"/>
    <w:rsid w:val="00C268BE"/>
    <w:rsid w:val="00C4574E"/>
    <w:rsid w:val="00C66374"/>
    <w:rsid w:val="00C90DA7"/>
    <w:rsid w:val="00C91234"/>
    <w:rsid w:val="00C93BAC"/>
    <w:rsid w:val="00CB1A2C"/>
    <w:rsid w:val="00CB63DC"/>
    <w:rsid w:val="00CD5BED"/>
    <w:rsid w:val="00CE58BC"/>
    <w:rsid w:val="00CF620B"/>
    <w:rsid w:val="00D04261"/>
    <w:rsid w:val="00D04467"/>
    <w:rsid w:val="00D3372F"/>
    <w:rsid w:val="00D406FC"/>
    <w:rsid w:val="00D45A25"/>
    <w:rsid w:val="00D51730"/>
    <w:rsid w:val="00D74BC2"/>
    <w:rsid w:val="00DA2918"/>
    <w:rsid w:val="00DA2F0D"/>
    <w:rsid w:val="00DA5377"/>
    <w:rsid w:val="00DA75F9"/>
    <w:rsid w:val="00DB413E"/>
    <w:rsid w:val="00DC074A"/>
    <w:rsid w:val="00DC3D74"/>
    <w:rsid w:val="00DF2EA5"/>
    <w:rsid w:val="00E00F4C"/>
    <w:rsid w:val="00E04CA1"/>
    <w:rsid w:val="00E85B7B"/>
    <w:rsid w:val="00EA7690"/>
    <w:rsid w:val="00EC01CB"/>
    <w:rsid w:val="00ED342B"/>
    <w:rsid w:val="00EE491E"/>
    <w:rsid w:val="00F100B1"/>
    <w:rsid w:val="00F142B0"/>
    <w:rsid w:val="00F3675A"/>
    <w:rsid w:val="00F4327D"/>
    <w:rsid w:val="00F45D05"/>
    <w:rsid w:val="00F529C3"/>
    <w:rsid w:val="00F5343F"/>
    <w:rsid w:val="00F67C40"/>
    <w:rsid w:val="00F73703"/>
    <w:rsid w:val="00F76B06"/>
    <w:rsid w:val="00F76C66"/>
    <w:rsid w:val="00F85BD8"/>
    <w:rsid w:val="00F95E22"/>
    <w:rsid w:val="00FB23F4"/>
    <w:rsid w:val="00FB3FA3"/>
    <w:rsid w:val="00FD10B0"/>
    <w:rsid w:val="00FE1A91"/>
    <w:rsid w:val="00FE6406"/>
    <w:rsid w:val="00FE6B10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951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8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D4821"/>
    <w:pPr>
      <w:widowControl/>
      <w:autoSpaceDE/>
      <w:autoSpaceDN/>
      <w:adjustRightInd/>
      <w:spacing w:before="737"/>
      <w:ind w:right="-317"/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rsid w:val="00BD48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5">
    <w:name w:val="Body Text Indent"/>
    <w:basedOn w:val="a"/>
    <w:link w:val="a6"/>
    <w:rsid w:val="00BD4821"/>
    <w:pPr>
      <w:widowControl/>
      <w:ind w:firstLine="993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D4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BD48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4821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Содержимое таблицы"/>
    <w:basedOn w:val="a"/>
    <w:rsid w:val="00BD4821"/>
    <w:pPr>
      <w:suppressLineNumbers/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styleId="a9">
    <w:name w:val="Hyperlink"/>
    <w:basedOn w:val="a0"/>
    <w:unhideWhenUsed/>
    <w:rsid w:val="00CD5BED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3"/>
    <w:uiPriority w:val="99"/>
    <w:rsid w:val="0083596F"/>
    <w:rPr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83596F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nhideWhenUsed/>
    <w:rsid w:val="00002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02B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02B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2B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951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95C8-9ACC-4D0D-A066-5CBE123E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lfup01</dc:creator>
  <cp:lastModifiedBy>User</cp:lastModifiedBy>
  <cp:revision>3</cp:revision>
  <cp:lastPrinted>2021-04-01T11:38:00Z</cp:lastPrinted>
  <dcterms:created xsi:type="dcterms:W3CDTF">2021-04-20T12:46:00Z</dcterms:created>
  <dcterms:modified xsi:type="dcterms:W3CDTF">2021-04-20T12:46:00Z</dcterms:modified>
</cp:coreProperties>
</file>