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233AC1" w:rsidP="00D23A89">
      <w:pPr>
        <w:jc w:val="center"/>
        <w:rPr>
          <w:sz w:val="28"/>
          <w:szCs w:val="28"/>
        </w:rPr>
      </w:pPr>
    </w:p>
    <w:p w:rsidR="00872678" w:rsidRPr="00D23A89" w:rsidRDefault="00872678" w:rsidP="00D23A89">
      <w:pPr>
        <w:jc w:val="center"/>
        <w:rPr>
          <w:b/>
          <w:bCs/>
          <w:noProof/>
          <w:spacing w:val="10"/>
          <w:w w:val="115"/>
        </w:rPr>
      </w:pPr>
    </w:p>
    <w:p w:rsidR="00872678" w:rsidRPr="00117E2A" w:rsidRDefault="00872678" w:rsidP="00117E2A">
      <w:pPr>
        <w:ind w:left="-1134" w:right="-1133"/>
        <w:jc w:val="center"/>
        <w:rPr>
          <w:rFonts w:ascii="Arial" w:hAnsi="Arial" w:cs="Arial"/>
          <w:bCs/>
          <w:noProof/>
          <w:w w:val="115"/>
        </w:rPr>
      </w:pPr>
      <w:r w:rsidRPr="00117E2A">
        <w:rPr>
          <w:rFonts w:ascii="Arial" w:hAnsi="Arial" w:cs="Arial"/>
          <w:bCs/>
          <w:noProof/>
          <w:w w:val="115"/>
        </w:rPr>
        <w:t>АДМИНИСТРАЦИЯ</w:t>
      </w:r>
    </w:p>
    <w:p w:rsidR="00872678" w:rsidRPr="00117E2A" w:rsidRDefault="00872678" w:rsidP="00052F27">
      <w:pPr>
        <w:ind w:left="-1134" w:right="-1133"/>
        <w:jc w:val="center"/>
        <w:rPr>
          <w:rFonts w:ascii="Arial" w:hAnsi="Arial" w:cs="Arial"/>
          <w:bCs/>
          <w:spacing w:val="10"/>
          <w:w w:val="115"/>
        </w:rPr>
      </w:pPr>
      <w:r w:rsidRPr="00117E2A">
        <w:rPr>
          <w:rFonts w:ascii="Arial" w:hAnsi="Arial" w:cs="Arial"/>
          <w:bCs/>
          <w:noProof/>
          <w:spacing w:val="10"/>
          <w:w w:val="115"/>
        </w:rPr>
        <w:t>МУНИЦИПАЛЬНОГО ОБРАЗОВАНИЯ</w:t>
      </w:r>
    </w:p>
    <w:p w:rsidR="00872678" w:rsidRPr="00117E2A" w:rsidRDefault="00233AC1" w:rsidP="00052F27">
      <w:pPr>
        <w:ind w:left="-1134" w:right="-1133"/>
        <w:jc w:val="center"/>
        <w:rPr>
          <w:rFonts w:ascii="Arial" w:hAnsi="Arial" w:cs="Arial"/>
          <w:bCs/>
          <w:spacing w:val="10"/>
          <w:w w:val="115"/>
        </w:rPr>
      </w:pPr>
      <w:r w:rsidRPr="00117E2A">
        <w:rPr>
          <w:rFonts w:ascii="Arial" w:hAnsi="Arial" w:cs="Arial"/>
          <w:bCs/>
          <w:noProof/>
          <w:spacing w:val="10"/>
          <w:w w:val="115"/>
        </w:rPr>
        <w:t>ГОРОДСКОЙ ОКРУГ ЛЮБЕРЦЫ</w:t>
      </w:r>
      <w:r w:rsidR="00872678" w:rsidRPr="00117E2A">
        <w:rPr>
          <w:rFonts w:ascii="Arial" w:hAnsi="Arial" w:cs="Arial"/>
          <w:bCs/>
          <w:spacing w:val="10"/>
          <w:w w:val="115"/>
        </w:rPr>
        <w:br/>
      </w:r>
      <w:r w:rsidR="00872678" w:rsidRPr="00117E2A">
        <w:rPr>
          <w:rFonts w:ascii="Arial" w:hAnsi="Arial" w:cs="Arial"/>
          <w:bCs/>
          <w:noProof/>
          <w:spacing w:val="10"/>
          <w:w w:val="115"/>
        </w:rPr>
        <w:t>МОСКОВСКОЙ ОБЛАСТИ</w:t>
      </w:r>
    </w:p>
    <w:p w:rsidR="00916193" w:rsidRPr="00117E2A" w:rsidRDefault="00916193" w:rsidP="00052F27">
      <w:pPr>
        <w:spacing w:line="100" w:lineRule="atLeast"/>
        <w:ind w:left="-1134" w:right="-1133"/>
        <w:jc w:val="center"/>
        <w:rPr>
          <w:rFonts w:ascii="Arial" w:hAnsi="Arial" w:cs="Arial"/>
          <w:bCs/>
          <w:w w:val="115"/>
        </w:rPr>
      </w:pPr>
    </w:p>
    <w:p w:rsidR="00872678" w:rsidRPr="00117E2A" w:rsidRDefault="004718CF" w:rsidP="00052F27">
      <w:pPr>
        <w:spacing w:line="100" w:lineRule="atLeast"/>
        <w:ind w:left="-1134" w:right="-1133"/>
        <w:jc w:val="center"/>
        <w:rPr>
          <w:rFonts w:ascii="Arial" w:hAnsi="Arial" w:cs="Arial"/>
          <w:bCs/>
          <w:w w:val="115"/>
        </w:rPr>
      </w:pPr>
      <w:r w:rsidRPr="00117E2A">
        <w:rPr>
          <w:rFonts w:ascii="Arial" w:hAnsi="Arial" w:cs="Arial"/>
          <w:bCs/>
          <w:w w:val="115"/>
        </w:rPr>
        <w:t>ПОСТАНОВЛЕНИЕ</w:t>
      </w:r>
    </w:p>
    <w:p w:rsidR="001779FA" w:rsidRPr="00117E2A" w:rsidRDefault="00117E2A" w:rsidP="00D23A89">
      <w:pPr>
        <w:ind w:left="-567"/>
        <w:rPr>
          <w:rFonts w:ascii="Arial" w:hAnsi="Arial" w:cs="Arial"/>
        </w:rPr>
      </w:pPr>
    </w:p>
    <w:p w:rsidR="007041ED" w:rsidRPr="00117E2A" w:rsidRDefault="00421F4C" w:rsidP="00052F27">
      <w:pPr>
        <w:tabs>
          <w:tab w:val="left" w:pos="9072"/>
        </w:tabs>
        <w:ind w:right="-1133"/>
        <w:rPr>
          <w:rFonts w:ascii="Arial" w:hAnsi="Arial" w:cs="Arial"/>
          <w:u w:val="single"/>
        </w:rPr>
      </w:pPr>
      <w:r w:rsidRPr="00117E2A">
        <w:rPr>
          <w:rFonts w:ascii="Arial" w:hAnsi="Arial" w:cs="Arial"/>
        </w:rPr>
        <w:t xml:space="preserve">   </w:t>
      </w:r>
      <w:r w:rsidR="00062ECD" w:rsidRPr="00117E2A">
        <w:rPr>
          <w:rFonts w:ascii="Arial" w:hAnsi="Arial" w:cs="Arial"/>
          <w:u w:val="single"/>
        </w:rPr>
        <w:t>27</w:t>
      </w:r>
      <w:r w:rsidRPr="00117E2A">
        <w:rPr>
          <w:rFonts w:ascii="Arial" w:hAnsi="Arial" w:cs="Arial"/>
          <w:u w:val="single"/>
        </w:rPr>
        <w:t>.03.2023</w:t>
      </w:r>
      <w:r w:rsidR="007041ED" w:rsidRPr="00117E2A">
        <w:rPr>
          <w:rFonts w:ascii="Arial" w:hAnsi="Arial" w:cs="Arial"/>
        </w:rPr>
        <w:t xml:space="preserve">                                                                        </w:t>
      </w:r>
      <w:r w:rsidR="00EB49D6" w:rsidRPr="00117E2A">
        <w:rPr>
          <w:rFonts w:ascii="Arial" w:hAnsi="Arial" w:cs="Arial"/>
        </w:rPr>
        <w:t xml:space="preserve">                      </w:t>
      </w:r>
      <w:r w:rsidR="007041ED" w:rsidRPr="00117E2A">
        <w:rPr>
          <w:rFonts w:ascii="Arial" w:hAnsi="Arial" w:cs="Arial"/>
        </w:rPr>
        <w:t xml:space="preserve">   </w:t>
      </w:r>
      <w:bookmarkStart w:id="0" w:name="_GoBack"/>
      <w:bookmarkEnd w:id="0"/>
      <w:r w:rsidR="007041ED" w:rsidRPr="00117E2A">
        <w:rPr>
          <w:rFonts w:ascii="Arial" w:hAnsi="Arial" w:cs="Arial"/>
        </w:rPr>
        <w:t xml:space="preserve">   №</w:t>
      </w:r>
      <w:r w:rsidR="00052F27" w:rsidRPr="00117E2A">
        <w:rPr>
          <w:rFonts w:ascii="Arial" w:hAnsi="Arial" w:cs="Arial"/>
        </w:rPr>
        <w:t xml:space="preserve"> </w:t>
      </w:r>
      <w:r w:rsidR="00062ECD" w:rsidRPr="00117E2A">
        <w:rPr>
          <w:rFonts w:ascii="Arial" w:hAnsi="Arial" w:cs="Arial"/>
          <w:u w:val="single"/>
        </w:rPr>
        <w:t>1185</w:t>
      </w:r>
      <w:r w:rsidRPr="00117E2A">
        <w:rPr>
          <w:rFonts w:ascii="Arial" w:hAnsi="Arial" w:cs="Arial"/>
          <w:u w:val="single"/>
        </w:rPr>
        <w:t>-ПА</w:t>
      </w:r>
    </w:p>
    <w:p w:rsidR="00B36B6B" w:rsidRPr="00117E2A" w:rsidRDefault="00B36B6B" w:rsidP="00D23A89">
      <w:pPr>
        <w:jc w:val="center"/>
        <w:rPr>
          <w:rFonts w:ascii="Arial" w:hAnsi="Arial" w:cs="Arial"/>
          <w:b/>
        </w:rPr>
      </w:pPr>
    </w:p>
    <w:p w:rsidR="007F5C02" w:rsidRPr="00117E2A" w:rsidRDefault="007F5C02" w:rsidP="00052F27">
      <w:pPr>
        <w:ind w:left="-1134" w:right="-1133"/>
        <w:jc w:val="center"/>
        <w:rPr>
          <w:rFonts w:ascii="Arial" w:hAnsi="Arial" w:cs="Arial"/>
          <w:b/>
        </w:rPr>
      </w:pPr>
      <w:r w:rsidRPr="00117E2A">
        <w:rPr>
          <w:rFonts w:ascii="Arial" w:hAnsi="Arial" w:cs="Arial"/>
          <w:b/>
        </w:rPr>
        <w:t>г. Люберцы</w:t>
      </w:r>
    </w:p>
    <w:p w:rsidR="00421F4C" w:rsidRPr="00117E2A" w:rsidRDefault="00421F4C" w:rsidP="00421F4C">
      <w:pPr>
        <w:jc w:val="center"/>
        <w:rPr>
          <w:rFonts w:ascii="Arial" w:hAnsi="Arial" w:cs="Arial"/>
          <w:b/>
        </w:rPr>
      </w:pPr>
    </w:p>
    <w:p w:rsidR="00421F4C" w:rsidRPr="00A34A3C" w:rsidRDefault="00421F4C" w:rsidP="00421F4C">
      <w:pPr>
        <w:jc w:val="center"/>
        <w:rPr>
          <w:b/>
          <w:sz w:val="28"/>
          <w:szCs w:val="28"/>
        </w:rPr>
      </w:pPr>
    </w:p>
    <w:p w:rsidR="00421F4C" w:rsidRPr="00F67849" w:rsidRDefault="00421F4C" w:rsidP="00421F4C">
      <w:pPr>
        <w:pStyle w:val="ConsPlusTitle"/>
        <w:jc w:val="center"/>
        <w:rPr>
          <w:rFonts w:ascii="Arial" w:hAnsi="Arial" w:cs="Arial"/>
          <w:sz w:val="24"/>
          <w:szCs w:val="24"/>
        </w:rPr>
      </w:pPr>
      <w:r w:rsidRPr="00F67849">
        <w:rPr>
          <w:rFonts w:ascii="Arial" w:hAnsi="Arial" w:cs="Arial"/>
          <w:sz w:val="24"/>
          <w:szCs w:val="24"/>
        </w:rPr>
        <w:t xml:space="preserve">О внесении изменений в Постановление администрации Люберецкого муниципального района от 16.05.2017 № 1964-ПА «Об утверждении требований к архитектурно - дизайнерскому решению нестационарных торговых объектов, расположенных на территории городского округа Люберцы» </w:t>
      </w:r>
    </w:p>
    <w:p w:rsidR="00421F4C" w:rsidRPr="00F67849" w:rsidRDefault="00421F4C" w:rsidP="00421F4C">
      <w:pPr>
        <w:jc w:val="center"/>
        <w:rPr>
          <w:rFonts w:ascii="Arial" w:hAnsi="Arial" w:cs="Arial"/>
          <w:b/>
        </w:rPr>
      </w:pPr>
    </w:p>
    <w:p w:rsidR="00421F4C" w:rsidRPr="00F67849" w:rsidRDefault="00421F4C" w:rsidP="00421F4C">
      <w:pPr>
        <w:autoSpaceDE w:val="0"/>
        <w:autoSpaceDN w:val="0"/>
        <w:adjustRightInd w:val="0"/>
        <w:ind w:firstLine="708"/>
        <w:jc w:val="both"/>
        <w:rPr>
          <w:rFonts w:ascii="Arial" w:hAnsi="Arial" w:cs="Arial"/>
        </w:rPr>
      </w:pPr>
      <w:r w:rsidRPr="00F67849">
        <w:rPr>
          <w:rFonts w:ascii="Arial" w:hAnsi="Arial" w:cs="Arial"/>
        </w:rPr>
        <w:t xml:space="preserve">В соответствии с Федеральным </w:t>
      </w:r>
      <w:hyperlink r:id="rId5">
        <w:r w:rsidRPr="00F67849">
          <w:rPr>
            <w:rFonts w:ascii="Arial" w:hAnsi="Arial" w:cs="Arial"/>
          </w:rPr>
          <w:t>законом</w:t>
        </w:r>
      </w:hyperlink>
      <w:r w:rsidRPr="00F67849">
        <w:rPr>
          <w:rFonts w:ascii="Arial" w:hAnsi="Arial" w:cs="Arial"/>
        </w:rPr>
        <w:t xml:space="preserve"> от 06.10.2003 №131-ФЗ «Об </w:t>
      </w:r>
      <w:proofErr w:type="gramStart"/>
      <w:r w:rsidRPr="00F67849">
        <w:rPr>
          <w:rFonts w:ascii="Arial" w:hAnsi="Arial" w:cs="Arial"/>
        </w:rPr>
        <w:t>общих</w:t>
      </w:r>
      <w:proofErr w:type="gramEnd"/>
      <w:r w:rsidRPr="00F67849">
        <w:rPr>
          <w:rFonts w:ascii="Arial" w:hAnsi="Arial" w:cs="Arial"/>
        </w:rPr>
        <w:t xml:space="preserve"> </w:t>
      </w:r>
      <w:proofErr w:type="gramStart"/>
      <w:r w:rsidRPr="00F67849">
        <w:rPr>
          <w:rFonts w:ascii="Arial" w:hAnsi="Arial" w:cs="Arial"/>
        </w:rPr>
        <w:t xml:space="preserve">принципах организации местного самоуправления в Российской Федерации», Федеральным </w:t>
      </w:r>
      <w:hyperlink r:id="rId6" w:history="1">
        <w:r w:rsidRPr="00F67849">
          <w:rPr>
            <w:rFonts w:ascii="Arial" w:hAnsi="Arial" w:cs="Arial"/>
          </w:rPr>
          <w:t>законом</w:t>
        </w:r>
      </w:hyperlink>
      <w:r w:rsidRPr="00F67849">
        <w:rPr>
          <w:rFonts w:ascii="Arial" w:hAnsi="Arial" w:cs="Arial"/>
        </w:rPr>
        <w:t xml:space="preserve"> от 28.12.2009 № 381-ФЗ «Об основах государственного регулирования торговой деятельности в Российской Федерации», </w:t>
      </w:r>
      <w:hyperlink r:id="rId7">
        <w:r w:rsidRPr="00F67849">
          <w:rPr>
            <w:rFonts w:ascii="Arial" w:hAnsi="Arial" w:cs="Arial"/>
          </w:rPr>
          <w:t>Законом</w:t>
        </w:r>
      </w:hyperlink>
      <w:r w:rsidRPr="00F67849">
        <w:rPr>
          <w:rFonts w:ascii="Arial" w:hAnsi="Arial" w:cs="Arial"/>
        </w:rPr>
        <w:t xml:space="preserve"> Московской области от 30.12.2014 № 191/2014-ОЗ «О регулировании дополнительных вопросов в сфере благоустройства в Московской области», </w:t>
      </w:r>
      <w:hyperlink r:id="rId8">
        <w:r w:rsidRPr="00F67849">
          <w:rPr>
            <w:rFonts w:ascii="Arial" w:hAnsi="Arial" w:cs="Arial"/>
          </w:rPr>
          <w:t>Уставом</w:t>
        </w:r>
      </w:hyperlink>
      <w:r w:rsidRPr="00F67849">
        <w:rPr>
          <w:rFonts w:ascii="Arial" w:hAnsi="Arial" w:cs="Arial"/>
        </w:rPr>
        <w:t xml:space="preserve"> городского округа Люберцы Московской области, </w:t>
      </w:r>
      <w:hyperlink r:id="rId9" w:history="1">
        <w:r w:rsidRPr="00F67849">
          <w:rPr>
            <w:rFonts w:ascii="Arial" w:hAnsi="Arial" w:cs="Arial"/>
          </w:rPr>
          <w:t>Правилами</w:t>
        </w:r>
      </w:hyperlink>
      <w:r w:rsidRPr="00F67849">
        <w:rPr>
          <w:rFonts w:ascii="Arial" w:hAnsi="Arial" w:cs="Arial"/>
        </w:rPr>
        <w:t xml:space="preserve"> благоустройства территории городского округа Люберцы Московской области, утвержденными решением Совета депутатов городского округа Люберцы Московской</w:t>
      </w:r>
      <w:proofErr w:type="gramEnd"/>
      <w:r w:rsidRPr="00F67849">
        <w:rPr>
          <w:rFonts w:ascii="Arial" w:hAnsi="Arial" w:cs="Arial"/>
        </w:rPr>
        <w:t xml:space="preserve"> </w:t>
      </w:r>
      <w:proofErr w:type="gramStart"/>
      <w:r w:rsidRPr="00F67849">
        <w:rPr>
          <w:rFonts w:ascii="Arial" w:hAnsi="Arial" w:cs="Arial"/>
        </w:rPr>
        <w:t xml:space="preserve">области от 14.11.2018 № 246/28, 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 </w:t>
      </w:r>
      <w:hyperlink r:id="rId10">
        <w:r w:rsidRPr="00F67849">
          <w:rPr>
            <w:rFonts w:ascii="Arial" w:hAnsi="Arial" w:cs="Arial"/>
          </w:rPr>
          <w:t>Решением</w:t>
        </w:r>
      </w:hyperlink>
      <w:r w:rsidRPr="00F67849">
        <w:rPr>
          <w:rFonts w:ascii="Arial" w:hAnsi="Arial" w:cs="Arial"/>
        </w:rPr>
        <w:t xml:space="preserve"> Совета депутатов городского округа Люберцы Московской области от 07.06.2017 № 52/7 «О вопросах правопреемства», </w:t>
      </w:r>
      <w:r w:rsidRPr="00F67849">
        <w:rPr>
          <w:rFonts w:ascii="Arial" w:hAnsi="Arial" w:cs="Arial"/>
          <w:bCs/>
        </w:rPr>
        <w:t>Постановлением администрации муниципального образования городской округ Люберцы Московской области от</w:t>
      </w:r>
      <w:proofErr w:type="gramEnd"/>
      <w:r w:rsidRPr="00F67849">
        <w:rPr>
          <w:rFonts w:ascii="Arial" w:hAnsi="Arial" w:cs="Arial"/>
          <w:bCs/>
        </w:rPr>
        <w:t xml:space="preserve"> 02.03.2021 № 626-ПА «Об утверждении Административного регламента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r w:rsidRPr="00F67849">
        <w:rPr>
          <w:rFonts w:ascii="Arial" w:hAnsi="Arial" w:cs="Arial"/>
        </w:rPr>
        <w:t>Распоряжением Главы муниципального образования городской округ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421F4C" w:rsidRPr="00F67849" w:rsidRDefault="00421F4C" w:rsidP="00421F4C">
      <w:pPr>
        <w:ind w:firstLine="709"/>
        <w:jc w:val="both"/>
        <w:rPr>
          <w:rFonts w:ascii="Arial" w:hAnsi="Arial" w:cs="Arial"/>
        </w:rPr>
      </w:pPr>
    </w:p>
    <w:p w:rsidR="00421F4C" w:rsidRPr="00F67849" w:rsidRDefault="00421F4C" w:rsidP="00421F4C">
      <w:pPr>
        <w:pStyle w:val="ConsPlusNormal"/>
        <w:spacing w:before="220"/>
        <w:ind w:firstLine="539"/>
        <w:contextualSpacing/>
        <w:jc w:val="both"/>
        <w:rPr>
          <w:sz w:val="24"/>
          <w:szCs w:val="24"/>
        </w:rPr>
      </w:pPr>
      <w:r w:rsidRPr="00F67849">
        <w:rPr>
          <w:sz w:val="24"/>
          <w:szCs w:val="24"/>
        </w:rPr>
        <w:t xml:space="preserve">1. Внести в </w:t>
      </w:r>
      <w:hyperlink r:id="rId11">
        <w:r w:rsidRPr="00F67849">
          <w:rPr>
            <w:sz w:val="24"/>
            <w:szCs w:val="24"/>
          </w:rPr>
          <w:t>Постановление</w:t>
        </w:r>
      </w:hyperlink>
      <w:r w:rsidRPr="00F67849">
        <w:rPr>
          <w:sz w:val="24"/>
          <w:szCs w:val="24"/>
        </w:rPr>
        <w:t xml:space="preserve"> администрации Люберецкого муниципального района от 16.05.2017 № 1964-ПА «Об утверждении требований к архитектурно-</w:t>
      </w:r>
      <w:proofErr w:type="gramStart"/>
      <w:r w:rsidRPr="00F67849">
        <w:rPr>
          <w:sz w:val="24"/>
          <w:szCs w:val="24"/>
        </w:rPr>
        <w:t>дизайнерскому решению</w:t>
      </w:r>
      <w:proofErr w:type="gramEnd"/>
      <w:r w:rsidRPr="00F67849">
        <w:rPr>
          <w:sz w:val="24"/>
          <w:szCs w:val="24"/>
        </w:rPr>
        <w:t xml:space="preserve"> нестационарных торговых объектов, расположенных на территории городского округа Люберцы» (далее - Постановление) следующие изменения:</w:t>
      </w:r>
    </w:p>
    <w:p w:rsidR="00421F4C" w:rsidRPr="00F67849" w:rsidRDefault="00421F4C" w:rsidP="00421F4C">
      <w:pPr>
        <w:pStyle w:val="ConsPlusNormal"/>
        <w:spacing w:before="220"/>
        <w:ind w:firstLine="539"/>
        <w:contextualSpacing/>
        <w:jc w:val="both"/>
        <w:rPr>
          <w:sz w:val="24"/>
          <w:szCs w:val="24"/>
        </w:rPr>
      </w:pPr>
      <w:r w:rsidRPr="00F67849">
        <w:rPr>
          <w:sz w:val="24"/>
          <w:szCs w:val="24"/>
        </w:rPr>
        <w:t xml:space="preserve">1.1. </w:t>
      </w:r>
      <w:proofErr w:type="gramStart"/>
      <w:r w:rsidRPr="00F67849">
        <w:rPr>
          <w:sz w:val="24"/>
          <w:szCs w:val="24"/>
        </w:rPr>
        <w:t>В преамбуле Постановления слова «</w:t>
      </w:r>
      <w:hyperlink r:id="rId12">
        <w:r w:rsidRPr="00F67849">
          <w:rPr>
            <w:sz w:val="24"/>
            <w:szCs w:val="24"/>
          </w:rPr>
          <w:t>постановлением</w:t>
        </w:r>
      </w:hyperlink>
      <w:r w:rsidRPr="00F67849">
        <w:rPr>
          <w:sz w:val="24"/>
          <w:szCs w:val="24"/>
        </w:rPr>
        <w:t xml:space="preserve"> администрации городского округа Люберцы от 05.03.2022 № 758-ПА «Об утверждении Положения о порядке размещения нестационарных торговых объектов на территории городского округа Люберцы» заменить словами «Решением Совета депутатов муниципального образования городской округ Люберцы Московской области от 21.07.2022 № 525/80 </w:t>
      </w:r>
      <w:r w:rsidRPr="00F67849">
        <w:rPr>
          <w:sz w:val="24"/>
          <w:szCs w:val="24"/>
        </w:rPr>
        <w:lastRenderedPageBreak/>
        <w:t>«Об утверждении Положения о порядке размещения нестационарных торговых объектов на территории городского округа Люберцы Московской области».</w:t>
      </w:r>
      <w:proofErr w:type="gramEnd"/>
    </w:p>
    <w:p w:rsidR="00421F4C" w:rsidRPr="00F67849" w:rsidRDefault="00421F4C" w:rsidP="00421F4C">
      <w:pPr>
        <w:pStyle w:val="ConsPlusNormal"/>
        <w:tabs>
          <w:tab w:val="left" w:pos="851"/>
        </w:tabs>
        <w:spacing w:before="220"/>
        <w:ind w:firstLine="539"/>
        <w:contextualSpacing/>
        <w:jc w:val="both"/>
        <w:rPr>
          <w:sz w:val="24"/>
          <w:szCs w:val="24"/>
        </w:rPr>
      </w:pPr>
      <w:r w:rsidRPr="00F67849">
        <w:rPr>
          <w:sz w:val="24"/>
          <w:szCs w:val="24"/>
        </w:rPr>
        <w:t>2. По тексту Приложения к Постановлению «Требования к архитектурно-</w:t>
      </w:r>
      <w:proofErr w:type="gramStart"/>
      <w:r w:rsidRPr="00F67849">
        <w:rPr>
          <w:sz w:val="24"/>
          <w:szCs w:val="24"/>
        </w:rPr>
        <w:t>дизайнерскому решению</w:t>
      </w:r>
      <w:proofErr w:type="gramEnd"/>
      <w:r w:rsidRPr="00F67849">
        <w:rPr>
          <w:sz w:val="24"/>
          <w:szCs w:val="24"/>
        </w:rPr>
        <w:t xml:space="preserve"> нестационарных торговых объектов, расположенных на территории городского округа Люберцы» внести следующие изменения:</w:t>
      </w:r>
    </w:p>
    <w:p w:rsidR="00421F4C" w:rsidRPr="00F67849" w:rsidRDefault="00421F4C" w:rsidP="00421F4C">
      <w:pPr>
        <w:pStyle w:val="ConsPlusNormal"/>
        <w:spacing w:before="220"/>
        <w:ind w:firstLine="539"/>
        <w:contextualSpacing/>
        <w:jc w:val="both"/>
        <w:rPr>
          <w:sz w:val="24"/>
          <w:szCs w:val="24"/>
        </w:rPr>
      </w:pPr>
      <w:r w:rsidRPr="00F67849">
        <w:rPr>
          <w:sz w:val="24"/>
          <w:szCs w:val="24"/>
        </w:rPr>
        <w:t>2.1. С</w:t>
      </w:r>
      <w:hyperlink r:id="rId13">
        <w:r w:rsidRPr="00F67849">
          <w:rPr>
            <w:sz w:val="24"/>
            <w:szCs w:val="24"/>
          </w:rPr>
          <w:t>лова</w:t>
        </w:r>
      </w:hyperlink>
      <w:r w:rsidRPr="00F67849">
        <w:rPr>
          <w:sz w:val="24"/>
          <w:szCs w:val="24"/>
        </w:rPr>
        <w:t xml:space="preserve"> «</w:t>
      </w:r>
      <w:hyperlink r:id="rId14">
        <w:r w:rsidRPr="00F67849">
          <w:rPr>
            <w:sz w:val="24"/>
            <w:szCs w:val="24"/>
          </w:rPr>
          <w:t>Положением</w:t>
        </w:r>
      </w:hyperlink>
      <w:r w:rsidRPr="00F67849">
        <w:rPr>
          <w:sz w:val="24"/>
          <w:szCs w:val="24"/>
        </w:rPr>
        <w:t xml:space="preserve"> о порядке размещения нестационарных торговых объектов на территории городского округа Люберцы, утвержденным постановлением администрации городского округа Люберцы от 05.03.2022 № 758-ПА» заменить словами «Положением о порядке размещения нестационарных торговых объектов на территории городского округа Люберцы Московской области» в соответствующих падежах;</w:t>
      </w:r>
    </w:p>
    <w:p w:rsidR="00421F4C" w:rsidRPr="00F67849" w:rsidRDefault="00421F4C" w:rsidP="00421F4C">
      <w:pPr>
        <w:pStyle w:val="ConsPlusNormal"/>
        <w:spacing w:before="220"/>
        <w:ind w:firstLine="539"/>
        <w:contextualSpacing/>
        <w:jc w:val="both"/>
        <w:rPr>
          <w:sz w:val="24"/>
          <w:szCs w:val="24"/>
        </w:rPr>
      </w:pPr>
      <w:r w:rsidRPr="00F67849">
        <w:rPr>
          <w:sz w:val="24"/>
          <w:szCs w:val="24"/>
        </w:rPr>
        <w:t>2.2. Пункт 2 Требований изложить в следующей редакции:</w:t>
      </w:r>
    </w:p>
    <w:p w:rsidR="00421F4C" w:rsidRPr="00F67849" w:rsidRDefault="00421F4C" w:rsidP="00421F4C">
      <w:pPr>
        <w:pStyle w:val="ConsPlusNormal"/>
        <w:spacing w:before="220"/>
        <w:ind w:firstLine="539"/>
        <w:contextualSpacing/>
        <w:jc w:val="both"/>
        <w:rPr>
          <w:sz w:val="24"/>
          <w:szCs w:val="24"/>
        </w:rPr>
      </w:pPr>
      <w:r w:rsidRPr="00F67849">
        <w:rPr>
          <w:sz w:val="24"/>
          <w:szCs w:val="24"/>
        </w:rPr>
        <w:t>«2. К Объектам относятся:</w:t>
      </w:r>
    </w:p>
    <w:p w:rsidR="00421F4C" w:rsidRPr="00F67849" w:rsidRDefault="00421F4C" w:rsidP="00421F4C">
      <w:pPr>
        <w:pStyle w:val="ConsPlusNormal"/>
        <w:spacing w:before="220"/>
        <w:ind w:firstLine="539"/>
        <w:contextualSpacing/>
        <w:jc w:val="both"/>
        <w:rPr>
          <w:sz w:val="24"/>
          <w:szCs w:val="24"/>
        </w:rPr>
      </w:pPr>
      <w:r w:rsidRPr="00F67849">
        <w:rPr>
          <w:sz w:val="24"/>
          <w:szCs w:val="24"/>
        </w:rPr>
        <w:t>- павильон - оборудованная конструкция, представляющая собой отдельно стоящее строение (часть строения) или сооружение (часть сооружения) с замкнутым пространством, имеющая торговый зал (помещение для оказания услуг), рассчитанная на одно или несколько рабочих мест, общей площадью не более</w:t>
      </w:r>
      <w:r w:rsidR="00EB49D6">
        <w:rPr>
          <w:sz w:val="24"/>
          <w:szCs w:val="24"/>
        </w:rPr>
        <w:br/>
      </w:r>
      <w:r w:rsidRPr="00F67849">
        <w:rPr>
          <w:sz w:val="24"/>
          <w:szCs w:val="24"/>
        </w:rPr>
        <w:t>50,0 кв. м.;</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xml:space="preserve">- киоск - оснащенная торговым оборудованием конструкция, не имеющая торгового зала (помещения для оказания услуг) и помещений для хранения товаров (материалов), рассчитанная на одно рабочее место продавца, на </w:t>
      </w:r>
      <w:proofErr w:type="gramStart"/>
      <w:r w:rsidRPr="00F67849">
        <w:rPr>
          <w:rFonts w:ascii="Arial" w:hAnsi="Arial" w:cs="Arial"/>
        </w:rPr>
        <w:t>площади</w:t>
      </w:r>
      <w:proofErr w:type="gramEnd"/>
      <w:r w:rsidRPr="00F67849">
        <w:rPr>
          <w:rFonts w:ascii="Arial" w:hAnsi="Arial" w:cs="Arial"/>
        </w:rPr>
        <w:t xml:space="preserve"> которой хранится товарный запас, общей площадью не более 30,0 кв. м;</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xml:space="preserve">- торговая галерея - выполненный в едином архитектурном стиле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F67849">
        <w:rPr>
          <w:rFonts w:ascii="Arial" w:hAnsi="Arial" w:cs="Arial"/>
        </w:rPr>
        <w:t>светопрозрачной</w:t>
      </w:r>
      <w:proofErr w:type="spellEnd"/>
      <w:r w:rsidRPr="00F67849">
        <w:rPr>
          <w:rFonts w:ascii="Arial" w:hAnsi="Arial" w:cs="Arial"/>
        </w:rPr>
        <w:t xml:space="preserve"> кровлей, не несущей теплоизоляционную функцию;</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объект мобильной торговли - нестационарный торговый объект, представляющий собой специализированный автомагазин, автолавку или иное специально оборудованное для осуществления розничной торговли транспортное средство;</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мобильный пункт быстрого питания - передвижное сооружение (</w:t>
      </w:r>
      <w:proofErr w:type="spellStart"/>
      <w:r w:rsidRPr="00F67849">
        <w:rPr>
          <w:rFonts w:ascii="Arial" w:hAnsi="Arial" w:cs="Arial"/>
        </w:rPr>
        <w:t>автокафе</w:t>
      </w:r>
      <w:proofErr w:type="spellEnd"/>
      <w:r w:rsidRPr="00F67849">
        <w:rPr>
          <w:rFonts w:ascii="Arial" w:hAnsi="Arial" w:cs="Arial"/>
        </w:rPr>
        <w:t xml:space="preserve">, </w:t>
      </w:r>
      <w:proofErr w:type="spellStart"/>
      <w:r w:rsidRPr="00F67849">
        <w:rPr>
          <w:rFonts w:ascii="Arial" w:hAnsi="Arial" w:cs="Arial"/>
        </w:rPr>
        <w:t>фуд</w:t>
      </w:r>
      <w:proofErr w:type="spellEnd"/>
      <w:r w:rsidRPr="00F67849">
        <w:rPr>
          <w:rFonts w:ascii="Arial" w:hAnsi="Arial" w:cs="Arial"/>
        </w:rPr>
        <w:t>-трак),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выносное холодильное оборудование - холодильник для хранения и реализации прохладительных напитков и мороженого;</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торговый автомат (</w:t>
      </w:r>
      <w:proofErr w:type="spellStart"/>
      <w:r w:rsidRPr="00F67849">
        <w:rPr>
          <w:rFonts w:ascii="Arial" w:hAnsi="Arial" w:cs="Arial"/>
        </w:rPr>
        <w:t>вендинговый</w:t>
      </w:r>
      <w:proofErr w:type="spellEnd"/>
      <w:r w:rsidRPr="00F67849">
        <w:rPr>
          <w:rFonts w:ascii="Arial" w:hAnsi="Arial" w:cs="Arial"/>
        </w:rPr>
        <w:t xml:space="preserve"> автомат или иное техническое устройство) - временное техническое устройство, сооружение или конструкция, осуществляющие продажу штучного товара, оказания услуг, оплата и выдача которого осуществляются с помощью технических приспособлений, не требующих непосредственного участия продавца;</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xml:space="preserve">- бахчевой развал - специально оборудованная временная конструкция, состоящая из металлического каркаса и модульных элементов, для хранения бахчевых культур, установленная в непосредственной близости к нестационарному </w:t>
      </w:r>
      <w:r w:rsidRPr="00F67849">
        <w:rPr>
          <w:rFonts w:ascii="Arial" w:hAnsi="Arial" w:cs="Arial"/>
        </w:rPr>
        <w:lastRenderedPageBreak/>
        <w:t xml:space="preserve">торговому объекту (павильону, киоску), через который осуществляется реализация бахчевых культур. Размеры площадки под установку - 3,0 м х 2,0 м (6,0 </w:t>
      </w:r>
      <w:proofErr w:type="spellStart"/>
      <w:r w:rsidRPr="00F67849">
        <w:rPr>
          <w:rFonts w:ascii="Arial" w:hAnsi="Arial" w:cs="Arial"/>
        </w:rPr>
        <w:t>кв.м</w:t>
      </w:r>
      <w:proofErr w:type="spellEnd"/>
      <w:r w:rsidRPr="00F67849">
        <w:rPr>
          <w:rFonts w:ascii="Arial" w:hAnsi="Arial" w:cs="Arial"/>
        </w:rPr>
        <w:t>.);</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xml:space="preserve">- киоск по продаже плодоовощной продукции - быстровозводимая конструкция, состоящая из металлического каркаса и модульных элементов, оснащенная прилавком, рассчитанная на одно рабочее место продавца. Размеры площадки под установку - 3,5 м х 2,0 м (7,0 </w:t>
      </w:r>
      <w:proofErr w:type="spellStart"/>
      <w:r w:rsidRPr="00F67849">
        <w:rPr>
          <w:rFonts w:ascii="Arial" w:hAnsi="Arial" w:cs="Arial"/>
        </w:rPr>
        <w:t>кв</w:t>
      </w:r>
      <w:proofErr w:type="gramStart"/>
      <w:r w:rsidRPr="00F67849">
        <w:rPr>
          <w:rFonts w:ascii="Arial" w:hAnsi="Arial" w:cs="Arial"/>
        </w:rPr>
        <w:t>.м</w:t>
      </w:r>
      <w:proofErr w:type="spellEnd"/>
      <w:proofErr w:type="gramEnd"/>
      <w:r w:rsidRPr="00F67849">
        <w:rPr>
          <w:rFonts w:ascii="Arial" w:hAnsi="Arial" w:cs="Arial"/>
        </w:rPr>
        <w:t>);</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елочный базар - специально оборудованная временная конструкция в виде обособленной открытой площадки для новогодней (рождественской) продажи натуральных хвойных деревьев и веток хвойных деревьев, а также товаров с новогодней тематикой;</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передвижные сооружения - изотермические емкости и цистерны, прочие передвижные объекты;</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торговая 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421F4C" w:rsidRPr="00F67849" w:rsidRDefault="00421F4C" w:rsidP="00421F4C">
      <w:pPr>
        <w:autoSpaceDE w:val="0"/>
        <w:autoSpaceDN w:val="0"/>
        <w:adjustRightInd w:val="0"/>
        <w:ind w:firstLine="540"/>
        <w:jc w:val="both"/>
        <w:rPr>
          <w:rFonts w:ascii="Arial" w:hAnsi="Arial" w:cs="Arial"/>
        </w:rPr>
      </w:pPr>
      <w:proofErr w:type="gramStart"/>
      <w:r w:rsidRPr="00F67849">
        <w:rPr>
          <w:rFonts w:ascii="Arial" w:hAnsi="Arial" w:cs="Arial"/>
        </w:rPr>
        <w:t>- специализированный нестационарный торговый объект для организации реализации продукции сельскохозяйственных товаропроизводителей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в которых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на территории Московской области;</w:t>
      </w:r>
      <w:proofErr w:type="gramEnd"/>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выставка-продажа, тематический фестиваль - мероприятие, на котором демонстрируются и получают распространение (реализуются) товары, услуги и (или) информация и проходящее в четко установленные сроки и с определенной периодичностью</w:t>
      </w:r>
      <w:proofErr w:type="gramStart"/>
      <w:r w:rsidRPr="00F67849">
        <w:rPr>
          <w:rFonts w:ascii="Arial" w:hAnsi="Arial" w:cs="Arial"/>
        </w:rPr>
        <w:t>.»;</w:t>
      </w:r>
      <w:proofErr w:type="gramEnd"/>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2.3. Пункт 3 Требований изложить в следующей редакции:</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«3.Субъект торговли - юридическое лицо или физическое лицо, в том числе индивидуальный предприниматель, физическое лицо, применяющее специальный налоговый режим «Налог на профессиональный доход», занимающиеся торговлей или оказанием услуг в сфере торговли и зарегистрированные в установленном порядке</w:t>
      </w:r>
      <w:proofErr w:type="gramStart"/>
      <w:r w:rsidRPr="00F67849">
        <w:rPr>
          <w:rFonts w:ascii="Arial" w:hAnsi="Arial" w:cs="Arial"/>
        </w:rPr>
        <w:t>.»;</w:t>
      </w:r>
      <w:proofErr w:type="gramEnd"/>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2.4. Пункт 5.2 Требований изложить в следующей редакции:</w:t>
      </w:r>
    </w:p>
    <w:p w:rsidR="00421F4C" w:rsidRPr="00F67849" w:rsidRDefault="00421F4C" w:rsidP="00421F4C">
      <w:pPr>
        <w:tabs>
          <w:tab w:val="left" w:pos="567"/>
        </w:tabs>
        <w:autoSpaceDE w:val="0"/>
        <w:autoSpaceDN w:val="0"/>
        <w:adjustRightInd w:val="0"/>
        <w:jc w:val="both"/>
        <w:rPr>
          <w:rFonts w:ascii="Arial" w:hAnsi="Arial" w:cs="Arial"/>
        </w:rPr>
      </w:pPr>
      <w:r w:rsidRPr="00F67849">
        <w:rPr>
          <w:rFonts w:ascii="Arial" w:hAnsi="Arial" w:cs="Arial"/>
        </w:rPr>
        <w:t xml:space="preserve"> </w:t>
      </w:r>
      <w:r w:rsidRPr="00F67849">
        <w:rPr>
          <w:rFonts w:ascii="Arial" w:hAnsi="Arial" w:cs="Arial"/>
        </w:rPr>
        <w:tab/>
        <w:t xml:space="preserve">«5.2. Торговая палатка, бахчевой развал, киоск по продаже плодоовощной продукции </w:t>
      </w:r>
      <w:r w:rsidRPr="00F67849">
        <w:rPr>
          <w:rFonts w:ascii="Arial" w:hAnsi="Arial" w:cs="Arial"/>
          <w:bCs/>
        </w:rPr>
        <w:t xml:space="preserve">предназначаются для организации сезонной торговли овощами, фруктами, бахчевыми и плодово-ягодными культурами. Такие Объекты состоят </w:t>
      </w:r>
      <w:r w:rsidRPr="00F67849">
        <w:rPr>
          <w:rFonts w:ascii="Arial" w:hAnsi="Arial" w:cs="Arial"/>
        </w:rPr>
        <w:t xml:space="preserve">из модульных элементов на основе </w:t>
      </w:r>
      <w:proofErr w:type="gramStart"/>
      <w:r w:rsidRPr="00F67849">
        <w:rPr>
          <w:rFonts w:ascii="Arial" w:hAnsi="Arial" w:cs="Arial"/>
        </w:rPr>
        <w:t>несущего</w:t>
      </w:r>
      <w:proofErr w:type="gramEnd"/>
      <w:r w:rsidRPr="00F67849">
        <w:rPr>
          <w:rFonts w:ascii="Arial" w:hAnsi="Arial" w:cs="Arial"/>
        </w:rPr>
        <w:t xml:space="preserve"> </w:t>
      </w:r>
      <w:proofErr w:type="spellStart"/>
      <w:r w:rsidRPr="00F67849">
        <w:rPr>
          <w:rFonts w:ascii="Arial" w:hAnsi="Arial" w:cs="Arial"/>
        </w:rPr>
        <w:t>металлокаркаса</w:t>
      </w:r>
      <w:proofErr w:type="spellEnd"/>
      <w:r w:rsidRPr="00F67849">
        <w:rPr>
          <w:rFonts w:ascii="Arial" w:hAnsi="Arial" w:cs="Arial"/>
        </w:rPr>
        <w:t>. Для изготовления несущего каркаса используется металлическая квадратная (либо круглая) труба 40 x 40 мм. Панели несущего каркаса соединяются между собой болтовым креплением. Каркас может быть оцинкованным либо окрашенным 2-компонентной высокопрочной эмалью для наружного применения (</w:t>
      </w:r>
      <w:r w:rsidRPr="00F67849">
        <w:rPr>
          <w:rFonts w:ascii="Arial" w:hAnsi="Arial" w:cs="Arial"/>
          <w:lang w:val="en-US"/>
        </w:rPr>
        <w:t>RAL</w:t>
      </w:r>
      <w:r w:rsidRPr="00F67849">
        <w:rPr>
          <w:rFonts w:ascii="Arial" w:hAnsi="Arial" w:cs="Arial"/>
        </w:rPr>
        <w:t xml:space="preserve"> 6025 «</w:t>
      </w:r>
      <w:proofErr w:type="spellStart"/>
      <w:r w:rsidRPr="00F67849">
        <w:rPr>
          <w:rFonts w:ascii="Arial" w:hAnsi="Arial" w:cs="Arial"/>
        </w:rPr>
        <w:t>папаротниково</w:t>
      </w:r>
      <w:proofErr w:type="spellEnd"/>
      <w:r w:rsidRPr="00F67849">
        <w:rPr>
          <w:rFonts w:ascii="Arial" w:hAnsi="Arial" w:cs="Arial"/>
        </w:rPr>
        <w:t xml:space="preserve">-зеленый» или </w:t>
      </w:r>
      <w:r w:rsidRPr="00F67849">
        <w:rPr>
          <w:rFonts w:ascii="Arial" w:hAnsi="Arial" w:cs="Arial"/>
          <w:lang w:val="en-US"/>
        </w:rPr>
        <w:t>RAL</w:t>
      </w:r>
      <w:r w:rsidRPr="00F67849">
        <w:rPr>
          <w:rFonts w:ascii="Arial" w:hAnsi="Arial" w:cs="Arial"/>
        </w:rPr>
        <w:t xml:space="preserve"> 7011 «железно-серый»). Внешняя облицовка каркаса состоит из баннерной литой армированной ткани, плотностью не менее 510 г/</w:t>
      </w:r>
      <w:proofErr w:type="spellStart"/>
      <w:r w:rsidRPr="00F67849">
        <w:rPr>
          <w:rFonts w:ascii="Arial" w:hAnsi="Arial" w:cs="Arial"/>
        </w:rPr>
        <w:t>кв</w:t>
      </w:r>
      <w:proofErr w:type="spellEnd"/>
      <w:r w:rsidRPr="00F67849">
        <w:rPr>
          <w:rFonts w:ascii="Arial" w:hAnsi="Arial" w:cs="Arial"/>
        </w:rPr>
        <w:t xml:space="preserve"> м с изображением (паттерном), разрешение которого должно быть не менее     720 </w:t>
      </w:r>
      <w:r w:rsidRPr="00F67849">
        <w:rPr>
          <w:rFonts w:ascii="Arial" w:hAnsi="Arial" w:cs="Arial"/>
          <w:lang w:val="en-US"/>
        </w:rPr>
        <w:t>dpi</w:t>
      </w:r>
      <w:r w:rsidRPr="00F67849">
        <w:rPr>
          <w:rFonts w:ascii="Arial" w:hAnsi="Arial" w:cs="Arial"/>
        </w:rPr>
        <w:t xml:space="preserve">, в соответствии с образцом (пункт 22 Требований). Базовый цвет      </w:t>
      </w:r>
      <w:r w:rsidRPr="00F67849">
        <w:rPr>
          <w:rFonts w:ascii="Arial" w:hAnsi="Arial" w:cs="Arial"/>
          <w:lang w:val="en-US"/>
        </w:rPr>
        <w:t>CMYK</w:t>
      </w:r>
      <w:r w:rsidRPr="00F67849">
        <w:rPr>
          <w:rFonts w:ascii="Arial" w:hAnsi="Arial" w:cs="Arial"/>
        </w:rPr>
        <w:t xml:space="preserve"> 42:8:87:22. </w:t>
      </w:r>
    </w:p>
    <w:p w:rsidR="00421F4C" w:rsidRPr="00F67849" w:rsidRDefault="00421F4C" w:rsidP="00421F4C">
      <w:pPr>
        <w:autoSpaceDE w:val="0"/>
        <w:autoSpaceDN w:val="0"/>
        <w:adjustRightInd w:val="0"/>
        <w:ind w:firstLine="708"/>
        <w:jc w:val="both"/>
        <w:rPr>
          <w:rFonts w:ascii="Arial" w:hAnsi="Arial" w:cs="Arial"/>
          <w:color w:val="FF0000"/>
        </w:rPr>
      </w:pPr>
      <w:r w:rsidRPr="00F67849">
        <w:rPr>
          <w:rFonts w:ascii="Arial" w:hAnsi="Arial" w:cs="Arial"/>
        </w:rPr>
        <w:t xml:space="preserve">Объект оборудуется входом для продавца, </w:t>
      </w:r>
      <w:proofErr w:type="spellStart"/>
      <w:r w:rsidRPr="00F67849">
        <w:rPr>
          <w:rFonts w:ascii="Arial" w:hAnsi="Arial" w:cs="Arial"/>
        </w:rPr>
        <w:t>распологающимся</w:t>
      </w:r>
      <w:proofErr w:type="spellEnd"/>
      <w:r w:rsidRPr="00F67849">
        <w:rPr>
          <w:rFonts w:ascii="Arial" w:hAnsi="Arial" w:cs="Arial"/>
        </w:rPr>
        <w:t xml:space="preserve"> с тыльной части Объекта. Размещение прилавков для покупателей может располагаться с двух или трех сторон Объекта. Для откидного прилавка (навеса) и  напольного покрытия используется фанера </w:t>
      </w:r>
      <w:proofErr w:type="spellStart"/>
      <w:r w:rsidRPr="00F67849">
        <w:rPr>
          <w:rFonts w:ascii="Arial" w:hAnsi="Arial" w:cs="Arial"/>
        </w:rPr>
        <w:t>бакелизированная</w:t>
      </w:r>
      <w:proofErr w:type="spellEnd"/>
      <w:r w:rsidRPr="00F67849">
        <w:rPr>
          <w:rFonts w:ascii="Arial" w:hAnsi="Arial" w:cs="Arial"/>
        </w:rPr>
        <w:t xml:space="preserve"> 18 - 20 мм.</w:t>
      </w:r>
      <w:r w:rsidRPr="00F67849">
        <w:rPr>
          <w:rFonts w:ascii="Arial" w:hAnsi="Arial" w:cs="Arial"/>
          <w:color w:val="FF0000"/>
        </w:rPr>
        <w:t xml:space="preserve"> </w:t>
      </w:r>
    </w:p>
    <w:p w:rsidR="00421F4C" w:rsidRPr="00F67849" w:rsidRDefault="00421F4C" w:rsidP="00421F4C">
      <w:pPr>
        <w:autoSpaceDE w:val="0"/>
        <w:autoSpaceDN w:val="0"/>
        <w:adjustRightInd w:val="0"/>
        <w:ind w:firstLine="708"/>
        <w:jc w:val="both"/>
        <w:rPr>
          <w:rFonts w:ascii="Arial" w:hAnsi="Arial" w:cs="Arial"/>
        </w:rPr>
      </w:pPr>
      <w:r w:rsidRPr="00F67849">
        <w:rPr>
          <w:rFonts w:ascii="Arial" w:hAnsi="Arial" w:cs="Arial"/>
        </w:rPr>
        <w:t>Надписи с информацией о продукции выполняются на меловых досках черного или темно-зеленого цвета, для информации о стоимости используются меловые (маркерные) ценники черного или темно-зеленого цвета</w:t>
      </w:r>
      <w:proofErr w:type="gramStart"/>
      <w:r w:rsidRPr="00F67849">
        <w:rPr>
          <w:rFonts w:ascii="Arial" w:hAnsi="Arial" w:cs="Arial"/>
        </w:rPr>
        <w:t>.»;</w:t>
      </w:r>
      <w:proofErr w:type="gramEnd"/>
    </w:p>
    <w:p w:rsidR="00421F4C" w:rsidRPr="00F67849" w:rsidRDefault="00421F4C" w:rsidP="00421F4C">
      <w:pPr>
        <w:autoSpaceDE w:val="0"/>
        <w:autoSpaceDN w:val="0"/>
        <w:adjustRightInd w:val="0"/>
        <w:ind w:firstLine="708"/>
        <w:jc w:val="both"/>
        <w:rPr>
          <w:rFonts w:ascii="Arial" w:hAnsi="Arial" w:cs="Arial"/>
          <w:vertAlign w:val="superscript"/>
        </w:rPr>
      </w:pPr>
      <w:r w:rsidRPr="00F67849">
        <w:rPr>
          <w:rFonts w:ascii="Arial" w:hAnsi="Arial" w:cs="Arial"/>
        </w:rPr>
        <w:lastRenderedPageBreak/>
        <w:t xml:space="preserve">2.5. Пункт 5.3 Требований изложить в следующей редакции: </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«5.3. Архитектурно - дизайнерское решение в отношении объектов, указанных в настоящих Требованиях, а также иных нестационарных объектов в сфере потребительского рынка и оказания услуг, относящихся к следующим категориям:</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а) размещаемых на территории, прилегающей (граничащей) или находящейся в непосредственной близости с особо охраняемой природной территорией, парковой  территорией, территорией набережных, территорией с водными объектами, территорией для проведения городских культурных (спортивных) массовых мероприятий, территорией московского метрополитена, территорией крупных транспортно - пересадочных узлов;</w:t>
      </w:r>
    </w:p>
    <w:p w:rsidR="00421F4C" w:rsidRPr="00F67849" w:rsidRDefault="00421F4C" w:rsidP="00421F4C">
      <w:pPr>
        <w:autoSpaceDE w:val="0"/>
        <w:autoSpaceDN w:val="0"/>
        <w:adjustRightInd w:val="0"/>
        <w:ind w:firstLine="540"/>
        <w:jc w:val="both"/>
        <w:rPr>
          <w:rFonts w:ascii="Arial" w:hAnsi="Arial" w:cs="Arial"/>
        </w:rPr>
      </w:pPr>
      <w:proofErr w:type="gramStart"/>
      <w:r w:rsidRPr="00F67849">
        <w:rPr>
          <w:rFonts w:ascii="Arial" w:hAnsi="Arial" w:cs="Arial"/>
        </w:rPr>
        <w:t xml:space="preserve">б) невозможных к размещению в соответствии с архитектурно - дизайнерскими решениями, указанными в настоящих Требованиях ввиду их специализации,  </w:t>
      </w:r>
      <w:proofErr w:type="gramEnd"/>
    </w:p>
    <w:p w:rsidR="00421F4C" w:rsidRPr="00F67849" w:rsidRDefault="00421F4C" w:rsidP="00421F4C">
      <w:pPr>
        <w:autoSpaceDE w:val="0"/>
        <w:autoSpaceDN w:val="0"/>
        <w:adjustRightInd w:val="0"/>
        <w:ind w:firstLine="540"/>
        <w:jc w:val="both"/>
        <w:rPr>
          <w:rFonts w:ascii="Arial" w:hAnsi="Arial" w:cs="Arial"/>
        </w:rPr>
      </w:pPr>
      <w:proofErr w:type="gramStart"/>
      <w:r w:rsidRPr="00F67849">
        <w:rPr>
          <w:rFonts w:ascii="Arial" w:hAnsi="Arial" w:cs="Arial"/>
        </w:rPr>
        <w:t>устанавливаются администрацией городского округа Люберцы с учетом внешнего архитектурного облика сложившейся застройки, градостроительных норм и правил, требований безопасности и  градостроительной ситуации, в извещении (аукционной документации) при проведении открытых торгов или в согласованных администрацией городского округа Люберцы эскизных проектах для таких объектов, размещаемых на земельных участках, на которые оформлены земельно-правовые отношения, земельных участках, находящихся в частной собственности.»;</w:t>
      </w:r>
      <w:proofErr w:type="gramEnd"/>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2.6. Пункт 5.5.2 Требований изложить в следующей редакции:</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xml:space="preserve">«5.5.2 Изображение (паттерн) и цветовая палитра для внешних поверхностей киоска по реализации питьевой воды выполняется согласно эскизу, указанному в пункте 26 настоящих Требований. </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xml:space="preserve">Для антивандальной защиты внешние поверхности киоска могут быть </w:t>
      </w:r>
      <w:proofErr w:type="spellStart"/>
      <w:r w:rsidRPr="00F67849">
        <w:rPr>
          <w:rFonts w:ascii="Arial" w:hAnsi="Arial" w:cs="Arial"/>
        </w:rPr>
        <w:t>заламинированы</w:t>
      </w:r>
      <w:proofErr w:type="spellEnd"/>
      <w:r w:rsidRPr="00F67849">
        <w:rPr>
          <w:rFonts w:ascii="Arial" w:hAnsi="Arial" w:cs="Arial"/>
        </w:rPr>
        <w:t xml:space="preserve"> прозрачным пленочным покрытием</w:t>
      </w:r>
      <w:proofErr w:type="gramStart"/>
      <w:r w:rsidRPr="00F67849">
        <w:rPr>
          <w:rFonts w:ascii="Arial" w:hAnsi="Arial" w:cs="Arial"/>
        </w:rPr>
        <w:t>.»;</w:t>
      </w:r>
      <w:proofErr w:type="gramEnd"/>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2.7. Пункт 9 Требований изложить в следующей редакции:</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«9. Для размещения Объекта должен быть разработан эскизный проект, следующего содержания:</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оглавление (состав проекта);</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пояснительная записка с описанием характеристик земельного участка и Объекта, благоустройства прилегающей территории, доступной среды для маломобильных групп населения, архитектурно-</w:t>
      </w:r>
      <w:proofErr w:type="gramStart"/>
      <w:r w:rsidRPr="00F67849">
        <w:rPr>
          <w:rFonts w:ascii="Arial" w:hAnsi="Arial" w:cs="Arial"/>
        </w:rPr>
        <w:t>дизайнерского решения</w:t>
      </w:r>
      <w:proofErr w:type="gramEnd"/>
      <w:r w:rsidRPr="00F67849">
        <w:rPr>
          <w:rFonts w:ascii="Arial" w:hAnsi="Arial" w:cs="Arial"/>
        </w:rPr>
        <w:t xml:space="preserve"> (включая колористическое решение), конструктивных решений Объекта, требований противопожарной безопасности;</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схема расположения Объекта на местности;</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xml:space="preserve">- </w:t>
      </w:r>
      <w:proofErr w:type="spellStart"/>
      <w:r w:rsidRPr="00F67849">
        <w:rPr>
          <w:rFonts w:ascii="Arial" w:hAnsi="Arial" w:cs="Arial"/>
        </w:rPr>
        <w:t>фотофиксация</w:t>
      </w:r>
      <w:proofErr w:type="spellEnd"/>
      <w:r w:rsidRPr="00F67849">
        <w:rPr>
          <w:rFonts w:ascii="Arial" w:hAnsi="Arial" w:cs="Arial"/>
        </w:rPr>
        <w:t xml:space="preserve"> существующего положения;</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схема планировочной организации и благоустройства территории;</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xml:space="preserve">- </w:t>
      </w:r>
      <w:proofErr w:type="spellStart"/>
      <w:r w:rsidRPr="00F67849">
        <w:rPr>
          <w:rFonts w:ascii="Arial" w:hAnsi="Arial" w:cs="Arial"/>
        </w:rPr>
        <w:t>фотовизуализация</w:t>
      </w:r>
      <w:proofErr w:type="spellEnd"/>
      <w:r w:rsidRPr="00F67849">
        <w:rPr>
          <w:rFonts w:ascii="Arial" w:hAnsi="Arial" w:cs="Arial"/>
        </w:rPr>
        <w:t xml:space="preserve"> Объекта с привязкой к местности</w:t>
      </w:r>
      <w:r w:rsidR="00EB49D6">
        <w:rPr>
          <w:rFonts w:ascii="Arial" w:hAnsi="Arial" w:cs="Arial"/>
        </w:rPr>
        <w:t xml:space="preserve"> в виде</w:t>
      </w:r>
      <w:r w:rsidRPr="00F67849">
        <w:rPr>
          <w:rFonts w:ascii="Arial" w:hAnsi="Arial" w:cs="Arial"/>
        </w:rPr>
        <w:t xml:space="preserve"> 3D-изображения (в цветовом решении);</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план (чертеж) конструктивных элементов Объекта с указанием размеров (высотных отметок);</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сведения о разработчике эскизного проекта.</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Для размещения Объекта на основании действующего договора на размещение и эксплуатацию Объекта, заключенного по результатам торгов, разработка эскизного проекта не требуется</w:t>
      </w:r>
      <w:proofErr w:type="gramStart"/>
      <w:r w:rsidRPr="00F67849">
        <w:rPr>
          <w:rFonts w:ascii="Arial" w:hAnsi="Arial" w:cs="Arial"/>
        </w:rPr>
        <w:t>.»;</w:t>
      </w:r>
      <w:proofErr w:type="gramEnd"/>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xml:space="preserve">2.8. В пункте 13 Требований слова «Требованиям </w:t>
      </w:r>
      <w:hyperlink r:id="rId15" w:history="1">
        <w:r w:rsidRPr="00F67849">
          <w:rPr>
            <w:rFonts w:ascii="Arial" w:hAnsi="Arial" w:cs="Arial"/>
          </w:rPr>
          <w:t>СП 59.13330.2012</w:t>
        </w:r>
      </w:hyperlink>
      <w:r w:rsidRPr="00F67849">
        <w:rPr>
          <w:rFonts w:ascii="Arial" w:hAnsi="Arial" w:cs="Arial"/>
        </w:rPr>
        <w:t xml:space="preserve"> «Доступность зданий и сооружений для маломобильных групп населения» заменить словами «действующим требованиям свода Правил доступности   зданий и сооружений для маломобильных групп населения</w:t>
      </w:r>
      <w:proofErr w:type="gramStart"/>
      <w:r w:rsidRPr="00F67849">
        <w:rPr>
          <w:rFonts w:ascii="Arial" w:hAnsi="Arial" w:cs="Arial"/>
        </w:rPr>
        <w:t>.»;</w:t>
      </w:r>
      <w:proofErr w:type="gramEnd"/>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 xml:space="preserve">2.9. </w:t>
      </w:r>
      <w:proofErr w:type="gramStart"/>
      <w:r w:rsidRPr="00F67849">
        <w:rPr>
          <w:rFonts w:ascii="Arial" w:hAnsi="Arial" w:cs="Arial"/>
        </w:rPr>
        <w:t>В пункте 16 Требований исключить слова «(«</w:t>
      </w:r>
      <w:hyperlink r:id="rId16" w:history="1">
        <w:r w:rsidRPr="00F67849">
          <w:rPr>
            <w:rFonts w:ascii="Arial" w:hAnsi="Arial" w:cs="Arial"/>
          </w:rPr>
          <w:t>СП 52.13330.2011</w:t>
        </w:r>
      </w:hyperlink>
      <w:r w:rsidRPr="00F67849">
        <w:rPr>
          <w:rFonts w:ascii="Arial" w:hAnsi="Arial" w:cs="Arial"/>
        </w:rPr>
        <w:t>. Свод правил.</w:t>
      </w:r>
      <w:proofErr w:type="gramEnd"/>
      <w:r w:rsidRPr="00F67849">
        <w:rPr>
          <w:rFonts w:ascii="Arial" w:hAnsi="Arial" w:cs="Arial"/>
        </w:rPr>
        <w:t xml:space="preserve"> Естественное и искусственное освещение. </w:t>
      </w:r>
      <w:proofErr w:type="gramStart"/>
      <w:r w:rsidRPr="00F67849">
        <w:rPr>
          <w:rFonts w:ascii="Arial" w:hAnsi="Arial" w:cs="Arial"/>
        </w:rPr>
        <w:t>Актуализированная редакция СНиП 23-05-95»)»;</w:t>
      </w:r>
      <w:proofErr w:type="gramEnd"/>
    </w:p>
    <w:p w:rsidR="00421F4C" w:rsidRPr="00F67849" w:rsidRDefault="00421F4C" w:rsidP="00421F4C">
      <w:pPr>
        <w:autoSpaceDE w:val="0"/>
        <w:autoSpaceDN w:val="0"/>
        <w:adjustRightInd w:val="0"/>
        <w:ind w:firstLine="567"/>
        <w:jc w:val="both"/>
        <w:rPr>
          <w:rFonts w:ascii="Arial" w:hAnsi="Arial" w:cs="Arial"/>
        </w:rPr>
      </w:pPr>
      <w:r w:rsidRPr="00F67849">
        <w:rPr>
          <w:rFonts w:ascii="Arial" w:hAnsi="Arial" w:cs="Arial"/>
        </w:rPr>
        <w:t>2.10. Пункты 22, 26 Требований изложить в новой редакции согласно приложению к настоящему Постановлению.</w:t>
      </w: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lastRenderedPageBreak/>
        <w:t>2.11. Пункты 23, 24 Требований исключить.</w:t>
      </w:r>
    </w:p>
    <w:p w:rsidR="00421F4C" w:rsidRPr="00F67849" w:rsidRDefault="00421F4C" w:rsidP="00421F4C">
      <w:pPr>
        <w:tabs>
          <w:tab w:val="left" w:pos="540"/>
          <w:tab w:val="left" w:pos="720"/>
          <w:tab w:val="left" w:pos="7200"/>
        </w:tabs>
        <w:ind w:firstLine="567"/>
        <w:jc w:val="both"/>
        <w:rPr>
          <w:rFonts w:ascii="Arial" w:hAnsi="Arial" w:cs="Arial"/>
        </w:rPr>
      </w:pPr>
      <w:r w:rsidRPr="00F67849">
        <w:rPr>
          <w:rFonts w:ascii="Arial" w:hAnsi="Arial" w:cs="Arial"/>
        </w:rPr>
        <w:t>3. Опубликовать настоящее Постановление в средствах массовой информации и разместить на официальном сайте администрации в сети «Интернет».</w:t>
      </w:r>
    </w:p>
    <w:p w:rsidR="00421F4C" w:rsidRPr="00F67849" w:rsidRDefault="00421F4C" w:rsidP="00421F4C">
      <w:pPr>
        <w:tabs>
          <w:tab w:val="left" w:pos="540"/>
        </w:tabs>
        <w:ind w:firstLine="567"/>
        <w:jc w:val="both"/>
        <w:rPr>
          <w:rFonts w:ascii="Arial" w:hAnsi="Arial" w:cs="Arial"/>
        </w:rPr>
      </w:pPr>
      <w:r w:rsidRPr="00F67849">
        <w:rPr>
          <w:rFonts w:ascii="Arial" w:hAnsi="Arial" w:cs="Arial"/>
        </w:rPr>
        <w:t xml:space="preserve">4. </w:t>
      </w:r>
      <w:proofErr w:type="gramStart"/>
      <w:r w:rsidRPr="00F67849">
        <w:rPr>
          <w:rFonts w:ascii="Arial" w:hAnsi="Arial" w:cs="Arial"/>
        </w:rPr>
        <w:t>Контроль за</w:t>
      </w:r>
      <w:proofErr w:type="gramEnd"/>
      <w:r w:rsidRPr="00F67849">
        <w:rPr>
          <w:rFonts w:ascii="Arial" w:hAnsi="Arial" w:cs="Arial"/>
        </w:rPr>
        <w:t xml:space="preserve"> исполнением настоящего Постановления возложить на заместителя Главы администрации Семенова А.М.</w:t>
      </w:r>
    </w:p>
    <w:p w:rsidR="00421F4C" w:rsidRPr="00F67849" w:rsidRDefault="00421F4C" w:rsidP="00421F4C">
      <w:pPr>
        <w:tabs>
          <w:tab w:val="left" w:pos="540"/>
        </w:tabs>
        <w:ind w:firstLine="709"/>
        <w:jc w:val="both"/>
        <w:rPr>
          <w:rFonts w:ascii="Arial" w:hAnsi="Arial" w:cs="Arial"/>
        </w:rPr>
      </w:pPr>
    </w:p>
    <w:p w:rsidR="00421F4C" w:rsidRPr="00F67849" w:rsidRDefault="00421F4C" w:rsidP="00421F4C">
      <w:pPr>
        <w:rPr>
          <w:rFonts w:ascii="Arial" w:hAnsi="Arial" w:cs="Arial"/>
        </w:rPr>
      </w:pPr>
      <w:r w:rsidRPr="00F67849">
        <w:rPr>
          <w:rFonts w:ascii="Arial" w:hAnsi="Arial" w:cs="Arial"/>
        </w:rPr>
        <w:t xml:space="preserve">Первый заместитель </w:t>
      </w:r>
    </w:p>
    <w:p w:rsidR="00421F4C" w:rsidRPr="00F67849" w:rsidRDefault="00421F4C" w:rsidP="00421F4C">
      <w:pPr>
        <w:rPr>
          <w:rFonts w:ascii="Arial" w:hAnsi="Arial" w:cs="Arial"/>
        </w:rPr>
      </w:pPr>
      <w:r w:rsidRPr="00F67849">
        <w:rPr>
          <w:rFonts w:ascii="Arial" w:hAnsi="Arial" w:cs="Arial"/>
        </w:rPr>
        <w:t xml:space="preserve">Главы администрации                                          </w:t>
      </w:r>
      <w:r w:rsidRPr="00F67849">
        <w:rPr>
          <w:rFonts w:ascii="Arial" w:hAnsi="Arial" w:cs="Arial"/>
        </w:rPr>
        <w:tab/>
      </w:r>
      <w:r w:rsidRPr="00F67849">
        <w:rPr>
          <w:rFonts w:ascii="Arial" w:hAnsi="Arial" w:cs="Arial"/>
        </w:rPr>
        <w:tab/>
        <w:t xml:space="preserve">        </w:t>
      </w:r>
      <w:r w:rsidR="00EB49D6">
        <w:rPr>
          <w:rFonts w:ascii="Arial" w:hAnsi="Arial" w:cs="Arial"/>
        </w:rPr>
        <w:t xml:space="preserve">        </w:t>
      </w:r>
      <w:r w:rsidRPr="00F67849">
        <w:rPr>
          <w:rFonts w:ascii="Arial" w:hAnsi="Arial" w:cs="Arial"/>
        </w:rPr>
        <w:t xml:space="preserve">      И.В. Мотовилов</w:t>
      </w:r>
    </w:p>
    <w:p w:rsidR="00421F4C" w:rsidRPr="00F67849" w:rsidRDefault="00421F4C" w:rsidP="00421F4C">
      <w:pPr>
        <w:autoSpaceDE w:val="0"/>
        <w:autoSpaceDN w:val="0"/>
        <w:adjustRightInd w:val="0"/>
        <w:ind w:firstLine="540"/>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Default="00421F4C" w:rsidP="00421F4C">
      <w:pPr>
        <w:autoSpaceDE w:val="0"/>
        <w:autoSpaceDN w:val="0"/>
        <w:adjustRightInd w:val="0"/>
        <w:ind w:firstLine="708"/>
        <w:jc w:val="both"/>
        <w:rPr>
          <w:rFonts w:ascii="Arial" w:hAnsi="Arial" w:cs="Arial"/>
        </w:rPr>
      </w:pPr>
    </w:p>
    <w:p w:rsidR="00EB49D6" w:rsidRDefault="00EB49D6" w:rsidP="00421F4C">
      <w:pPr>
        <w:autoSpaceDE w:val="0"/>
        <w:autoSpaceDN w:val="0"/>
        <w:adjustRightInd w:val="0"/>
        <w:ind w:firstLine="708"/>
        <w:jc w:val="both"/>
        <w:rPr>
          <w:rFonts w:ascii="Arial" w:hAnsi="Arial" w:cs="Arial"/>
        </w:rPr>
      </w:pPr>
    </w:p>
    <w:p w:rsidR="00EB49D6" w:rsidRDefault="00EB49D6" w:rsidP="00421F4C">
      <w:pPr>
        <w:autoSpaceDE w:val="0"/>
        <w:autoSpaceDN w:val="0"/>
        <w:adjustRightInd w:val="0"/>
        <w:ind w:firstLine="708"/>
        <w:jc w:val="both"/>
        <w:rPr>
          <w:rFonts w:ascii="Arial" w:hAnsi="Arial" w:cs="Arial"/>
        </w:rPr>
      </w:pPr>
    </w:p>
    <w:p w:rsidR="00EB49D6" w:rsidRDefault="00EB49D6" w:rsidP="00421F4C">
      <w:pPr>
        <w:autoSpaceDE w:val="0"/>
        <w:autoSpaceDN w:val="0"/>
        <w:adjustRightInd w:val="0"/>
        <w:ind w:firstLine="708"/>
        <w:jc w:val="both"/>
        <w:rPr>
          <w:rFonts w:ascii="Arial" w:hAnsi="Arial" w:cs="Arial"/>
        </w:rPr>
      </w:pPr>
    </w:p>
    <w:p w:rsidR="00EB49D6" w:rsidRDefault="00EB49D6" w:rsidP="00421F4C">
      <w:pPr>
        <w:autoSpaceDE w:val="0"/>
        <w:autoSpaceDN w:val="0"/>
        <w:adjustRightInd w:val="0"/>
        <w:ind w:firstLine="708"/>
        <w:jc w:val="both"/>
        <w:rPr>
          <w:rFonts w:ascii="Arial" w:hAnsi="Arial" w:cs="Arial"/>
        </w:rPr>
      </w:pPr>
    </w:p>
    <w:p w:rsidR="00EB49D6" w:rsidRDefault="00EB49D6" w:rsidP="00421F4C">
      <w:pPr>
        <w:autoSpaceDE w:val="0"/>
        <w:autoSpaceDN w:val="0"/>
        <w:adjustRightInd w:val="0"/>
        <w:ind w:firstLine="708"/>
        <w:jc w:val="both"/>
        <w:rPr>
          <w:rFonts w:ascii="Arial" w:hAnsi="Arial" w:cs="Arial"/>
        </w:rPr>
      </w:pPr>
    </w:p>
    <w:p w:rsidR="00EB49D6" w:rsidRDefault="00EB49D6" w:rsidP="00421F4C">
      <w:pPr>
        <w:autoSpaceDE w:val="0"/>
        <w:autoSpaceDN w:val="0"/>
        <w:adjustRightInd w:val="0"/>
        <w:ind w:firstLine="708"/>
        <w:jc w:val="both"/>
        <w:rPr>
          <w:rFonts w:ascii="Arial" w:hAnsi="Arial" w:cs="Arial"/>
        </w:rPr>
      </w:pPr>
    </w:p>
    <w:p w:rsidR="00EB49D6" w:rsidRPr="00F67849" w:rsidRDefault="00EB49D6"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right"/>
        <w:rPr>
          <w:rFonts w:ascii="Arial" w:hAnsi="Arial" w:cs="Arial"/>
        </w:rPr>
      </w:pPr>
      <w:r w:rsidRPr="00F67849">
        <w:rPr>
          <w:rFonts w:ascii="Arial" w:hAnsi="Arial" w:cs="Arial"/>
        </w:rPr>
        <w:t xml:space="preserve">Приложение </w:t>
      </w:r>
    </w:p>
    <w:p w:rsidR="00421F4C" w:rsidRPr="00F67849" w:rsidRDefault="00421F4C" w:rsidP="00421F4C">
      <w:pPr>
        <w:autoSpaceDE w:val="0"/>
        <w:autoSpaceDN w:val="0"/>
        <w:adjustRightInd w:val="0"/>
        <w:ind w:firstLine="708"/>
        <w:jc w:val="right"/>
        <w:rPr>
          <w:rFonts w:ascii="Arial" w:hAnsi="Arial" w:cs="Arial"/>
        </w:rPr>
      </w:pPr>
      <w:r w:rsidRPr="00F67849">
        <w:rPr>
          <w:rFonts w:ascii="Arial" w:hAnsi="Arial" w:cs="Arial"/>
        </w:rPr>
        <w:t>к Постановлению администрации</w:t>
      </w:r>
    </w:p>
    <w:p w:rsidR="00421F4C" w:rsidRPr="00F67849" w:rsidRDefault="00421F4C" w:rsidP="00421F4C">
      <w:pPr>
        <w:autoSpaceDE w:val="0"/>
        <w:autoSpaceDN w:val="0"/>
        <w:adjustRightInd w:val="0"/>
        <w:ind w:firstLine="708"/>
        <w:jc w:val="right"/>
        <w:rPr>
          <w:rFonts w:ascii="Arial" w:hAnsi="Arial" w:cs="Arial"/>
        </w:rPr>
      </w:pPr>
      <w:r w:rsidRPr="00F67849">
        <w:rPr>
          <w:rFonts w:ascii="Arial" w:hAnsi="Arial" w:cs="Arial"/>
        </w:rPr>
        <w:t xml:space="preserve"> муниципального образования</w:t>
      </w:r>
    </w:p>
    <w:p w:rsidR="00421F4C" w:rsidRPr="00F67849" w:rsidRDefault="00421F4C" w:rsidP="00421F4C">
      <w:pPr>
        <w:autoSpaceDE w:val="0"/>
        <w:autoSpaceDN w:val="0"/>
        <w:adjustRightInd w:val="0"/>
        <w:ind w:firstLine="708"/>
        <w:jc w:val="right"/>
        <w:rPr>
          <w:rFonts w:ascii="Arial" w:hAnsi="Arial" w:cs="Arial"/>
        </w:rPr>
      </w:pPr>
      <w:r w:rsidRPr="00F67849">
        <w:rPr>
          <w:rFonts w:ascii="Arial" w:hAnsi="Arial" w:cs="Arial"/>
        </w:rPr>
        <w:t xml:space="preserve"> городской округ Люберцы </w:t>
      </w:r>
    </w:p>
    <w:p w:rsidR="00421F4C" w:rsidRPr="00F67849" w:rsidRDefault="00062ECD" w:rsidP="00421F4C">
      <w:pPr>
        <w:autoSpaceDE w:val="0"/>
        <w:autoSpaceDN w:val="0"/>
        <w:adjustRightInd w:val="0"/>
        <w:ind w:firstLine="708"/>
        <w:jc w:val="right"/>
        <w:rPr>
          <w:rFonts w:ascii="Arial" w:hAnsi="Arial" w:cs="Arial"/>
        </w:rPr>
      </w:pPr>
      <w:r>
        <w:rPr>
          <w:rFonts w:ascii="Arial" w:hAnsi="Arial" w:cs="Arial"/>
        </w:rPr>
        <w:t>от  27</w:t>
      </w:r>
      <w:r w:rsidR="00E214F4">
        <w:rPr>
          <w:rFonts w:ascii="Arial" w:hAnsi="Arial" w:cs="Arial"/>
        </w:rPr>
        <w:t>.03.2023.</w:t>
      </w:r>
      <w:r w:rsidR="00421F4C" w:rsidRPr="00F67849">
        <w:rPr>
          <w:rFonts w:ascii="Arial" w:hAnsi="Arial" w:cs="Arial"/>
        </w:rPr>
        <w:t xml:space="preserve">2023 </w:t>
      </w:r>
      <w:r>
        <w:rPr>
          <w:rFonts w:ascii="Arial" w:hAnsi="Arial" w:cs="Arial"/>
        </w:rPr>
        <w:t xml:space="preserve"> № 1185</w:t>
      </w:r>
      <w:r w:rsidR="00F67849" w:rsidRPr="00F67849">
        <w:rPr>
          <w:rFonts w:ascii="Arial" w:hAnsi="Arial" w:cs="Arial"/>
        </w:rPr>
        <w:t>-</w:t>
      </w:r>
      <w:r w:rsidR="00421F4C" w:rsidRPr="00F67849">
        <w:rPr>
          <w:rFonts w:ascii="Arial" w:hAnsi="Arial" w:cs="Arial"/>
        </w:rPr>
        <w:t>ПА</w:t>
      </w:r>
    </w:p>
    <w:p w:rsidR="00421F4C" w:rsidRPr="00F67849" w:rsidRDefault="00421F4C" w:rsidP="00421F4C">
      <w:pPr>
        <w:autoSpaceDE w:val="0"/>
        <w:autoSpaceDN w:val="0"/>
        <w:adjustRightInd w:val="0"/>
        <w:ind w:firstLine="708"/>
        <w:jc w:val="right"/>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r w:rsidRPr="00F67849">
        <w:rPr>
          <w:rFonts w:ascii="Arial" w:hAnsi="Arial" w:cs="Arial"/>
        </w:rPr>
        <w:lastRenderedPageBreak/>
        <w:t xml:space="preserve">22. Внешний вид торговой палатки, бахчевого развала и киоска по продаже плодоовощной продукции </w:t>
      </w:r>
    </w:p>
    <w:p w:rsidR="00421F4C" w:rsidRPr="00F67849" w:rsidRDefault="00421F4C" w:rsidP="00421F4C">
      <w:pPr>
        <w:autoSpaceDE w:val="0"/>
        <w:autoSpaceDN w:val="0"/>
        <w:adjustRightInd w:val="0"/>
        <w:ind w:firstLine="708"/>
        <w:jc w:val="right"/>
        <w:rPr>
          <w:rFonts w:ascii="Arial" w:hAnsi="Arial" w:cs="Arial"/>
        </w:rPr>
      </w:pPr>
    </w:p>
    <w:p w:rsidR="00421F4C" w:rsidRPr="00F67849" w:rsidRDefault="00421F4C" w:rsidP="00421F4C">
      <w:pPr>
        <w:autoSpaceDE w:val="0"/>
        <w:autoSpaceDN w:val="0"/>
        <w:adjustRightInd w:val="0"/>
        <w:ind w:firstLine="708"/>
        <w:jc w:val="both"/>
        <w:rPr>
          <w:rFonts w:ascii="Arial" w:hAnsi="Arial" w:cs="Arial"/>
        </w:rPr>
      </w:pPr>
      <w:r w:rsidRPr="00F67849">
        <w:rPr>
          <w:rFonts w:ascii="Arial" w:hAnsi="Arial" w:cs="Arial"/>
        </w:rPr>
        <w:t xml:space="preserve"> </w:t>
      </w:r>
    </w:p>
    <w:p w:rsidR="00421F4C" w:rsidRPr="00F67849" w:rsidRDefault="00421F4C" w:rsidP="00421F4C">
      <w:pPr>
        <w:tabs>
          <w:tab w:val="left" w:pos="993"/>
        </w:tabs>
        <w:autoSpaceDE w:val="0"/>
        <w:autoSpaceDN w:val="0"/>
        <w:adjustRightInd w:val="0"/>
        <w:jc w:val="both"/>
        <w:rPr>
          <w:rFonts w:ascii="Arial" w:hAnsi="Arial" w:cs="Arial"/>
        </w:rPr>
      </w:pPr>
      <w:r w:rsidRPr="00F67849">
        <w:rPr>
          <w:rFonts w:ascii="Arial" w:hAnsi="Arial" w:cs="Arial"/>
          <w:noProof/>
        </w:rPr>
        <w:drawing>
          <wp:inline distT="0" distB="0" distL="0" distR="0" wp14:anchorId="5A59CD66" wp14:editId="4229B49F">
            <wp:extent cx="6229985" cy="3289300"/>
            <wp:effectExtent l="0" t="0" r="0" b="6350"/>
            <wp:docPr id="5" name="Рисунок 5" descr="WhatsApp Image 2023-03-03 a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3-03-03 at 15"/>
                    <pic:cNvPicPr>
                      <a:picLocks noChangeAspect="1" noChangeArrowheads="1"/>
                    </pic:cNvPicPr>
                  </pic:nvPicPr>
                  <pic:blipFill>
                    <a:blip r:embed="rId17">
                      <a:extLst>
                        <a:ext uri="{28A0092B-C50C-407E-A947-70E740481C1C}">
                          <a14:useLocalDpi xmlns:a14="http://schemas.microsoft.com/office/drawing/2010/main" val="0"/>
                        </a:ext>
                      </a:extLst>
                    </a:blip>
                    <a:srcRect t="10991"/>
                    <a:stretch>
                      <a:fillRect/>
                    </a:stretch>
                  </pic:blipFill>
                  <pic:spPr bwMode="auto">
                    <a:xfrm>
                      <a:off x="0" y="0"/>
                      <a:ext cx="6229985" cy="3289300"/>
                    </a:xfrm>
                    <a:prstGeom prst="rect">
                      <a:avLst/>
                    </a:prstGeom>
                    <a:noFill/>
                    <a:ln>
                      <a:noFill/>
                    </a:ln>
                  </pic:spPr>
                </pic:pic>
              </a:graphicData>
            </a:graphic>
          </wp:inline>
        </w:drawing>
      </w:r>
    </w:p>
    <w:p w:rsidR="00421F4C" w:rsidRPr="00F67849" w:rsidRDefault="00421F4C" w:rsidP="00421F4C">
      <w:pPr>
        <w:tabs>
          <w:tab w:val="left" w:pos="993"/>
        </w:tabs>
        <w:autoSpaceDE w:val="0"/>
        <w:autoSpaceDN w:val="0"/>
        <w:adjustRightInd w:val="0"/>
        <w:jc w:val="both"/>
        <w:rPr>
          <w:rFonts w:ascii="Arial" w:hAnsi="Arial" w:cs="Arial"/>
        </w:rPr>
      </w:pPr>
    </w:p>
    <w:p w:rsidR="00421F4C" w:rsidRPr="00F67849" w:rsidRDefault="00421F4C" w:rsidP="00421F4C">
      <w:pPr>
        <w:tabs>
          <w:tab w:val="left" w:pos="993"/>
        </w:tabs>
        <w:autoSpaceDE w:val="0"/>
        <w:autoSpaceDN w:val="0"/>
        <w:adjustRightInd w:val="0"/>
        <w:jc w:val="both"/>
        <w:rPr>
          <w:rFonts w:ascii="Arial" w:hAnsi="Arial" w:cs="Arial"/>
        </w:rPr>
      </w:pPr>
    </w:p>
    <w:p w:rsidR="00421F4C" w:rsidRPr="00F67849" w:rsidRDefault="00421F4C" w:rsidP="00421F4C">
      <w:pPr>
        <w:tabs>
          <w:tab w:val="left" w:pos="993"/>
        </w:tabs>
        <w:autoSpaceDE w:val="0"/>
        <w:autoSpaceDN w:val="0"/>
        <w:adjustRightInd w:val="0"/>
        <w:jc w:val="both"/>
        <w:rPr>
          <w:rFonts w:ascii="Arial" w:hAnsi="Arial" w:cs="Arial"/>
        </w:rPr>
      </w:pPr>
    </w:p>
    <w:p w:rsidR="00421F4C" w:rsidRPr="00F67849" w:rsidRDefault="00421F4C" w:rsidP="00421F4C">
      <w:pPr>
        <w:rPr>
          <w:rFonts w:ascii="Arial" w:hAnsi="Arial" w:cs="Arial"/>
        </w:rPr>
      </w:pPr>
      <w:r w:rsidRPr="00F67849">
        <w:rPr>
          <w:rFonts w:ascii="Arial" w:hAnsi="Arial" w:cs="Arial"/>
          <w:noProof/>
        </w:rPr>
        <w:drawing>
          <wp:inline distT="0" distB="0" distL="0" distR="0" wp14:anchorId="5503072F" wp14:editId="70378497">
            <wp:extent cx="5868670" cy="2914015"/>
            <wp:effectExtent l="0" t="0" r="0" b="635"/>
            <wp:docPr id="4" name="Рисунок 4" descr="WhatsApp Image 2023-03-03 a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3-03-03 at 15"/>
                    <pic:cNvPicPr>
                      <a:picLocks noChangeAspect="1" noChangeArrowheads="1"/>
                    </pic:cNvPicPr>
                  </pic:nvPicPr>
                  <pic:blipFill>
                    <a:blip r:embed="rId18" cstate="print">
                      <a:extLst>
                        <a:ext uri="{28A0092B-C50C-407E-A947-70E740481C1C}">
                          <a14:useLocalDpi xmlns:a14="http://schemas.microsoft.com/office/drawing/2010/main" val="0"/>
                        </a:ext>
                      </a:extLst>
                    </a:blip>
                    <a:srcRect t="9872"/>
                    <a:stretch>
                      <a:fillRect/>
                    </a:stretch>
                  </pic:blipFill>
                  <pic:spPr bwMode="auto">
                    <a:xfrm>
                      <a:off x="0" y="0"/>
                      <a:ext cx="5868670" cy="2914015"/>
                    </a:xfrm>
                    <a:prstGeom prst="rect">
                      <a:avLst/>
                    </a:prstGeom>
                    <a:noFill/>
                    <a:ln>
                      <a:noFill/>
                    </a:ln>
                  </pic:spPr>
                </pic:pic>
              </a:graphicData>
            </a:graphic>
          </wp:inline>
        </w:drawing>
      </w:r>
    </w:p>
    <w:p w:rsidR="00421F4C" w:rsidRPr="00F67849" w:rsidRDefault="00421F4C" w:rsidP="00421F4C">
      <w:pPr>
        <w:ind w:firstLine="709"/>
        <w:rPr>
          <w:rFonts w:ascii="Arial" w:hAnsi="Arial" w:cs="Arial"/>
        </w:rPr>
      </w:pP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rPr>
        <w:t>26. Внешний вид киоска по реализации питьевой воды</w:t>
      </w:r>
    </w:p>
    <w:p w:rsidR="00421F4C" w:rsidRPr="00F67849" w:rsidRDefault="00421F4C" w:rsidP="00421F4C">
      <w:pPr>
        <w:autoSpaceDE w:val="0"/>
        <w:autoSpaceDN w:val="0"/>
        <w:adjustRightInd w:val="0"/>
        <w:ind w:firstLine="540"/>
        <w:jc w:val="both"/>
        <w:rPr>
          <w:rFonts w:ascii="Arial" w:hAnsi="Arial" w:cs="Arial"/>
        </w:rPr>
      </w:pPr>
    </w:p>
    <w:p w:rsidR="00421F4C" w:rsidRPr="00F67849" w:rsidRDefault="00421F4C" w:rsidP="00421F4C">
      <w:pPr>
        <w:autoSpaceDE w:val="0"/>
        <w:autoSpaceDN w:val="0"/>
        <w:adjustRightInd w:val="0"/>
        <w:ind w:firstLine="540"/>
        <w:jc w:val="both"/>
        <w:rPr>
          <w:rFonts w:ascii="Arial" w:hAnsi="Arial" w:cs="Arial"/>
        </w:rPr>
      </w:pPr>
    </w:p>
    <w:p w:rsidR="00421F4C" w:rsidRPr="00F67849" w:rsidRDefault="00421F4C" w:rsidP="00421F4C">
      <w:pPr>
        <w:autoSpaceDE w:val="0"/>
        <w:autoSpaceDN w:val="0"/>
        <w:adjustRightInd w:val="0"/>
        <w:ind w:firstLine="540"/>
        <w:jc w:val="both"/>
        <w:rPr>
          <w:rFonts w:ascii="Arial" w:hAnsi="Arial" w:cs="Arial"/>
        </w:rPr>
      </w:pPr>
      <w:r w:rsidRPr="00F67849">
        <w:rPr>
          <w:rFonts w:ascii="Arial" w:hAnsi="Arial" w:cs="Arial"/>
          <w:noProof/>
        </w:rPr>
        <w:lastRenderedPageBreak/>
        <w:drawing>
          <wp:inline distT="0" distB="0" distL="0" distR="0" wp14:anchorId="1CE691FD" wp14:editId="547B576C">
            <wp:extent cx="5807075" cy="3623310"/>
            <wp:effectExtent l="0" t="0" r="3175" b="0"/>
            <wp:docPr id="3" name="Рисунок 3" descr="WhatsApp Image 2023-03-03 a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3-03-03 at 15"/>
                    <pic:cNvPicPr>
                      <a:picLocks noChangeAspect="1" noChangeArrowheads="1"/>
                    </pic:cNvPicPr>
                  </pic:nvPicPr>
                  <pic:blipFill>
                    <a:blip r:embed="rId19" cstate="print">
                      <a:extLst>
                        <a:ext uri="{28A0092B-C50C-407E-A947-70E740481C1C}">
                          <a14:useLocalDpi xmlns:a14="http://schemas.microsoft.com/office/drawing/2010/main" val="0"/>
                        </a:ext>
                      </a:extLst>
                    </a:blip>
                    <a:srcRect t="8691"/>
                    <a:stretch>
                      <a:fillRect/>
                    </a:stretch>
                  </pic:blipFill>
                  <pic:spPr bwMode="auto">
                    <a:xfrm>
                      <a:off x="0" y="0"/>
                      <a:ext cx="5807075" cy="3623310"/>
                    </a:xfrm>
                    <a:prstGeom prst="rect">
                      <a:avLst/>
                    </a:prstGeom>
                    <a:noFill/>
                    <a:ln>
                      <a:noFill/>
                    </a:ln>
                  </pic:spPr>
                </pic:pic>
              </a:graphicData>
            </a:graphic>
          </wp:inline>
        </w:drawing>
      </w:r>
    </w:p>
    <w:p w:rsidR="00421F4C" w:rsidRPr="00F67849" w:rsidRDefault="00421F4C" w:rsidP="00421F4C">
      <w:pPr>
        <w:autoSpaceDE w:val="0"/>
        <w:autoSpaceDN w:val="0"/>
        <w:adjustRightInd w:val="0"/>
        <w:ind w:firstLine="540"/>
        <w:jc w:val="both"/>
        <w:rPr>
          <w:rFonts w:ascii="Arial" w:hAnsi="Arial" w:cs="Arial"/>
        </w:rPr>
      </w:pPr>
    </w:p>
    <w:p w:rsidR="00421F4C" w:rsidRPr="00F67849" w:rsidRDefault="00421F4C" w:rsidP="00421F4C">
      <w:pPr>
        <w:autoSpaceDE w:val="0"/>
        <w:autoSpaceDN w:val="0"/>
        <w:adjustRightInd w:val="0"/>
        <w:jc w:val="both"/>
        <w:rPr>
          <w:rFonts w:ascii="Arial" w:hAnsi="Arial" w:cs="Arial"/>
        </w:rPr>
      </w:pPr>
      <w:r w:rsidRPr="00F67849">
        <w:rPr>
          <w:rFonts w:ascii="Arial" w:hAnsi="Arial" w:cs="Arial"/>
          <w:noProof/>
        </w:rPr>
        <w:drawing>
          <wp:inline distT="0" distB="0" distL="0" distR="0" wp14:anchorId="1AD5B323" wp14:editId="13460495">
            <wp:extent cx="6209665" cy="3759835"/>
            <wp:effectExtent l="0" t="0" r="635" b="0"/>
            <wp:docPr id="2" name="Рисунок 2" descr="Chertez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rtezh (1)"/>
                    <pic:cNvPicPr>
                      <a:picLocks noChangeAspect="1" noChangeArrowheads="1"/>
                    </pic:cNvPicPr>
                  </pic:nvPicPr>
                  <pic:blipFill>
                    <a:blip r:embed="rId20" cstate="print">
                      <a:extLst>
                        <a:ext uri="{28A0092B-C50C-407E-A947-70E740481C1C}">
                          <a14:useLocalDpi xmlns:a14="http://schemas.microsoft.com/office/drawing/2010/main" val="0"/>
                        </a:ext>
                      </a:extLst>
                    </a:blip>
                    <a:srcRect l="1913" t="2515" r="1117" b="3352"/>
                    <a:stretch>
                      <a:fillRect/>
                    </a:stretch>
                  </pic:blipFill>
                  <pic:spPr bwMode="auto">
                    <a:xfrm>
                      <a:off x="0" y="0"/>
                      <a:ext cx="6209665" cy="3759835"/>
                    </a:xfrm>
                    <a:prstGeom prst="rect">
                      <a:avLst/>
                    </a:prstGeom>
                    <a:noFill/>
                    <a:ln>
                      <a:noFill/>
                    </a:ln>
                  </pic:spPr>
                </pic:pic>
              </a:graphicData>
            </a:graphic>
          </wp:inline>
        </w:drawing>
      </w:r>
    </w:p>
    <w:p w:rsidR="00421F4C" w:rsidRPr="00F67849" w:rsidRDefault="00421F4C" w:rsidP="00052F27">
      <w:pPr>
        <w:ind w:left="-1134" w:right="-1133"/>
        <w:jc w:val="center"/>
        <w:rPr>
          <w:rFonts w:ascii="Arial" w:hAnsi="Arial" w:cs="Arial"/>
          <w:b/>
        </w:rPr>
      </w:pPr>
    </w:p>
    <w:sectPr w:rsidR="00421F4C" w:rsidRPr="00F67849" w:rsidSect="00D23A89">
      <w:pgSz w:w="11906" w:h="16838"/>
      <w:pgMar w:top="709"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62ECD"/>
    <w:rsid w:val="000A4631"/>
    <w:rsid w:val="00117E2A"/>
    <w:rsid w:val="002225D3"/>
    <w:rsid w:val="00233AC1"/>
    <w:rsid w:val="003826C7"/>
    <w:rsid w:val="00421F4C"/>
    <w:rsid w:val="004718CF"/>
    <w:rsid w:val="006050AB"/>
    <w:rsid w:val="0069566C"/>
    <w:rsid w:val="007041ED"/>
    <w:rsid w:val="007F5C02"/>
    <w:rsid w:val="00872678"/>
    <w:rsid w:val="008E3ED5"/>
    <w:rsid w:val="00916193"/>
    <w:rsid w:val="009205DA"/>
    <w:rsid w:val="009D017F"/>
    <w:rsid w:val="00B36B6B"/>
    <w:rsid w:val="00D04886"/>
    <w:rsid w:val="00D23A89"/>
    <w:rsid w:val="00E214F4"/>
    <w:rsid w:val="00EB49D6"/>
    <w:rsid w:val="00F6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customStyle="1" w:styleId="ConsPlusNormal">
    <w:name w:val="ConsPlusNormal"/>
    <w:rsid w:val="00421F4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21F4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customStyle="1" w:styleId="ConsPlusNormal">
    <w:name w:val="ConsPlusNormal"/>
    <w:rsid w:val="00421F4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21F4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DBF97E82BFF53E4E38120F7D77056CC5233EA5028FDC5E48BA894CADBA7A6A5FF164FDAA4925B344A0D60FNDCAI" TargetMode="External"/><Relationship Id="rId13" Type="http://schemas.openxmlformats.org/officeDocument/2006/relationships/hyperlink" Target="consultantplus://offline/ref=CDF0DBF97E82BFF53E4E38120F7D77056CC2253DA3008FDC5E48BA894CADBA7A785FA968FDA85720B251F687498CEF95AAD00F51FE575E69N6C6I"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CDF0DBF97E82BFF53E4E38120F7D77056CC4273CA6018FDC5E48BA894CADBA7A6A5FF164FDAA4925B344A0D60FNDCAI" TargetMode="External"/><Relationship Id="rId12" Type="http://schemas.openxmlformats.org/officeDocument/2006/relationships/hyperlink" Target="consultantplus://offline/ref=CDF0DBF97E82BFF53E4E38120F7D77056CC42730A30D8FDC5E48BA894CADBA7A6A5FF164FDAA4925B344A0D60FNDCAI" TargetMode="External"/><Relationship Id="rId1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consultantplus://offline/ref=2774CB210BF11432BA63DD49285CAE59829F6A7723CE699C3D3FEEF70F151F3AB3F15BFEB867DE6C4AEE60FEV1F1I"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consultantplus://offline/ref=2F92E3E8A8BCCFA86CF5CCD9B36E5CCEF101F2C6E9F67EABB94010A5A1E7A92C4CFBBD6119044AA4BA83B33598658EC41DC134168939B49FN3BCN" TargetMode="External"/><Relationship Id="rId11" Type="http://schemas.openxmlformats.org/officeDocument/2006/relationships/hyperlink" Target="consultantplus://offline/ref=CDF0DBF97E82BFF53E4E38120F7D77056CC2253DA3008FDC5E48BA894CADBA7A6A5FF164FDAA4925B344A0D60FNDCAI" TargetMode="External"/><Relationship Id="rId5" Type="http://schemas.openxmlformats.org/officeDocument/2006/relationships/hyperlink" Target="consultantplus://offline/ref=CDF0DBF97E82BFF53E4E391C1A7D77056BC12631A7068FDC5E48BA894CADBA7A6A5FF164FDAA4925B344A0D60FNDCAI" TargetMode="External"/><Relationship Id="rId15" Type="http://schemas.openxmlformats.org/officeDocument/2006/relationships/hyperlink" Target="consultantplus://offline/ref=90D03EEF95AAD41F4EE3747930ADD914C9042C978FDC76C38FECA6E47DFC25669E1AE781F3B03B5B73E13620yDC8I" TargetMode="External"/><Relationship Id="rId10" Type="http://schemas.openxmlformats.org/officeDocument/2006/relationships/hyperlink" Target="consultantplus://offline/ref=CDF0DBF97E82BFF53E4E38120F7D77056CC4213FA4008FDC5E48BA894CADBA7A6A5FF164FDAA4925B344A0D60FNDCAI"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consultantplus://offline/ref=56DC9A6B294C8AABEFB06DA26F2F81F6D94F3A10C507093FA02ED5A55FAA8C78D288364DEA447EE2EE86AA81F681589B9B9258DD2A2D9DEBn7JBI" TargetMode="External"/><Relationship Id="rId14" Type="http://schemas.openxmlformats.org/officeDocument/2006/relationships/hyperlink" Target="consultantplus://offline/ref=CDF0DBF97E82BFF53E4E38120F7D77056CC42730A30D8FDC5E48BA894CADBA7A785FA968FDA85724B151F687498CEF95AAD00F51FE575E69N6C6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2329</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PRV09</cp:lastModifiedBy>
  <cp:revision>7</cp:revision>
  <cp:lastPrinted>2017-08-31T16:36:00Z</cp:lastPrinted>
  <dcterms:created xsi:type="dcterms:W3CDTF">2017-08-31T16:39:00Z</dcterms:created>
  <dcterms:modified xsi:type="dcterms:W3CDTF">2023-03-29T11:16:00Z</dcterms:modified>
</cp:coreProperties>
</file>