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E86621" w:rsidP="00094FF5">
      <w:pPr>
        <w:jc w:val="center"/>
        <w:rPr>
          <w:sz w:val="28"/>
          <w:szCs w:val="28"/>
        </w:rPr>
      </w:pP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7575FC" w:rsidRDefault="00094FF5" w:rsidP="007575FC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6D769E" w:rsidP="00757E24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10</w:t>
      </w:r>
      <w:r w:rsidR="00A81A72">
        <w:rPr>
          <w:sz w:val="28"/>
          <w:szCs w:val="28"/>
        </w:rPr>
        <w:t>.04</w:t>
      </w:r>
      <w:r w:rsidR="006C1E2A">
        <w:rPr>
          <w:sz w:val="28"/>
          <w:szCs w:val="28"/>
        </w:rPr>
        <w:t>.202</w:t>
      </w:r>
      <w:r w:rsidR="00A81A72">
        <w:rPr>
          <w:sz w:val="28"/>
          <w:szCs w:val="28"/>
        </w:rPr>
        <w:t>5</w:t>
      </w:r>
      <w:r w:rsidR="007575FC">
        <w:rPr>
          <w:sz w:val="28"/>
          <w:szCs w:val="28"/>
        </w:rPr>
        <w:t xml:space="preserve">     </w:t>
      </w:r>
      <w:bookmarkStart w:id="0" w:name="_GoBack"/>
      <w:bookmarkEnd w:id="0"/>
      <w:r w:rsidR="00094FF5" w:rsidRPr="000C6180">
        <w:rPr>
          <w:sz w:val="28"/>
          <w:szCs w:val="28"/>
        </w:rPr>
        <w:t xml:space="preserve">                                                                        </w:t>
      </w:r>
      <w:r w:rsidR="00030B78">
        <w:rPr>
          <w:sz w:val="28"/>
          <w:szCs w:val="28"/>
        </w:rPr>
        <w:t xml:space="preserve">              </w:t>
      </w:r>
      <w:r w:rsidR="00D0391E">
        <w:rPr>
          <w:sz w:val="28"/>
          <w:szCs w:val="28"/>
        </w:rPr>
        <w:t xml:space="preserve">     </w:t>
      </w:r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>1181</w:t>
      </w:r>
      <w:r w:rsidR="00757E24">
        <w:rPr>
          <w:sz w:val="28"/>
          <w:szCs w:val="28"/>
        </w:rPr>
        <w:t xml:space="preserve"> </w:t>
      </w:r>
      <w:r w:rsidR="00944AF1">
        <w:rPr>
          <w:sz w:val="28"/>
          <w:szCs w:val="28"/>
        </w:rPr>
        <w:t xml:space="preserve">-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ED1490" w:rsidRPr="00094FF5" w:rsidRDefault="00ED1490" w:rsidP="00ED1490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приостановке</w:t>
      </w:r>
      <w:r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ED1490" w:rsidRPr="00ED1490" w:rsidRDefault="00ED1490" w:rsidP="00ED1490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</w:t>
      </w:r>
      <w:r w:rsidRPr="00ED1490">
        <w:rPr>
          <w:b/>
          <w:sz w:val="28"/>
          <w:szCs w:val="28"/>
        </w:rPr>
        <w:t xml:space="preserve">выборов депутатов городского округа Люберцы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="00D2297B" w:rsidRPr="00371F2B">
        <w:rPr>
          <w:sz w:val="27"/>
          <w:szCs w:val="27"/>
        </w:rPr>
        <w:t xml:space="preserve">от </w:t>
      </w:r>
      <w:r w:rsidR="000A6A61">
        <w:rPr>
          <w:sz w:val="27"/>
          <w:szCs w:val="27"/>
        </w:rPr>
        <w:t>21</w:t>
      </w:r>
      <w:r w:rsidR="00D2297B" w:rsidRPr="00371F2B">
        <w:rPr>
          <w:sz w:val="27"/>
          <w:szCs w:val="27"/>
        </w:rPr>
        <w:t>.0</w:t>
      </w:r>
      <w:r w:rsidR="000A6A61">
        <w:rPr>
          <w:sz w:val="27"/>
          <w:szCs w:val="27"/>
        </w:rPr>
        <w:t>1</w:t>
      </w:r>
      <w:r w:rsidR="00D2297B" w:rsidRPr="00371F2B">
        <w:rPr>
          <w:sz w:val="27"/>
          <w:szCs w:val="27"/>
        </w:rPr>
        <w:t>.202</w:t>
      </w:r>
      <w:r w:rsidR="00606DC1">
        <w:rPr>
          <w:sz w:val="27"/>
          <w:szCs w:val="27"/>
        </w:rPr>
        <w:t>5</w:t>
      </w:r>
      <w:r w:rsidR="00D2297B" w:rsidRPr="00371F2B">
        <w:rPr>
          <w:sz w:val="27"/>
          <w:szCs w:val="27"/>
        </w:rPr>
        <w:t xml:space="preserve"> № </w:t>
      </w:r>
      <w:r w:rsidR="000A6A61">
        <w:rPr>
          <w:sz w:val="27"/>
          <w:szCs w:val="27"/>
        </w:rPr>
        <w:t>148</w:t>
      </w:r>
      <w:r w:rsidR="00D2297B" w:rsidRPr="00371F2B">
        <w:rPr>
          <w:sz w:val="27"/>
          <w:szCs w:val="27"/>
        </w:rPr>
        <w:t>-ПА</w:t>
      </w:r>
      <w:r w:rsidRPr="0098187E">
        <w:rPr>
          <w:sz w:val="28"/>
          <w:szCs w:val="28"/>
        </w:rPr>
        <w:t xml:space="preserve">, </w:t>
      </w:r>
      <w:r w:rsidR="00B0793E" w:rsidRPr="00C1561B">
        <w:rPr>
          <w:sz w:val="28"/>
          <w:szCs w:val="28"/>
        </w:rPr>
        <w:t xml:space="preserve">Распоряжением </w:t>
      </w:r>
      <w:r w:rsidR="007B207D">
        <w:rPr>
          <w:sz w:val="28"/>
          <w:szCs w:val="28"/>
        </w:rPr>
        <w:t>Главы</w:t>
      </w:r>
      <w:r w:rsidR="00B0793E" w:rsidRPr="00C1561B">
        <w:rPr>
          <w:sz w:val="28"/>
          <w:szCs w:val="28"/>
        </w:rPr>
        <w:t xml:space="preserve"> муниципального образования городской округ</w:t>
      </w:r>
      <w:r w:rsidR="007B207D">
        <w:rPr>
          <w:sz w:val="28"/>
          <w:szCs w:val="28"/>
        </w:rPr>
        <w:t xml:space="preserve"> Люберцы Московской области </w:t>
      </w:r>
      <w:r w:rsidR="000A6A61">
        <w:rPr>
          <w:sz w:val="28"/>
          <w:szCs w:val="28"/>
        </w:rPr>
        <w:t xml:space="preserve">                          </w:t>
      </w:r>
      <w:r w:rsidR="007B207D">
        <w:rPr>
          <w:sz w:val="28"/>
          <w:szCs w:val="28"/>
        </w:rPr>
        <w:t xml:space="preserve">от </w:t>
      </w:r>
      <w:r w:rsidR="00B85619">
        <w:rPr>
          <w:sz w:val="28"/>
          <w:szCs w:val="28"/>
        </w:rPr>
        <w:t>29</w:t>
      </w:r>
      <w:r w:rsidR="00B0793E" w:rsidRPr="00C1561B">
        <w:rPr>
          <w:sz w:val="28"/>
          <w:szCs w:val="28"/>
        </w:rPr>
        <w:t>.1</w:t>
      </w:r>
      <w:r w:rsidR="00B85619">
        <w:rPr>
          <w:sz w:val="28"/>
          <w:szCs w:val="28"/>
        </w:rPr>
        <w:t>2</w:t>
      </w:r>
      <w:r w:rsidR="00B0793E" w:rsidRPr="00C1561B">
        <w:rPr>
          <w:sz w:val="28"/>
          <w:szCs w:val="28"/>
        </w:rPr>
        <w:t>.202</w:t>
      </w:r>
      <w:r w:rsidR="00B85619">
        <w:rPr>
          <w:sz w:val="28"/>
          <w:szCs w:val="28"/>
        </w:rPr>
        <w:t>3</w:t>
      </w:r>
      <w:r w:rsidR="00FB3B5A">
        <w:rPr>
          <w:sz w:val="28"/>
          <w:szCs w:val="28"/>
        </w:rPr>
        <w:t xml:space="preserve"> № 1</w:t>
      </w:r>
      <w:r w:rsidR="00B85619">
        <w:rPr>
          <w:sz w:val="28"/>
          <w:szCs w:val="28"/>
        </w:rPr>
        <w:t>3</w:t>
      </w:r>
      <w:r w:rsidR="00FB3B5A">
        <w:rPr>
          <w:sz w:val="28"/>
          <w:szCs w:val="28"/>
        </w:rPr>
        <w:t>-РГ</w:t>
      </w:r>
      <w:r w:rsidR="00B0793E" w:rsidRPr="00C1561B">
        <w:rPr>
          <w:sz w:val="28"/>
          <w:szCs w:val="28"/>
        </w:rPr>
        <w:t xml:space="preserve"> «О наделении полномочиями </w:t>
      </w:r>
      <w:r w:rsidR="007F3C48">
        <w:rPr>
          <w:sz w:val="28"/>
          <w:szCs w:val="28"/>
        </w:rPr>
        <w:t xml:space="preserve">Первого </w:t>
      </w:r>
      <w:r w:rsidR="00B0793E" w:rsidRPr="00C1561B">
        <w:rPr>
          <w:sz w:val="28"/>
          <w:szCs w:val="28"/>
        </w:rPr>
        <w:t xml:space="preserve">заместителя Главы </w:t>
      </w:r>
      <w:r w:rsidR="007F3C48">
        <w:rPr>
          <w:sz w:val="28"/>
          <w:szCs w:val="28"/>
        </w:rPr>
        <w:t>городского округа Люберцы</w:t>
      </w:r>
      <w:r w:rsidR="00B0793E" w:rsidRPr="00C1561B">
        <w:rPr>
          <w:sz w:val="28"/>
          <w:szCs w:val="28"/>
        </w:rPr>
        <w:t>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1826F3" w:rsidRPr="001826F3">
        <w:rPr>
          <w:sz w:val="28"/>
          <w:szCs w:val="28"/>
        </w:rPr>
        <w:t>Приостановить производство земляных работ на территории городского округа Люберцы Московской области, кроме аварийных,</w:t>
      </w:r>
      <w:r w:rsidR="00FB7AD4">
        <w:rPr>
          <w:sz w:val="28"/>
          <w:szCs w:val="28"/>
        </w:rPr>
        <w:t xml:space="preserve"> </w:t>
      </w:r>
      <w:r w:rsidR="000A6A61" w:rsidRPr="000A6A61">
        <w:rPr>
          <w:sz w:val="28"/>
          <w:szCs w:val="28"/>
        </w:rPr>
        <w:t xml:space="preserve">на период подготовки </w:t>
      </w:r>
      <w:r w:rsidR="001826F3">
        <w:rPr>
          <w:sz w:val="28"/>
          <w:szCs w:val="28"/>
        </w:rPr>
        <w:t xml:space="preserve">                        </w:t>
      </w:r>
      <w:r w:rsidR="000A6A61" w:rsidRPr="000A6A61">
        <w:rPr>
          <w:sz w:val="28"/>
          <w:szCs w:val="28"/>
        </w:rPr>
        <w:t xml:space="preserve">и проведения выборов </w:t>
      </w:r>
      <w:r w:rsidR="007845AF">
        <w:rPr>
          <w:sz w:val="28"/>
          <w:szCs w:val="28"/>
        </w:rPr>
        <w:t>депутатов городского округа Люберцы Московской области</w:t>
      </w:r>
      <w:r w:rsidR="001826F3">
        <w:rPr>
          <w:sz w:val="28"/>
          <w:szCs w:val="28"/>
        </w:rPr>
        <w:t xml:space="preserve">               </w:t>
      </w:r>
      <w:r w:rsidR="007845AF">
        <w:rPr>
          <w:sz w:val="28"/>
          <w:szCs w:val="28"/>
        </w:rPr>
        <w:t xml:space="preserve"> </w:t>
      </w:r>
      <w:r w:rsidR="000A6A61" w:rsidRPr="000A6A61">
        <w:rPr>
          <w:sz w:val="28"/>
          <w:szCs w:val="28"/>
        </w:rPr>
        <w:t>с 00 часов 00 минут 1</w:t>
      </w:r>
      <w:r w:rsidR="007845AF">
        <w:rPr>
          <w:sz w:val="28"/>
          <w:szCs w:val="28"/>
        </w:rPr>
        <w:t>2</w:t>
      </w:r>
      <w:r w:rsidR="000A6A61" w:rsidRPr="000A6A61">
        <w:rPr>
          <w:sz w:val="28"/>
          <w:szCs w:val="28"/>
        </w:rPr>
        <w:t>.0</w:t>
      </w:r>
      <w:r w:rsidR="007845AF">
        <w:rPr>
          <w:sz w:val="28"/>
          <w:szCs w:val="28"/>
        </w:rPr>
        <w:t>4</w:t>
      </w:r>
      <w:r w:rsidR="000A6A61" w:rsidRPr="000A6A61">
        <w:rPr>
          <w:sz w:val="28"/>
          <w:szCs w:val="28"/>
        </w:rPr>
        <w:t>.202</w:t>
      </w:r>
      <w:r w:rsidR="007845AF">
        <w:rPr>
          <w:sz w:val="28"/>
          <w:szCs w:val="28"/>
        </w:rPr>
        <w:t>5</w:t>
      </w:r>
      <w:r w:rsidR="000A6A61" w:rsidRPr="000A6A61">
        <w:rPr>
          <w:sz w:val="28"/>
          <w:szCs w:val="28"/>
        </w:rPr>
        <w:t xml:space="preserve"> по 23 часа 59 минут 1</w:t>
      </w:r>
      <w:r w:rsidR="007845AF">
        <w:rPr>
          <w:sz w:val="28"/>
          <w:szCs w:val="28"/>
        </w:rPr>
        <w:t>3</w:t>
      </w:r>
      <w:r w:rsidR="000A6A61" w:rsidRPr="000A6A61">
        <w:rPr>
          <w:sz w:val="28"/>
          <w:szCs w:val="28"/>
        </w:rPr>
        <w:t>.0</w:t>
      </w:r>
      <w:r w:rsidR="007845AF">
        <w:rPr>
          <w:sz w:val="28"/>
          <w:szCs w:val="28"/>
        </w:rPr>
        <w:t>4</w:t>
      </w:r>
      <w:r w:rsidR="000A6A61" w:rsidRPr="000A6A61">
        <w:rPr>
          <w:sz w:val="28"/>
          <w:szCs w:val="28"/>
        </w:rPr>
        <w:t>.202</w:t>
      </w:r>
      <w:r w:rsidR="007845AF">
        <w:rPr>
          <w:sz w:val="28"/>
          <w:szCs w:val="28"/>
        </w:rPr>
        <w:t>5</w:t>
      </w:r>
      <w:r w:rsidR="00E926D3" w:rsidRPr="00E926D3">
        <w:rPr>
          <w:color w:val="000000"/>
          <w:sz w:val="28"/>
          <w:szCs w:val="28"/>
          <w:shd w:val="clear" w:color="auto" w:fill="FFFFFF"/>
        </w:rPr>
        <w:t>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B85619" w:rsidP="00B85619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 xml:space="preserve">случаях, указанных </w:t>
      </w:r>
      <w:r w:rsidR="0041060A">
        <w:rPr>
          <w:sz w:val="28"/>
          <w:szCs w:val="28"/>
        </w:rPr>
        <w:t xml:space="preserve">                                  </w:t>
      </w:r>
      <w:r w:rsidR="00624762">
        <w:rPr>
          <w:sz w:val="28"/>
          <w:szCs w:val="28"/>
        </w:rPr>
        <w:t>в пункте 1 настоящего Постановления.</w:t>
      </w:r>
    </w:p>
    <w:p w:rsidR="00624762" w:rsidRDefault="00A62947" w:rsidP="00B85619">
      <w:pPr>
        <w:tabs>
          <w:tab w:val="left" w:pos="0"/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5619">
        <w:rPr>
          <w:sz w:val="28"/>
          <w:szCs w:val="28"/>
        </w:rPr>
        <w:t xml:space="preserve"> Разместить </w:t>
      </w:r>
      <w:r w:rsidR="00624762">
        <w:rPr>
          <w:sz w:val="28"/>
          <w:szCs w:val="28"/>
        </w:rPr>
        <w:t xml:space="preserve"> </w:t>
      </w:r>
      <w:r w:rsidR="00B85619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настоящее</w:t>
      </w:r>
      <w:r w:rsidR="00B85619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 xml:space="preserve"> </w:t>
      </w:r>
      <w:r w:rsidR="00B85619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Постановление</w:t>
      </w:r>
      <w:r w:rsidR="00B85619">
        <w:rPr>
          <w:sz w:val="28"/>
          <w:szCs w:val="28"/>
        </w:rPr>
        <w:t xml:space="preserve">  </w:t>
      </w:r>
      <w:r w:rsidR="00624762">
        <w:rPr>
          <w:sz w:val="28"/>
          <w:szCs w:val="28"/>
        </w:rPr>
        <w:t xml:space="preserve"> на </w:t>
      </w:r>
      <w:r w:rsidR="00B85619">
        <w:rPr>
          <w:sz w:val="28"/>
          <w:szCs w:val="28"/>
        </w:rPr>
        <w:t xml:space="preserve">  </w:t>
      </w:r>
      <w:r w:rsidR="00624762">
        <w:rPr>
          <w:sz w:val="28"/>
          <w:szCs w:val="28"/>
        </w:rPr>
        <w:t xml:space="preserve">официальном </w:t>
      </w:r>
      <w:r w:rsidR="00B85619">
        <w:rPr>
          <w:sz w:val="28"/>
          <w:szCs w:val="28"/>
        </w:rPr>
        <w:t xml:space="preserve">  </w:t>
      </w:r>
      <w:r w:rsidR="00624762">
        <w:rPr>
          <w:sz w:val="28"/>
          <w:szCs w:val="28"/>
        </w:rPr>
        <w:t>сайте администрации в сети «Интернет».</w:t>
      </w:r>
    </w:p>
    <w:p w:rsidR="00624762" w:rsidRDefault="000428A4" w:rsidP="00B85619">
      <w:pPr>
        <w:tabs>
          <w:tab w:val="left" w:pos="0"/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624762">
        <w:rPr>
          <w:sz w:val="28"/>
          <w:szCs w:val="28"/>
        </w:rPr>
        <w:t>Контроль за</w:t>
      </w:r>
      <w:r w:rsidR="00B85619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 xml:space="preserve">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</w:t>
      </w:r>
      <w:r w:rsidR="007F1346">
        <w:rPr>
          <w:sz w:val="28"/>
          <w:szCs w:val="28"/>
        </w:rPr>
        <w:t>Синчука</w:t>
      </w:r>
      <w:r w:rsidR="00B85619">
        <w:rPr>
          <w:sz w:val="28"/>
          <w:szCs w:val="28"/>
        </w:rPr>
        <w:t xml:space="preserve"> В.В. </w:t>
      </w:r>
      <w:r w:rsidR="007F1346">
        <w:rPr>
          <w:sz w:val="28"/>
          <w:szCs w:val="28"/>
        </w:rPr>
        <w:t xml:space="preserve"> </w:t>
      </w:r>
    </w:p>
    <w:p w:rsidR="00624762" w:rsidRDefault="00624762" w:rsidP="00B85619">
      <w:pPr>
        <w:tabs>
          <w:tab w:val="left" w:pos="0"/>
          <w:tab w:val="left" w:pos="851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B85619">
      <w:pPr>
        <w:tabs>
          <w:tab w:val="left" w:pos="851"/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B85619">
      <w:pPr>
        <w:tabs>
          <w:tab w:val="left" w:pos="851"/>
          <w:tab w:val="left" w:pos="7088"/>
        </w:tabs>
        <w:ind w:firstLine="851"/>
        <w:jc w:val="both"/>
        <w:rPr>
          <w:sz w:val="28"/>
          <w:szCs w:val="28"/>
        </w:rPr>
      </w:pPr>
    </w:p>
    <w:p w:rsidR="006F1127" w:rsidRPr="00E241AF" w:rsidRDefault="006F1127" w:rsidP="00187E63">
      <w:pPr>
        <w:ind w:right="-142"/>
        <w:rPr>
          <w:sz w:val="28"/>
          <w:szCs w:val="28"/>
        </w:rPr>
      </w:pPr>
      <w:r w:rsidRPr="00E241AF">
        <w:rPr>
          <w:sz w:val="28"/>
          <w:szCs w:val="28"/>
        </w:rPr>
        <w:t>Первый заместитель</w:t>
      </w:r>
      <w:r w:rsidR="00187E63">
        <w:rPr>
          <w:sz w:val="28"/>
          <w:szCs w:val="28"/>
        </w:rPr>
        <w:t xml:space="preserve"> </w:t>
      </w:r>
      <w:r w:rsidR="00187E63" w:rsidRPr="00E241AF">
        <w:rPr>
          <w:sz w:val="28"/>
          <w:szCs w:val="28"/>
        </w:rPr>
        <w:t>Главы</w:t>
      </w:r>
      <w:r w:rsidR="00187E63">
        <w:rPr>
          <w:sz w:val="28"/>
          <w:szCs w:val="28"/>
        </w:rPr>
        <w:t xml:space="preserve">                                                                       И.В. Мотовилов</w:t>
      </w:r>
      <w:r w:rsidR="00187E63" w:rsidRPr="00E241AF">
        <w:rPr>
          <w:sz w:val="28"/>
          <w:szCs w:val="28"/>
        </w:rPr>
        <w:t xml:space="preserve">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sectPr w:rsidR="007C72AE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A0EFE"/>
    <w:rsid w:val="000A6A61"/>
    <w:rsid w:val="000B2C8D"/>
    <w:rsid w:val="000C6180"/>
    <w:rsid w:val="0013448D"/>
    <w:rsid w:val="001826F3"/>
    <w:rsid w:val="00187E63"/>
    <w:rsid w:val="001C12C3"/>
    <w:rsid w:val="001E7703"/>
    <w:rsid w:val="00226BAA"/>
    <w:rsid w:val="002C0CE6"/>
    <w:rsid w:val="002D3464"/>
    <w:rsid w:val="002F063C"/>
    <w:rsid w:val="002F5CEF"/>
    <w:rsid w:val="00314C2D"/>
    <w:rsid w:val="00343772"/>
    <w:rsid w:val="003A3726"/>
    <w:rsid w:val="003B3323"/>
    <w:rsid w:val="0041060A"/>
    <w:rsid w:val="0050537B"/>
    <w:rsid w:val="005717C8"/>
    <w:rsid w:val="005A6099"/>
    <w:rsid w:val="005C00EC"/>
    <w:rsid w:val="00604C17"/>
    <w:rsid w:val="00606DC1"/>
    <w:rsid w:val="00624762"/>
    <w:rsid w:val="00640A94"/>
    <w:rsid w:val="006B1E24"/>
    <w:rsid w:val="006C1E2A"/>
    <w:rsid w:val="006D769E"/>
    <w:rsid w:val="006E05BE"/>
    <w:rsid w:val="006E0F37"/>
    <w:rsid w:val="006F1127"/>
    <w:rsid w:val="00700C60"/>
    <w:rsid w:val="00740B37"/>
    <w:rsid w:val="00740F01"/>
    <w:rsid w:val="007575FC"/>
    <w:rsid w:val="00757CE5"/>
    <w:rsid w:val="00757E24"/>
    <w:rsid w:val="007716AF"/>
    <w:rsid w:val="007845AF"/>
    <w:rsid w:val="007B207D"/>
    <w:rsid w:val="007B2BE7"/>
    <w:rsid w:val="007C72AE"/>
    <w:rsid w:val="007D72D6"/>
    <w:rsid w:val="007E6EA6"/>
    <w:rsid w:val="007F1346"/>
    <w:rsid w:val="007F3C48"/>
    <w:rsid w:val="008522FA"/>
    <w:rsid w:val="008C0B88"/>
    <w:rsid w:val="0091598D"/>
    <w:rsid w:val="00944AF1"/>
    <w:rsid w:val="009545AB"/>
    <w:rsid w:val="0098187E"/>
    <w:rsid w:val="00A50761"/>
    <w:rsid w:val="00A62947"/>
    <w:rsid w:val="00A70E01"/>
    <w:rsid w:val="00A81A72"/>
    <w:rsid w:val="00AB3F5F"/>
    <w:rsid w:val="00AD7957"/>
    <w:rsid w:val="00AE45B3"/>
    <w:rsid w:val="00B0793E"/>
    <w:rsid w:val="00B142EE"/>
    <w:rsid w:val="00B2735B"/>
    <w:rsid w:val="00B300A8"/>
    <w:rsid w:val="00B371E4"/>
    <w:rsid w:val="00B6469A"/>
    <w:rsid w:val="00B85619"/>
    <w:rsid w:val="00BA7A23"/>
    <w:rsid w:val="00BF482E"/>
    <w:rsid w:val="00BF7885"/>
    <w:rsid w:val="00C00B88"/>
    <w:rsid w:val="00C62454"/>
    <w:rsid w:val="00C7434F"/>
    <w:rsid w:val="00C83EA5"/>
    <w:rsid w:val="00C96461"/>
    <w:rsid w:val="00CE06F2"/>
    <w:rsid w:val="00CE4D62"/>
    <w:rsid w:val="00D0391E"/>
    <w:rsid w:val="00D04C4B"/>
    <w:rsid w:val="00D2297B"/>
    <w:rsid w:val="00D25FDA"/>
    <w:rsid w:val="00D63A1B"/>
    <w:rsid w:val="00DF2AA0"/>
    <w:rsid w:val="00E46A67"/>
    <w:rsid w:val="00E86621"/>
    <w:rsid w:val="00E926D3"/>
    <w:rsid w:val="00EB0DD2"/>
    <w:rsid w:val="00EC6D98"/>
    <w:rsid w:val="00ED1490"/>
    <w:rsid w:val="00EF4EF5"/>
    <w:rsid w:val="00F269C0"/>
    <w:rsid w:val="00FB3B5A"/>
    <w:rsid w:val="00FB7AD4"/>
    <w:rsid w:val="00FC40C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8CFA-3602-40DD-8952-F753E056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9</cp:revision>
  <cp:lastPrinted>2025-04-10T08:50:00Z</cp:lastPrinted>
  <dcterms:created xsi:type="dcterms:W3CDTF">2025-04-10T06:17:00Z</dcterms:created>
  <dcterms:modified xsi:type="dcterms:W3CDTF">2025-04-10T14:06:00Z</dcterms:modified>
</cp:coreProperties>
</file>