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827" w:rsidRPr="00933827" w:rsidRDefault="00933827" w:rsidP="00933827">
      <w:pPr>
        <w:ind w:left="-1134" w:right="-1133"/>
        <w:jc w:val="center"/>
        <w:rPr>
          <w:rFonts w:ascii="Arial" w:hAnsi="Arial" w:cs="Arial"/>
          <w:bCs/>
          <w:noProof/>
          <w:w w:val="115"/>
        </w:rPr>
      </w:pPr>
      <w:r w:rsidRPr="00933827">
        <w:rPr>
          <w:rFonts w:ascii="Arial" w:hAnsi="Arial" w:cs="Arial"/>
          <w:bCs/>
          <w:noProof/>
          <w:w w:val="115"/>
        </w:rPr>
        <w:t>АДМИНИСТРАЦИЯ</w:t>
      </w:r>
    </w:p>
    <w:p w:rsidR="00933827" w:rsidRPr="00933827" w:rsidRDefault="00933827" w:rsidP="00933827">
      <w:pPr>
        <w:ind w:left="-1134" w:right="-1133"/>
        <w:jc w:val="center"/>
        <w:rPr>
          <w:rFonts w:ascii="Arial" w:hAnsi="Arial" w:cs="Arial"/>
          <w:bCs/>
          <w:spacing w:val="10"/>
          <w:w w:val="115"/>
        </w:rPr>
      </w:pPr>
      <w:r w:rsidRPr="00933827">
        <w:rPr>
          <w:rFonts w:ascii="Arial" w:hAnsi="Arial" w:cs="Arial"/>
          <w:bCs/>
          <w:noProof/>
          <w:spacing w:val="10"/>
          <w:w w:val="115"/>
        </w:rPr>
        <w:t>МУНИЦИПАЛЬНОГО ОБРАЗОВАНИЯ</w:t>
      </w:r>
    </w:p>
    <w:p w:rsidR="00933827" w:rsidRPr="00933827" w:rsidRDefault="00933827" w:rsidP="00933827">
      <w:pPr>
        <w:ind w:left="-1134" w:right="-1133"/>
        <w:jc w:val="center"/>
        <w:rPr>
          <w:rFonts w:ascii="Arial" w:hAnsi="Arial" w:cs="Arial"/>
          <w:bCs/>
          <w:spacing w:val="10"/>
          <w:w w:val="115"/>
        </w:rPr>
      </w:pPr>
      <w:r w:rsidRPr="00933827">
        <w:rPr>
          <w:rFonts w:ascii="Arial" w:hAnsi="Arial" w:cs="Arial"/>
          <w:bCs/>
          <w:noProof/>
          <w:spacing w:val="10"/>
          <w:w w:val="115"/>
        </w:rPr>
        <w:t>ГОРОДСКОЙ ОКРУГ ЛЮБЕРЦЫ</w:t>
      </w:r>
      <w:r w:rsidRPr="00933827">
        <w:rPr>
          <w:rFonts w:ascii="Arial" w:hAnsi="Arial" w:cs="Arial"/>
          <w:bCs/>
          <w:spacing w:val="10"/>
          <w:w w:val="115"/>
        </w:rPr>
        <w:br/>
      </w:r>
      <w:r w:rsidRPr="00933827">
        <w:rPr>
          <w:rFonts w:ascii="Arial" w:hAnsi="Arial" w:cs="Arial"/>
          <w:bCs/>
          <w:noProof/>
          <w:spacing w:val="10"/>
          <w:w w:val="115"/>
        </w:rPr>
        <w:t>МОСКОВСКОЙ ОБЛАСТИ</w:t>
      </w:r>
    </w:p>
    <w:p w:rsidR="00933827" w:rsidRPr="00933827" w:rsidRDefault="00933827" w:rsidP="00933827">
      <w:pPr>
        <w:spacing w:line="100" w:lineRule="atLeast"/>
        <w:ind w:left="-1134" w:right="-1133"/>
        <w:jc w:val="center"/>
        <w:rPr>
          <w:rFonts w:ascii="Arial" w:hAnsi="Arial" w:cs="Arial"/>
          <w:bCs/>
          <w:w w:val="115"/>
        </w:rPr>
      </w:pPr>
    </w:p>
    <w:p w:rsidR="00933827" w:rsidRPr="00933827" w:rsidRDefault="00933827" w:rsidP="00933827">
      <w:pPr>
        <w:spacing w:line="100" w:lineRule="atLeast"/>
        <w:ind w:left="-1134" w:right="-1133"/>
        <w:jc w:val="center"/>
        <w:rPr>
          <w:rFonts w:ascii="Arial" w:hAnsi="Arial" w:cs="Arial"/>
          <w:bCs/>
          <w:w w:val="115"/>
        </w:rPr>
      </w:pPr>
      <w:r w:rsidRPr="00933827">
        <w:rPr>
          <w:rFonts w:ascii="Arial" w:hAnsi="Arial" w:cs="Arial"/>
          <w:bCs/>
          <w:w w:val="115"/>
        </w:rPr>
        <w:t>ПОСТАНОВЛЕНИЕ</w:t>
      </w:r>
    </w:p>
    <w:p w:rsidR="00933827" w:rsidRPr="00933827" w:rsidRDefault="00933827" w:rsidP="00933827">
      <w:pPr>
        <w:ind w:left="-567"/>
        <w:rPr>
          <w:rFonts w:ascii="Arial" w:hAnsi="Arial" w:cs="Arial"/>
        </w:rPr>
      </w:pPr>
    </w:p>
    <w:p w:rsidR="00933827" w:rsidRPr="00933827" w:rsidRDefault="00933827" w:rsidP="00933827">
      <w:pPr>
        <w:tabs>
          <w:tab w:val="left" w:pos="9072"/>
        </w:tabs>
        <w:ind w:right="-1133"/>
        <w:rPr>
          <w:rFonts w:ascii="Arial" w:hAnsi="Arial" w:cs="Arial"/>
        </w:rPr>
      </w:pPr>
      <w:r w:rsidRPr="00933827">
        <w:rPr>
          <w:rFonts w:ascii="Arial" w:hAnsi="Arial" w:cs="Arial"/>
        </w:rPr>
        <w:t>08</w:t>
      </w:r>
      <w:r w:rsidRPr="00933827">
        <w:rPr>
          <w:rFonts w:ascii="Arial" w:hAnsi="Arial" w:cs="Arial"/>
        </w:rPr>
        <w:t>.0</w:t>
      </w:r>
      <w:r w:rsidRPr="00933827">
        <w:rPr>
          <w:rFonts w:ascii="Arial" w:hAnsi="Arial" w:cs="Arial"/>
        </w:rPr>
        <w:t>4</w:t>
      </w:r>
      <w:r w:rsidRPr="00933827">
        <w:rPr>
          <w:rFonts w:ascii="Arial" w:hAnsi="Arial" w:cs="Arial"/>
        </w:rPr>
        <w:t xml:space="preserve">.2025                                                                                                         № </w:t>
      </w:r>
      <w:r w:rsidRPr="00933827">
        <w:rPr>
          <w:rFonts w:ascii="Arial" w:hAnsi="Arial" w:cs="Arial"/>
        </w:rPr>
        <w:t>1139</w:t>
      </w:r>
      <w:r w:rsidRPr="00933827">
        <w:rPr>
          <w:rFonts w:ascii="Arial" w:hAnsi="Arial" w:cs="Arial"/>
        </w:rPr>
        <w:t>-ПА</w:t>
      </w:r>
    </w:p>
    <w:p w:rsidR="00933827" w:rsidRPr="00933827" w:rsidRDefault="00933827" w:rsidP="00933827">
      <w:pPr>
        <w:ind w:left="-1134" w:right="-1133"/>
        <w:jc w:val="center"/>
        <w:rPr>
          <w:rFonts w:ascii="Arial" w:hAnsi="Arial" w:cs="Arial"/>
          <w:b/>
        </w:rPr>
      </w:pPr>
      <w:r w:rsidRPr="00933827">
        <w:rPr>
          <w:rFonts w:ascii="Arial" w:hAnsi="Arial" w:cs="Arial"/>
        </w:rPr>
        <w:t>г. Люберцы</w:t>
      </w:r>
    </w:p>
    <w:p w:rsidR="00C551D7" w:rsidRPr="00933827" w:rsidRDefault="00C551D7" w:rsidP="00C551D7">
      <w:pPr>
        <w:pStyle w:val="ConsPlusNormal"/>
        <w:ind w:firstLine="540"/>
        <w:jc w:val="both"/>
        <w:rPr>
          <w:b/>
          <w:sz w:val="24"/>
          <w:szCs w:val="24"/>
        </w:rPr>
      </w:pPr>
    </w:p>
    <w:p w:rsidR="00C551D7" w:rsidRPr="00933827" w:rsidRDefault="00C551D7" w:rsidP="004C2557">
      <w:pPr>
        <w:widowControl/>
        <w:suppressAutoHyphens w:val="0"/>
        <w:autoSpaceDE w:val="0"/>
        <w:adjustRightInd w:val="0"/>
        <w:jc w:val="center"/>
        <w:rPr>
          <w:rFonts w:ascii="Arial" w:hAnsi="Arial" w:cs="Arial"/>
          <w:b/>
        </w:rPr>
      </w:pPr>
      <w:r w:rsidRPr="00933827">
        <w:rPr>
          <w:rFonts w:ascii="Arial" w:hAnsi="Arial" w:cs="Arial"/>
          <w:b/>
        </w:rPr>
        <w:t xml:space="preserve">О внесении изменений в </w:t>
      </w:r>
      <w:hyperlink r:id="rId4" w:anchor="Par132" w:tooltip="ПОРЯДОК" w:history="1">
        <w:r w:rsidR="004C2557" w:rsidRPr="00933827">
          <w:rPr>
            <w:rStyle w:val="a3"/>
            <w:rFonts w:ascii="Arial" w:hAnsi="Arial" w:cs="Arial"/>
            <w:b/>
            <w:color w:val="auto"/>
            <w:u w:val="none"/>
          </w:rPr>
          <w:t>Порядок</w:t>
        </w:r>
      </w:hyperlink>
      <w:r w:rsidR="004C2557" w:rsidRPr="00933827">
        <w:rPr>
          <w:rFonts w:ascii="Arial" w:hAnsi="Arial" w:cs="Arial"/>
          <w:b/>
        </w:rPr>
        <w:t xml:space="preserve"> деятельности общественных кладбищ на территории городского округа Люберцы Московской области, утвержденный Постановлением администрации городского округа Люберцы Московской области от 23.05.2022 № 2021-ПА</w:t>
      </w:r>
    </w:p>
    <w:p w:rsidR="004C2557" w:rsidRPr="00933827" w:rsidRDefault="004C2557" w:rsidP="004C2557">
      <w:pPr>
        <w:widowControl/>
        <w:suppressAutoHyphens w:val="0"/>
        <w:autoSpaceDE w:val="0"/>
        <w:adjustRightInd w:val="0"/>
        <w:jc w:val="center"/>
        <w:rPr>
          <w:rFonts w:ascii="Arial" w:hAnsi="Arial" w:cs="Arial"/>
        </w:rPr>
      </w:pPr>
    </w:p>
    <w:p w:rsidR="00C551D7" w:rsidRPr="00933827" w:rsidRDefault="00C551D7" w:rsidP="00C551D7">
      <w:pPr>
        <w:pStyle w:val="ConsPlusNormal"/>
        <w:ind w:firstLine="540"/>
        <w:jc w:val="both"/>
        <w:rPr>
          <w:sz w:val="24"/>
          <w:szCs w:val="24"/>
        </w:rPr>
      </w:pPr>
      <w:r w:rsidRPr="00933827">
        <w:rPr>
          <w:sz w:val="24"/>
          <w:szCs w:val="24"/>
        </w:rPr>
        <w:t xml:space="preserve">В соответствии с Федеральным </w:t>
      </w:r>
      <w:hyperlink r:id="rId5" w:history="1">
        <w:r w:rsidRPr="00933827">
          <w:rPr>
            <w:rStyle w:val="a3"/>
            <w:color w:val="auto"/>
            <w:sz w:val="24"/>
            <w:szCs w:val="24"/>
            <w:u w:val="none"/>
          </w:rPr>
          <w:t>законом</w:t>
        </w:r>
      </w:hyperlink>
      <w:r w:rsidRPr="00933827">
        <w:rPr>
          <w:sz w:val="24"/>
          <w:szCs w:val="24"/>
        </w:rPr>
        <w:t xml:space="preserve"> от 06.10.2003 № 131-ФЗ  «Об общих принципах организации местного самоуправления в Российской Федерации», Федеральным </w:t>
      </w:r>
      <w:hyperlink r:id="rId6" w:history="1">
        <w:r w:rsidRPr="00933827">
          <w:rPr>
            <w:rStyle w:val="a3"/>
            <w:color w:val="auto"/>
            <w:sz w:val="24"/>
            <w:szCs w:val="24"/>
            <w:u w:val="none"/>
          </w:rPr>
          <w:t>законом</w:t>
        </w:r>
      </w:hyperlink>
      <w:r w:rsidRPr="00933827">
        <w:rPr>
          <w:sz w:val="24"/>
          <w:szCs w:val="24"/>
        </w:rPr>
        <w:t xml:space="preserve"> от 12.01.1996 № 8-ФЗ «О погребении  и похоронном деле», </w:t>
      </w:r>
      <w:hyperlink r:id="rId7" w:history="1">
        <w:r w:rsidRPr="00933827">
          <w:rPr>
            <w:rStyle w:val="a3"/>
            <w:color w:val="auto"/>
            <w:sz w:val="24"/>
            <w:szCs w:val="24"/>
            <w:u w:val="none"/>
          </w:rPr>
          <w:t>Законом</w:t>
        </w:r>
      </w:hyperlink>
      <w:r w:rsidRPr="00933827">
        <w:rPr>
          <w:sz w:val="24"/>
          <w:szCs w:val="24"/>
        </w:rPr>
        <w:t xml:space="preserve"> Московской области от 17.07.2007 № 115/2007-ОЗ «О погребении и похоронном деле в Московской области», </w:t>
      </w:r>
      <w:hyperlink r:id="rId8" w:history="1">
        <w:r w:rsidRPr="00933827">
          <w:rPr>
            <w:rStyle w:val="a3"/>
            <w:color w:val="auto"/>
            <w:sz w:val="24"/>
            <w:szCs w:val="24"/>
            <w:u w:val="none"/>
          </w:rPr>
          <w:t>Постановлением</w:t>
        </w:r>
      </w:hyperlink>
      <w:r w:rsidRPr="00933827">
        <w:rPr>
          <w:sz w:val="24"/>
          <w:szCs w:val="24"/>
        </w:rPr>
        <w:t xml:space="preserve"> Правительства Московской области от 30.12.2014 № 1178/52 «Об утверждении Порядка деятельности общественных кладбищ                                       и крематориев на территории Московской области», </w:t>
      </w:r>
      <w:hyperlink r:id="rId9" w:history="1">
        <w:r w:rsidRPr="00933827">
          <w:rPr>
            <w:rStyle w:val="a3"/>
            <w:color w:val="auto"/>
            <w:sz w:val="24"/>
            <w:szCs w:val="24"/>
            <w:u w:val="none"/>
          </w:rPr>
          <w:t>Уставом</w:t>
        </w:r>
      </w:hyperlink>
      <w:r w:rsidRPr="00933827">
        <w:rPr>
          <w:sz w:val="24"/>
          <w:szCs w:val="24"/>
        </w:rPr>
        <w:t xml:space="preserve"> городского округа Люберцы, постановляю:</w:t>
      </w:r>
    </w:p>
    <w:p w:rsidR="00C551D7" w:rsidRPr="00933827" w:rsidRDefault="00C551D7" w:rsidP="00C551D7">
      <w:pPr>
        <w:pStyle w:val="ConsPlusNormal"/>
        <w:ind w:firstLine="540"/>
        <w:jc w:val="both"/>
        <w:rPr>
          <w:sz w:val="24"/>
          <w:szCs w:val="24"/>
        </w:rPr>
      </w:pPr>
      <w:bookmarkStart w:id="0" w:name="_GoBack"/>
      <w:bookmarkEnd w:id="0"/>
      <w:r w:rsidRPr="00933827">
        <w:rPr>
          <w:sz w:val="24"/>
          <w:szCs w:val="24"/>
        </w:rPr>
        <w:t xml:space="preserve">1. Внести в </w:t>
      </w:r>
      <w:hyperlink r:id="rId10" w:anchor="Par132" w:tooltip="ПОРЯДОК" w:history="1">
        <w:r w:rsidRPr="00933827">
          <w:rPr>
            <w:rStyle w:val="a3"/>
            <w:color w:val="auto"/>
            <w:sz w:val="24"/>
            <w:szCs w:val="24"/>
            <w:u w:val="none"/>
          </w:rPr>
          <w:t>Порядок</w:t>
        </w:r>
      </w:hyperlink>
      <w:r w:rsidRPr="00933827">
        <w:rPr>
          <w:sz w:val="24"/>
          <w:szCs w:val="24"/>
        </w:rPr>
        <w:t xml:space="preserve"> деятельности общественных кладбищ на территории городского округа Люберцы Московской области, утвержденный Постановлением администрации городского округа Люберцы Московской области от 23.05.2022 № 2021-ПА, изменения, утвердив его в новой редакции (прилагается).</w:t>
      </w:r>
    </w:p>
    <w:p w:rsidR="00C551D7" w:rsidRPr="00933827" w:rsidRDefault="003031ED" w:rsidP="00C551D7">
      <w:pPr>
        <w:pStyle w:val="ConsPlusNormal"/>
        <w:ind w:firstLine="540"/>
        <w:jc w:val="both"/>
        <w:rPr>
          <w:sz w:val="24"/>
          <w:szCs w:val="24"/>
        </w:rPr>
      </w:pPr>
      <w:r w:rsidRPr="00933827">
        <w:rPr>
          <w:sz w:val="24"/>
          <w:szCs w:val="24"/>
        </w:rPr>
        <w:t>2</w:t>
      </w:r>
      <w:r w:rsidR="00C551D7" w:rsidRPr="00933827">
        <w:rPr>
          <w:sz w:val="24"/>
          <w:szCs w:val="24"/>
        </w:rPr>
        <w:t>. Разместить настоящее Постановление на официальном сайте администрации в сети «Интернет».</w:t>
      </w:r>
    </w:p>
    <w:p w:rsidR="00C551D7" w:rsidRPr="00933827" w:rsidRDefault="003031ED" w:rsidP="00C551D7">
      <w:pPr>
        <w:pStyle w:val="ConsPlusNormal"/>
        <w:ind w:firstLine="540"/>
        <w:jc w:val="both"/>
        <w:rPr>
          <w:sz w:val="24"/>
          <w:szCs w:val="24"/>
        </w:rPr>
      </w:pPr>
      <w:r w:rsidRPr="00933827">
        <w:rPr>
          <w:sz w:val="24"/>
          <w:szCs w:val="24"/>
        </w:rPr>
        <w:t>3</w:t>
      </w:r>
      <w:r w:rsidR="00C551D7" w:rsidRPr="00933827">
        <w:rPr>
          <w:sz w:val="24"/>
          <w:szCs w:val="24"/>
        </w:rPr>
        <w:t>. Контроль за исполнением настоящего Постановления возложить на заместителя Главы Карпова К.М.</w:t>
      </w:r>
    </w:p>
    <w:p w:rsidR="00C551D7" w:rsidRPr="00933827" w:rsidRDefault="00C551D7" w:rsidP="00C551D7">
      <w:pPr>
        <w:pStyle w:val="ConsPlusNormal"/>
        <w:ind w:firstLine="540"/>
        <w:jc w:val="both"/>
        <w:rPr>
          <w:sz w:val="24"/>
          <w:szCs w:val="24"/>
        </w:rPr>
      </w:pPr>
    </w:p>
    <w:p w:rsidR="00C551D7" w:rsidRPr="00933827" w:rsidRDefault="00C551D7" w:rsidP="00C551D7">
      <w:pPr>
        <w:pStyle w:val="ConsPlusNormal"/>
        <w:ind w:firstLine="540"/>
        <w:jc w:val="both"/>
        <w:rPr>
          <w:sz w:val="24"/>
          <w:szCs w:val="24"/>
        </w:rPr>
      </w:pPr>
    </w:p>
    <w:p w:rsidR="00C551D7" w:rsidRPr="00933827" w:rsidRDefault="00C551D7" w:rsidP="00C551D7">
      <w:pPr>
        <w:pStyle w:val="ConsPlusNormal"/>
        <w:ind w:firstLine="0"/>
        <w:jc w:val="both"/>
        <w:rPr>
          <w:sz w:val="24"/>
          <w:szCs w:val="24"/>
        </w:rPr>
      </w:pPr>
      <w:r w:rsidRPr="00933827">
        <w:rPr>
          <w:sz w:val="24"/>
          <w:szCs w:val="24"/>
        </w:rPr>
        <w:t xml:space="preserve">Глава городского округа                           </w:t>
      </w:r>
      <w:r w:rsidRPr="00933827">
        <w:rPr>
          <w:sz w:val="24"/>
          <w:szCs w:val="24"/>
        </w:rPr>
        <w:tab/>
      </w:r>
      <w:r w:rsidRPr="00933827">
        <w:rPr>
          <w:sz w:val="24"/>
          <w:szCs w:val="24"/>
        </w:rPr>
        <w:tab/>
      </w:r>
      <w:r w:rsidRPr="00933827">
        <w:rPr>
          <w:sz w:val="24"/>
          <w:szCs w:val="24"/>
        </w:rPr>
        <w:tab/>
      </w:r>
      <w:r w:rsidRPr="00933827">
        <w:rPr>
          <w:sz w:val="24"/>
          <w:szCs w:val="24"/>
        </w:rPr>
        <w:tab/>
        <w:t xml:space="preserve">       </w:t>
      </w:r>
      <w:r w:rsidR="003031ED" w:rsidRPr="00933827">
        <w:rPr>
          <w:sz w:val="24"/>
          <w:szCs w:val="24"/>
        </w:rPr>
        <w:t xml:space="preserve">  </w:t>
      </w:r>
      <w:r w:rsidRPr="00933827">
        <w:rPr>
          <w:sz w:val="24"/>
          <w:szCs w:val="24"/>
        </w:rPr>
        <w:t xml:space="preserve"> В.М. Волков</w:t>
      </w:r>
    </w:p>
    <w:p w:rsidR="00C551D7" w:rsidRPr="00933827" w:rsidRDefault="00C551D7" w:rsidP="00C551D7">
      <w:pPr>
        <w:pStyle w:val="ConsPlusNormal"/>
        <w:ind w:firstLine="540"/>
        <w:jc w:val="both"/>
        <w:rPr>
          <w:sz w:val="24"/>
          <w:szCs w:val="24"/>
        </w:rPr>
      </w:pPr>
    </w:p>
    <w:p w:rsidR="00C551D7" w:rsidRPr="00933827" w:rsidRDefault="00C551D7" w:rsidP="00C551D7">
      <w:pPr>
        <w:widowControl/>
        <w:suppressAutoHyphens w:val="0"/>
        <w:autoSpaceDE w:val="0"/>
        <w:adjustRightInd w:val="0"/>
        <w:jc w:val="right"/>
        <w:outlineLvl w:val="0"/>
        <w:rPr>
          <w:rFonts w:ascii="Arial" w:eastAsiaTheme="minorHAnsi" w:hAnsi="Arial" w:cs="Arial"/>
          <w:kern w:val="0"/>
          <w:lang w:eastAsia="en-US" w:bidi="ar-SA"/>
        </w:rPr>
      </w:pPr>
      <w:r w:rsidRPr="00933827">
        <w:rPr>
          <w:rFonts w:ascii="Arial" w:eastAsiaTheme="minorHAnsi" w:hAnsi="Arial" w:cs="Arial"/>
          <w:kern w:val="0"/>
          <w:lang w:eastAsia="en-US" w:bidi="ar-SA"/>
        </w:rPr>
        <w:t>Утвержден</w:t>
      </w:r>
    </w:p>
    <w:p w:rsidR="00C551D7" w:rsidRPr="00933827" w:rsidRDefault="00C551D7" w:rsidP="00C551D7">
      <w:pPr>
        <w:widowControl/>
        <w:suppressAutoHyphens w:val="0"/>
        <w:autoSpaceDE w:val="0"/>
        <w:adjustRightInd w:val="0"/>
        <w:jc w:val="right"/>
        <w:rPr>
          <w:rFonts w:ascii="Arial" w:eastAsiaTheme="minorHAnsi" w:hAnsi="Arial" w:cs="Arial"/>
          <w:kern w:val="0"/>
          <w:lang w:eastAsia="en-US" w:bidi="ar-SA"/>
        </w:rPr>
      </w:pPr>
      <w:r w:rsidRPr="00933827">
        <w:rPr>
          <w:rFonts w:ascii="Arial" w:eastAsiaTheme="minorHAnsi" w:hAnsi="Arial" w:cs="Arial"/>
          <w:kern w:val="0"/>
          <w:lang w:eastAsia="en-US" w:bidi="ar-SA"/>
        </w:rPr>
        <w:t>Постановлением администрации</w:t>
      </w:r>
    </w:p>
    <w:p w:rsidR="00C551D7" w:rsidRPr="00933827" w:rsidRDefault="00C551D7" w:rsidP="00C551D7">
      <w:pPr>
        <w:widowControl/>
        <w:suppressAutoHyphens w:val="0"/>
        <w:autoSpaceDE w:val="0"/>
        <w:adjustRightInd w:val="0"/>
        <w:jc w:val="right"/>
        <w:rPr>
          <w:rFonts w:ascii="Arial" w:eastAsiaTheme="minorHAnsi" w:hAnsi="Arial" w:cs="Arial"/>
          <w:kern w:val="0"/>
          <w:lang w:eastAsia="en-US" w:bidi="ar-SA"/>
        </w:rPr>
      </w:pPr>
      <w:r w:rsidRPr="00933827">
        <w:rPr>
          <w:rFonts w:ascii="Arial" w:eastAsiaTheme="minorHAnsi" w:hAnsi="Arial" w:cs="Arial"/>
          <w:kern w:val="0"/>
          <w:lang w:eastAsia="en-US" w:bidi="ar-SA"/>
        </w:rPr>
        <w:t>городского округа Люберцы</w:t>
      </w:r>
    </w:p>
    <w:p w:rsidR="00C551D7" w:rsidRPr="00933827" w:rsidRDefault="00C551D7" w:rsidP="00C551D7">
      <w:pPr>
        <w:widowControl/>
        <w:suppressAutoHyphens w:val="0"/>
        <w:autoSpaceDE w:val="0"/>
        <w:adjustRightInd w:val="0"/>
        <w:jc w:val="right"/>
        <w:rPr>
          <w:rFonts w:ascii="Arial" w:eastAsiaTheme="minorHAnsi" w:hAnsi="Arial" w:cs="Arial"/>
          <w:kern w:val="0"/>
          <w:lang w:eastAsia="en-US" w:bidi="ar-SA"/>
        </w:rPr>
      </w:pPr>
      <w:r w:rsidRPr="00933827">
        <w:rPr>
          <w:rFonts w:ascii="Arial" w:eastAsiaTheme="minorHAnsi" w:hAnsi="Arial" w:cs="Arial"/>
          <w:kern w:val="0"/>
          <w:lang w:eastAsia="en-US" w:bidi="ar-SA"/>
        </w:rPr>
        <w:t>Московской области</w:t>
      </w:r>
    </w:p>
    <w:p w:rsidR="00C551D7" w:rsidRPr="00933827" w:rsidRDefault="00C551D7" w:rsidP="00C551D7">
      <w:pPr>
        <w:widowControl/>
        <w:suppressAutoHyphens w:val="0"/>
        <w:autoSpaceDE w:val="0"/>
        <w:adjustRightInd w:val="0"/>
        <w:jc w:val="right"/>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от </w:t>
      </w:r>
      <w:r w:rsidR="00933827" w:rsidRPr="00933827">
        <w:rPr>
          <w:rFonts w:ascii="Arial" w:eastAsiaTheme="minorHAnsi" w:hAnsi="Arial" w:cs="Arial"/>
          <w:kern w:val="0"/>
          <w:lang w:eastAsia="en-US" w:bidi="ar-SA"/>
        </w:rPr>
        <w:t xml:space="preserve">08.04.2025 </w:t>
      </w:r>
      <w:r w:rsidRPr="00933827">
        <w:rPr>
          <w:rFonts w:ascii="Arial" w:eastAsiaTheme="minorHAnsi" w:hAnsi="Arial" w:cs="Arial"/>
          <w:kern w:val="0"/>
          <w:lang w:eastAsia="en-US" w:bidi="ar-SA"/>
        </w:rPr>
        <w:t xml:space="preserve">№ </w:t>
      </w:r>
      <w:r w:rsidR="00933827" w:rsidRPr="00933827">
        <w:rPr>
          <w:rFonts w:ascii="Arial" w:eastAsiaTheme="minorHAnsi" w:hAnsi="Arial" w:cs="Arial"/>
          <w:kern w:val="0"/>
          <w:lang w:eastAsia="en-US" w:bidi="ar-SA"/>
        </w:rPr>
        <w:t>1139</w:t>
      </w:r>
      <w:r w:rsidRPr="00933827">
        <w:rPr>
          <w:rFonts w:ascii="Arial" w:eastAsiaTheme="minorHAnsi" w:hAnsi="Arial" w:cs="Arial"/>
          <w:kern w:val="0"/>
          <w:lang w:eastAsia="en-US" w:bidi="ar-SA"/>
        </w:rPr>
        <w:t>-ПА</w:t>
      </w:r>
    </w:p>
    <w:p w:rsidR="00C551D7" w:rsidRPr="00933827" w:rsidRDefault="00C551D7" w:rsidP="00C551D7">
      <w:pPr>
        <w:widowControl/>
        <w:suppressAutoHyphens w:val="0"/>
        <w:autoSpaceDE w:val="0"/>
        <w:adjustRightInd w:val="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 xml:space="preserve">Порядок </w:t>
      </w:r>
    </w:p>
    <w:p w:rsidR="00C551D7" w:rsidRPr="00933827" w:rsidRDefault="00C551D7" w:rsidP="00C551D7">
      <w:pPr>
        <w:widowControl/>
        <w:suppressAutoHyphens w:val="0"/>
        <w:autoSpaceDE w:val="0"/>
        <w:adjustRightInd w:val="0"/>
        <w:jc w:val="center"/>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 xml:space="preserve">деятельности общественных кладбищ на территории городского округа Люберцы Московской области </w:t>
      </w:r>
    </w:p>
    <w:p w:rsidR="00C551D7" w:rsidRPr="00933827" w:rsidRDefault="00C551D7" w:rsidP="00C551D7">
      <w:pPr>
        <w:widowControl/>
        <w:suppressAutoHyphens w:val="0"/>
        <w:autoSpaceDE w:val="0"/>
        <w:adjustRightInd w:val="0"/>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outlineLvl w:val="1"/>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1. Общие положения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1.1. Настоящий Порядок деятельности общественных кладбищ на территории городского округа Люберцы (далее - Порядок) разработан в соответствии с действующим законодательством Российской Федерации, Московской области и нормативными правовыми актами муниципального образования городской округ Люберцы Московской области, и устанавливает единые требования к порядку деятельности общественных </w:t>
      </w:r>
      <w:r w:rsidRPr="00933827">
        <w:rPr>
          <w:rFonts w:ascii="Arial" w:eastAsiaTheme="minorHAnsi" w:hAnsi="Arial" w:cs="Arial"/>
          <w:kern w:val="0"/>
          <w:lang w:eastAsia="en-US" w:bidi="ar-SA"/>
        </w:rPr>
        <w:lastRenderedPageBreak/>
        <w:t>кладбищ на территории городского округа Люберцы (далее - объекты похоронного назначения), в том числе их устройству и содержанию.</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1.2. Требования настоящего Порядка являются обязательными для соблюдения органами местного самоуправления, в ведении которых находятся объекты похоронного назначения, расположенные на территории городского округа Люберцы, а также юридическими лицами и индивидуальными предпринимателями, осуществляющими деятельность в сфере погребения и похоронного дела на территории городского округа Люберцы, гражданами.</w:t>
      </w:r>
    </w:p>
    <w:p w:rsidR="00C551D7" w:rsidRPr="00933827" w:rsidRDefault="00C551D7" w:rsidP="00C551D7">
      <w:pPr>
        <w:widowControl/>
        <w:suppressAutoHyphens w:val="0"/>
        <w:autoSpaceDE w:val="0"/>
        <w:adjustRightInd w:val="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outlineLvl w:val="1"/>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2. Общие требования к объектам похоронного назначения,</w:t>
      </w:r>
    </w:p>
    <w:p w:rsidR="00C551D7" w:rsidRPr="00933827" w:rsidRDefault="00C551D7" w:rsidP="00C551D7">
      <w:pPr>
        <w:widowControl/>
        <w:suppressAutoHyphens w:val="0"/>
        <w:autoSpaceDE w:val="0"/>
        <w:adjustRightInd w:val="0"/>
        <w:jc w:val="center"/>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в том числе к их устройству</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2.1. Объекты похоронного назначения должны быть включены в реестр муниципального имущества городского округа Люберцы.</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2.2. Земельные участки, находящиеся под объектами похоронного назначения, а также здания, строения и сооружения, расположенные на территории объектов похоронного назначения, должны быть оформлены в муниципальную собственность в порядке, установленном законодательством Российской Федерации.</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Не допускается полное или частичное наложение границ земельных участков, находящихся под объектами похоронного назначения, на границы смежных земельных участков.</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2.3. Устройство объектов похоронного назначения должно осуществляться в соответствии с законодательством в области градостроительной деятельности и </w:t>
      </w:r>
      <w:proofErr w:type="gramStart"/>
      <w:r w:rsidRPr="00933827">
        <w:rPr>
          <w:rFonts w:ascii="Arial" w:eastAsiaTheme="minorHAnsi" w:hAnsi="Arial" w:cs="Arial"/>
          <w:kern w:val="0"/>
          <w:lang w:eastAsia="en-US" w:bidi="ar-SA"/>
        </w:rPr>
        <w:t>санитарно-эпидемиологическими правилами</w:t>
      </w:r>
      <w:proofErr w:type="gramEnd"/>
      <w:r w:rsidRPr="00933827">
        <w:rPr>
          <w:rFonts w:ascii="Arial" w:eastAsiaTheme="minorHAnsi" w:hAnsi="Arial" w:cs="Arial"/>
          <w:kern w:val="0"/>
          <w:lang w:eastAsia="en-US" w:bidi="ar-SA"/>
        </w:rPr>
        <w:t xml:space="preserve"> и нормами (далее - санитарные правила).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2.4. Объекты похоронного назначения следует размещать вблизи существующих инженерных коммуникаций и автомобильных дорог общего пользования.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2.5.</w:t>
      </w:r>
      <w:r w:rsidR="00C261FB" w:rsidRPr="00933827">
        <w:rPr>
          <w:rFonts w:ascii="Arial" w:eastAsiaTheme="minorHAnsi" w:hAnsi="Arial" w:cs="Arial"/>
          <w:kern w:val="0"/>
          <w:lang w:eastAsia="en-US" w:bidi="ar-SA"/>
        </w:rPr>
        <w:t xml:space="preserve"> </w:t>
      </w:r>
      <w:proofErr w:type="gramStart"/>
      <w:r w:rsidR="00C261FB" w:rsidRPr="00933827">
        <w:rPr>
          <w:rFonts w:ascii="Arial" w:eastAsiaTheme="minorHAnsi" w:hAnsi="Arial" w:cs="Arial"/>
          <w:kern w:val="0"/>
          <w:lang w:eastAsia="en-US" w:bidi="ar-SA"/>
        </w:rPr>
        <w:t>Ро</w:t>
      </w:r>
      <w:r w:rsidR="00224064" w:rsidRPr="00933827">
        <w:rPr>
          <w:rFonts w:ascii="Arial" w:eastAsiaTheme="minorHAnsi" w:hAnsi="Arial" w:cs="Arial"/>
          <w:kern w:val="0"/>
          <w:lang w:eastAsia="en-US" w:bidi="ar-SA"/>
        </w:rPr>
        <w:t xml:space="preserve">зничная </w:t>
      </w:r>
      <w:r w:rsidRPr="00933827">
        <w:rPr>
          <w:rFonts w:ascii="Arial" w:eastAsiaTheme="minorHAnsi" w:hAnsi="Arial" w:cs="Arial"/>
          <w:kern w:val="0"/>
          <w:lang w:eastAsia="en-US" w:bidi="ar-SA"/>
        </w:rPr>
        <w:t xml:space="preserve"> </w:t>
      </w:r>
      <w:r w:rsidR="00224064" w:rsidRPr="00933827">
        <w:rPr>
          <w:rFonts w:ascii="Arial" w:eastAsiaTheme="minorHAnsi" w:hAnsi="Arial" w:cs="Arial"/>
          <w:kern w:val="0"/>
          <w:lang w:eastAsia="en-US" w:bidi="ar-SA"/>
        </w:rPr>
        <w:t>т</w:t>
      </w:r>
      <w:r w:rsidRPr="00933827">
        <w:rPr>
          <w:rFonts w:ascii="Arial" w:eastAsiaTheme="minorHAnsi" w:hAnsi="Arial" w:cs="Arial"/>
          <w:kern w:val="0"/>
          <w:lang w:eastAsia="en-US" w:bidi="ar-SA"/>
        </w:rPr>
        <w:t>орговля</w:t>
      </w:r>
      <w:proofErr w:type="gramEnd"/>
      <w:r w:rsidRPr="00933827">
        <w:rPr>
          <w:rFonts w:ascii="Arial" w:eastAsiaTheme="minorHAnsi" w:hAnsi="Arial" w:cs="Arial"/>
          <w:kern w:val="0"/>
          <w:lang w:eastAsia="en-US" w:bidi="ar-SA"/>
        </w:rPr>
        <w:t xml:space="preserve"> на территории общественного кладбища либо на территории, прилегающей к общественному кладбищу, осуществляется только в местах, отведенных для этих целей администрацией городского округа Люберцы (далее - Уполномоченный орган).</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2.6. На территории объектов похоронного назначения должна быть организована доступная среда для инвалидов и маломобильных групп населения.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2.7. Подъездные автомобильные дороги к объектам похоронного назначения должны быть с твердым покрытием.</w:t>
      </w:r>
    </w:p>
    <w:p w:rsidR="00C551D7" w:rsidRPr="00933827" w:rsidRDefault="00C551D7" w:rsidP="00224064">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2.8. На территории объектов похоронного назначения либо на территории, прилегающей к объектам похоронного назначения, должна быть предусмотрена бесплатная стоянка, имеющая твердое покрытие (асфальтирование, бетонирование), для транспортных средств, в том числе автокатафалков (далее - автостоянка) с соблюдением требований законодательства Российской Федерации. Рекомендуется автостоянку и остановки общественного транспорта располагать на расстоянии не более 150 м от объектов похоронного назначения.</w:t>
      </w:r>
    </w:p>
    <w:p w:rsidR="00224064" w:rsidRPr="00933827" w:rsidRDefault="00C551D7" w:rsidP="00224064">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2.9. На территории объектов похоронного назначения должны быть предусмотрены накопительные баки с водой для технических нужд с установленным для подачи воды краном из расчета не менее 1 накопительного бака с водой объемом 500 л и более на 1 га зоны захоронения</w:t>
      </w:r>
      <w:r w:rsidR="00224064" w:rsidRPr="00933827">
        <w:rPr>
          <w:rFonts w:ascii="Arial" w:eastAsiaTheme="minorHAnsi" w:hAnsi="Arial" w:cs="Arial"/>
          <w:kern w:val="0"/>
          <w:lang w:eastAsia="en-US" w:bidi="ar-SA"/>
        </w:rPr>
        <w:t xml:space="preserve"> объекта похоронного назначения</w:t>
      </w:r>
      <w:r w:rsidRPr="00933827">
        <w:rPr>
          <w:rFonts w:ascii="Arial" w:eastAsiaTheme="minorHAnsi" w:hAnsi="Arial" w:cs="Arial"/>
          <w:kern w:val="0"/>
          <w:lang w:eastAsia="en-US" w:bidi="ar-SA"/>
        </w:rPr>
        <w:t>.</w:t>
      </w:r>
    </w:p>
    <w:p w:rsidR="00C551D7" w:rsidRPr="00933827" w:rsidRDefault="00C551D7" w:rsidP="00224064">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Урны для мусора на территории объектов похоронного назначения должны быть предусмотрены в количестве, необходимом для обеспечения сбора бытового мусора в течение всего промежутка времени между их обслуживанием, но не менее 2 урн на 0,5 га зоны захоронения объекта похоронного назначения. На территории объектов похоронного назначения либо на территории, прилегающей к объектам похоронного назначения, должны быть </w:t>
      </w:r>
      <w:r w:rsidRPr="00933827">
        <w:rPr>
          <w:rFonts w:ascii="Arial" w:eastAsiaTheme="minorHAnsi" w:hAnsi="Arial" w:cs="Arial"/>
          <w:bCs/>
          <w:kern w:val="0"/>
          <w:lang w:eastAsia="en-US" w:bidi="ar-SA"/>
        </w:rPr>
        <w:t>обустроены контейнерные площадки под размещение мусоросборников (контейнеров, бункеров), имеющие твердое покрытие (асфальтирование, бетонирование),</w:t>
      </w:r>
      <w:r w:rsidRPr="00933827">
        <w:rPr>
          <w:rFonts w:ascii="Arial" w:eastAsiaTheme="minorHAnsi" w:hAnsi="Arial" w:cs="Arial"/>
          <w:kern w:val="0"/>
          <w:lang w:eastAsia="en-US" w:bidi="ar-SA"/>
        </w:rPr>
        <w:t xml:space="preserve"> с уклоном для отведения талых и дождевых сточных вод, с трех сторон огороженные </w:t>
      </w:r>
      <w:r w:rsidRPr="00933827">
        <w:rPr>
          <w:rFonts w:ascii="Arial" w:eastAsiaTheme="minorHAnsi" w:hAnsi="Arial" w:cs="Arial"/>
          <w:kern w:val="0"/>
          <w:lang w:eastAsia="en-US" w:bidi="ar-SA"/>
        </w:rPr>
        <w:lastRenderedPageBreak/>
        <w:t>глухим забором высотой не менее 1,5 метров. К контейнерным площадкам должен быть обеспечен удобный подход для посетителей и подъездной путь с твердым покрытием для очистки мусоросборников. Накопительные баки с водой для технических нужд с установленным для подачи воды краном, урны для мусора, мусоросборники должны располагаться равноудаленно друг от друга на территории объектов похоронного назначения исходя из нормативов для этих объектов, установленных настоящим пунктом. Накопительные баки с водой для технических нужд должны устанавливаться на высоте не менее 0,8 м от поверхности земли.</w:t>
      </w:r>
    </w:p>
    <w:p w:rsidR="00224064" w:rsidRPr="00933827" w:rsidRDefault="00224064" w:rsidP="00224064">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Наличие воды для технических нужд в накопительных баках предусматривается в период с 15 апреля по 15 сентября при устойчивых суточных плюсовых температурах наружного воздуха выше 5 градусов Цельсия.</w:t>
      </w:r>
    </w:p>
    <w:p w:rsidR="00224064" w:rsidRPr="00933827" w:rsidRDefault="00224064" w:rsidP="00224064">
      <w:pPr>
        <w:widowControl/>
        <w:suppressAutoHyphens w:val="0"/>
        <w:autoSpaceDE w:val="0"/>
        <w:adjustRightInd w:val="0"/>
        <w:ind w:firstLine="54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outlineLvl w:val="1"/>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3. Основные требования к устройству кладбищ</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3.1. На существующих общественных кладбищах требования законодательства Российской Федерации к устройству общественных кладбищ, в том числе к разделению общественного кладбища на функциональные зоны (входную, ритуальную, административно-хозяйственную, захоронений, зеленой защиты), должны соблюдаться в той мере, в какой соблюдение данных требований возможно, за исключением следующих требований, которые должны соблюдаться в обязательном порядке: наличие водоупорного слоя; наличие системы дренажа; ограждение территории общественного кладбища по периметру; организация подъездных дорог с твердым покрытием и бесплатных автостоянок, в том числе для парковки специальных транспортных средств инвалидов.</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3.2. Территория общественного кладбища должна быть ограждена сплошным забором высотой не менее 2 метров. Кладбища, расположенные в лесопарковой защитной полосе, могут иметь ограждение по периметру, сформированное в виде плотной полосы насаждений шириной 10-20 м, состоящей как минимум из двух рядов высаженных лиственных (до 30-35%) и хвойных (до 65-70%) деревьев и изгороди, сформированной из кустарников.</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3.3. Территория общественного кладбища должна содержать следующие функциональные зоны: входную, ритуальную, административно-хозяйственную.</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Входную зону рекомендуется размещать смежно с ритуальной зоной.</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3.4. При входе на общественное кладбище должна быть вывеска с указанием наименования общественного кладбища, его принадлежности (формы собственности) и режима работы.</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Во входной зоне общественного кладбища должны быть установлены:</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схематический план общественного кладбища с обозначением функциональных зон, административных зданий, строений, сооружений, а также секторов в зоне захоронения, исторических и мемориальных могил и памятников, мест общего пользования, дорог;</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справочно-информационный стенд, содержащий информацию о специализированной службе, гарантированный перечень услуг по погребению, предоставляемых на безвозмездной основе, наименование, контактные данные (местонахождение, режим работы, телефон, адрес электронной почты) специализированной службы по вопросам похоронного дела, предоставляющей гарантированный перечень услуг по погребению, правила посещения объектов похоронного назначения и правила движения транспортных средств на территории объектов похоронного назначения, телефоны органов государственной власти субъекта Российской Федерации или органов местного самоуправления, в ведении которых находится общественное кладбище, а также территориального органа федерального органа исполнительной власти, уполномоченного осуществлять санитарно-эпидемиологический надзор, органов внутренних дел (полиции).</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3.5. Ритуальную зону следует размещать вблизи от главного входа и административно-хозяйственной зоны. В ритуальной зоне рекомендуется предусматривать здания и сооружения для проведения траурных обрядов, прощания и </w:t>
      </w:r>
      <w:r w:rsidRPr="00933827">
        <w:rPr>
          <w:rFonts w:ascii="Arial" w:eastAsiaTheme="minorHAnsi" w:hAnsi="Arial" w:cs="Arial"/>
          <w:kern w:val="0"/>
          <w:lang w:eastAsia="en-US" w:bidi="ar-SA"/>
        </w:rPr>
        <w:lastRenderedPageBreak/>
        <w:t>поминовения, культовые здания и сооружения, памятники общественного значения, площадки для отдыха посетителей. Проезды в ритуальной зоне должны обеспечивать стоянку, разворот и разъезд автокатафалков.</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3.6. Административно-хозяйственную зону рекомендуется располагать рядом с входной зоной.</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3.7. Зона захоронений является основной функциональной частью кладбища и делится на кварталы и сектора, обозначенные соответствующими буквами и цифрами, указанными на квартальных столбах. В зоне захоронений общественных кладбищ предоставляются места для одиночных, родственных, семейных (родовых), почетных, воинских захоронений, захоронений в стенах скорби.</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3.8. Стены скорби, расположенные по периметру кладбища, могут выполнять функции хранилища урн с прахом после кремации и ограждения территории кладбища.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3.9. В зоне захоронений кладбищ могут быть предусмотрены обособленные земельные участки (зоны) для воинских захоронений и погребения умерших одной веры. Кроме того, в этой зоне могут быть предусмотрены обособленные земельные участки (зоны) для погребения умерших, имеющих высокий радиоактивный фон, с соблюдением санитарных правил и законодательства Российской Федерации в сфере радиационной безопасности населения.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3.10. В зоне одиночных захоронений, расположенной на территории общественных кладбищ, должен предусматриваться обособленный земельный участок для захоронения умерших, личность которых не установлена органами внутренних дел (полиции) в определенные законодательством Российской Федерации сроки (далее - неопознанные умершие). Данный участок может быть отделен от остальной территории общественного кладбища ограждением высотой не менее 0,5 м от поверхности земли. Внешний вид ограждения должен соответствовать общей архитектурно-ландшафтной среде кладбища. Установка надмогильных сооружений (надгробий), ограждения мест захоронений на участке одиночных захоронений запрещена.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3.11. Площадь зоны семейных (родовых) захоронений на территории общественных кладбищ не должна превышать 1/3 общей площади зоны захоронения кладбища.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3.12. Не допускается устройство захоронений с нарушением установленной планировки объектов похоронного назначения, в том числе между местами захоронений, на обочинах дорог, в санитарно-защитной зоне объектов похоронного назначения.</w:t>
      </w:r>
    </w:p>
    <w:p w:rsidR="004C2557" w:rsidRPr="00933827" w:rsidRDefault="004C2557" w:rsidP="00C551D7">
      <w:pPr>
        <w:widowControl/>
        <w:suppressAutoHyphens w:val="0"/>
        <w:autoSpaceDE w:val="0"/>
        <w:adjustRightInd w:val="0"/>
        <w:ind w:firstLine="54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outlineLvl w:val="1"/>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4. Режим работы объектов похоронного назначения, их охрана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4.1. На всех кладбищах, расположенных на территории городского округа Люберцы, устанавливается единый режим работы.</w:t>
      </w:r>
    </w:p>
    <w:p w:rsidR="00C551D7" w:rsidRPr="00933827" w:rsidRDefault="00C551D7" w:rsidP="00F75469">
      <w:pPr>
        <w:widowControl/>
        <w:suppressAutoHyphens w:val="0"/>
        <w:autoSpaceDE w:val="0"/>
        <w:adjustRightInd w:val="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4.2. Общественные кладбища открыты для посещений ежедневно с мая по сентябрь </w:t>
      </w:r>
      <w:r w:rsidR="00F75469" w:rsidRPr="00933827">
        <w:rPr>
          <w:rFonts w:ascii="Arial" w:eastAsiaTheme="minorHAnsi" w:hAnsi="Arial" w:cs="Arial"/>
          <w:kern w:val="0"/>
          <w:lang w:eastAsia="en-US" w:bidi="ar-SA"/>
        </w:rPr>
        <w:t xml:space="preserve">(весенне-летний период) – </w:t>
      </w:r>
      <w:r w:rsidRPr="00933827">
        <w:rPr>
          <w:rFonts w:ascii="Arial" w:eastAsiaTheme="minorHAnsi" w:hAnsi="Arial" w:cs="Arial"/>
          <w:kern w:val="0"/>
          <w:lang w:eastAsia="en-US" w:bidi="ar-SA"/>
        </w:rPr>
        <w:t>с 8.00 до 19.00; с октября по апрель</w:t>
      </w:r>
      <w:r w:rsidR="00F75469" w:rsidRPr="00933827">
        <w:rPr>
          <w:rFonts w:ascii="Arial" w:eastAsiaTheme="minorHAnsi" w:hAnsi="Arial" w:cs="Arial"/>
          <w:kern w:val="0"/>
          <w:lang w:eastAsia="en-US" w:bidi="ar-SA"/>
        </w:rPr>
        <w:t xml:space="preserve"> (осенне-зимний период)</w:t>
      </w:r>
      <w:r w:rsidRPr="00933827">
        <w:rPr>
          <w:rFonts w:ascii="Arial" w:eastAsiaTheme="minorHAnsi" w:hAnsi="Arial" w:cs="Arial"/>
          <w:kern w:val="0"/>
          <w:lang w:eastAsia="en-US" w:bidi="ar-SA"/>
        </w:rPr>
        <w:t xml:space="preserve"> </w:t>
      </w:r>
      <w:r w:rsidR="00F75469" w:rsidRPr="00933827">
        <w:rPr>
          <w:rFonts w:ascii="Arial" w:eastAsiaTheme="minorHAnsi" w:hAnsi="Arial" w:cs="Arial"/>
          <w:kern w:val="0"/>
          <w:lang w:eastAsia="en-US" w:bidi="ar-SA"/>
        </w:rPr>
        <w:t>–</w:t>
      </w:r>
      <w:r w:rsidRPr="00933827">
        <w:rPr>
          <w:rFonts w:ascii="Arial" w:eastAsiaTheme="minorHAnsi" w:hAnsi="Arial" w:cs="Arial"/>
          <w:kern w:val="0"/>
          <w:lang w:eastAsia="en-US" w:bidi="ar-SA"/>
        </w:rPr>
        <w:t xml:space="preserve"> с 9.00 до 17.00. Погребение умерших осуществляется ежедневно с 9.00 до 15.00.</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4.3. Проведение работ по установке (замене) надмогильных сооружений (надгробий), по ограждению места захоронения, по установке (замене) предметов благоустройства мест захоронений разрешается в летний период с (01 апреля по 30 октября) с 9.00 до 17.00.</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4.4. По окончании работы ворота для въезда-выезда автотранспорта и калитка для входа-выхода посетителей на объектах похоронного назначения должны быть закрыты.</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4.5. Охрана кладбищ, расположенных на территории городского округа Люберцы, осуществляется путем заключения МУ «ЛРС» муниципального контракта с соблюдением требований Федерального </w:t>
      </w:r>
      <w:hyperlink r:id="rId11" w:history="1">
        <w:r w:rsidRPr="00933827">
          <w:rPr>
            <w:rStyle w:val="a3"/>
            <w:rFonts w:ascii="Arial" w:eastAsiaTheme="minorHAnsi" w:hAnsi="Arial" w:cs="Arial"/>
            <w:color w:val="auto"/>
            <w:kern w:val="0"/>
            <w:u w:val="none"/>
            <w:lang w:eastAsia="en-US" w:bidi="ar-SA"/>
          </w:rPr>
          <w:t>закона</w:t>
        </w:r>
      </w:hyperlink>
      <w:r w:rsidRPr="00933827">
        <w:rPr>
          <w:rFonts w:ascii="Arial" w:eastAsiaTheme="minorHAnsi" w:hAnsi="Arial" w:cs="Arial"/>
          <w:kern w:val="0"/>
          <w:lang w:eastAsia="en-US" w:bidi="ar-SA"/>
        </w:rPr>
        <w:t xml:space="preserve"> от 05.04.2013              № 44-ФЗ «О контрактной системе в сфере закупок товаров, услуг для обеспечения государственных и муниципальных нужд».</w:t>
      </w:r>
    </w:p>
    <w:p w:rsidR="00C551D7" w:rsidRPr="00933827" w:rsidRDefault="00C551D7" w:rsidP="00C551D7">
      <w:pPr>
        <w:widowControl/>
        <w:suppressAutoHyphens w:val="0"/>
        <w:autoSpaceDE w:val="0"/>
        <w:adjustRightInd w:val="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outlineLvl w:val="1"/>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5. Места захоронения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5.1. На кладбищах городского округа Люберцы предоставляются места для захоронения, подразделяемые в соответствии с действующим законодательством на </w:t>
      </w:r>
      <w:r w:rsidRPr="00933827">
        <w:rPr>
          <w:rFonts w:ascii="Arial" w:eastAsiaTheme="minorHAnsi" w:hAnsi="Arial" w:cs="Arial"/>
          <w:kern w:val="0"/>
          <w:lang w:eastAsia="en-US" w:bidi="ar-SA"/>
        </w:rPr>
        <w:lastRenderedPageBreak/>
        <w:t>следующие виды: одиночные, родственные, семейные (родовые), почетные, воинские, а также захоронения в нишах стен скорби в случае установки стен скорби на территории кладбищ.</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5.2. МУ «ЛРС» ведет учет в электронном виде всех захоронений, произведенных на территории кладбищ городского округа Люберцы, посредством ведения реестра мест захоронений с использованием РГИС, а также проводит инвентаризацию мест захоронений не реже одного раза в три года.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5.3. На территории общественных кладбищ могут быть предусмотрены обособленные земельные участки (зоны) для одиночных захоронений (далее - зоны одиночных захоронений), почетных захоронений (далее - зоны почетных захоронений), воинских захоронений (далее - зоны воинских захоронений), погребения умерших одной веры (далее - зоны </w:t>
      </w:r>
      <w:proofErr w:type="spellStart"/>
      <w:r w:rsidRPr="00933827">
        <w:rPr>
          <w:rFonts w:ascii="Arial" w:eastAsiaTheme="minorHAnsi" w:hAnsi="Arial" w:cs="Arial"/>
          <w:kern w:val="0"/>
          <w:lang w:eastAsia="en-US" w:bidi="ar-SA"/>
        </w:rPr>
        <w:t>вероисповедальных</w:t>
      </w:r>
      <w:proofErr w:type="spellEnd"/>
      <w:r w:rsidRPr="00933827">
        <w:rPr>
          <w:rFonts w:ascii="Arial" w:eastAsiaTheme="minorHAnsi" w:hAnsi="Arial" w:cs="Arial"/>
          <w:kern w:val="0"/>
          <w:lang w:eastAsia="en-US" w:bidi="ar-SA"/>
        </w:rPr>
        <w:t xml:space="preserve"> захоронений), а также погребения умерших, имеющих высокий радиоактивный фон (далее - зоны умерших, имеющих радиоактивный фон), при соблюдении санитарно-эпидемиологических правил и норм (далее - санитарные правила) и законодательства Российской Федерации в сфере радиационной безопасности населения.</w:t>
      </w:r>
    </w:p>
    <w:p w:rsidR="00C551D7" w:rsidRPr="00933827" w:rsidRDefault="00C551D7" w:rsidP="00C551D7">
      <w:pPr>
        <w:widowControl/>
        <w:suppressAutoHyphens w:val="0"/>
        <w:spacing w:line="288" w:lineRule="atLeast"/>
        <w:ind w:firstLine="540"/>
        <w:jc w:val="both"/>
        <w:rPr>
          <w:rFonts w:ascii="Arial" w:eastAsia="Times New Roman" w:hAnsi="Arial" w:cs="Arial"/>
          <w:kern w:val="0"/>
          <w:lang w:eastAsia="ru-RU"/>
        </w:rPr>
      </w:pPr>
      <w:r w:rsidRPr="00933827">
        <w:rPr>
          <w:rFonts w:ascii="Arial" w:eastAsia="Times New Roman" w:hAnsi="Arial" w:cs="Arial"/>
          <w:kern w:val="0"/>
          <w:lang w:eastAsia="ru-RU"/>
        </w:rPr>
        <w:t xml:space="preserve">Решение о создании на территории общественных кладбищ зон одиночных захоронений, зон </w:t>
      </w:r>
      <w:proofErr w:type="spellStart"/>
      <w:r w:rsidRPr="00933827">
        <w:rPr>
          <w:rFonts w:ascii="Arial" w:eastAsia="Times New Roman" w:hAnsi="Arial" w:cs="Arial"/>
          <w:kern w:val="0"/>
          <w:lang w:eastAsia="ru-RU"/>
        </w:rPr>
        <w:t>вероисповедальных</w:t>
      </w:r>
      <w:proofErr w:type="spellEnd"/>
      <w:r w:rsidRPr="00933827">
        <w:rPr>
          <w:rFonts w:ascii="Arial" w:eastAsia="Times New Roman" w:hAnsi="Arial" w:cs="Arial"/>
          <w:kern w:val="0"/>
          <w:lang w:eastAsia="ru-RU"/>
        </w:rPr>
        <w:t xml:space="preserve"> захоронений, зон умерших, имеющих радиоактивный фон, принимается органом местного самоуправления по согласованию с уполномоченным органом Московской области в сфере погребения и похоронного дела и оформляется муниципальным правовым актом. В решении указываются координаты места расположения зоны, ее площадь. К данному решению прилагается схематический план зоны. </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Создание на территории общественных кладбищ зон воинских захоронений и зон почетных захоронений производится с соблюдением требований </w:t>
      </w:r>
      <w:hyperlink r:id="rId12" w:history="1">
        <w:r w:rsidRPr="00933827">
          <w:rPr>
            <w:rStyle w:val="a3"/>
            <w:rFonts w:ascii="Arial" w:eastAsiaTheme="minorHAnsi" w:hAnsi="Arial" w:cs="Arial"/>
            <w:color w:val="auto"/>
            <w:kern w:val="0"/>
            <w:u w:val="none"/>
            <w:lang w:eastAsia="en-US" w:bidi="ar-SA"/>
          </w:rPr>
          <w:t>части   1 статьи 14</w:t>
        </w:r>
      </w:hyperlink>
      <w:r w:rsidRPr="00933827">
        <w:rPr>
          <w:rFonts w:ascii="Arial" w:eastAsiaTheme="minorHAnsi" w:hAnsi="Arial" w:cs="Arial"/>
          <w:kern w:val="0"/>
          <w:lang w:eastAsia="en-US" w:bidi="ar-SA"/>
        </w:rPr>
        <w:t xml:space="preserve"> и </w:t>
      </w:r>
      <w:hyperlink r:id="rId13" w:history="1">
        <w:r w:rsidRPr="00933827">
          <w:rPr>
            <w:rStyle w:val="a3"/>
            <w:rFonts w:ascii="Arial" w:eastAsiaTheme="minorHAnsi" w:hAnsi="Arial" w:cs="Arial"/>
            <w:color w:val="auto"/>
            <w:kern w:val="0"/>
            <w:u w:val="none"/>
            <w:lang w:eastAsia="en-US" w:bidi="ar-SA"/>
          </w:rPr>
          <w:t>части 1 статьи 15</w:t>
        </w:r>
      </w:hyperlink>
      <w:r w:rsidRPr="00933827">
        <w:rPr>
          <w:rFonts w:ascii="Arial" w:eastAsiaTheme="minorHAnsi" w:hAnsi="Arial" w:cs="Arial"/>
          <w:kern w:val="0"/>
          <w:lang w:eastAsia="en-US" w:bidi="ar-SA"/>
        </w:rPr>
        <w:t xml:space="preserve"> Закона Московской области от </w:t>
      </w:r>
      <w:proofErr w:type="gramStart"/>
      <w:r w:rsidRPr="00933827">
        <w:rPr>
          <w:rFonts w:ascii="Arial" w:eastAsiaTheme="minorHAnsi" w:hAnsi="Arial" w:cs="Arial"/>
          <w:kern w:val="0"/>
          <w:lang w:eastAsia="en-US" w:bidi="ar-SA"/>
        </w:rPr>
        <w:t>17.07.2007  №</w:t>
      </w:r>
      <w:proofErr w:type="gramEnd"/>
      <w:r w:rsidRPr="00933827">
        <w:rPr>
          <w:rFonts w:ascii="Arial" w:eastAsiaTheme="minorHAnsi" w:hAnsi="Arial" w:cs="Arial"/>
          <w:kern w:val="0"/>
          <w:lang w:eastAsia="en-US" w:bidi="ar-SA"/>
        </w:rPr>
        <w:t xml:space="preserve"> 115/2007-ОЗ «О погребении и похоронном деле в Московской области».</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5.4.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2 метров, ширина - 1 метр, глубина - не менее 1,5 метра. Во всех случаях отметка поверхности дна могилы должна быть на 0,5 м выше уровня стояния грунтовых вод.</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Похоронный ритуальный регистрационный знак с надписью следует располагать на расстоянии 0,3-0,4 м от поверхности земли.</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Надмогильная насыпь не должна превышать 0,3-0,5 м над поверхностью земли.</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Инструмент после производства работ, связанных с захоронением и перезахоронением умерших, подлежит обеззараживанию и не должен выноситься за пределы общественного кладбища.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При захоронении гробом в существующую могилу толщина земли от верхнего уровня гроба, который размещается в существующую могилу, до уровня поверхности земли должна быть не менее 1,0 метра.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Организация или индивидуальный предприниматель, предоставляющие услуги по погребению, обеспечивают наличие навесов для защиты могилы, подготовленной к захоронению, от дождя и снега.</w:t>
      </w:r>
    </w:p>
    <w:p w:rsidR="00C551D7" w:rsidRPr="00933827" w:rsidRDefault="00C551D7" w:rsidP="00C551D7">
      <w:pPr>
        <w:pStyle w:val="a4"/>
        <w:spacing w:before="0" w:after="0"/>
        <w:ind w:firstLine="540"/>
        <w:jc w:val="both"/>
        <w:rPr>
          <w:rFonts w:ascii="Arial" w:hAnsi="Arial" w:cs="Arial"/>
        </w:rPr>
      </w:pPr>
      <w:r w:rsidRPr="00933827">
        <w:rPr>
          <w:rFonts w:ascii="Arial" w:eastAsiaTheme="minorHAnsi" w:hAnsi="Arial" w:cs="Arial"/>
          <w:kern w:val="0"/>
          <w:lang w:eastAsia="en-US"/>
        </w:rPr>
        <w:t xml:space="preserve">5.5. </w:t>
      </w:r>
      <w:r w:rsidRPr="00933827">
        <w:rPr>
          <w:rFonts w:ascii="Arial" w:hAnsi="Arial" w:cs="Arial"/>
        </w:rPr>
        <w:t>Места захоронения предоставляются в соответствии с установленной планировкой кладбища. Ширина разрывов между местами захоронения по периметру не может быть менее 0,5 метра.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hAnsi="Arial" w:cs="Arial"/>
        </w:rPr>
        <w:t>Не допускается устройство захоронений с нарушением планировки кладбища, утвержденной уполномоченным органом местного самоуправления в сфере погребения и похоронного дела, в том числе между местами захоронений, на обочинах дорог и в границах санитарно-защитной зоны.</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lastRenderedPageBreak/>
        <w:t>5.6. Не допускается предоставлять места для одиночных, родственных, семейных (родовых), почетных, воинских захоронений, захоронений в стенах скорби на кладбищах, земельные участки которых не оформлены в государственную или муниципальную собственность.</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5.7. На местах захоронения </w:t>
      </w:r>
      <w:proofErr w:type="spellStart"/>
      <w:r w:rsidRPr="00933827">
        <w:rPr>
          <w:rFonts w:ascii="Arial" w:eastAsiaTheme="minorHAnsi" w:hAnsi="Arial" w:cs="Arial"/>
          <w:kern w:val="0"/>
          <w:lang w:eastAsia="en-US" w:bidi="ar-SA"/>
        </w:rPr>
        <w:t>подзахоронение</w:t>
      </w:r>
      <w:proofErr w:type="spellEnd"/>
      <w:r w:rsidRPr="00933827">
        <w:rPr>
          <w:rFonts w:ascii="Arial" w:eastAsiaTheme="minorHAnsi" w:hAnsi="Arial" w:cs="Arial"/>
          <w:kern w:val="0"/>
          <w:lang w:eastAsia="en-US" w:bidi="ar-SA"/>
        </w:rPr>
        <w:t xml:space="preserve"> в родственную могилу разрешается не ранее чем через 20 лет. </w:t>
      </w:r>
      <w:proofErr w:type="spellStart"/>
      <w:r w:rsidRPr="00933827">
        <w:rPr>
          <w:rFonts w:ascii="Arial" w:eastAsiaTheme="minorHAnsi" w:hAnsi="Arial" w:cs="Arial"/>
          <w:kern w:val="0"/>
          <w:lang w:eastAsia="en-US" w:bidi="ar-SA"/>
        </w:rPr>
        <w:t>Подзахоронение</w:t>
      </w:r>
      <w:proofErr w:type="spellEnd"/>
      <w:r w:rsidRPr="00933827">
        <w:rPr>
          <w:rFonts w:ascii="Arial" w:eastAsiaTheme="minorHAnsi" w:hAnsi="Arial" w:cs="Arial"/>
          <w:kern w:val="0"/>
          <w:lang w:eastAsia="en-US" w:bidi="ar-SA"/>
        </w:rPr>
        <w:t xml:space="preserve"> урны с прахом в родственную могилу разрешается независимо от времени предыдущего захоронения.</w:t>
      </w:r>
    </w:p>
    <w:p w:rsidR="004C2557" w:rsidRPr="00933827" w:rsidRDefault="004C2557" w:rsidP="00C551D7">
      <w:pPr>
        <w:widowControl/>
        <w:suppressAutoHyphens w:val="0"/>
        <w:autoSpaceDE w:val="0"/>
        <w:adjustRightInd w:val="0"/>
        <w:ind w:firstLine="54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outlineLvl w:val="1"/>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6. Надмогильные сооружения (надгробия), ограждение</w:t>
      </w:r>
    </w:p>
    <w:p w:rsidR="00C551D7" w:rsidRPr="00933827" w:rsidRDefault="00C551D7" w:rsidP="00C551D7">
      <w:pPr>
        <w:widowControl/>
        <w:suppressAutoHyphens w:val="0"/>
        <w:autoSpaceDE w:val="0"/>
        <w:adjustRightInd w:val="0"/>
        <w:jc w:val="center"/>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мест захоронения</w:t>
      </w:r>
    </w:p>
    <w:p w:rsidR="00C551D7" w:rsidRPr="00933827" w:rsidRDefault="00C551D7" w:rsidP="00C551D7">
      <w:pPr>
        <w:widowControl/>
        <w:suppressAutoHyphens w:val="0"/>
        <w:autoSpaceDE w:val="0"/>
        <w:adjustRightInd w:val="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6.1. Все работы на кладбищах, находящихся в ведении администрации городского округа Люберцы, связанные с установкой или заменой надмогильных сооружений (надгробий), ограждений и их благоустройства производятся на основании решения, выданного МУ «ЛРС». Выдача решения на установку или замену надмогильных сооружений (надгробий), ограждений осуществляется с соблюдением требований </w:t>
      </w:r>
      <w:hyperlink r:id="rId14" w:history="1">
        <w:r w:rsidRPr="00933827">
          <w:rPr>
            <w:rStyle w:val="a3"/>
            <w:rFonts w:ascii="Arial" w:eastAsiaTheme="minorHAnsi" w:hAnsi="Arial" w:cs="Arial"/>
            <w:color w:val="auto"/>
            <w:kern w:val="0"/>
            <w:u w:val="none"/>
            <w:lang w:eastAsia="en-US" w:bidi="ar-SA"/>
          </w:rPr>
          <w:t>Закона</w:t>
        </w:r>
      </w:hyperlink>
      <w:r w:rsidRPr="00933827">
        <w:rPr>
          <w:rFonts w:ascii="Arial" w:eastAsiaTheme="minorHAnsi" w:hAnsi="Arial" w:cs="Arial"/>
          <w:kern w:val="0"/>
          <w:lang w:eastAsia="en-US" w:bidi="ar-SA"/>
        </w:rPr>
        <w:t xml:space="preserve"> Московской области от 17.07.2007 № 115/2007-ОЗ «О погребении и похоронном деле в Московской области».</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bookmarkStart w:id="1" w:name="Par84"/>
      <w:bookmarkEnd w:id="1"/>
      <w:r w:rsidRPr="00933827">
        <w:rPr>
          <w:rFonts w:ascii="Arial" w:eastAsiaTheme="minorHAnsi" w:hAnsi="Arial" w:cs="Arial"/>
          <w:kern w:val="0"/>
          <w:lang w:eastAsia="en-US" w:bidi="ar-SA"/>
        </w:rPr>
        <w:t>6.2. Установка надмогильных сооружений (надгробий), ограждений допускается только в границах предоставленных мест захоронения. Высота надмогильного сооружения (надгробия) не может превышать 2,5 метра, высота ограждения - 1,5 метра. Высота надмогильного сооружения (надгробия) устанавливается локальным актом МУ «ЛРС».</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Ограждения подразделяются на следующие типы: деревянные, металлические (ковка) с фундаментом или без фундамента по периметру ограждения, каменные, железобетонные.</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bookmarkStart w:id="2" w:name="Par86"/>
      <w:bookmarkEnd w:id="2"/>
      <w:r w:rsidRPr="00933827">
        <w:rPr>
          <w:rFonts w:ascii="Arial" w:eastAsiaTheme="minorHAnsi" w:hAnsi="Arial" w:cs="Arial"/>
          <w:kern w:val="0"/>
          <w:lang w:eastAsia="en-US" w:bidi="ar-SA"/>
        </w:rPr>
        <w:t>6.3. Устанавливаемые надмогильные сооружения (надгробия), ограждения не должны иметь частей, выступающих за границы предоставленного места захоронения или нависающих над ним.</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6.4. Надписи на надмогильных сооружениях (надгробиях) должны соответствовать сведениям о действительно захороненных в данном месте умерших.</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6.5. При установке надмогильных сооружений (надгробий) следует предусмотреть возможность последующих захоронений.</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Договор на демонтаж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в случае обращения с заявлением о выдаче разрешения на замену надмогильного сооружения (надгробия), ограждения мест захоронений должен содержать вывоз с территории кладбища и последующую утилизацию демонтированного надмогильного сооружения (надгробия), ограждения места захоронения.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6.6. Установленные гражданами надмогильные сооружения (надгробия), ограждения являются их собственностью. Установка надмогильных сооружений (надгробий), ограждений металлических (ковка) с фундаментом в зимний период с 1 ноября по 31 марта не допускается.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6.7. Регистрация установки или замены надмогильных сооружений (надгробий) на территории кладбищ городского округа Люберцы осуществляется МУ «ЛРС» на основании подписанного акта об установке (замене) надмогильного сооружения (надгробия), о чем делается соответствующая запись в книге регистрации надмогильных сооружений (надгробий) и в РГИС.</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захоронениях не производится.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bookmarkStart w:id="3" w:name="Par93"/>
      <w:bookmarkEnd w:id="3"/>
      <w:r w:rsidRPr="00933827">
        <w:rPr>
          <w:rFonts w:ascii="Arial" w:eastAsiaTheme="minorHAnsi" w:hAnsi="Arial" w:cs="Arial"/>
          <w:kern w:val="0"/>
          <w:lang w:eastAsia="en-US" w:bidi="ar-SA"/>
        </w:rPr>
        <w:lastRenderedPageBreak/>
        <w:t>6.8. Устанавливаемые надмогильные сооружения (надгробия), ограждения должны соответствовать архитектурно-ландшафтной среде каждого кладбища. На территории мест захоронений, где в соответствии с архитектурно-ландшафтной средой кладбища предусмотрено погребение без последующей установки ограждений, установка ограждения запрещена.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6.9. Надмогильные сооружения (надгробия) и ограждения, установленные с нарушением требований </w:t>
      </w:r>
      <w:hyperlink r:id="rId15" w:anchor="Par84" w:history="1">
        <w:r w:rsidRPr="00933827">
          <w:rPr>
            <w:rStyle w:val="a3"/>
            <w:rFonts w:ascii="Arial" w:eastAsiaTheme="minorHAnsi" w:hAnsi="Arial" w:cs="Arial"/>
            <w:color w:val="auto"/>
            <w:kern w:val="0"/>
            <w:u w:val="none"/>
            <w:lang w:eastAsia="en-US" w:bidi="ar-SA"/>
          </w:rPr>
          <w:t>пунктов 6.2</w:t>
        </w:r>
      </w:hyperlink>
      <w:r w:rsidRPr="00933827">
        <w:rPr>
          <w:rFonts w:ascii="Arial" w:eastAsiaTheme="minorHAnsi" w:hAnsi="Arial" w:cs="Arial"/>
          <w:kern w:val="0"/>
          <w:lang w:eastAsia="en-US" w:bidi="ar-SA"/>
        </w:rPr>
        <w:t xml:space="preserve">, </w:t>
      </w:r>
      <w:hyperlink r:id="rId16" w:anchor="Par86" w:history="1">
        <w:r w:rsidRPr="00933827">
          <w:rPr>
            <w:rStyle w:val="a3"/>
            <w:rFonts w:ascii="Arial" w:eastAsiaTheme="minorHAnsi" w:hAnsi="Arial" w:cs="Arial"/>
            <w:color w:val="auto"/>
            <w:kern w:val="0"/>
            <w:u w:val="none"/>
            <w:lang w:eastAsia="en-US" w:bidi="ar-SA"/>
          </w:rPr>
          <w:t>6.3</w:t>
        </w:r>
      </w:hyperlink>
      <w:r w:rsidRPr="00933827">
        <w:rPr>
          <w:rFonts w:ascii="Arial" w:eastAsiaTheme="minorHAnsi" w:hAnsi="Arial" w:cs="Arial"/>
          <w:kern w:val="0"/>
          <w:lang w:eastAsia="en-US" w:bidi="ar-SA"/>
        </w:rPr>
        <w:t xml:space="preserve">, </w:t>
      </w:r>
      <w:hyperlink r:id="rId17" w:anchor="Par93" w:history="1">
        <w:r w:rsidRPr="00933827">
          <w:rPr>
            <w:rStyle w:val="a3"/>
            <w:rFonts w:ascii="Arial" w:eastAsiaTheme="minorHAnsi" w:hAnsi="Arial" w:cs="Arial"/>
            <w:color w:val="auto"/>
            <w:kern w:val="0"/>
            <w:u w:val="none"/>
            <w:lang w:eastAsia="en-US" w:bidi="ar-SA"/>
          </w:rPr>
          <w:t>6.8</w:t>
        </w:r>
      </w:hyperlink>
      <w:r w:rsidRPr="00933827">
        <w:rPr>
          <w:rFonts w:ascii="Arial" w:eastAsiaTheme="minorHAnsi" w:hAnsi="Arial" w:cs="Arial"/>
          <w:kern w:val="0"/>
          <w:lang w:eastAsia="en-US" w:bidi="ar-SA"/>
        </w:rPr>
        <w:t xml:space="preserve"> настоящего Порядка, подлежат демонтажу.</w:t>
      </w:r>
    </w:p>
    <w:p w:rsidR="00C551D7" w:rsidRPr="00933827" w:rsidRDefault="00C551D7" w:rsidP="00C551D7">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В случае выявления нарушений установки или замены надмогильного сооружения (надгробия) или ограждения МУ «ЛРС» составляется акт осмотра места захоронения.</w:t>
      </w:r>
    </w:p>
    <w:p w:rsidR="00C551D7" w:rsidRPr="00933827" w:rsidRDefault="00C551D7" w:rsidP="00C551D7">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Форма акта осмотра места захоронения устанавливается уполномоченным органом Московской области в сфере погребения и похоронного дела.</w:t>
      </w:r>
    </w:p>
    <w:p w:rsidR="00C551D7" w:rsidRPr="00933827" w:rsidRDefault="00C551D7" w:rsidP="00C551D7">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Одновременно на месте захоронения выставляется информационная табличка, содержащая информацию о необходимости приведения надмогильного сооружения (надгробия) или ограждения в соответствие с требованиями Порядка с указанием нарушения и срока выполнения работ по его устранению, наименование уполномоченного органа местного самоуправления в сфере погребения и похоронного дела, адрес его местонахождения и телефон.</w:t>
      </w:r>
    </w:p>
    <w:p w:rsidR="00C551D7" w:rsidRPr="00933827" w:rsidRDefault="00C551D7" w:rsidP="00C551D7">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Лицу, на имя которого зарегистрировано место захоронения, допустившему нарушение, МУ «ЛРС» в срок не позднее 3 рабочих дней со дня составления акта осмотра места захоронения направляется уведомление по адресу места жительства (места пребывания) с указанием нарушения и срока выполнения работ по его устранению (далее - уведомление об устранении нарушения), предусмотренного </w:t>
      </w:r>
      <w:hyperlink r:id="rId18" w:history="1">
        <w:r w:rsidRPr="00933827">
          <w:rPr>
            <w:rStyle w:val="a3"/>
            <w:rFonts w:ascii="Arial" w:eastAsiaTheme="minorHAnsi" w:hAnsi="Arial" w:cs="Arial"/>
            <w:color w:val="auto"/>
            <w:kern w:val="0"/>
            <w:u w:val="none"/>
            <w:lang w:eastAsia="en-US" w:bidi="ar-SA"/>
          </w:rPr>
          <w:t>абзацем третьим пункта 62.1</w:t>
        </w:r>
      </w:hyperlink>
      <w:r w:rsidRPr="00933827">
        <w:rPr>
          <w:rFonts w:ascii="Arial" w:eastAsiaTheme="minorHAnsi" w:hAnsi="Arial" w:cs="Arial"/>
          <w:kern w:val="0"/>
          <w:lang w:eastAsia="en-US" w:bidi="ar-SA"/>
        </w:rPr>
        <w:t xml:space="preserve"> Порядка, заказным письмом с уведомлением о вручении.</w:t>
      </w:r>
    </w:p>
    <w:p w:rsidR="00C551D7" w:rsidRPr="00933827" w:rsidRDefault="00C551D7" w:rsidP="00C551D7">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При отсутствии в государственной информационной системе РГИС и (или) в книге регистрации захоронений/захоронений урн с прахом сведений о лице, на имя которого зарегистрировано место захоронения, уведомление об устранении нарушения не направляется.</w:t>
      </w:r>
    </w:p>
    <w:p w:rsidR="00C551D7" w:rsidRPr="00933827" w:rsidRDefault="00C551D7" w:rsidP="00C551D7">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Устранение нарушения производится лицом, на имя которого зарегистрировано место захоронения, за счет собственных средств.</w:t>
      </w:r>
    </w:p>
    <w:p w:rsidR="00C551D7" w:rsidRPr="00933827" w:rsidRDefault="00C551D7" w:rsidP="00C551D7">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В случае невыполнения лицом, на имя которого зарегистрировано место захоронения, требования по устранению нарушения в срок, установленный уведомлением об устранении нарушения, МУ «ЛРС» обращается в суд в соответствии с законодательством Российской Федерации с требованиями осуществить принудительный демонтаж надмогильного сооружения (надгробия), ограждения. Принудительный демонтаж соответствующего надмогильного сооружения (надгробия), ограждения, за исключением случая, указанного в пункте 62.1 Порядка, осуществляется по решению суда.</w:t>
      </w:r>
    </w:p>
    <w:p w:rsidR="00C551D7" w:rsidRPr="00933827" w:rsidRDefault="00C551D7" w:rsidP="00C551D7">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В случае неисполнения лицом, на имя которого зарегистрировано место захоронения, решения суда о принудительном демонтаже надмогильного сооружения (надгробия), ограждения на соответствующем месте захоронения, вступившего в законную силу, принудительный демонтаж надмогильного сооружения (надгробия), ограждения осуществляется в рамках исполнительного производства с соблюдением требований законодательства Российской Федерации.</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В случае невыполнения в установленный срок требования по устранению допущенного нарушения МУ «ЛРС» в судебном порядке осуществляется принудительный демонтаж соответствующего надмогильного сооружения (надгробия), ограждения, за исключением демонтажа деревянных ограждений, металлических ограждений (ковка) без фундамента по периметру ограждения.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Принудительно демонтированные надмогильные сооружения (надгробия), ограждения складируются на специально отведенном месте на территории кладбища или в ином месте, определенном руководителем МУ «ЛРС», и возвращаются лицу, на имя которого зарегистрировано место захоронения, или иным лицам по их письменному заявлению при предъявлении документов, подтверждающих право на данное имущество, </w:t>
      </w:r>
      <w:r w:rsidRPr="00933827">
        <w:rPr>
          <w:rFonts w:ascii="Arial" w:eastAsiaTheme="minorHAnsi" w:hAnsi="Arial" w:cs="Arial"/>
          <w:kern w:val="0"/>
          <w:lang w:eastAsia="en-US" w:bidi="ar-SA"/>
        </w:rPr>
        <w:lastRenderedPageBreak/>
        <w:t>после возмещения им стоимости работ по принудительному демонтажу и хранению надмогильного сооружения (надгробия), ограждения.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Информация о месте и времени принудительного демонтажа ограждения размещается на официальном сайте МУ «ЛРС».</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Взысканные денежные средства поступают в бюджет муниципального образования. Хранение демонтированных надмогильных сооружений (надгробий), ограждений на территории общественного кладбища осуществляется в течение 1 года со дня принудительного демонтажа. Стоимость работ по принудительному демонтажу и хранению надмогильного сооружения (надгробия), ограды устанавливается администрацией городского округа Люберцы.</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Невостребованные надмогильного сооружения (надгробия), ограждения по истечении года со дня принудительного демонтажа является основанием для дальнейшей продажи данного невостребованного имущества с публичных торгов или его утилизации с соблюдением требований законодательства Российской Федерации. При этом вырученные от продажи денежные средства поступают в бюджет городского округа Люберцы.</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Принудительный демонтаж деревянных ограждений, металлических ограждений (ковка) без фундамента по периметру ограждения организуется МУ «ЛРС» в течение 3 рабочих дней со дня принятия решения о принудительном демонтаже ограждения на соответствующем месте захоронения.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Решение о принудительном демонтаже ограждения подписывается руководителем МУ «ЛРС».</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После принудительного демонтажа ограждения составляется акт в двух экземплярах должностным лицом МУ "ЛРС", ответственным за проведение работ по принудительному демонтажу ограждения (далее - ответственное должностное лицо), в котором указываются место и дата производства принудительного демонтажа, время начала и окончания принудительного демонтажа, фамилии, имена и отчества лиц, участвовавших при производстве принудительного демонтажа.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Акт о принудительном демонтаже ограждения на соответствующем месте захоронения подписывается ответственным должностным лицом.</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Первый экземпляр акта хранится в МУ «ЛРС», второй экземпляр акта в течение трех рабочих дней со дня принудительного демонтажа ограждения направляется лицу, на имя которого зарегистрировано место захоронения, заказным письмом с уведомлением о вручении либо путем вручения такого уведомления под роспись, либо иными способами, предусмотренными законодательством Российской Федерации.</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В случае если лицо, на имя которого зарегистрировано место захоронения, не установлено, второй экземпляр акта хранится в МУ «ЛРС».</w:t>
      </w:r>
    </w:p>
    <w:p w:rsidR="00C551D7" w:rsidRPr="00933827" w:rsidRDefault="00C551D7" w:rsidP="00C551D7">
      <w:pPr>
        <w:widowControl/>
        <w:suppressAutoHyphens w:val="0"/>
        <w:autoSpaceDE w:val="0"/>
        <w:adjustRightInd w:val="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outlineLvl w:val="1"/>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7. Содержание и благоустройство мест захоронения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bookmarkStart w:id="4" w:name="Par111"/>
      <w:bookmarkEnd w:id="4"/>
      <w:r w:rsidRPr="00933827">
        <w:rPr>
          <w:rFonts w:ascii="Arial" w:eastAsiaTheme="minorHAnsi" w:hAnsi="Arial" w:cs="Arial"/>
          <w:kern w:val="0"/>
          <w:lang w:eastAsia="en-US" w:bidi="ar-SA"/>
        </w:rPr>
        <w:t>7.1. Формирование муниципального задания осуществляется администрацией городского округа Люберцы в соответствии с действующим законодательством.</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Содержание и благоустройство воинских, почетных, одиночных захоронений в случаях, если погребение осуществлялось за счет средств бюджета муниципального образования, а также иных захоронений и памятников, находящихся под охраной государства, осуществляется организациями, обслуживающими объекты похоронного назначения. 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объектов похоронного назначения, осуществляются организациями, обслуживающими общественные кладбища.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7.2. В случаях, не предусмотренных </w:t>
      </w:r>
      <w:hyperlink r:id="rId19" w:anchor="Par111" w:history="1">
        <w:r w:rsidRPr="00933827">
          <w:rPr>
            <w:rStyle w:val="a3"/>
            <w:rFonts w:ascii="Arial" w:eastAsiaTheme="minorHAnsi" w:hAnsi="Arial" w:cs="Arial"/>
            <w:color w:val="auto"/>
            <w:kern w:val="0"/>
            <w:u w:val="none"/>
            <w:lang w:eastAsia="en-US" w:bidi="ar-SA"/>
          </w:rPr>
          <w:t>пунктом 7.1</w:t>
        </w:r>
      </w:hyperlink>
      <w:r w:rsidRPr="00933827">
        <w:rPr>
          <w:rFonts w:ascii="Arial" w:eastAsiaTheme="minorHAnsi" w:hAnsi="Arial" w:cs="Arial"/>
          <w:kern w:val="0"/>
          <w:lang w:eastAsia="en-US" w:bidi="ar-SA"/>
        </w:rPr>
        <w:t xml:space="preserve"> настоящего Порядка, содержание и благоустройство мест захоронений осуществляют лица, на которых зарегистрированы </w:t>
      </w:r>
      <w:r w:rsidRPr="00933827">
        <w:rPr>
          <w:rFonts w:ascii="Arial" w:eastAsiaTheme="minorHAnsi" w:hAnsi="Arial" w:cs="Arial"/>
          <w:kern w:val="0"/>
          <w:lang w:eastAsia="en-US" w:bidi="ar-SA"/>
        </w:rPr>
        <w:lastRenderedPageBreak/>
        <w:t>места захоронений. Лица, на которых зарегистрированы места захоронений, обязаны содержать места захоронений, в том числе имеющиеся надмогильные сооружения (надгробия), ограждение, цветники, в надлежащем состоянии.</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7.3. Специализированная служба обязана обеспечить:</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содержание в исправном состоянии электро-, тепло- и иного инженерного оборудования, землеройной техники, если такое оборудование и техника имеются в наличии, транспортных средств;</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наружное освещение входной зоны общественных кладбищ;</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наличие во входной зоне вывески с указанием наименования объекта похоронного назначения, его принадлежности (формы собственности) и режима работы, схематического плана и справочно-информационного стенда, надлежащее содержание административных зданий, строений, сооружений, расположенных на территории кладбищ иных объектов похоронного назначения;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надлежащее содержание дорог, включая проходы между местами захоронений, мест общего пользования на объектах похоронного назначения, ограждение объектов похоронного назначения;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наличие и надлежащее содержание на общественных кладбищах площадью 10 га и более: пункта проката инвентаря, стационарных скамеек для отдыха посетителей, общественных туалетов, поливочного оборудования или накопительных баков с водой для технических</w:t>
      </w:r>
      <w:r w:rsidR="00224064" w:rsidRPr="00933827">
        <w:rPr>
          <w:rFonts w:ascii="Arial" w:eastAsiaTheme="minorHAnsi" w:hAnsi="Arial" w:cs="Arial"/>
          <w:kern w:val="0"/>
          <w:lang w:eastAsia="en-US" w:bidi="ar-SA"/>
        </w:rPr>
        <w:t xml:space="preserve"> нужд, емкости с питьевой водой</w:t>
      </w:r>
      <w:r w:rsidRPr="00933827">
        <w:rPr>
          <w:rFonts w:ascii="Arial" w:eastAsiaTheme="minorHAnsi" w:hAnsi="Arial" w:cs="Arial"/>
          <w:kern w:val="0"/>
          <w:lang w:eastAsia="en-US" w:bidi="ar-SA"/>
        </w:rPr>
        <w:t>;</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наличие и надлежащее содержание на кладбищах площадью менее 10 га: накопительных баков с водой для технических нужд, скамеек для отдыха посетителей. Кроме того, наличие и надлежащее содержание общественных туалетов, емкостей с питьевой водой, пунктов проката инвентаря в дни массовых посещений общественных кладбищ;</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осуществление ежедневной уборки территории объектов похоронного назначения от бытового мусора, опавших листьев и ветвей деревьев, снега (с уплотнением снежного покрытия);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своевременную вырубку сухих и аварийных деревьев, их вывоз с территории объектов похоронного назначения;</w:t>
      </w:r>
    </w:p>
    <w:p w:rsidR="00C551D7" w:rsidRPr="00933827" w:rsidRDefault="00C551D7" w:rsidP="005119A8">
      <w:pPr>
        <w:widowControl/>
        <w:suppressAutoHyphens w:val="0"/>
        <w:autoSpaceDE w:val="0"/>
        <w:adjustRightInd w:val="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 выкашивание травы на территории общественного кладбища, очистку газонов от скошенной травы в весенне-летний период </w:t>
      </w:r>
      <w:r w:rsidR="005119A8" w:rsidRPr="00933827">
        <w:rPr>
          <w:rFonts w:ascii="Arial" w:eastAsiaTheme="minorHAnsi" w:hAnsi="Arial" w:cs="Arial"/>
          <w:kern w:val="0"/>
          <w:lang w:eastAsia="en-US" w:bidi="ar-SA"/>
        </w:rPr>
        <w:t xml:space="preserve">с мая по сентябрь (весенне-летний период) </w:t>
      </w:r>
      <w:r w:rsidRPr="00933827">
        <w:rPr>
          <w:rFonts w:ascii="Arial" w:eastAsiaTheme="minorHAnsi" w:hAnsi="Arial" w:cs="Arial"/>
          <w:kern w:val="0"/>
          <w:lang w:eastAsia="en-US" w:bidi="ar-SA"/>
        </w:rPr>
        <w:t>не реже 1 раза в месяц;</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ежедневную очистку урн от бытового мусора и очистку мусоросборников не реже 3 раз в месяц, в период массового посещения общественных кладбищ - не реже 3 раз в неделю;</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бесплатное предоставление гражданам инвентаря для ухода за местами захоронения (лопаты, грабли, ведра и т.д.), пакетов для мусора и иных расходных материалов;</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предоставление услуги по уходу за местами захоронения;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соблюдение Правил пожарной безопасности.</w:t>
      </w:r>
    </w:p>
    <w:p w:rsidR="00C551D7" w:rsidRPr="00933827" w:rsidRDefault="00C551D7" w:rsidP="00C551D7">
      <w:pPr>
        <w:widowControl/>
        <w:suppressAutoHyphens w:val="0"/>
        <w:autoSpaceDE w:val="0"/>
        <w:adjustRightInd w:val="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outlineLvl w:val="1"/>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8. Правила посещения объектов похоронного назначения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8.1. На территории объектов похоронного назначения посетители должны соблюдать общественный порядок и тишину.</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8.2. На территории объектов похоронного назначения посетителям запрещается: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выгуливать домашних животных;</w:t>
      </w:r>
    </w:p>
    <w:p w:rsidR="005119A8" w:rsidRPr="00933827" w:rsidRDefault="00C551D7" w:rsidP="005119A8">
      <w:pPr>
        <w:widowControl/>
        <w:suppressAutoHyphens w:val="0"/>
        <w:autoSpaceDE w:val="0"/>
        <w:adjustRightInd w:val="0"/>
        <w:jc w:val="both"/>
        <w:rPr>
          <w:rFonts w:ascii="Arial" w:eastAsiaTheme="minorHAnsi" w:hAnsi="Arial" w:cs="Arial"/>
          <w:kern w:val="0"/>
          <w:lang w:eastAsia="en-US" w:bidi="ar-SA"/>
        </w:rPr>
      </w:pPr>
      <w:r w:rsidRPr="00933827">
        <w:rPr>
          <w:rFonts w:ascii="Arial" w:eastAsiaTheme="minorHAnsi" w:hAnsi="Arial" w:cs="Arial"/>
          <w:kern w:val="0"/>
          <w:lang w:eastAsia="en-US" w:bidi="ar-SA"/>
        </w:rPr>
        <w:t>разводить костры, резать дерн</w:t>
      </w:r>
      <w:r w:rsidR="005119A8" w:rsidRPr="00933827">
        <w:rPr>
          <w:rFonts w:ascii="Arial" w:eastAsiaTheme="minorHAnsi" w:hAnsi="Arial" w:cs="Arial"/>
          <w:kern w:val="0"/>
          <w:lang w:eastAsia="en-US" w:bidi="ar-SA"/>
        </w:rPr>
        <w:t>, уничтожать травяной покров;</w:t>
      </w:r>
    </w:p>
    <w:p w:rsidR="005119A8" w:rsidRPr="00933827" w:rsidRDefault="005119A8"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осуществлять</w:t>
      </w:r>
      <w:r w:rsidR="00C551D7" w:rsidRPr="00933827">
        <w:rPr>
          <w:rFonts w:ascii="Arial" w:eastAsiaTheme="minorHAnsi" w:hAnsi="Arial" w:cs="Arial"/>
          <w:kern w:val="0"/>
          <w:lang w:eastAsia="en-US" w:bidi="ar-SA"/>
        </w:rPr>
        <w:t xml:space="preserve"> вырубку деревьев и кустарников без письменного разрешения МУ «ЛРС»;</w:t>
      </w:r>
    </w:p>
    <w:p w:rsidR="005119A8" w:rsidRPr="00933827" w:rsidRDefault="005119A8" w:rsidP="005119A8">
      <w:pPr>
        <w:widowControl/>
        <w:suppressAutoHyphens w:val="0"/>
        <w:autoSpaceDE w:val="0"/>
        <w:adjustRightInd w:val="0"/>
        <w:spacing w:before="28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lastRenderedPageBreak/>
        <w:t>сажать на территории мест захоронений высокорослые кустарники (высотой от 1 метра) и деревья;</w:t>
      </w:r>
    </w:p>
    <w:p w:rsidR="005119A8"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производить раскопку</w:t>
      </w:r>
      <w:r w:rsidR="005119A8" w:rsidRPr="00933827">
        <w:rPr>
          <w:rFonts w:ascii="Arial" w:eastAsiaTheme="minorHAnsi" w:hAnsi="Arial" w:cs="Arial"/>
          <w:kern w:val="0"/>
          <w:lang w:eastAsia="en-US" w:bidi="ar-SA"/>
        </w:rPr>
        <w:t xml:space="preserve"> и выемку грунта;</w:t>
      </w:r>
    </w:p>
    <w:p w:rsidR="00C551D7" w:rsidRPr="00933827" w:rsidRDefault="00C551D7" w:rsidP="005119A8">
      <w:pPr>
        <w:widowControl/>
        <w:suppressAutoHyphens w:val="0"/>
        <w:autoSpaceDE w:val="0"/>
        <w:adjustRightInd w:val="0"/>
        <w:jc w:val="both"/>
        <w:rPr>
          <w:rFonts w:ascii="Arial" w:eastAsiaTheme="minorHAnsi" w:hAnsi="Arial" w:cs="Arial"/>
          <w:kern w:val="0"/>
          <w:lang w:eastAsia="en-US" w:bidi="ar-SA"/>
        </w:rPr>
      </w:pPr>
      <w:r w:rsidRPr="00933827">
        <w:rPr>
          <w:rFonts w:ascii="Arial" w:eastAsiaTheme="minorHAnsi" w:hAnsi="Arial" w:cs="Arial"/>
          <w:kern w:val="0"/>
          <w:lang w:eastAsia="en-US" w:bidi="ar-SA"/>
        </w:rPr>
        <w:t>оставлять запасы строительных и других материалов</w:t>
      </w:r>
      <w:r w:rsidR="005119A8" w:rsidRPr="00933827">
        <w:rPr>
          <w:rFonts w:ascii="Arial" w:eastAsiaTheme="minorHAnsi" w:hAnsi="Arial" w:cs="Arial"/>
          <w:kern w:val="0"/>
          <w:lang w:eastAsia="en-US" w:bidi="ar-SA"/>
        </w:rPr>
        <w:t>, в том числе на территории мест захоронений;</w:t>
      </w:r>
    </w:p>
    <w:p w:rsidR="00C551D7" w:rsidRPr="00933827" w:rsidRDefault="005119A8"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складировать мусор </w:t>
      </w:r>
      <w:r w:rsidR="00C551D7" w:rsidRPr="00933827">
        <w:rPr>
          <w:rFonts w:ascii="Arial" w:eastAsiaTheme="minorHAnsi" w:hAnsi="Arial" w:cs="Arial"/>
          <w:kern w:val="0"/>
          <w:lang w:eastAsia="en-US" w:bidi="ar-SA"/>
        </w:rPr>
        <w:t>в местах, не отведенных для этих целей;</w:t>
      </w:r>
    </w:p>
    <w:p w:rsidR="005119A8" w:rsidRPr="00933827" w:rsidRDefault="005119A8" w:rsidP="005119A8">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размещать на контейнерных площадках демонтированные надмогильные сооружения (надгробия), ограды, лавочки, столики, цоколи, а также строительные и порубочные остатки после проведения работ по благоустройству мест захоронений;</w:t>
      </w:r>
    </w:p>
    <w:p w:rsidR="005119A8" w:rsidRPr="00933827" w:rsidRDefault="005119A8" w:rsidP="005119A8">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сжигать мусор, строительные и порубочные остатки после проведения работ по благоустройству мест захоронений;</w:t>
      </w:r>
    </w:p>
    <w:p w:rsidR="00C551D7" w:rsidRPr="00933827" w:rsidRDefault="00C551D7" w:rsidP="005119A8">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находиться на территории объектов похоронного назначения после их закрытия;</w:t>
      </w:r>
    </w:p>
    <w:p w:rsidR="00C551D7" w:rsidRPr="00933827" w:rsidRDefault="00C551D7" w:rsidP="005119A8">
      <w:pPr>
        <w:widowControl/>
        <w:suppressAutoHyphens w:val="0"/>
        <w:autoSpaceDE w:val="0"/>
        <w:adjustRightInd w:val="0"/>
        <w:ind w:firstLine="539"/>
        <w:jc w:val="both"/>
        <w:rPr>
          <w:rFonts w:ascii="Arial" w:eastAsiaTheme="minorHAnsi" w:hAnsi="Arial" w:cs="Arial"/>
          <w:kern w:val="0"/>
          <w:lang w:eastAsia="en-US" w:bidi="ar-SA"/>
        </w:rPr>
      </w:pPr>
      <w:r w:rsidRPr="00933827">
        <w:rPr>
          <w:rFonts w:ascii="Arial" w:eastAsiaTheme="minorHAnsi" w:hAnsi="Arial" w:cs="Arial"/>
          <w:kern w:val="0"/>
          <w:lang w:eastAsia="en-US" w:bidi="ar-SA"/>
        </w:rPr>
        <w:t>выносить с территории объектов похоронного назначения инвентарь, размещаемый в пункте проката инвентаря для благоустройства мест захоронений.</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8.3. В случае нарушения настоящих правил посещения объектов похоронного назначения виновные лица привлекаются к административной ответственности в соответствии с законодательством Российской Федерации.</w:t>
      </w:r>
    </w:p>
    <w:p w:rsidR="00C551D7" w:rsidRPr="00933827" w:rsidRDefault="00C551D7" w:rsidP="00C551D7">
      <w:pPr>
        <w:widowControl/>
        <w:suppressAutoHyphens w:val="0"/>
        <w:autoSpaceDE w:val="0"/>
        <w:adjustRightInd w:val="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outlineLvl w:val="1"/>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9. Правила движения транспортных средств на территории</w:t>
      </w:r>
    </w:p>
    <w:p w:rsidR="00C551D7" w:rsidRPr="00933827" w:rsidRDefault="00C551D7" w:rsidP="00C551D7">
      <w:pPr>
        <w:widowControl/>
        <w:suppressAutoHyphens w:val="0"/>
        <w:autoSpaceDE w:val="0"/>
        <w:adjustRightInd w:val="0"/>
        <w:jc w:val="center"/>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объектов похоронного назначения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9.1. Право въезда на территорию объекта похоронного назначения и движения по территории объекта похоронного назначения в пределах схем организации дорожного движения, утвержденных органами местного самоуправления, с соблюдением требований законодательства Российской Федерации имеют:</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 </w:t>
      </w:r>
      <w:proofErr w:type="spellStart"/>
      <w:r w:rsidRPr="00933827">
        <w:rPr>
          <w:rFonts w:ascii="Arial" w:eastAsiaTheme="minorHAnsi" w:hAnsi="Arial" w:cs="Arial"/>
          <w:kern w:val="0"/>
          <w:lang w:eastAsia="en-US" w:bidi="ar-SA"/>
        </w:rPr>
        <w:t>катафальное</w:t>
      </w:r>
      <w:proofErr w:type="spellEnd"/>
      <w:r w:rsidRPr="00933827">
        <w:rPr>
          <w:rFonts w:ascii="Arial" w:eastAsiaTheme="minorHAnsi" w:hAnsi="Arial" w:cs="Arial"/>
          <w:kern w:val="0"/>
          <w:lang w:eastAsia="en-US" w:bidi="ar-SA"/>
        </w:rPr>
        <w:t xml:space="preserve"> транспортное средство, а также сопровождающие его транспортные средства, образующие похоронную процессию;</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посетители - инвалиды первой, второй и третьей групп, лица, достигшие пенсионного возраста, лица с малолетними детьми и беременные женщины;</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лица, на которых зарегистрировано место захоронения, при ввозе на территорию кладбища надмогильных сооружений (надгробий) и оград с целью их последующей установки на месте захоронения, при наличии соответствующего разрешения;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транспортные средства, используемые администрацией городского округа Люберцы и МУ «ЛРС» для выполнения возложенных на них обязанностей, функций и (или) полномочий.</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9.2. Въезд на территорию кладбища осуществляется на бесплатной основе.</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9.3. Запрещается транзитное движение транспортных средств по территории объекта похоронного назначения.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 xml:space="preserve">Запрещается остановка и стоянка транспортных средств, если транспортное средство создает помеху для дальнейшего движения по территории объекта похоронного назначения </w:t>
      </w:r>
      <w:proofErr w:type="spellStart"/>
      <w:r w:rsidRPr="00933827">
        <w:rPr>
          <w:rFonts w:ascii="Arial" w:eastAsiaTheme="minorHAnsi" w:hAnsi="Arial" w:cs="Arial"/>
          <w:kern w:val="0"/>
          <w:lang w:eastAsia="en-US" w:bidi="ar-SA"/>
        </w:rPr>
        <w:t>катафальному</w:t>
      </w:r>
      <w:proofErr w:type="spellEnd"/>
      <w:r w:rsidRPr="00933827">
        <w:rPr>
          <w:rFonts w:ascii="Arial" w:eastAsiaTheme="minorHAnsi" w:hAnsi="Arial" w:cs="Arial"/>
          <w:kern w:val="0"/>
          <w:lang w:eastAsia="en-US" w:bidi="ar-SA"/>
        </w:rPr>
        <w:t xml:space="preserve"> транспорту, а также иным транспортным средствам.</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Запрещается движение транспортных средств грузоподъемностью более 1,5 тонн по территории объекта похоронного назначения.</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9.4. Скорость движения транспортных средств на территориях объектов похоронного назначения не должна превышать 10 км/час.</w:t>
      </w:r>
    </w:p>
    <w:p w:rsidR="00C551D7" w:rsidRPr="00933827" w:rsidRDefault="00C551D7" w:rsidP="00C551D7">
      <w:pPr>
        <w:widowControl/>
        <w:suppressAutoHyphens w:val="0"/>
        <w:autoSpaceDE w:val="0"/>
        <w:adjustRightInd w:val="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center"/>
        <w:outlineLvl w:val="1"/>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10. Ответственность за нарушение требований, установленных</w:t>
      </w:r>
    </w:p>
    <w:p w:rsidR="00C551D7" w:rsidRPr="00933827" w:rsidRDefault="00C551D7" w:rsidP="00C551D7">
      <w:pPr>
        <w:widowControl/>
        <w:suppressAutoHyphens w:val="0"/>
        <w:autoSpaceDE w:val="0"/>
        <w:adjustRightInd w:val="0"/>
        <w:jc w:val="center"/>
        <w:rPr>
          <w:rFonts w:ascii="Arial" w:eastAsiaTheme="minorHAnsi" w:hAnsi="Arial" w:cs="Arial"/>
          <w:b/>
          <w:bCs/>
          <w:kern w:val="0"/>
          <w:lang w:eastAsia="en-US" w:bidi="ar-SA"/>
        </w:rPr>
      </w:pPr>
      <w:r w:rsidRPr="00933827">
        <w:rPr>
          <w:rFonts w:ascii="Arial" w:eastAsiaTheme="minorHAnsi" w:hAnsi="Arial" w:cs="Arial"/>
          <w:b/>
          <w:bCs/>
          <w:kern w:val="0"/>
          <w:lang w:eastAsia="en-US" w:bidi="ar-SA"/>
        </w:rPr>
        <w:t>настоящим Порядком</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t>10.1. Контроль за соблюдением требований законодательства в сфере погребения и похоронного дела осуществляет администрация городского округа Люберцы и Уполномоченный орган Московской области в сфере погребения и похоронного дела.</w:t>
      </w:r>
    </w:p>
    <w:p w:rsidR="00C551D7" w:rsidRPr="00933827" w:rsidRDefault="00C551D7" w:rsidP="00C551D7">
      <w:pPr>
        <w:widowControl/>
        <w:suppressAutoHyphens w:val="0"/>
        <w:autoSpaceDE w:val="0"/>
        <w:adjustRightInd w:val="0"/>
        <w:ind w:firstLine="540"/>
        <w:jc w:val="both"/>
        <w:rPr>
          <w:rFonts w:ascii="Arial" w:eastAsiaTheme="minorHAnsi" w:hAnsi="Arial" w:cs="Arial"/>
          <w:kern w:val="0"/>
          <w:lang w:eastAsia="en-US" w:bidi="ar-SA"/>
        </w:rPr>
      </w:pPr>
      <w:r w:rsidRPr="00933827">
        <w:rPr>
          <w:rFonts w:ascii="Arial" w:eastAsiaTheme="minorHAnsi" w:hAnsi="Arial" w:cs="Arial"/>
          <w:kern w:val="0"/>
          <w:lang w:eastAsia="en-US" w:bidi="ar-SA"/>
        </w:rPr>
        <w:lastRenderedPageBreak/>
        <w:t>10.2. За нарушение требований законодательства в сфере погребения и похоронного дела наступает ответственность в соответствии с законодательством Российской Федерации, законодательством Московской области.</w:t>
      </w:r>
    </w:p>
    <w:p w:rsidR="00C551D7" w:rsidRPr="00933827" w:rsidRDefault="00C551D7" w:rsidP="00C551D7">
      <w:pPr>
        <w:widowControl/>
        <w:suppressAutoHyphens w:val="0"/>
        <w:autoSpaceDE w:val="0"/>
        <w:adjustRightInd w:val="0"/>
        <w:jc w:val="both"/>
        <w:rPr>
          <w:rFonts w:ascii="Arial" w:eastAsiaTheme="minorHAnsi" w:hAnsi="Arial" w:cs="Arial"/>
          <w:kern w:val="0"/>
          <w:lang w:eastAsia="en-US" w:bidi="ar-SA"/>
        </w:rPr>
      </w:pPr>
    </w:p>
    <w:p w:rsidR="00C551D7" w:rsidRPr="00933827" w:rsidRDefault="00C551D7" w:rsidP="00C551D7">
      <w:pPr>
        <w:widowControl/>
        <w:suppressAutoHyphens w:val="0"/>
        <w:autoSpaceDE w:val="0"/>
        <w:adjustRightInd w:val="0"/>
        <w:jc w:val="both"/>
        <w:rPr>
          <w:rFonts w:ascii="Arial" w:eastAsiaTheme="minorHAnsi" w:hAnsi="Arial" w:cs="Arial"/>
          <w:kern w:val="0"/>
          <w:lang w:eastAsia="en-US" w:bidi="ar-SA"/>
        </w:rPr>
      </w:pPr>
    </w:p>
    <w:p w:rsidR="00C551D7" w:rsidRPr="00933827" w:rsidRDefault="00C551D7" w:rsidP="00C551D7">
      <w:pPr>
        <w:rPr>
          <w:rFonts w:ascii="Arial" w:hAnsi="Arial" w:cs="Arial"/>
        </w:rPr>
      </w:pPr>
    </w:p>
    <w:p w:rsidR="00FA7ADD" w:rsidRPr="00933827" w:rsidRDefault="00FA7ADD">
      <w:pPr>
        <w:rPr>
          <w:rFonts w:ascii="Arial" w:hAnsi="Arial" w:cs="Arial"/>
        </w:rPr>
      </w:pPr>
    </w:p>
    <w:sectPr w:rsidR="00FA7ADD" w:rsidRPr="00933827" w:rsidSect="0093382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75"/>
    <w:rsid w:val="00224064"/>
    <w:rsid w:val="003031ED"/>
    <w:rsid w:val="004C2557"/>
    <w:rsid w:val="005119A8"/>
    <w:rsid w:val="00614775"/>
    <w:rsid w:val="00933827"/>
    <w:rsid w:val="00C261FB"/>
    <w:rsid w:val="00C551D7"/>
    <w:rsid w:val="00F75469"/>
    <w:rsid w:val="00FA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10533-FC8B-44D1-BA97-34E61F5A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1D7"/>
    <w:pPr>
      <w:widowControl w:val="0"/>
      <w:suppressAutoHyphens/>
      <w:autoSpaceDN w:val="0"/>
      <w:spacing w:after="0" w:line="240" w:lineRule="auto"/>
    </w:pPr>
    <w:rPr>
      <w:rFonts w:ascii="Times New Roman" w:eastAsia="SimSun" w:hAnsi="Times New Roman" w:cs="Times New Roman"/>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51D7"/>
    <w:rPr>
      <w:color w:val="0000FF"/>
      <w:u w:val="single"/>
    </w:rPr>
  </w:style>
  <w:style w:type="paragraph" w:styleId="a4">
    <w:name w:val="Normal (Web)"/>
    <w:basedOn w:val="a"/>
    <w:uiPriority w:val="99"/>
    <w:semiHidden/>
    <w:unhideWhenUsed/>
    <w:rsid w:val="00C551D7"/>
    <w:pPr>
      <w:widowControl/>
      <w:spacing w:before="100" w:after="100"/>
    </w:pPr>
    <w:rPr>
      <w:rFonts w:eastAsia="Times New Roman"/>
      <w:kern w:val="3"/>
      <w:lang w:eastAsia="ru-RU" w:bidi="ar-SA"/>
    </w:rPr>
  </w:style>
  <w:style w:type="paragraph" w:styleId="a5">
    <w:name w:val="Title"/>
    <w:basedOn w:val="a"/>
    <w:link w:val="a6"/>
    <w:uiPriority w:val="10"/>
    <w:qFormat/>
    <w:rsid w:val="00C551D7"/>
    <w:pPr>
      <w:widowControl/>
      <w:suppressAutoHyphens w:val="0"/>
      <w:jc w:val="center"/>
    </w:pPr>
    <w:rPr>
      <w:rFonts w:eastAsia="Times New Roman"/>
      <w:b/>
      <w:spacing w:val="40"/>
      <w:kern w:val="0"/>
      <w:sz w:val="44"/>
      <w:szCs w:val="20"/>
      <w:lang w:eastAsia="ru-RU" w:bidi="ar-SA"/>
    </w:rPr>
  </w:style>
  <w:style w:type="character" w:customStyle="1" w:styleId="a6">
    <w:name w:val="Название Знак"/>
    <w:basedOn w:val="a0"/>
    <w:link w:val="a5"/>
    <w:uiPriority w:val="10"/>
    <w:rsid w:val="00C551D7"/>
    <w:rPr>
      <w:rFonts w:ascii="Times New Roman" w:eastAsia="Times New Roman" w:hAnsi="Times New Roman" w:cs="Times New Roman"/>
      <w:b/>
      <w:spacing w:val="40"/>
      <w:sz w:val="44"/>
      <w:szCs w:val="20"/>
      <w:lang w:eastAsia="ru-RU"/>
    </w:rPr>
  </w:style>
  <w:style w:type="paragraph" w:customStyle="1" w:styleId="ConsPlusNormal">
    <w:name w:val="ConsPlusNormal"/>
    <w:uiPriority w:val="99"/>
    <w:rsid w:val="00C551D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551D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7">
    <w:name w:val="Balloon Text"/>
    <w:basedOn w:val="a"/>
    <w:link w:val="a8"/>
    <w:uiPriority w:val="99"/>
    <w:semiHidden/>
    <w:unhideWhenUsed/>
    <w:rsid w:val="004C2557"/>
    <w:rPr>
      <w:rFonts w:ascii="Segoe UI" w:hAnsi="Segoe UI" w:cs="Mangal"/>
      <w:sz w:val="18"/>
      <w:szCs w:val="16"/>
    </w:rPr>
  </w:style>
  <w:style w:type="character" w:customStyle="1" w:styleId="a8">
    <w:name w:val="Текст выноски Знак"/>
    <w:basedOn w:val="a0"/>
    <w:link w:val="a7"/>
    <w:uiPriority w:val="99"/>
    <w:semiHidden/>
    <w:rsid w:val="004C2557"/>
    <w:rPr>
      <w:rFonts w:ascii="Segoe UI" w:eastAsia="SimSun"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34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MOB&amp;n=341712&amp;date=16.02.2022" TargetMode="External"/><Relationship Id="rId13" Type="http://schemas.openxmlformats.org/officeDocument/2006/relationships/hyperlink" Target="https://login.consultant.ru/link/?req=doc&amp;base=MOB&amp;n=408985&amp;dst=85" TargetMode="External"/><Relationship Id="rId18" Type="http://schemas.openxmlformats.org/officeDocument/2006/relationships/hyperlink" Target="https://login.consultant.ru/link/?req=doc&amp;base=MOB&amp;n=409230&amp;dst=10043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demo=2&amp;base=MOB&amp;n=349168&amp;date=16.02.2022&amp;dst=100666&amp;field=134" TargetMode="External"/><Relationship Id="rId12" Type="http://schemas.openxmlformats.org/officeDocument/2006/relationships/hyperlink" Target="https://login.consultant.ru/link/?req=doc&amp;base=MOB&amp;n=408985&amp;dst=78" TargetMode="External"/><Relationship Id="rId17" Type="http://schemas.openxmlformats.org/officeDocument/2006/relationships/hyperlink" Target="file:///C:\Users\BarketovaMV\Desktop\&#1051;&#1056;&#1057;\2022\&#1074;&#1085;&#1077;&#1089;&#1077;&#1085;&#1080;&#1077;%20&#1080;&#1079;&#1084;&#1077;&#1085;&#1077;&#1085;&#1080;&#1081;%20&#1074;%20&#1055;&#1086;&#1103;&#1076;&#1086;&#1082;%202.docx" TargetMode="External"/><Relationship Id="rId2" Type="http://schemas.openxmlformats.org/officeDocument/2006/relationships/settings" Target="settings.xml"/><Relationship Id="rId16" Type="http://schemas.openxmlformats.org/officeDocument/2006/relationships/hyperlink" Target="file:///C:\Users\BarketovaMV\Desktop\&#1051;&#1056;&#1057;\2022\&#1074;&#1085;&#1077;&#1089;&#1077;&#1085;&#1080;&#1077;%20&#1080;&#1079;&#1084;&#1077;&#1085;&#1077;&#1085;&#1080;&#1081;%20&#1074;%20&#1055;&#1086;&#1103;&#1076;&#1086;&#1082;%202.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demo=2&amp;base=LAW&amp;n=383549&amp;date=16.02.2022&amp;dst=19&amp;field=134" TargetMode="External"/><Relationship Id="rId11" Type="http://schemas.openxmlformats.org/officeDocument/2006/relationships/hyperlink" Target="https://login.consultant.ru/link/?req=doc&amp;base=LAW&amp;n=450824" TargetMode="External"/><Relationship Id="rId5" Type="http://schemas.openxmlformats.org/officeDocument/2006/relationships/hyperlink" Target="https://login.consultant.ru/link/?req=doc&amp;demo=2&amp;base=LAW&amp;n=405832&amp;date=16.02.2022&amp;dst=100190&amp;field=134" TargetMode="External"/><Relationship Id="rId15" Type="http://schemas.openxmlformats.org/officeDocument/2006/relationships/hyperlink" Target="file:///C:\Users\BarketovaMV\Desktop\&#1051;&#1056;&#1057;\2022\&#1074;&#1085;&#1077;&#1089;&#1077;&#1085;&#1080;&#1077;%20&#1080;&#1079;&#1084;&#1077;&#1085;&#1077;&#1085;&#1080;&#1081;%20&#1074;%20&#1055;&#1086;&#1103;&#1076;&#1086;&#1082;%202.docx" TargetMode="External"/><Relationship Id="rId10" Type="http://schemas.openxmlformats.org/officeDocument/2006/relationships/hyperlink" Target="file:///C:\Users\BarketovaMV\Desktop\&#1051;&#1056;&#1057;\2022\&#1074;&#1085;&#1077;&#1089;&#1077;&#1085;&#1080;&#1077;%20&#1080;&#1079;&#1084;&#1077;&#1085;&#1077;&#1085;&#1080;&#1081;%20&#1074;%20&#1055;&#1086;&#1088;&#1103;&#1076;&#1086;&#1082;.docx" TargetMode="External"/><Relationship Id="rId19" Type="http://schemas.openxmlformats.org/officeDocument/2006/relationships/hyperlink" Target="file:///C:\Users\BarketovaMV\Desktop\&#1051;&#1056;&#1057;\2022\&#1074;&#1085;&#1077;&#1089;&#1077;&#1085;&#1080;&#1077;%20&#1080;&#1079;&#1084;&#1077;&#1085;&#1077;&#1085;&#1080;&#1081;%20&#1074;%20&#1055;&#1086;&#1103;&#1076;&#1086;&#1082;%202.docx" TargetMode="External"/><Relationship Id="rId4" Type="http://schemas.openxmlformats.org/officeDocument/2006/relationships/hyperlink" Target="file:///C:\Users\BarketovaMV\Desktop\&#1051;&#1056;&#1057;\2022\&#1074;&#1085;&#1077;&#1089;&#1077;&#1085;&#1080;&#1077;%20&#1080;&#1079;&#1084;&#1077;&#1085;&#1077;&#1085;&#1080;&#1081;%20&#1074;%20&#1055;&#1086;&#1088;&#1103;&#1076;&#1086;&#1082;.docx" TargetMode="External"/><Relationship Id="rId9" Type="http://schemas.openxmlformats.org/officeDocument/2006/relationships/hyperlink" Target="https://login.consultant.ru/link/?req=doc&amp;demo=2&amp;base=MOB&amp;n=348920&amp;date=16.02.2022&amp;dst=100072&amp;field=134" TargetMode="External"/><Relationship Id="rId14" Type="http://schemas.openxmlformats.org/officeDocument/2006/relationships/hyperlink" Target="https://login.consultant.ru/link/?req=doc&amp;base=MOB&amp;n=4089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5190</Words>
  <Characters>29583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Баркетова Марина Викторовна</dc:creator>
  <cp:keywords/>
  <dc:description/>
  <cp:lastModifiedBy>Баркетова Марина Викторовна</cp:lastModifiedBy>
  <cp:revision>2</cp:revision>
  <cp:lastPrinted>2025-04-04T06:27:00Z</cp:lastPrinted>
  <dcterms:created xsi:type="dcterms:W3CDTF">2025-04-08T14:16:00Z</dcterms:created>
  <dcterms:modified xsi:type="dcterms:W3CDTF">2025-04-08T14:16:00Z</dcterms:modified>
</cp:coreProperties>
</file>