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53A60" w14:textId="77777777" w:rsidR="00965462" w:rsidRPr="00F52CBC" w:rsidRDefault="00965462" w:rsidP="00965462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52CB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07D3AEF" w14:textId="77777777" w:rsidR="00965462" w:rsidRPr="00F52CBC" w:rsidRDefault="00965462" w:rsidP="0096546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52CB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1F4AB64C" w14:textId="77777777" w:rsidR="00965462" w:rsidRPr="00F52CBC" w:rsidRDefault="00965462" w:rsidP="0096546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52CB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52CB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52CB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1040426D" w14:textId="77777777" w:rsidR="00965462" w:rsidRPr="00F52CBC" w:rsidRDefault="00965462" w:rsidP="00965462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0C4107A6" w14:textId="77777777" w:rsidR="00965462" w:rsidRPr="00F52CBC" w:rsidRDefault="00965462" w:rsidP="00965462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52CB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5CF19B0" w14:textId="36B410FB" w:rsidR="00965462" w:rsidRPr="00F52CBC" w:rsidRDefault="00965462" w:rsidP="00965462">
      <w:pPr>
        <w:tabs>
          <w:tab w:val="left" w:pos="907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25</w:t>
      </w:r>
      <w:r w:rsidRPr="00F52CBC">
        <w:rPr>
          <w:rFonts w:ascii="Arial" w:hAnsi="Arial" w:cs="Arial"/>
          <w:sz w:val="24"/>
          <w:szCs w:val="24"/>
        </w:rPr>
        <w:t>.0</w:t>
      </w:r>
      <w:r w:rsidRPr="00F52CBC">
        <w:rPr>
          <w:rFonts w:ascii="Arial" w:hAnsi="Arial" w:cs="Arial"/>
          <w:sz w:val="24"/>
          <w:szCs w:val="24"/>
        </w:rPr>
        <w:t>3</w:t>
      </w:r>
      <w:r w:rsidRPr="00F52CBC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№ </w:t>
      </w:r>
      <w:r w:rsidRPr="00F52CBC">
        <w:rPr>
          <w:rFonts w:ascii="Arial" w:hAnsi="Arial" w:cs="Arial"/>
          <w:sz w:val="24"/>
          <w:szCs w:val="24"/>
        </w:rPr>
        <w:t>1094</w:t>
      </w:r>
      <w:r w:rsidRPr="00F52CBC">
        <w:rPr>
          <w:rFonts w:ascii="Arial" w:hAnsi="Arial" w:cs="Arial"/>
          <w:sz w:val="24"/>
          <w:szCs w:val="24"/>
        </w:rPr>
        <w:t>-ПА</w:t>
      </w:r>
    </w:p>
    <w:p w14:paraId="6519391F" w14:textId="77777777" w:rsidR="00965462" w:rsidRPr="00F52CBC" w:rsidRDefault="00965462" w:rsidP="009654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B13F58" w14:textId="77777777" w:rsidR="00965462" w:rsidRPr="00F52CBC" w:rsidRDefault="00965462" w:rsidP="00965462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г. Люберцы</w:t>
      </w:r>
    </w:p>
    <w:p w14:paraId="4DC5DC8D" w14:textId="5DC2F1AE" w:rsidR="007F1F0A" w:rsidRPr="00F52CBC" w:rsidRDefault="007F1F0A">
      <w:pPr>
        <w:rPr>
          <w:rFonts w:ascii="Arial" w:hAnsi="Arial" w:cs="Arial"/>
          <w:sz w:val="24"/>
          <w:szCs w:val="24"/>
        </w:rPr>
      </w:pPr>
    </w:p>
    <w:p w14:paraId="3403E453" w14:textId="0FF50DCE" w:rsidR="007A244B" w:rsidRPr="00F52CBC" w:rsidRDefault="007A244B" w:rsidP="007A24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Об утверждении Регламента работ</w:t>
      </w:r>
    </w:p>
    <w:p w14:paraId="370F0E3C" w14:textId="7330D90E" w:rsidR="007A244B" w:rsidRPr="00F52CBC" w:rsidRDefault="007A244B" w:rsidP="007A24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по перемещению транспортных сре</w:t>
      </w:r>
      <w:proofErr w:type="gramStart"/>
      <w:r w:rsidRPr="00F52CBC">
        <w:rPr>
          <w:rFonts w:ascii="Arial" w:hAnsi="Arial" w:cs="Arial"/>
          <w:b/>
          <w:bCs/>
          <w:sz w:val="24"/>
          <w:szCs w:val="24"/>
        </w:rPr>
        <w:t>дств в ц</w:t>
      </w:r>
      <w:proofErr w:type="gramEnd"/>
      <w:r w:rsidRPr="00F52CBC">
        <w:rPr>
          <w:rFonts w:ascii="Arial" w:hAnsi="Arial" w:cs="Arial"/>
          <w:b/>
          <w:bCs/>
          <w:sz w:val="24"/>
          <w:szCs w:val="24"/>
        </w:rPr>
        <w:t>елях</w:t>
      </w:r>
    </w:p>
    <w:p w14:paraId="0CE95307" w14:textId="451FB24D" w:rsidR="007A244B" w:rsidRPr="00F52CBC" w:rsidRDefault="007A244B" w:rsidP="007A24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 xml:space="preserve">обеспечения проведения уборочных и иных видов работ </w:t>
      </w:r>
      <w:proofErr w:type="gramStart"/>
      <w:r w:rsidRPr="00F52CBC">
        <w:rPr>
          <w:rFonts w:ascii="Arial" w:hAnsi="Arial" w:cs="Arial"/>
          <w:b/>
          <w:bCs/>
          <w:sz w:val="24"/>
          <w:szCs w:val="24"/>
        </w:rPr>
        <w:t>на</w:t>
      </w:r>
      <w:proofErr w:type="gramEnd"/>
    </w:p>
    <w:p w14:paraId="6C08160D" w14:textId="043E2C42" w:rsidR="007A244B" w:rsidRPr="00F52CBC" w:rsidRDefault="007A244B" w:rsidP="007A24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территории городского округа Люберцы</w:t>
      </w:r>
    </w:p>
    <w:p w14:paraId="6034916D" w14:textId="6EB0A16F" w:rsidR="007A244B" w:rsidRPr="00F52CBC" w:rsidRDefault="007A244B" w:rsidP="007A24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780F2F1B" w14:textId="798F25E7" w:rsidR="007A244B" w:rsidRPr="00F52CBC" w:rsidRDefault="007A244B" w:rsidP="007A244B">
      <w:pPr>
        <w:spacing w:line="240" w:lineRule="auto"/>
        <w:rPr>
          <w:rFonts w:ascii="Arial" w:hAnsi="Arial" w:cs="Arial"/>
          <w:sz w:val="24"/>
          <w:szCs w:val="24"/>
        </w:rPr>
      </w:pPr>
    </w:p>
    <w:p w14:paraId="38E6F941" w14:textId="5A474F8C" w:rsidR="007A244B" w:rsidRPr="00F52CBC" w:rsidRDefault="007A244B" w:rsidP="007A244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Федеральным</w:t>
      </w:r>
      <w:hyperlink r:id="rId6" w:history="1">
        <w:r w:rsidRPr="00F52CBC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 w:bidi="ru-RU"/>
          </w:rPr>
          <w:t xml:space="preserve"> законом </w:t>
        </w:r>
      </w:hyperlink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06.10.2003 </w:t>
      </w:r>
      <w:r w:rsidRPr="00F52CBC">
        <w:rPr>
          <w:rFonts w:ascii="Arial" w:hAnsi="Arial" w:cs="Arial"/>
          <w:color w:val="000000"/>
          <w:sz w:val="24"/>
          <w:szCs w:val="24"/>
          <w:lang w:bidi="en-US"/>
        </w:rPr>
        <w:t xml:space="preserve">№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 в Российской Федерации, </w:t>
      </w:r>
      <w:r w:rsidR="00B149D0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Законом Московской области от 30.12.2014 № 191/2014-ОЗ «О регулировании дополнительных вопросов в сфере благоустройства в Московской области», </w:t>
      </w:r>
      <w:r w:rsidRPr="00F52CBC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целях оперативного и эффективного обеспечения проведения уборочных и иных видов работ на территории городского округа</w:t>
      </w:r>
      <w:r w:rsidR="00B149D0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Московской области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постановляю: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 </w:t>
      </w:r>
      <w:proofErr w:type="gramEnd"/>
    </w:p>
    <w:p w14:paraId="7988EA57" w14:textId="7CC38838" w:rsidR="007A244B" w:rsidRPr="00F52CBC" w:rsidRDefault="007A244B" w:rsidP="009A157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1. Утвердить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hyperlink w:anchor="bookmark0" w:tooltip="Current Document">
        <w:r w:rsidR="009A1573" w:rsidRPr="00F52CBC">
          <w:rPr>
            <w:rFonts w:ascii="Arial" w:hAnsi="Arial" w:cs="Arial"/>
            <w:color w:val="000000"/>
            <w:sz w:val="24"/>
            <w:szCs w:val="24"/>
            <w:lang w:eastAsia="ru-RU" w:bidi="ru-RU"/>
          </w:rPr>
          <w:t>Регламент</w:t>
        </w:r>
      </w:hyperlink>
      <w:r w:rsidR="009A1573" w:rsidRPr="00F52CBC">
        <w:rPr>
          <w:rStyle w:val="20"/>
          <w:rFonts w:ascii="Arial" w:eastAsiaTheme="minorHAnsi" w:hAnsi="Arial" w:cs="Arial"/>
          <w:u w:val="none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работ по перемещению транспортных сре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ц</w:t>
      </w:r>
      <w:proofErr w:type="gramEnd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елях обеспечения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проведения уборочных и иных видов работ на территории городского округа 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 Московской области (прилагается).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14:paraId="3A57DA98" w14:textId="680324B9" w:rsidR="006407D3" w:rsidRPr="00F52CBC" w:rsidRDefault="00B149D0" w:rsidP="006407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 Признать утратившим силу Постановление муниципального образования городской округ Люберцы </w:t>
      </w:r>
      <w:r w:rsidR="006407D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 от 17.02.2022 № 480-ПА «</w:t>
      </w:r>
      <w:r w:rsidR="006407D3" w:rsidRPr="00F52CBC">
        <w:rPr>
          <w:rFonts w:ascii="Arial" w:hAnsi="Arial" w:cs="Arial"/>
          <w:sz w:val="24"/>
          <w:szCs w:val="24"/>
        </w:rPr>
        <w:t>Об утверждении Регламента работ по перемещению транспортных сре</w:t>
      </w:r>
      <w:proofErr w:type="gramStart"/>
      <w:r w:rsidR="006407D3" w:rsidRPr="00F52CBC">
        <w:rPr>
          <w:rFonts w:ascii="Arial" w:hAnsi="Arial" w:cs="Arial"/>
          <w:sz w:val="24"/>
          <w:szCs w:val="24"/>
        </w:rPr>
        <w:t>дств в ц</w:t>
      </w:r>
      <w:proofErr w:type="gramEnd"/>
      <w:r w:rsidR="006407D3" w:rsidRPr="00F52CBC">
        <w:rPr>
          <w:rFonts w:ascii="Arial" w:hAnsi="Arial" w:cs="Arial"/>
          <w:sz w:val="24"/>
          <w:szCs w:val="24"/>
        </w:rPr>
        <w:t>елях обеспечения проведения уборочных и иных видов работ на территории городского округа Люберцы Московской области».</w:t>
      </w:r>
    </w:p>
    <w:p w14:paraId="1833F227" w14:textId="5C1E4A2D" w:rsidR="009A1573" w:rsidRPr="00F52CBC" w:rsidRDefault="006407D3" w:rsidP="009A157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3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. Опубликовать настоящее Постановление в </w:t>
      </w:r>
      <w:r w:rsidR="005A2C6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средствах массовой инф</w:t>
      </w:r>
      <w:r w:rsidR="00F52CBC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="005A2C6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рмации и разместить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сайте администрации в сети «Интернет».</w:t>
      </w:r>
    </w:p>
    <w:p w14:paraId="40A2BA88" w14:textId="5433FAB7" w:rsidR="006407D3" w:rsidRPr="00F52CBC" w:rsidRDefault="006407D3" w:rsidP="009A157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4. Настоящее Постановление вступает в силу </w:t>
      </w:r>
      <w:r w:rsidR="005A2C6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 25.03.2022.</w:t>
      </w:r>
    </w:p>
    <w:p w14:paraId="2E04FE2C" w14:textId="65E92D55" w:rsidR="009A1573" w:rsidRPr="00F52CBC" w:rsidRDefault="001000E2" w:rsidP="00FA39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. </w:t>
      </w:r>
      <w:proofErr w:type="gramStart"/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A157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заместителя Главы администрации городского округа Люберцы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FA399A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Власова В.И.</w:t>
      </w:r>
    </w:p>
    <w:p w14:paraId="312DCE82" w14:textId="77777777" w:rsidR="00FA399A" w:rsidRPr="00F52CBC" w:rsidRDefault="00FA399A" w:rsidP="009A15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30B749" w14:textId="77777777" w:rsidR="00FA399A" w:rsidRPr="00F52CBC" w:rsidRDefault="00FA399A" w:rsidP="009A15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BC7288" w14:textId="15957831" w:rsidR="009A1573" w:rsidRPr="00F52CBC" w:rsidRDefault="009A1573" w:rsidP="009A15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Глава городского округа</w:t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  <w:t xml:space="preserve">      В.П. Ружицкий</w:t>
      </w:r>
    </w:p>
    <w:p w14:paraId="3029C0DB" w14:textId="77777777" w:rsidR="00965462" w:rsidRPr="00F52CBC" w:rsidRDefault="00965462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478584" w14:textId="543718C2" w:rsidR="00A61A23" w:rsidRPr="00F52CBC" w:rsidRDefault="001000E2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Приложение 1</w:t>
      </w:r>
    </w:p>
    <w:p w14:paraId="34193225" w14:textId="1047779E" w:rsidR="00A61A23" w:rsidRPr="00F52CBC" w:rsidRDefault="001000E2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 xml:space="preserve">к </w:t>
      </w:r>
      <w:r w:rsidR="00A61A23" w:rsidRPr="00F52CBC">
        <w:rPr>
          <w:rFonts w:ascii="Arial" w:hAnsi="Arial" w:cs="Arial"/>
          <w:sz w:val="24"/>
          <w:szCs w:val="24"/>
        </w:rPr>
        <w:t>постановлени</w:t>
      </w:r>
      <w:r w:rsidRPr="00F52CBC">
        <w:rPr>
          <w:rFonts w:ascii="Arial" w:hAnsi="Arial" w:cs="Arial"/>
          <w:sz w:val="24"/>
          <w:szCs w:val="24"/>
        </w:rPr>
        <w:t>ю</w:t>
      </w:r>
      <w:r w:rsidR="00A61A23" w:rsidRPr="00F52CBC">
        <w:rPr>
          <w:rFonts w:ascii="Arial" w:hAnsi="Arial" w:cs="Arial"/>
          <w:sz w:val="24"/>
          <w:szCs w:val="24"/>
        </w:rPr>
        <w:t xml:space="preserve"> администрации</w:t>
      </w:r>
    </w:p>
    <w:p w14:paraId="1F52740C" w14:textId="20C4B354" w:rsidR="00A61A23" w:rsidRPr="00F52CBC" w:rsidRDefault="00A61A23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городского округа Люберцы</w:t>
      </w:r>
    </w:p>
    <w:p w14:paraId="35206992" w14:textId="268473DB" w:rsidR="001000E2" w:rsidRPr="00F52CBC" w:rsidRDefault="001000E2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Московской области</w:t>
      </w:r>
    </w:p>
    <w:p w14:paraId="2DF3FFF3" w14:textId="4634F6E1" w:rsidR="00A61A23" w:rsidRPr="00F52CBC" w:rsidRDefault="00F52CBC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о</w:t>
      </w:r>
      <w:r w:rsidR="00A61A23" w:rsidRPr="00F52CBC">
        <w:rPr>
          <w:rFonts w:ascii="Arial" w:hAnsi="Arial" w:cs="Arial"/>
          <w:sz w:val="24"/>
          <w:szCs w:val="24"/>
        </w:rPr>
        <w:t>т</w:t>
      </w:r>
      <w:r w:rsidRPr="00F52CBC">
        <w:rPr>
          <w:rFonts w:ascii="Arial" w:hAnsi="Arial" w:cs="Arial"/>
          <w:sz w:val="24"/>
          <w:szCs w:val="24"/>
        </w:rPr>
        <w:t xml:space="preserve"> 25.03.2022 </w:t>
      </w:r>
      <w:r w:rsidR="00A61A23" w:rsidRPr="00F52CBC">
        <w:rPr>
          <w:rFonts w:ascii="Arial" w:hAnsi="Arial" w:cs="Arial"/>
          <w:sz w:val="24"/>
          <w:szCs w:val="24"/>
        </w:rPr>
        <w:t xml:space="preserve">№ </w:t>
      </w:r>
      <w:r w:rsidRPr="00F52CBC">
        <w:rPr>
          <w:rFonts w:ascii="Arial" w:hAnsi="Arial" w:cs="Arial"/>
          <w:sz w:val="24"/>
          <w:szCs w:val="24"/>
        </w:rPr>
        <w:t>1094-ПА</w:t>
      </w:r>
    </w:p>
    <w:p w14:paraId="56BCA0D8" w14:textId="1D735670" w:rsidR="00A61A23" w:rsidRPr="00F52CBC" w:rsidRDefault="00A61A23" w:rsidP="00A61A2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AE6DAE7" w14:textId="29029324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Регламент работ</w:t>
      </w:r>
    </w:p>
    <w:p w14:paraId="6568ADA7" w14:textId="77777777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по перемещению транспортных сре</w:t>
      </w:r>
      <w:proofErr w:type="gramStart"/>
      <w:r w:rsidRPr="00F52CBC">
        <w:rPr>
          <w:rFonts w:ascii="Arial" w:hAnsi="Arial" w:cs="Arial"/>
          <w:b/>
          <w:bCs/>
          <w:sz w:val="24"/>
          <w:szCs w:val="24"/>
        </w:rPr>
        <w:t>дств в ц</w:t>
      </w:r>
      <w:proofErr w:type="gramEnd"/>
      <w:r w:rsidRPr="00F52CBC">
        <w:rPr>
          <w:rFonts w:ascii="Arial" w:hAnsi="Arial" w:cs="Arial"/>
          <w:b/>
          <w:bCs/>
          <w:sz w:val="24"/>
          <w:szCs w:val="24"/>
        </w:rPr>
        <w:t>елях</w:t>
      </w:r>
    </w:p>
    <w:p w14:paraId="7BDAC26C" w14:textId="77777777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 xml:space="preserve">обеспечения проведения уборочных и иных видов работ </w:t>
      </w:r>
      <w:proofErr w:type="gramStart"/>
      <w:r w:rsidRPr="00F52CBC">
        <w:rPr>
          <w:rFonts w:ascii="Arial" w:hAnsi="Arial" w:cs="Arial"/>
          <w:b/>
          <w:bCs/>
          <w:sz w:val="24"/>
          <w:szCs w:val="24"/>
        </w:rPr>
        <w:t>на</w:t>
      </w:r>
      <w:proofErr w:type="gramEnd"/>
    </w:p>
    <w:p w14:paraId="12619283" w14:textId="77777777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территории городского округа Люберцы</w:t>
      </w:r>
    </w:p>
    <w:p w14:paraId="6CC7C39A" w14:textId="6B2BEF70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CBC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0F8D7BF9" w14:textId="41D9C2AB" w:rsidR="00A61A23" w:rsidRPr="00F52CBC" w:rsidRDefault="00A61A23" w:rsidP="00A61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F05A90" w14:textId="69F5C844" w:rsidR="00A61A23" w:rsidRPr="00F52CBC" w:rsidRDefault="00BC41AA" w:rsidP="00BC41AA">
      <w:pPr>
        <w:widowControl w:val="0"/>
        <w:tabs>
          <w:tab w:val="left" w:pos="4094"/>
        </w:tabs>
        <w:spacing w:after="0" w:line="240" w:lineRule="auto"/>
        <w:ind w:left="3800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Термины и определения</w:t>
      </w:r>
    </w:p>
    <w:p w14:paraId="25B23698" w14:textId="77777777" w:rsidR="00BC41AA" w:rsidRPr="00F52CBC" w:rsidRDefault="00BC41AA" w:rsidP="00BC41AA">
      <w:pPr>
        <w:widowControl w:val="0"/>
        <w:tabs>
          <w:tab w:val="left" w:pos="4094"/>
        </w:tabs>
        <w:spacing w:after="0" w:line="240" w:lineRule="auto"/>
        <w:ind w:left="3800"/>
        <w:jc w:val="both"/>
        <w:rPr>
          <w:rFonts w:ascii="Arial" w:hAnsi="Arial" w:cs="Arial"/>
          <w:sz w:val="24"/>
          <w:szCs w:val="24"/>
        </w:rPr>
      </w:pPr>
    </w:p>
    <w:p w14:paraId="275E384F" w14:textId="543F6F26" w:rsidR="00A61A23" w:rsidRPr="00F52CBC" w:rsidRDefault="001000E2" w:rsidP="00BC41AA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="00BC41AA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Заказчик - организация, ответственная за обеспечение мероприятий по проведению</w:t>
      </w:r>
      <w:r w:rsidR="008E3A8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уборочных и иных видов работ на территории городского округа</w:t>
      </w:r>
      <w:r w:rsidR="008E3A8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Московской области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14:paraId="64A3029E" w14:textId="033F4E05" w:rsidR="00A61A23" w:rsidRPr="00F52CBC" w:rsidRDefault="00BC41AA" w:rsidP="00BC41AA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1.2.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Уполномоченная организация - лицо, уполномоченное осуществлять перемещение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в ц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елях проведения уборочных и иных видов работ на объекте уборки.</w:t>
      </w:r>
    </w:p>
    <w:p w14:paraId="5CA85205" w14:textId="6E9FD50F" w:rsidR="00A61A23" w:rsidRPr="00F52CBC" w:rsidRDefault="00BC41AA" w:rsidP="00BC41AA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1.3.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 по перемещенным транспортным средствам.</w:t>
      </w:r>
    </w:p>
    <w:p w14:paraId="405F75DD" w14:textId="022C9C29" w:rsidR="00A61A23" w:rsidRPr="00F52CBC" w:rsidRDefault="00043108" w:rsidP="00043108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1.4.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База данных - электронный реестр фиксации перемещений транспортных средств с указанием адресов перемещений, марок и государственных регистрационных номеров</w:t>
      </w:r>
      <w:r w:rsidR="001000E2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, фотоматериалов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перемещенных транспортных средств.</w:t>
      </w:r>
    </w:p>
    <w:p w14:paraId="1C7B5737" w14:textId="581061AF" w:rsidR="00A61A23" w:rsidRPr="00F52CBC" w:rsidRDefault="00043108" w:rsidP="00043108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1.5.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транспортных средств - изменение местонахождения транспортного</w:t>
      </w:r>
      <w:r w:rsidR="008E3A8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средства путем его погрузки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автомобиль-эвакуатор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, транспортировки и выгрузки в зоне доступности от перемещаемого места в целях устранения помех для проведения уборочных и иных видов работ</w:t>
      </w:r>
      <w:r w:rsidR="00042B0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</w:t>
      </w:r>
      <w:r w:rsidR="008E3A8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области.</w:t>
      </w:r>
    </w:p>
    <w:p w14:paraId="42CD8F27" w14:textId="2306C2C5" w:rsidR="00A61A23" w:rsidRPr="00F52CBC" w:rsidRDefault="00043108" w:rsidP="00043108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1.6.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Акт перемещения транспортного средства (акт) - документ, подтверждающий фактическое перемещение транспортного средства, </w:t>
      </w:r>
      <w:r w:rsidR="00BC41AA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</w:t>
      </w:r>
      <w:r w:rsidR="0032690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 после. К акту прикладываются фотоматериалы транспортного средства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14:paraId="556ABB22" w14:textId="7A99F0B3" w:rsidR="00326904" w:rsidRPr="00F52CBC" w:rsidRDefault="00326904" w:rsidP="00043108">
      <w:pPr>
        <w:widowControl w:val="0"/>
        <w:tabs>
          <w:tab w:val="left" w:pos="108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C0E173C" w14:textId="060404C7" w:rsidR="00BC41AA" w:rsidRPr="00F52CBC" w:rsidRDefault="00BC41AA" w:rsidP="00043108">
      <w:pPr>
        <w:widowControl w:val="0"/>
        <w:tabs>
          <w:tab w:val="left" w:pos="1082"/>
        </w:tabs>
        <w:spacing w:after="0" w:line="240" w:lineRule="auto"/>
        <w:ind w:left="58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2. Регламентные требования к перемещению транспортных средств</w:t>
      </w:r>
    </w:p>
    <w:p w14:paraId="633807A1" w14:textId="77E5D8AF" w:rsidR="00BC41AA" w:rsidRPr="00F52CBC" w:rsidRDefault="00BC41AA" w:rsidP="00BC41AA">
      <w:pPr>
        <w:widowControl w:val="0"/>
        <w:tabs>
          <w:tab w:val="left" w:pos="1082"/>
        </w:tabs>
        <w:spacing w:after="0" w:line="240" w:lineRule="auto"/>
        <w:ind w:left="580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для целей проведения уборочных работ</w:t>
      </w:r>
    </w:p>
    <w:p w14:paraId="2927568B" w14:textId="77777777" w:rsidR="00A61A23" w:rsidRPr="00F52CBC" w:rsidRDefault="00A61A23" w:rsidP="008E3A84">
      <w:pPr>
        <w:widowControl w:val="0"/>
        <w:tabs>
          <w:tab w:val="left" w:pos="2435"/>
        </w:tabs>
        <w:spacing w:after="0" w:line="240" w:lineRule="auto"/>
        <w:ind w:left="2040" w:right="2060"/>
        <w:jc w:val="both"/>
        <w:rPr>
          <w:rFonts w:ascii="Arial" w:hAnsi="Arial" w:cs="Arial"/>
          <w:sz w:val="24"/>
          <w:szCs w:val="24"/>
        </w:rPr>
      </w:pPr>
    </w:p>
    <w:p w14:paraId="5EC20208" w14:textId="576628CA" w:rsidR="00A61A23" w:rsidRPr="00F52CBC" w:rsidRDefault="00BC41AA" w:rsidP="00BC41AA">
      <w:pPr>
        <w:widowControl w:val="0"/>
        <w:tabs>
          <w:tab w:val="left" w:pos="2435"/>
        </w:tabs>
        <w:spacing w:after="0" w:line="240" w:lineRule="auto"/>
        <w:ind w:right="206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Общие положения:</w:t>
      </w:r>
    </w:p>
    <w:p w14:paraId="0537A37B" w14:textId="77777777" w:rsidR="00326904" w:rsidRPr="00F52CBC" w:rsidRDefault="00326904" w:rsidP="00BC41AA">
      <w:pPr>
        <w:widowControl w:val="0"/>
        <w:tabs>
          <w:tab w:val="left" w:pos="2435"/>
        </w:tabs>
        <w:spacing w:after="0" w:line="240" w:lineRule="auto"/>
        <w:ind w:right="2060"/>
        <w:jc w:val="both"/>
        <w:rPr>
          <w:rFonts w:ascii="Arial" w:hAnsi="Arial" w:cs="Arial"/>
          <w:sz w:val="24"/>
          <w:szCs w:val="24"/>
        </w:rPr>
      </w:pPr>
    </w:p>
    <w:p w14:paraId="639E434A" w14:textId="26AE5631" w:rsidR="00A61A23" w:rsidRPr="00F52CBC" w:rsidRDefault="00043108" w:rsidP="008E3A84">
      <w:pPr>
        <w:tabs>
          <w:tab w:val="left" w:leader="underscore" w:pos="43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2.1.1.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Настоящий Регламент определяет единые требования и порядок организации работ по перемещению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в ц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елях обеспечения проведения уборочных и иных видов работ</w:t>
      </w:r>
      <w:r w:rsidR="00042B0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 Люберцы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области.</w:t>
      </w:r>
    </w:p>
    <w:p w14:paraId="56CB75A9" w14:textId="03ED14B2" w:rsidR="00A61A23" w:rsidRPr="00F52CBC" w:rsidRDefault="00043108" w:rsidP="00043108">
      <w:pPr>
        <w:widowControl w:val="0"/>
        <w:tabs>
          <w:tab w:val="left" w:pos="12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2.1.2.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проведения уборочных и иных видов работ, в том числе устранения препятствий вывозу твердых коммунальных отходов на территории городского округа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Московской области осуществляется в соответствии </w:t>
      </w:r>
      <w:r w:rsidR="0032690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 Законом Московской области от 30.12.2014 № 191/2014-ОЗ «О регулировании дополнительных вопросов в сфере благоустройства в Московской области»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, а также иными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нормативными актами, регулирующими вопросы проведения работ по содержанию территории.</w:t>
      </w:r>
      <w:proofErr w:type="gramEnd"/>
    </w:p>
    <w:p w14:paraId="1913DEFA" w14:textId="0059DF98" w:rsidR="00A61A23" w:rsidRPr="00F52CBC" w:rsidRDefault="00043108" w:rsidP="00043108">
      <w:pPr>
        <w:widowControl w:val="0"/>
        <w:tabs>
          <w:tab w:val="left" w:pos="12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2.1.3.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Основная цель перемещения транспортного средства - устранение помех для проведения уборочных и иных видов работ</w:t>
      </w:r>
      <w:r w:rsidR="00042B04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области.</w:t>
      </w:r>
    </w:p>
    <w:p w14:paraId="2A5DCAE7" w14:textId="1AE614C3" w:rsidR="00A61A23" w:rsidRPr="00F52CBC" w:rsidRDefault="00043108" w:rsidP="00043108">
      <w:pPr>
        <w:widowControl w:val="0"/>
        <w:tabs>
          <w:tab w:val="left" w:pos="129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2.1.4.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транспортных средств осуществляется Уполномоченной организацией.</w:t>
      </w:r>
    </w:p>
    <w:p w14:paraId="6B3DCE97" w14:textId="07B72C0D" w:rsidR="00A61A23" w:rsidRPr="00F52CBC" w:rsidRDefault="00043108" w:rsidP="00043108">
      <w:pPr>
        <w:widowControl w:val="0"/>
        <w:tabs>
          <w:tab w:val="left" w:pos="124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2.1.5.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Комплекс мероприятий по перемещению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вкл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ючает следующие виды работ:</w:t>
      </w:r>
    </w:p>
    <w:p w14:paraId="3D2B6C6B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организационные работы;</w:t>
      </w:r>
    </w:p>
    <w:p w14:paraId="45EB1E8F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подготовку транспортных сре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к п</w:t>
      </w:r>
      <w:proofErr w:type="gramEnd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еремещению;</w:t>
      </w:r>
    </w:p>
    <w:p w14:paraId="68003E0C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транспортного средства.</w:t>
      </w:r>
    </w:p>
    <w:p w14:paraId="6C5933FD" w14:textId="192197F9" w:rsidR="00A61A23" w:rsidRPr="00F52CBC" w:rsidRDefault="00043108" w:rsidP="00043108">
      <w:pPr>
        <w:widowControl w:val="0"/>
        <w:tabs>
          <w:tab w:val="left" w:pos="851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2.2.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Организационные работы включают:</w:t>
      </w:r>
    </w:p>
    <w:p w14:paraId="0321ECB3" w14:textId="17E11233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выявление транспортных средств, мешающих проведению уборочных и иных видов работ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 Люберцы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области;</w:t>
      </w:r>
    </w:p>
    <w:p w14:paraId="4782456D" w14:textId="746A7150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10"/>
          <w:tab w:val="left" w:leader="underscore" w:pos="240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прием заявок </w:t>
      </w:r>
      <w:hyperlink w:anchor="bookmark1" w:tooltip="Current Document">
        <w:r w:rsidRPr="00F52CBC">
          <w:rPr>
            <w:rFonts w:ascii="Arial" w:hAnsi="Arial" w:cs="Arial"/>
            <w:color w:val="000000"/>
            <w:sz w:val="24"/>
            <w:szCs w:val="24"/>
            <w:lang w:eastAsia="ru-RU" w:bidi="ru-RU"/>
          </w:rPr>
          <w:t xml:space="preserve">(приложение 1 </w:t>
        </w:r>
      </w:hyperlink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к настоящему регламенту) на перемещение транспортных средств, мешающих проведению уборочных и иных видов работ на территории городского округа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области;</w:t>
      </w:r>
    </w:p>
    <w:p w14:paraId="6BAE3B7E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подтверждение заявок от Заказчика с одновременным подтверждением обеспечения или отказа в выполнении заявки;</w:t>
      </w:r>
    </w:p>
    <w:p w14:paraId="162D39E7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обработку заявок;</w:t>
      </w:r>
    </w:p>
    <w:p w14:paraId="60130066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1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оформление сопутствующей документации, необходимой для выезда автомобиля - эвакуатора;</w:t>
      </w:r>
    </w:p>
    <w:p w14:paraId="54032CB5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выпуск автомобиля-эвакуатора к месту перемещения транспортного средства.</w:t>
      </w:r>
    </w:p>
    <w:p w14:paraId="18D70BED" w14:textId="12E386B0" w:rsidR="00A61A23" w:rsidRPr="00F52CBC" w:rsidRDefault="00043108" w:rsidP="00043108">
      <w:pPr>
        <w:widowControl w:val="0"/>
        <w:tabs>
          <w:tab w:val="left" w:pos="1116"/>
        </w:tabs>
        <w:spacing w:after="0" w:line="240" w:lineRule="auto"/>
        <w:ind w:left="58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2.3.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Подготовка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к п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еремещению включает:</w:t>
      </w:r>
    </w:p>
    <w:p w14:paraId="3DB2D7D2" w14:textId="393F935B" w:rsidR="00042B04" w:rsidRPr="00F52CBC" w:rsidRDefault="00042B04" w:rsidP="00042B04">
      <w:pPr>
        <w:widowControl w:val="0"/>
        <w:tabs>
          <w:tab w:val="left" w:pos="11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- информирование Заказчиком населения о проведении уборочных и иных видов работ и о возможном перемещении транспортных средств, мешающих проведению указанных работ, осуществляется за сутки до их проведения путем размещения информационных материалов на информационных стендах дворовых территорий с указанием даны и времени проведения уборочных и иных видов работ и телефонного номера Уполномоченной организации;</w:t>
      </w:r>
      <w:proofErr w:type="gramEnd"/>
    </w:p>
    <w:p w14:paraId="0CF1335B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прибытие автомобиля-эвакуатора на место перемещения транспортного средства;</w:t>
      </w:r>
    </w:p>
    <w:p w14:paraId="1C4BDCA3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выявление предполагаемого к перемещению транспортного средства;</w:t>
      </w:r>
    </w:p>
    <w:p w14:paraId="255C23FF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определение места перемещения транспортного средства;</w:t>
      </w:r>
    </w:p>
    <w:p w14:paraId="5ADDABC0" w14:textId="2615AE9F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5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составление акта перемещения транспортного средства с подписанием его Заказчиком и Уполномоченной организацией</w:t>
      </w:r>
      <w:r w:rsidR="00870B5F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(с фотографированием перемещаемого транспортного средства)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;</w:t>
      </w:r>
    </w:p>
    <w:p w14:paraId="0512D4D9" w14:textId="516098AB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14:paraId="74CFD3FD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внесение информации в Базу данных Уполномоченной организации;</w:t>
      </w:r>
    </w:p>
    <w:p w14:paraId="477EA4F3" w14:textId="335CAC6F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информирование Заказчиком населения о перемещениях транспортных средств, мешающих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проведению уборочных и иных работ на территории городского округа</w:t>
      </w:r>
      <w:r w:rsidR="0004310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области;</w:t>
      </w:r>
    </w:p>
    <w:p w14:paraId="608AD544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организация работы на месте перемещений транспортных средств.</w:t>
      </w:r>
    </w:p>
    <w:p w14:paraId="49248D7C" w14:textId="328ED128" w:rsidR="00A61A23" w:rsidRPr="00F52CBC" w:rsidRDefault="00043108" w:rsidP="00043108">
      <w:pPr>
        <w:widowControl w:val="0"/>
        <w:tabs>
          <w:tab w:val="left" w:pos="1115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2.4.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вкл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ючает:</w:t>
      </w:r>
    </w:p>
    <w:p w14:paraId="1A54AA96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погрузку перемещаемого транспортного средства на платформу автомобиля 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-э</w:t>
      </w:r>
      <w:proofErr w:type="gramEnd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вакуатора;</w:t>
      </w:r>
    </w:p>
    <w:p w14:paraId="3D20FC7B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транспортировку перемещаемого транспортного средства;</w:t>
      </w:r>
    </w:p>
    <w:p w14:paraId="3582D92B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разгрузку перемещенного транспортного средства;</w:t>
      </w:r>
    </w:p>
    <w:p w14:paraId="77D22255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9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информирование Уполномоченной организацией о месте, куда было перемещено транспортное средство;</w:t>
      </w:r>
    </w:p>
    <w:p w14:paraId="537BFD4E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4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внесение информации о месте (адресе) перемещения транспортного средства в Базу данных Уполномоченной организации.</w:t>
      </w:r>
    </w:p>
    <w:p w14:paraId="56B17EDD" w14:textId="1E36387D" w:rsidR="00A61A23" w:rsidRPr="00F52CBC" w:rsidRDefault="00043108" w:rsidP="00043108">
      <w:pPr>
        <w:widowControl w:val="0"/>
        <w:tabs>
          <w:tab w:val="left" w:pos="106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2.5.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Выполнение работ по перемещению транспортных средств осуществляется ежедневно, круглосуточно.</w:t>
      </w:r>
    </w:p>
    <w:p w14:paraId="2121DF51" w14:textId="77777777" w:rsidR="00043108" w:rsidRPr="00F52CBC" w:rsidRDefault="00043108" w:rsidP="00043108">
      <w:pPr>
        <w:widowControl w:val="0"/>
        <w:tabs>
          <w:tab w:val="left" w:pos="10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FFFA8C" w14:textId="03E06ADC" w:rsidR="00A61A23" w:rsidRPr="00F52CBC" w:rsidRDefault="00043108" w:rsidP="00043108">
      <w:pPr>
        <w:widowControl w:val="0"/>
        <w:tabs>
          <w:tab w:val="left" w:pos="3888"/>
        </w:tabs>
        <w:spacing w:after="0" w:line="240" w:lineRule="auto"/>
        <w:ind w:left="35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3.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действий Заказчика</w:t>
      </w:r>
    </w:p>
    <w:p w14:paraId="53702E25" w14:textId="77777777" w:rsidR="00043108" w:rsidRPr="00F52CBC" w:rsidRDefault="00043108" w:rsidP="00043108">
      <w:pPr>
        <w:widowControl w:val="0"/>
        <w:tabs>
          <w:tab w:val="left" w:pos="3888"/>
        </w:tabs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3AB6DDE5" w14:textId="10DC9095" w:rsidR="00A61A23" w:rsidRPr="00F52CBC" w:rsidRDefault="00043108" w:rsidP="00043108">
      <w:pPr>
        <w:widowControl w:val="0"/>
        <w:tabs>
          <w:tab w:val="left" w:pos="1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3.1.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Заказчик определяет места и время проведения уборочных и иных видов работ на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соответствующей территории городского округа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Люберцы Московской 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области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14:paraId="146B6EF0" w14:textId="49FC4064" w:rsidR="00A61A23" w:rsidRPr="00F52CBC" w:rsidRDefault="002F2D98" w:rsidP="002F2D98">
      <w:pPr>
        <w:widowControl w:val="0"/>
        <w:tabs>
          <w:tab w:val="left" w:pos="10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3.2.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</w:t>
      </w:r>
    </w:p>
    <w:p w14:paraId="788BB15E" w14:textId="438D62E2" w:rsidR="00A61A23" w:rsidRPr="00F52CBC" w:rsidRDefault="002F2D98" w:rsidP="002F2D98">
      <w:pPr>
        <w:widowControl w:val="0"/>
        <w:tabs>
          <w:tab w:val="left" w:pos="107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3.3.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Заявку Заказчик передает ответственному лицу Уполномоченной организации по факсу, электронной почте или иным способом 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с фиксацией ФИО ответственного лица Уполномоченной организации.</w:t>
      </w:r>
    </w:p>
    <w:p w14:paraId="22206E98" w14:textId="2A36A237" w:rsidR="00A61A23" w:rsidRPr="00F52CBC" w:rsidRDefault="002F2D98" w:rsidP="002F2D98">
      <w:pPr>
        <w:widowControl w:val="0"/>
        <w:tabs>
          <w:tab w:val="left" w:pos="10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3.4.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14:paraId="513F720B" w14:textId="34217701" w:rsidR="00A61A23" w:rsidRPr="00F52CBC" w:rsidRDefault="002F2D98" w:rsidP="002F2D98">
      <w:pPr>
        <w:widowControl w:val="0"/>
        <w:tabs>
          <w:tab w:val="left" w:pos="1111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3.5.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месте перемещения транспортных средств Заказчик:</w:t>
      </w:r>
    </w:p>
    <w:p w14:paraId="0A06EC03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9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определяет транспортные средства, подлежащие перемещению, а также места, куда будут перемещены автомобили;</w:t>
      </w:r>
    </w:p>
    <w:p w14:paraId="4698E4AA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 отсутствии претензий к акту о перемещении транспортного средства подписывает его;</w:t>
      </w:r>
    </w:p>
    <w:p w14:paraId="1E3BC105" w14:textId="797FA34E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2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после перемещений транспортных средств, мешающих проведению уборочных и иных</w:t>
      </w:r>
      <w:r w:rsidR="00204F36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видов работ, в кратчайшее время сообщает об этом Уполномоченной организации.</w:t>
      </w:r>
    </w:p>
    <w:p w14:paraId="7568A232" w14:textId="77777777" w:rsidR="00A61A23" w:rsidRPr="00F52CBC" w:rsidRDefault="00A61A23" w:rsidP="008E3A84">
      <w:pPr>
        <w:widowControl w:val="0"/>
        <w:numPr>
          <w:ilvl w:val="0"/>
          <w:numId w:val="5"/>
        </w:numPr>
        <w:tabs>
          <w:tab w:val="left" w:pos="1077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</w:p>
    <w:p w14:paraId="4A236002" w14:textId="77777777" w:rsidR="00A61A23" w:rsidRPr="00F52CBC" w:rsidRDefault="00A61A23" w:rsidP="008E3A84">
      <w:pPr>
        <w:widowControl w:val="0"/>
        <w:numPr>
          <w:ilvl w:val="0"/>
          <w:numId w:val="5"/>
        </w:numPr>
        <w:tabs>
          <w:tab w:val="left" w:pos="1077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Требования, соблюдение которых необходимо при осуществлении перемещения транспортных средств:</w:t>
      </w:r>
    </w:p>
    <w:p w14:paraId="4A2712B4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невозможность выполнения уборочных и иных видов работ ввиду наличия транспортных средств, мешающих проведению указанных работ;</w:t>
      </w:r>
    </w:p>
    <w:p w14:paraId="58056565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автомобили-эвакуаторы должны быть исправны;</w:t>
      </w:r>
    </w:p>
    <w:p w14:paraId="620FC402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обученный и квалифицированный персонал Уполномоченной организации;</w:t>
      </w:r>
    </w:p>
    <w:p w14:paraId="11DF6549" w14:textId="74CECF4A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ответственность Уполномоченной организации за причиненные 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результате перемещения транспортных средств убытки должна быть застрахована.</w:t>
      </w:r>
    </w:p>
    <w:p w14:paraId="47D5583C" w14:textId="77777777" w:rsidR="002F2D98" w:rsidRPr="00F52CBC" w:rsidRDefault="002F2D98" w:rsidP="002F2D98">
      <w:pPr>
        <w:widowControl w:val="0"/>
        <w:tabs>
          <w:tab w:val="left" w:pos="808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</w:p>
    <w:p w14:paraId="423D4BDB" w14:textId="3B9973DA" w:rsidR="00A61A23" w:rsidRPr="00F52CBC" w:rsidRDefault="002F2D98" w:rsidP="002F2D98">
      <w:pPr>
        <w:widowControl w:val="0"/>
        <w:tabs>
          <w:tab w:val="left" w:pos="2837"/>
        </w:tabs>
        <w:spacing w:after="0" w:line="240" w:lineRule="auto"/>
        <w:ind w:left="248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действий Уполномоченной организации</w:t>
      </w:r>
    </w:p>
    <w:p w14:paraId="08FE442C" w14:textId="77777777" w:rsidR="002F2D98" w:rsidRPr="00F52CBC" w:rsidRDefault="002F2D98" w:rsidP="002F2D98">
      <w:pPr>
        <w:widowControl w:val="0"/>
        <w:tabs>
          <w:tab w:val="left" w:pos="2837"/>
        </w:tabs>
        <w:spacing w:after="0" w:line="240" w:lineRule="auto"/>
        <w:ind w:left="2480"/>
        <w:rPr>
          <w:rFonts w:ascii="Arial" w:hAnsi="Arial" w:cs="Arial"/>
          <w:sz w:val="24"/>
          <w:szCs w:val="24"/>
        </w:rPr>
      </w:pPr>
    </w:p>
    <w:p w14:paraId="4493DC16" w14:textId="39EA699F" w:rsidR="00A61A23" w:rsidRPr="00F52CBC" w:rsidRDefault="002F2D98" w:rsidP="002F2D98">
      <w:pPr>
        <w:widowControl w:val="0"/>
        <w:tabs>
          <w:tab w:val="left" w:pos="1114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4.1.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Уполномоченная организация обеспечивает:</w:t>
      </w:r>
    </w:p>
    <w:p w14:paraId="776F156D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14:paraId="7B95E3D7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прием подтверждений заявок от Заказчика с одновременным подтверждением обеспечения или отказа в выполнении заявки;</w:t>
      </w:r>
    </w:p>
    <w:p w14:paraId="4052A904" w14:textId="581871A8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прибытие на место в указанное в заявке время представителей Уполномоченной организации, а также автомобилей-эвакуаторов, готовых</w:t>
      </w:r>
      <w:r w:rsidR="00204F36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к осуществлению перемещения транспортных средств;</w:t>
      </w:r>
    </w:p>
    <w:p w14:paraId="3E2AC64F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транспортных средств в места, определенные представителем Заказчика;</w:t>
      </w:r>
    </w:p>
    <w:p w14:paraId="3C197901" w14:textId="66C6ED9A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возможность информирования владельцев о перемещенных транспортных средствах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(телефон: 8</w:t>
      </w:r>
      <w:r w:rsidR="00204F36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-495-503-30-45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);</w:t>
      </w:r>
    </w:p>
    <w:p w14:paraId="55BFC6CA" w14:textId="49FF82A5" w:rsidR="002F2D98" w:rsidRPr="00F52CBC" w:rsidRDefault="00A61A23" w:rsidP="002F2D98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left="580"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ведение базы данных о перемещенных транспортных средствах.</w:t>
      </w:r>
    </w:p>
    <w:p w14:paraId="1E6B285F" w14:textId="6343FB46" w:rsidR="00A61A23" w:rsidRPr="00F52CBC" w:rsidRDefault="002F2D98" w:rsidP="002F2D98">
      <w:pPr>
        <w:widowControl w:val="0"/>
        <w:tabs>
          <w:tab w:val="left" w:pos="1114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4.2.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Порядок действий представителя Уполномоченной организации.</w:t>
      </w:r>
    </w:p>
    <w:p w14:paraId="0FF88CE5" w14:textId="4C340F0C" w:rsidR="00A61A23" w:rsidRPr="00F52CBC" w:rsidRDefault="002F2D98" w:rsidP="002F2D98">
      <w:pPr>
        <w:widowControl w:val="0"/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4.2.1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Представитель Уполномоченной организации прибывает на место в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указанное в заявке время.</w:t>
      </w:r>
    </w:p>
    <w:p w14:paraId="4D41F280" w14:textId="1B7DC591" w:rsidR="00A61A23" w:rsidRPr="00F52CBC" w:rsidRDefault="002F2D98" w:rsidP="002F2D98">
      <w:pPr>
        <w:widowControl w:val="0"/>
        <w:tabs>
          <w:tab w:val="left" w:pos="12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4.2.2.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14:paraId="7600F303" w14:textId="70351D4B" w:rsidR="00A61A23" w:rsidRPr="00F52CBC" w:rsidRDefault="002F2D98" w:rsidP="002F2D98">
      <w:pPr>
        <w:widowControl w:val="0"/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4.2.3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существляет все необходимые мероприятия по приему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 перемещению транспортных средств, а именно:</w:t>
      </w:r>
    </w:p>
    <w:p w14:paraId="1D77A41E" w14:textId="40B1CBB2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0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описывает перемещаемое транспортное средство с составлением акта о перемещении транспортного средства, в котором указываются механические повреждения, имеющиеся на автомобиле</w:t>
      </w:r>
      <w:r w:rsidR="00AD5AD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, производит фотографирование перемещаемого транспортного средства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;</w:t>
      </w:r>
    </w:p>
    <w:p w14:paraId="4B3C8CD2" w14:textId="376E444A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841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сообщает ответственному лицу Уполномоченной организации адрес,</w:t>
      </w:r>
      <w:r w:rsid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с которого будет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осуществляться перемещение транспортного средства,</w:t>
      </w:r>
      <w:r w:rsidR="002F2D9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а также его марку и государственный регистрационный знак;</w:t>
      </w:r>
    </w:p>
    <w:p w14:paraId="6CF336D1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4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после транспортировки перемещаемого транспортного средства на место, определенное представителем Заказчика, сообщает ответственному лицу Уполномоченной организации его адрес.</w:t>
      </w:r>
    </w:p>
    <w:p w14:paraId="498AEAA8" w14:textId="60788667" w:rsidR="00A61A23" w:rsidRPr="00F52CBC" w:rsidRDefault="002F2D98" w:rsidP="002F2D98">
      <w:pPr>
        <w:widowControl w:val="0"/>
        <w:tabs>
          <w:tab w:val="left" w:pos="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4.2.4.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 случае если по каким-либо причинам работы по перемещению транспортных сре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пр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14:paraId="71591D40" w14:textId="0A1AFBFD" w:rsidR="00A61A23" w:rsidRPr="00F52CBC" w:rsidRDefault="002F2D98" w:rsidP="002F2D98">
      <w:pPr>
        <w:widowControl w:val="0"/>
        <w:tabs>
          <w:tab w:val="left" w:pos="12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4.2.5.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 окончании выполнения перемещения транспортных средств на объекте, указанном в заявке, сообщает об этом представителю Заказчика,</w:t>
      </w:r>
      <w:r w:rsidR="00AD5AD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 также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ответственному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лицу Уполномоченной организации для получения информации о дальнейших мероприятиях.</w:t>
      </w:r>
    </w:p>
    <w:p w14:paraId="22B42302" w14:textId="73AFD71E" w:rsidR="002F2D98" w:rsidRPr="00F52CBC" w:rsidRDefault="002F2D98" w:rsidP="002F2D98">
      <w:pPr>
        <w:widowControl w:val="0"/>
        <w:tabs>
          <w:tab w:val="left" w:pos="12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BDCA078" w14:textId="6CE52E12" w:rsidR="002F2D98" w:rsidRPr="00F52CBC" w:rsidRDefault="002F2D98" w:rsidP="002F2D98">
      <w:pPr>
        <w:widowControl w:val="0"/>
        <w:tabs>
          <w:tab w:val="left" w:pos="120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5. Погрузочно-разгрузочные работы при перемещении</w:t>
      </w:r>
    </w:p>
    <w:p w14:paraId="2F256260" w14:textId="6B02323C" w:rsidR="002F2D98" w:rsidRPr="00F52CBC" w:rsidRDefault="002F2D98" w:rsidP="002F2D98">
      <w:pPr>
        <w:widowControl w:val="0"/>
        <w:tabs>
          <w:tab w:val="left" w:pos="1209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транспортных средств</w:t>
      </w:r>
    </w:p>
    <w:p w14:paraId="4E4E2946" w14:textId="77777777" w:rsidR="002F2D98" w:rsidRPr="00F52CBC" w:rsidRDefault="002F2D98" w:rsidP="002F2D98">
      <w:pPr>
        <w:widowControl w:val="0"/>
        <w:tabs>
          <w:tab w:val="left" w:pos="12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7AA960" w14:textId="1A8597B4" w:rsidR="00A61A23" w:rsidRPr="00F52CBC" w:rsidRDefault="002F2D98" w:rsidP="002F2D98">
      <w:pPr>
        <w:widowControl w:val="0"/>
        <w:tabs>
          <w:tab w:val="left" w:pos="10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5.1.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и руководствах по их эксплуатации.</w:t>
      </w:r>
    </w:p>
    <w:p w14:paraId="60C096DA" w14:textId="29A079D3" w:rsidR="00A61A23" w:rsidRPr="00F52CBC" w:rsidRDefault="002F2D98" w:rsidP="002F2D98">
      <w:pPr>
        <w:widowControl w:val="0"/>
        <w:tabs>
          <w:tab w:val="left" w:pos="102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5.2.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При производстве работ с применением грузоподъемных кранов </w:t>
      </w:r>
      <w:proofErr w:type="gramStart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-м</w:t>
      </w:r>
      <w:proofErr w:type="gramEnd"/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анипуляторов не допускается:</w:t>
      </w:r>
    </w:p>
    <w:p w14:paraId="576804E8" w14:textId="4841D00F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4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нахождение людей возле работающего крана-манипулятора </w:t>
      </w:r>
      <w:r w:rsidR="00AD5AD8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во избежание зажатия их между поворотной и неповоротной частями крана-манипулятора;</w:t>
      </w:r>
    </w:p>
    <w:p w14:paraId="4C911EB5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5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груза при нахождении рядом с ним или под ним людей. Оператор (машинист) может находиться возле груза, если груз находится на высоте не более 1000 мм от уровня его установки;</w:t>
      </w:r>
    </w:p>
    <w:p w14:paraId="7653EB34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груза, находящегося в неустойчивом положении;</w:t>
      </w:r>
    </w:p>
    <w:p w14:paraId="0C7327D9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людей или груза с находящимися на нем людьми;</w:t>
      </w:r>
    </w:p>
    <w:p w14:paraId="38CC7059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выравнивание перемещаемого груза руками, а также поправка стропов на весу;</w:t>
      </w:r>
    </w:p>
    <w:p w14:paraId="15FEC8DF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4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пользование концевыми выключателями в качестве рабочих органов для автоматической остановки механизмов;</w:t>
      </w:r>
    </w:p>
    <w:p w14:paraId="6A6CD1E0" w14:textId="1FD79D4D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90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работа при отключенных или неисправных приборах безопасности</w:t>
      </w:r>
      <w:r w:rsidR="00B244BB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 тормозах;</w:t>
      </w:r>
    </w:p>
    <w:p w14:paraId="6BBC676C" w14:textId="77777777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4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перемещение грузов над перекрытиями, под которыми размещены помещения, где могут находиться люди;</w:t>
      </w:r>
    </w:p>
    <w:p w14:paraId="35D88D66" w14:textId="61F1399A" w:rsidR="00A61A23" w:rsidRPr="00F52CBC" w:rsidRDefault="00A61A23" w:rsidP="008E3A84">
      <w:pPr>
        <w:widowControl w:val="0"/>
        <w:numPr>
          <w:ilvl w:val="0"/>
          <w:numId w:val="4"/>
        </w:numPr>
        <w:tabs>
          <w:tab w:val="left" w:pos="758"/>
        </w:tabs>
        <w:spacing w:after="0" w:line="240" w:lineRule="auto"/>
        <w:ind w:firstLine="580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нахождение людей между поднимаемым (опускаемым) грузом и стеной или колонной здания, штабелем, транспортным средством, оборудованием </w:t>
      </w:r>
      <w:r w:rsidR="00B244BB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и т.п.</w:t>
      </w:r>
    </w:p>
    <w:p w14:paraId="554BEB74" w14:textId="77777777" w:rsidR="00B244BB" w:rsidRPr="00F52CBC" w:rsidRDefault="00B244BB" w:rsidP="00B244BB">
      <w:pPr>
        <w:widowControl w:val="0"/>
        <w:tabs>
          <w:tab w:val="left" w:pos="758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</w:p>
    <w:p w14:paraId="4FB562F0" w14:textId="501CB290" w:rsidR="00A61A23" w:rsidRPr="00F52CBC" w:rsidRDefault="00B244BB" w:rsidP="00B244BB">
      <w:pPr>
        <w:widowControl w:val="0"/>
        <w:tabs>
          <w:tab w:val="left" w:pos="4462"/>
        </w:tabs>
        <w:spacing w:after="0" w:line="240" w:lineRule="auto"/>
        <w:ind w:left="416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6.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Ответственность</w:t>
      </w:r>
    </w:p>
    <w:p w14:paraId="77FB0E7C" w14:textId="77777777" w:rsidR="00B244BB" w:rsidRPr="00F52CBC" w:rsidRDefault="00B244BB" w:rsidP="00B244BB">
      <w:pPr>
        <w:widowControl w:val="0"/>
        <w:tabs>
          <w:tab w:val="left" w:pos="4462"/>
        </w:tabs>
        <w:spacing w:after="0" w:line="240" w:lineRule="auto"/>
        <w:ind w:left="4160"/>
        <w:jc w:val="both"/>
        <w:rPr>
          <w:rFonts w:ascii="Arial" w:hAnsi="Arial" w:cs="Arial"/>
          <w:sz w:val="24"/>
          <w:szCs w:val="24"/>
        </w:rPr>
      </w:pPr>
    </w:p>
    <w:p w14:paraId="45A703E2" w14:textId="278FAA56" w:rsidR="00A61A23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6.1.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Уполномоченная организация несет ответственность за убытки, причиненные</w:t>
      </w: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61A23"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в установленное Заказчиком место.</w:t>
      </w:r>
    </w:p>
    <w:p w14:paraId="4D8675CA" w14:textId="3A61AA56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FD08AEB" w14:textId="0E6E45DF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0599A28" w14:textId="77777777" w:rsidR="00B244BB" w:rsidRPr="00F52CBC" w:rsidRDefault="00B244BB" w:rsidP="00B244BB">
      <w:pPr>
        <w:spacing w:after="0" w:line="240" w:lineRule="auto"/>
        <w:ind w:left="552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Приложение 1 </w:t>
      </w:r>
    </w:p>
    <w:p w14:paraId="650BE671" w14:textId="4D01935C" w:rsidR="00B244BB" w:rsidRPr="00F52CBC" w:rsidRDefault="00B244BB" w:rsidP="00B244BB">
      <w:pPr>
        <w:spacing w:after="0" w:line="240" w:lineRule="auto"/>
        <w:ind w:left="5520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к</w:t>
      </w:r>
      <w:hyperlink w:anchor="bookmark0" w:tooltip="Current Document">
        <w:r w:rsidRPr="00F52CBC">
          <w:rPr>
            <w:rFonts w:ascii="Arial" w:hAnsi="Arial" w:cs="Arial"/>
            <w:color w:val="000000"/>
            <w:sz w:val="24"/>
            <w:szCs w:val="24"/>
            <w:lang w:eastAsia="ru-RU" w:bidi="ru-RU"/>
          </w:rPr>
          <w:t xml:space="preserve"> </w:t>
        </w:r>
        <w:r w:rsidRPr="00F52CBC">
          <w:rPr>
            <w:rStyle w:val="20"/>
            <w:rFonts w:ascii="Arial" w:eastAsiaTheme="minorHAnsi" w:hAnsi="Arial" w:cs="Arial"/>
            <w:u w:val="none"/>
          </w:rPr>
          <w:t>Регламент</w:t>
        </w:r>
        <w:r w:rsidRPr="00F52CBC">
          <w:rPr>
            <w:rFonts w:ascii="Arial" w:hAnsi="Arial" w:cs="Arial"/>
            <w:color w:val="000000"/>
            <w:sz w:val="24"/>
            <w:szCs w:val="24"/>
            <w:lang w:eastAsia="ru-RU" w:bidi="ru-RU"/>
          </w:rPr>
          <w:t>у</w:t>
        </w:r>
      </w:hyperlink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работ по перемещению транспортных сре</w:t>
      </w:r>
      <w:proofErr w:type="gramStart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дств в ц</w:t>
      </w:r>
      <w:proofErr w:type="gramEnd"/>
      <w:r w:rsidRPr="00F52CBC">
        <w:rPr>
          <w:rFonts w:ascii="Arial" w:hAnsi="Arial" w:cs="Arial"/>
          <w:color w:val="000000"/>
          <w:sz w:val="24"/>
          <w:szCs w:val="24"/>
          <w:lang w:eastAsia="ru-RU" w:bidi="ru-RU"/>
        </w:rPr>
        <w:t>елях обеспечения проведения уборочных и иных видов работ на территории городского округа Люберцы Московской области</w:t>
      </w:r>
    </w:p>
    <w:p w14:paraId="1510EB36" w14:textId="496511E9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D009E" w14:textId="734AC129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ЗАЯВКА</w:t>
      </w:r>
    </w:p>
    <w:p w14:paraId="15E146BF" w14:textId="7AB4700D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от «   » _________202__ года</w:t>
      </w:r>
    </w:p>
    <w:p w14:paraId="773BA339" w14:textId="7D072151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 xml:space="preserve">в Уполномоченную организацию на перемещение </w:t>
      </w:r>
      <w:proofErr w:type="gramStart"/>
      <w:r w:rsidRPr="00F52CBC">
        <w:rPr>
          <w:rFonts w:ascii="Arial" w:hAnsi="Arial" w:cs="Arial"/>
          <w:sz w:val="24"/>
          <w:szCs w:val="24"/>
        </w:rPr>
        <w:t>транспортных</w:t>
      </w:r>
      <w:proofErr w:type="gramEnd"/>
    </w:p>
    <w:p w14:paraId="15962700" w14:textId="2E9EBD21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 xml:space="preserve">средств, препятствующих проведению уборочных и иных работ </w:t>
      </w:r>
    </w:p>
    <w:p w14:paraId="1ACA667B" w14:textId="3BABBC43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на территории городского округа Люберцы</w:t>
      </w:r>
    </w:p>
    <w:p w14:paraId="46622F48" w14:textId="14C4FF26" w:rsidR="00B244BB" w:rsidRPr="00F52CBC" w:rsidRDefault="00B244BB" w:rsidP="00B244BB">
      <w:pPr>
        <w:widowControl w:val="0"/>
        <w:tabs>
          <w:tab w:val="left" w:pos="11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Московской области</w:t>
      </w:r>
    </w:p>
    <w:p w14:paraId="53D4D98D" w14:textId="647D1AF0" w:rsidR="00A61A23" w:rsidRPr="00F52CBC" w:rsidRDefault="00A61A23" w:rsidP="008E3A84">
      <w:pPr>
        <w:widowControl w:val="0"/>
        <w:tabs>
          <w:tab w:val="left" w:pos="1216"/>
        </w:tabs>
        <w:spacing w:after="0" w:line="240" w:lineRule="auto"/>
        <w:ind w:left="580"/>
        <w:jc w:val="both"/>
        <w:rPr>
          <w:rFonts w:ascii="Arial" w:hAnsi="Arial" w:cs="Arial"/>
          <w:sz w:val="24"/>
          <w:szCs w:val="24"/>
        </w:rPr>
      </w:pPr>
    </w:p>
    <w:tbl>
      <w:tblPr>
        <w:tblW w:w="99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930"/>
        <w:gridCol w:w="1075"/>
        <w:gridCol w:w="1243"/>
        <w:gridCol w:w="2270"/>
        <w:gridCol w:w="2054"/>
      </w:tblGrid>
      <w:tr w:rsidR="00B244BB" w:rsidRPr="00F52CBC" w14:paraId="1D608E97" w14:textId="77777777" w:rsidTr="00B244BB">
        <w:trPr>
          <w:trHeight w:hRule="exact" w:val="132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990D" w14:textId="77777777" w:rsidR="00B244BB" w:rsidRPr="00F52CBC" w:rsidRDefault="00B244BB" w:rsidP="00B24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bookmark1"/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 xml:space="preserve">Адрес, на котором </w:t>
            </w:r>
            <w:proofErr w:type="gramStart"/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 xml:space="preserve">планируют </w:t>
            </w:r>
            <w:proofErr w:type="spellStart"/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ся</w:t>
            </w:r>
            <w:proofErr w:type="spellEnd"/>
            <w:proofErr w:type="gramEnd"/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 xml:space="preserve"> работы</w:t>
            </w:r>
            <w:bookmarkEnd w:id="0"/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3979" w14:textId="77777777" w:rsidR="00B244BB" w:rsidRPr="00F52CBC" w:rsidRDefault="00B244BB" w:rsidP="00B24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Место сбора уполномоченных представителей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1C82C" w14:textId="77777777" w:rsidR="00B244BB" w:rsidRPr="00F52CBC" w:rsidRDefault="00B244BB" w:rsidP="00B24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Время прибытия специализированной техники к месту проведения работ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92B6F" w14:textId="77777777" w:rsidR="00B244BB" w:rsidRPr="00F52CBC" w:rsidRDefault="00B244BB" w:rsidP="00B24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Количество требуемой специализированной техники (ед.)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40715" w14:textId="77777777" w:rsidR="00B244BB" w:rsidRPr="00F52CBC" w:rsidRDefault="00B244BB" w:rsidP="00B24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Ориентировочное количество перемещаемого транспорта (ед.)</w:t>
            </w:r>
          </w:p>
        </w:tc>
      </w:tr>
      <w:tr w:rsidR="00B244BB" w:rsidRPr="00F52CBC" w14:paraId="21F4B806" w14:textId="77777777" w:rsidTr="00B244BB">
        <w:trPr>
          <w:trHeight w:hRule="exact" w:val="499"/>
        </w:trPr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B0828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849D15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EB18" w14:textId="77777777" w:rsidR="00B244BB" w:rsidRPr="00F52CBC" w:rsidRDefault="00B244BB" w:rsidP="00B244BB">
            <w:pPr>
              <w:spacing w:line="240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9E7F7" w14:textId="77777777" w:rsidR="00B244BB" w:rsidRPr="00F52CBC" w:rsidRDefault="00B244BB" w:rsidP="00B244BB">
            <w:pPr>
              <w:spacing w:line="240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52CBC">
              <w:rPr>
                <w:rStyle w:val="20"/>
                <w:rFonts w:ascii="Arial" w:eastAsiaTheme="minorHAnsi" w:hAnsi="Arial" w:cs="Arial"/>
                <w:u w:val="none"/>
              </w:rPr>
              <w:t>Время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4A5F5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F5675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4BB" w:rsidRPr="00F52CBC" w14:paraId="06ED905B" w14:textId="77777777" w:rsidTr="00B244BB">
        <w:trPr>
          <w:trHeight w:hRule="exact" w:val="49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78D9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CFF4A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8748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C758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07447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9A4A1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4BB" w:rsidRPr="00F52CBC" w14:paraId="43000338" w14:textId="77777777" w:rsidTr="00B244BB">
        <w:trPr>
          <w:trHeight w:hRule="exact" w:val="49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79AB2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67BE1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18B8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0043D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773E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E729F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4BB" w:rsidRPr="00F52CBC" w14:paraId="20802688" w14:textId="77777777" w:rsidTr="00B244BB">
        <w:trPr>
          <w:trHeight w:hRule="exact" w:val="49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863CB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94486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6CA87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49502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519C9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065E" w14:textId="77777777" w:rsidR="00B244BB" w:rsidRPr="00F52CBC" w:rsidRDefault="00B244BB" w:rsidP="00B24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4D9722" w14:textId="76D8431C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rPr>
          <w:rFonts w:ascii="Arial" w:hAnsi="Arial" w:cs="Arial"/>
          <w:sz w:val="24"/>
          <w:szCs w:val="24"/>
        </w:rPr>
      </w:pPr>
    </w:p>
    <w:p w14:paraId="619387B9" w14:textId="0B44483A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 xml:space="preserve">Заказчик: </w:t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  <w:t>Тел:</w:t>
      </w:r>
    </w:p>
    <w:p w14:paraId="559386B3" w14:textId="09F853FC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(Лицо, ответственное за проведение работ)</w:t>
      </w:r>
    </w:p>
    <w:p w14:paraId="4BA17EF0" w14:textId="0D8F9621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</w:p>
    <w:p w14:paraId="587F3AC4" w14:textId="414C1C05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Заявку передал:</w:t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  <w:t>Тел:</w:t>
      </w:r>
    </w:p>
    <w:p w14:paraId="1FDBBBD8" w14:textId="530FDC3D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(Заказчик, представитель заказчика)</w:t>
      </w:r>
    </w:p>
    <w:p w14:paraId="2280E069" w14:textId="452DE43A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</w:p>
    <w:p w14:paraId="0C9954DF" w14:textId="0859C0A3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both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Заявку принял:</w:t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</w:r>
      <w:r w:rsidRPr="00F52CBC">
        <w:rPr>
          <w:rFonts w:ascii="Arial" w:hAnsi="Arial" w:cs="Arial"/>
          <w:sz w:val="24"/>
          <w:szCs w:val="24"/>
        </w:rPr>
        <w:tab/>
        <w:t>Тел:</w:t>
      </w:r>
    </w:p>
    <w:p w14:paraId="763FE7CE" w14:textId="28B23A35" w:rsidR="00B244BB" w:rsidRPr="00F52CBC" w:rsidRDefault="00B244B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  <w:r w:rsidRPr="00F52CBC">
        <w:rPr>
          <w:rFonts w:ascii="Arial" w:hAnsi="Arial" w:cs="Arial"/>
          <w:sz w:val="24"/>
          <w:szCs w:val="24"/>
        </w:rPr>
        <w:t>(Представитель Уполномоченной организации)</w:t>
      </w:r>
    </w:p>
    <w:p w14:paraId="586FBB99" w14:textId="517CCD33" w:rsidR="005D643B" w:rsidRPr="00F52CBC" w:rsidRDefault="005D643B" w:rsidP="00B244BB">
      <w:pPr>
        <w:widowControl w:val="0"/>
        <w:tabs>
          <w:tab w:val="left" w:pos="1216"/>
        </w:tabs>
        <w:spacing w:after="0" w:line="240" w:lineRule="auto"/>
        <w:ind w:left="-567" w:firstLine="1147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D643B" w:rsidRPr="00F52CBC" w:rsidSect="00F52CB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38BD"/>
    <w:multiLevelType w:val="multilevel"/>
    <w:tmpl w:val="D88AD10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94C13"/>
    <w:multiLevelType w:val="multilevel"/>
    <w:tmpl w:val="D286D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24EDE"/>
    <w:multiLevelType w:val="multilevel"/>
    <w:tmpl w:val="CD386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E0C43"/>
    <w:multiLevelType w:val="multilevel"/>
    <w:tmpl w:val="292E2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74398F"/>
    <w:multiLevelType w:val="multilevel"/>
    <w:tmpl w:val="D286D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4B"/>
    <w:rsid w:val="00042B04"/>
    <w:rsid w:val="00043108"/>
    <w:rsid w:val="00092AE4"/>
    <w:rsid w:val="001000E2"/>
    <w:rsid w:val="00204F36"/>
    <w:rsid w:val="002F2D98"/>
    <w:rsid w:val="00326904"/>
    <w:rsid w:val="005A2C68"/>
    <w:rsid w:val="005D643B"/>
    <w:rsid w:val="006407D3"/>
    <w:rsid w:val="007A244B"/>
    <w:rsid w:val="007F1F0A"/>
    <w:rsid w:val="00870B5F"/>
    <w:rsid w:val="008E3A84"/>
    <w:rsid w:val="00965462"/>
    <w:rsid w:val="009A1573"/>
    <w:rsid w:val="00A61A23"/>
    <w:rsid w:val="00AD5AD8"/>
    <w:rsid w:val="00B149D0"/>
    <w:rsid w:val="00B23BE7"/>
    <w:rsid w:val="00B244BB"/>
    <w:rsid w:val="00BC41AA"/>
    <w:rsid w:val="00F52CBC"/>
    <w:rsid w:val="00F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A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A244B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244B"/>
    <w:pPr>
      <w:widowControl w:val="0"/>
      <w:shd w:val="clear" w:color="auto" w:fill="FFFFFF"/>
      <w:spacing w:after="480" w:line="283" w:lineRule="exact"/>
      <w:ind w:hanging="1740"/>
    </w:pPr>
    <w:rPr>
      <w:rFonts w:ascii="Arial" w:eastAsia="Arial" w:hAnsi="Arial" w:cs="Arial"/>
      <w:b/>
      <w:bCs/>
    </w:rPr>
  </w:style>
  <w:style w:type="character" w:styleId="a3">
    <w:name w:val="Hyperlink"/>
    <w:basedOn w:val="a0"/>
    <w:rsid w:val="007A244B"/>
    <w:rPr>
      <w:color w:val="0066CC"/>
      <w:u w:val="single"/>
    </w:rPr>
  </w:style>
  <w:style w:type="character" w:customStyle="1" w:styleId="2">
    <w:name w:val="Основной текст (2)_"/>
    <w:basedOn w:val="a0"/>
    <w:rsid w:val="007A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A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List Paragraph"/>
    <w:basedOn w:val="a"/>
    <w:uiPriority w:val="34"/>
    <w:qFormat/>
    <w:rsid w:val="00A61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A244B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A244B"/>
    <w:pPr>
      <w:widowControl w:val="0"/>
      <w:shd w:val="clear" w:color="auto" w:fill="FFFFFF"/>
      <w:spacing w:after="480" w:line="283" w:lineRule="exact"/>
      <w:ind w:hanging="1740"/>
    </w:pPr>
    <w:rPr>
      <w:rFonts w:ascii="Arial" w:eastAsia="Arial" w:hAnsi="Arial" w:cs="Arial"/>
      <w:b/>
      <w:bCs/>
    </w:rPr>
  </w:style>
  <w:style w:type="character" w:styleId="a3">
    <w:name w:val="Hyperlink"/>
    <w:basedOn w:val="a0"/>
    <w:rsid w:val="007A244B"/>
    <w:rPr>
      <w:color w:val="0066CC"/>
      <w:u w:val="single"/>
    </w:rPr>
  </w:style>
  <w:style w:type="character" w:customStyle="1" w:styleId="2">
    <w:name w:val="Основной текст (2)_"/>
    <w:basedOn w:val="a0"/>
    <w:rsid w:val="007A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A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List Paragraph"/>
    <w:basedOn w:val="a"/>
    <w:uiPriority w:val="34"/>
    <w:qFormat/>
    <w:rsid w:val="00A6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5832&amp;date=04.02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2</cp:revision>
  <cp:lastPrinted>2022-03-24T12:46:00Z</cp:lastPrinted>
  <dcterms:created xsi:type="dcterms:W3CDTF">2022-03-28T08:17:00Z</dcterms:created>
  <dcterms:modified xsi:type="dcterms:W3CDTF">2022-03-28T08:17:00Z</dcterms:modified>
</cp:coreProperties>
</file>