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1779FA" w:rsidRDefault="00653ACD" w:rsidP="009B1E7D">
      <w:pPr>
        <w:ind w:left="-567"/>
        <w:rPr>
          <w:sz w:val="22"/>
          <w:szCs w:val="22"/>
        </w:rPr>
      </w:pPr>
    </w:p>
    <w:p w:rsidR="00874E69" w:rsidRPr="00874E69" w:rsidRDefault="00874E69" w:rsidP="009B1E7D">
      <w:pPr>
        <w:ind w:left="-567"/>
        <w:rPr>
          <w:sz w:val="28"/>
          <w:szCs w:val="28"/>
        </w:rPr>
      </w:pPr>
    </w:p>
    <w:p w:rsidR="00874E69" w:rsidRDefault="00874E69" w:rsidP="00874E69">
      <w:pPr>
        <w:ind w:left="-567"/>
        <w:jc w:val="center"/>
        <w:rPr>
          <w:sz w:val="28"/>
          <w:szCs w:val="28"/>
        </w:rPr>
      </w:pPr>
      <w:r w:rsidRPr="00874E69">
        <w:rPr>
          <w:sz w:val="28"/>
          <w:szCs w:val="28"/>
        </w:rPr>
        <w:t>РЕШЕНИЕ</w:t>
      </w:r>
      <w:r w:rsidR="00653ACD">
        <w:rPr>
          <w:sz w:val="28"/>
          <w:szCs w:val="28"/>
        </w:rPr>
        <w:t xml:space="preserve"> №4070-1 от 02.10.2017</w:t>
      </w:r>
      <w:bookmarkStart w:id="0" w:name="_GoBack"/>
      <w:bookmarkEnd w:id="0"/>
    </w:p>
    <w:p w:rsidR="00874E69" w:rsidRDefault="002012AF" w:rsidP="002012AF">
      <w:pPr>
        <w:jc w:val="center"/>
        <w:rPr>
          <w:sz w:val="28"/>
          <w:szCs w:val="28"/>
        </w:rPr>
      </w:pPr>
      <w:proofErr w:type="gramStart"/>
      <w:r w:rsidRPr="002012AF">
        <w:rPr>
          <w:sz w:val="28"/>
          <w:szCs w:val="28"/>
        </w:rPr>
        <w:t xml:space="preserve">о внесении изменений в извещение о проведении открытого аукциона </w:t>
      </w:r>
      <w:r w:rsidRPr="00874E69">
        <w:rPr>
          <w:sz w:val="28"/>
          <w:szCs w:val="28"/>
        </w:rPr>
        <w:t xml:space="preserve">в электронной форме 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 </w:t>
      </w:r>
      <w:proofErr w:type="gramEnd"/>
    </w:p>
    <w:p w:rsidR="002012AF" w:rsidRDefault="002012AF" w:rsidP="00874E69">
      <w:pPr>
        <w:ind w:left="-567"/>
        <w:jc w:val="center"/>
        <w:rPr>
          <w:sz w:val="28"/>
          <w:szCs w:val="28"/>
        </w:rPr>
      </w:pPr>
    </w:p>
    <w:p w:rsidR="002012AF" w:rsidRDefault="002012AF" w:rsidP="00874E69">
      <w:pPr>
        <w:ind w:left="-567"/>
        <w:jc w:val="center"/>
        <w:rPr>
          <w:sz w:val="28"/>
          <w:szCs w:val="28"/>
        </w:rPr>
      </w:pPr>
    </w:p>
    <w:p w:rsidR="002012AF" w:rsidRDefault="002012AF" w:rsidP="00874E69">
      <w:pPr>
        <w:ind w:left="-567"/>
        <w:jc w:val="center"/>
        <w:rPr>
          <w:sz w:val="28"/>
          <w:szCs w:val="28"/>
        </w:rPr>
      </w:pPr>
    </w:p>
    <w:p w:rsidR="002012AF" w:rsidRDefault="002012AF" w:rsidP="002012AF">
      <w:pPr>
        <w:ind w:right="18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Организатором </w:t>
      </w:r>
      <w:r w:rsidRPr="002012AF">
        <w:rPr>
          <w:sz w:val="28"/>
          <w:szCs w:val="28"/>
        </w:rPr>
        <w:t>открытого аукциона в электронной форме 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2012AF">
        <w:rPr>
          <w:sz w:val="28"/>
          <w:szCs w:val="28"/>
        </w:rPr>
        <w:t>(далее - «Аукцион»), назначенного на 2</w:t>
      </w:r>
      <w:r>
        <w:rPr>
          <w:sz w:val="28"/>
          <w:szCs w:val="28"/>
        </w:rPr>
        <w:t>6</w:t>
      </w:r>
      <w:r w:rsidRPr="002012A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012AF">
        <w:rPr>
          <w:sz w:val="28"/>
          <w:szCs w:val="28"/>
        </w:rPr>
        <w:t>.201</w:t>
      </w:r>
      <w:r>
        <w:rPr>
          <w:sz w:val="28"/>
          <w:szCs w:val="28"/>
        </w:rPr>
        <w:t>7</w:t>
      </w:r>
      <w:r w:rsidRPr="002012AF">
        <w:rPr>
          <w:sz w:val="28"/>
          <w:szCs w:val="28"/>
        </w:rPr>
        <w:t xml:space="preserve"> согласно Постановлению администрации </w:t>
      </w:r>
      <w:r>
        <w:rPr>
          <w:sz w:val="28"/>
          <w:szCs w:val="28"/>
        </w:rPr>
        <w:t>городского округа Люберцы</w:t>
      </w:r>
      <w:proofErr w:type="gramEnd"/>
      <w:r w:rsidRPr="002012AF">
        <w:rPr>
          <w:sz w:val="28"/>
          <w:szCs w:val="28"/>
        </w:rPr>
        <w:t xml:space="preserve"> </w:t>
      </w:r>
      <w:proofErr w:type="gramStart"/>
      <w:r w:rsidRPr="002012AF">
        <w:rPr>
          <w:sz w:val="28"/>
          <w:szCs w:val="28"/>
        </w:rPr>
        <w:t>Московской области от 1</w:t>
      </w:r>
      <w:r>
        <w:rPr>
          <w:sz w:val="28"/>
          <w:szCs w:val="28"/>
        </w:rPr>
        <w:t>1</w:t>
      </w:r>
      <w:r w:rsidRPr="002012A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012AF">
        <w:rPr>
          <w:sz w:val="28"/>
          <w:szCs w:val="28"/>
        </w:rPr>
        <w:t>.201</w:t>
      </w:r>
      <w:r>
        <w:rPr>
          <w:sz w:val="28"/>
          <w:szCs w:val="28"/>
        </w:rPr>
        <w:t>7 №1220-ПА</w:t>
      </w:r>
      <w:r w:rsidRPr="002012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Pr="002012AF">
        <w:rPr>
          <w:sz w:val="28"/>
          <w:szCs w:val="28"/>
        </w:rPr>
        <w:t>Постановлением администрации муниципального образования Люберецкий муниципальный район Московской области  от 23.05.2017 № 2069-ПА «Об утверждении порядка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Люберецкого муниципального района Московской области, а также земельных участках</w:t>
      </w:r>
      <w:proofErr w:type="gramEnd"/>
      <w:r w:rsidRPr="002012AF">
        <w:rPr>
          <w:sz w:val="28"/>
          <w:szCs w:val="28"/>
        </w:rPr>
        <w:t xml:space="preserve">, государственная </w:t>
      </w:r>
      <w:proofErr w:type="gramStart"/>
      <w:r w:rsidRPr="002012AF">
        <w:rPr>
          <w:sz w:val="28"/>
          <w:szCs w:val="28"/>
        </w:rPr>
        <w:t>собственность</w:t>
      </w:r>
      <w:proofErr w:type="gramEnd"/>
      <w:r w:rsidRPr="002012AF">
        <w:rPr>
          <w:sz w:val="28"/>
          <w:szCs w:val="28"/>
        </w:rPr>
        <w:t xml:space="preserve"> на которые не разграничена на территории  Люберецкого муниципального района», Распоряжением администрации муниципального образования городской округ Люберцы Московской </w:t>
      </w:r>
      <w:r w:rsidRPr="002012AF">
        <w:rPr>
          <w:sz w:val="28"/>
          <w:szCs w:val="28"/>
        </w:rPr>
        <w:lastRenderedPageBreak/>
        <w:t xml:space="preserve">области  от 21.06.2017 № 01-РА «О наделении полномочиями заместителя Главы администрации </w:t>
      </w:r>
      <w:proofErr w:type="spellStart"/>
      <w:r w:rsidRPr="002012AF">
        <w:rPr>
          <w:sz w:val="28"/>
          <w:szCs w:val="28"/>
        </w:rPr>
        <w:t>Тимашкова</w:t>
      </w:r>
      <w:proofErr w:type="spellEnd"/>
      <w:r w:rsidRPr="002012AF">
        <w:rPr>
          <w:sz w:val="28"/>
          <w:szCs w:val="28"/>
        </w:rPr>
        <w:t xml:space="preserve"> Кирилла Александровича»</w:t>
      </w:r>
      <w:r>
        <w:rPr>
          <w:sz w:val="28"/>
          <w:szCs w:val="28"/>
        </w:rPr>
        <w:t xml:space="preserve">, </w:t>
      </w:r>
      <w:r w:rsidRPr="002012AF">
        <w:rPr>
          <w:sz w:val="28"/>
          <w:szCs w:val="28"/>
        </w:rPr>
        <w:t>принято решение</w:t>
      </w:r>
      <w:r w:rsidR="00CA6C53">
        <w:rPr>
          <w:sz w:val="28"/>
          <w:szCs w:val="28"/>
        </w:rPr>
        <w:t xml:space="preserve"> о внесении следующих изменений в </w:t>
      </w:r>
      <w:r w:rsidR="00CA6C53">
        <w:rPr>
          <w:sz w:val="28"/>
          <w:szCs w:val="28"/>
        </w:rPr>
        <w:t>Извещени</w:t>
      </w:r>
      <w:r w:rsidR="00CA6C53">
        <w:rPr>
          <w:sz w:val="28"/>
          <w:szCs w:val="28"/>
        </w:rPr>
        <w:t>е</w:t>
      </w:r>
      <w:r w:rsidR="00CA6C53">
        <w:rPr>
          <w:sz w:val="28"/>
          <w:szCs w:val="28"/>
        </w:rPr>
        <w:t xml:space="preserve"> </w:t>
      </w:r>
      <w:r w:rsidR="00CA6C53" w:rsidRPr="002012AF">
        <w:rPr>
          <w:sz w:val="28"/>
          <w:szCs w:val="28"/>
        </w:rPr>
        <w:t xml:space="preserve">о проведении открытого аукциона в электронной форме на право заключения договора на установку и эксплуатацию рекламных конструкций, размещаемых на земельных </w:t>
      </w:r>
      <w:proofErr w:type="gramStart"/>
      <w:r w:rsidR="00CA6C53" w:rsidRPr="002012AF">
        <w:rPr>
          <w:sz w:val="28"/>
          <w:szCs w:val="28"/>
        </w:rPr>
        <w:t>участках</w:t>
      </w:r>
      <w:proofErr w:type="gramEnd"/>
      <w:r w:rsidR="00CA6C53" w:rsidRPr="002012AF">
        <w:rPr>
          <w:sz w:val="28"/>
          <w:szCs w:val="28"/>
        </w:rPr>
        <w:t>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r w:rsidR="00CA6C53">
        <w:rPr>
          <w:sz w:val="28"/>
          <w:szCs w:val="28"/>
        </w:rPr>
        <w:t xml:space="preserve"> (далее – Извещение)</w:t>
      </w:r>
      <w:r w:rsidRPr="002012AF">
        <w:rPr>
          <w:sz w:val="28"/>
          <w:szCs w:val="28"/>
        </w:rPr>
        <w:t>:</w:t>
      </w:r>
    </w:p>
    <w:p w:rsidR="002012AF" w:rsidRDefault="002012AF" w:rsidP="002012AF">
      <w:pPr>
        <w:ind w:right="18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A6C53">
        <w:rPr>
          <w:sz w:val="28"/>
          <w:szCs w:val="28"/>
        </w:rPr>
        <w:t>В разделе 2 «</w:t>
      </w:r>
      <w:r w:rsidR="00CA6C53" w:rsidRPr="00CA6C53">
        <w:rPr>
          <w:sz w:val="28"/>
          <w:szCs w:val="28"/>
        </w:rPr>
        <w:t>Перечень лотов, начальная (минимальная) цена Лота, срок действия договоров</w:t>
      </w:r>
      <w:r w:rsidR="00CA6C53" w:rsidRPr="00CA6C53">
        <w:rPr>
          <w:sz w:val="28"/>
          <w:szCs w:val="28"/>
        </w:rPr>
        <w:t xml:space="preserve">» </w:t>
      </w:r>
      <w:r w:rsidR="00CA6C53">
        <w:rPr>
          <w:sz w:val="28"/>
          <w:szCs w:val="28"/>
        </w:rPr>
        <w:t xml:space="preserve"> </w:t>
      </w:r>
      <w:r w:rsidR="00CA6C53">
        <w:rPr>
          <w:sz w:val="28"/>
          <w:szCs w:val="28"/>
        </w:rPr>
        <w:t xml:space="preserve">Извещения </w:t>
      </w:r>
      <w:r w:rsidR="00CA6C53">
        <w:rPr>
          <w:sz w:val="28"/>
          <w:szCs w:val="28"/>
        </w:rPr>
        <w:t xml:space="preserve">позиции (лоты) </w:t>
      </w:r>
      <w:r>
        <w:rPr>
          <w:sz w:val="28"/>
          <w:szCs w:val="28"/>
        </w:rPr>
        <w:t>13, 35, 36</w:t>
      </w:r>
      <w:r w:rsidR="00CA6C53">
        <w:rPr>
          <w:sz w:val="28"/>
          <w:szCs w:val="28"/>
        </w:rPr>
        <w:t xml:space="preserve"> исключить</w:t>
      </w:r>
      <w:r>
        <w:rPr>
          <w:sz w:val="28"/>
          <w:szCs w:val="28"/>
        </w:rPr>
        <w:t xml:space="preserve">. </w:t>
      </w:r>
    </w:p>
    <w:p w:rsidR="002012AF" w:rsidRDefault="00FB49FA" w:rsidP="002012AF">
      <w:pPr>
        <w:ind w:right="18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2. </w:t>
      </w:r>
      <w:proofErr w:type="gramEnd"/>
      <w:r>
        <w:rPr>
          <w:sz w:val="28"/>
          <w:szCs w:val="28"/>
        </w:rPr>
        <w:t xml:space="preserve">Изложить </w:t>
      </w:r>
      <w:r w:rsidR="00CA6C53">
        <w:rPr>
          <w:sz w:val="28"/>
          <w:szCs w:val="28"/>
        </w:rPr>
        <w:t>форму первой части заявки (</w:t>
      </w:r>
      <w:r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>Извещени</w:t>
      </w:r>
      <w:r>
        <w:rPr>
          <w:sz w:val="28"/>
          <w:szCs w:val="28"/>
        </w:rPr>
        <w:t>ю</w:t>
      </w:r>
      <w:r w:rsidR="00CA6C5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новой редакции (прилагается).</w:t>
      </w:r>
    </w:p>
    <w:p w:rsidR="00FB49FA" w:rsidRPr="00FB49FA" w:rsidRDefault="00CA6C53" w:rsidP="00FB49FA">
      <w:pPr>
        <w:ind w:right="181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B49FA" w:rsidRPr="00FB49FA">
        <w:rPr>
          <w:sz w:val="28"/>
          <w:szCs w:val="28"/>
        </w:rPr>
        <w:t xml:space="preserve">. </w:t>
      </w:r>
      <w:r w:rsidR="00FB49FA">
        <w:rPr>
          <w:sz w:val="28"/>
          <w:szCs w:val="28"/>
        </w:rPr>
        <w:t>О</w:t>
      </w:r>
      <w:r w:rsidR="00FB49FA" w:rsidRPr="00FB49FA">
        <w:rPr>
          <w:sz w:val="28"/>
          <w:szCs w:val="28"/>
        </w:rPr>
        <w:t xml:space="preserve">публиковать настоящее </w:t>
      </w:r>
      <w:r w:rsidR="00FB49FA">
        <w:rPr>
          <w:sz w:val="28"/>
          <w:szCs w:val="28"/>
        </w:rPr>
        <w:t xml:space="preserve">Решение </w:t>
      </w:r>
      <w:r w:rsidR="00FB49FA" w:rsidRPr="00FB49FA">
        <w:rPr>
          <w:sz w:val="28"/>
          <w:szCs w:val="28"/>
        </w:rPr>
        <w:t>в средствах массовой информации, разместить на официальном сайте администрации городского округа Люберцы Московской области, Электронной площадке.</w:t>
      </w:r>
    </w:p>
    <w:p w:rsidR="00FB49FA" w:rsidRPr="00FB49FA" w:rsidRDefault="00FB49FA" w:rsidP="00FB49FA">
      <w:pPr>
        <w:ind w:right="181" w:firstLine="567"/>
        <w:jc w:val="both"/>
        <w:rPr>
          <w:sz w:val="28"/>
          <w:szCs w:val="28"/>
        </w:rPr>
      </w:pPr>
    </w:p>
    <w:p w:rsidR="00FB49FA" w:rsidRPr="00FB49FA" w:rsidRDefault="00FB49FA" w:rsidP="00FB49FA">
      <w:pPr>
        <w:ind w:right="181" w:firstLine="567"/>
        <w:jc w:val="both"/>
        <w:rPr>
          <w:sz w:val="28"/>
          <w:szCs w:val="28"/>
        </w:rPr>
      </w:pPr>
    </w:p>
    <w:p w:rsidR="00FB49FA" w:rsidRDefault="00FB49FA" w:rsidP="00FB49FA">
      <w:pPr>
        <w:ind w:right="181"/>
        <w:jc w:val="both"/>
        <w:rPr>
          <w:sz w:val="28"/>
          <w:szCs w:val="28"/>
        </w:rPr>
      </w:pPr>
      <w:r w:rsidRPr="00FB49FA">
        <w:rPr>
          <w:sz w:val="28"/>
          <w:szCs w:val="28"/>
        </w:rPr>
        <w:t xml:space="preserve">Заместитель Главы администрации                                              К.А. </w:t>
      </w:r>
      <w:proofErr w:type="spellStart"/>
      <w:r w:rsidRPr="00FB49FA">
        <w:rPr>
          <w:sz w:val="28"/>
          <w:szCs w:val="28"/>
        </w:rPr>
        <w:t>Тимашков</w:t>
      </w:r>
      <w:proofErr w:type="spellEnd"/>
    </w:p>
    <w:p w:rsidR="00FB49FA" w:rsidRDefault="00FB49FA" w:rsidP="002012AF">
      <w:pPr>
        <w:ind w:right="181" w:firstLine="567"/>
        <w:jc w:val="both"/>
        <w:rPr>
          <w:sz w:val="28"/>
          <w:szCs w:val="28"/>
        </w:rPr>
      </w:pPr>
    </w:p>
    <w:p w:rsidR="00FB49FA" w:rsidRDefault="00FB49FA" w:rsidP="002012AF">
      <w:pPr>
        <w:ind w:right="181" w:firstLine="567"/>
        <w:jc w:val="both"/>
        <w:rPr>
          <w:sz w:val="28"/>
          <w:szCs w:val="28"/>
        </w:rPr>
      </w:pPr>
    </w:p>
    <w:p w:rsidR="00FB49FA" w:rsidRDefault="00FB49FA">
      <w:p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874E69" w:rsidRPr="00FC2FC6" w:rsidRDefault="00874E69" w:rsidP="00874E69">
      <w:pPr>
        <w:widowControl w:val="0"/>
        <w:ind w:left="5670"/>
        <w:jc w:val="both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lastRenderedPageBreak/>
        <w:t>Приложение 1</w:t>
      </w:r>
    </w:p>
    <w:p w:rsidR="00874E69" w:rsidRPr="00FC2FC6" w:rsidRDefault="00874E69" w:rsidP="00874E69">
      <w:pPr>
        <w:widowControl w:val="0"/>
        <w:ind w:left="5670"/>
        <w:jc w:val="both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 xml:space="preserve">к Извещению о проведении открытого аукциона в электронной форме </w:t>
      </w:r>
    </w:p>
    <w:p w:rsidR="00874E69" w:rsidRPr="00FC2FC6" w:rsidRDefault="00874E69" w:rsidP="00874E69">
      <w:pPr>
        <w:widowControl w:val="0"/>
        <w:tabs>
          <w:tab w:val="left" w:pos="1087"/>
          <w:tab w:val="left" w:pos="9639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ab/>
        <w:t xml:space="preserve">                       </w:t>
      </w:r>
    </w:p>
    <w:p w:rsidR="00874E69" w:rsidRPr="00FC2FC6" w:rsidRDefault="00874E69" w:rsidP="00874E69">
      <w:pPr>
        <w:widowControl w:val="0"/>
        <w:tabs>
          <w:tab w:val="left" w:pos="1087"/>
          <w:tab w:val="left" w:pos="9639"/>
        </w:tabs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4E69" w:rsidRPr="00FC2FC6" w:rsidRDefault="00874E69" w:rsidP="00874E69">
      <w:pPr>
        <w:widowControl w:val="0"/>
        <w:tabs>
          <w:tab w:val="left" w:pos="1087"/>
          <w:tab w:val="left" w:pos="9639"/>
        </w:tabs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4E69" w:rsidRPr="00FC2FC6" w:rsidRDefault="00874E69" w:rsidP="00874E69">
      <w:pPr>
        <w:widowControl w:val="0"/>
        <w:tabs>
          <w:tab w:val="left" w:pos="1087"/>
          <w:tab w:val="left" w:pos="9639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 xml:space="preserve">ФОРМА ПЕРВОЙ ЧАСТИ ЗАЯВКИ </w:t>
      </w:r>
    </w:p>
    <w:p w:rsidR="00874E69" w:rsidRPr="00FC2FC6" w:rsidRDefault="00874E69" w:rsidP="00874E69">
      <w:pPr>
        <w:widowControl w:val="0"/>
        <w:tabs>
          <w:tab w:val="left" w:pos="1087"/>
          <w:tab w:val="left" w:pos="9639"/>
        </w:tabs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74E69" w:rsidRPr="00FC2FC6" w:rsidRDefault="00874E69" w:rsidP="00874E69">
      <w:pPr>
        <w:widowControl w:val="0"/>
        <w:pBdr>
          <w:bottom w:val="single" w:sz="12" w:space="1" w:color="auto"/>
        </w:pBdr>
        <w:shd w:val="clear" w:color="auto" w:fill="FFFFFF"/>
        <w:tabs>
          <w:tab w:val="left" w:pos="1087"/>
          <w:tab w:val="left" w:pos="9639"/>
        </w:tabs>
        <w:spacing w:before="540" w:after="240" w:line="307" w:lineRule="exact"/>
        <w:ind w:hanging="1880"/>
        <w:contextualSpacing/>
        <w:jc w:val="right"/>
        <w:rPr>
          <w:rFonts w:eastAsia="Calibri"/>
          <w:sz w:val="28"/>
          <w:szCs w:val="28"/>
          <w:lang w:eastAsia="en-US"/>
        </w:rPr>
      </w:pPr>
      <w:bookmarkStart w:id="1" w:name="OLE_LINK68"/>
      <w:bookmarkStart w:id="2" w:name="OLE_LINK69"/>
      <w:r w:rsidRPr="00FC2FC6">
        <w:rPr>
          <w:rFonts w:eastAsia="Calibri"/>
          <w:sz w:val="28"/>
          <w:szCs w:val="28"/>
          <w:lang w:eastAsia="en-US"/>
        </w:rPr>
        <w:t>Администрация городского округа Люберцы Московской области</w:t>
      </w:r>
    </w:p>
    <w:p w:rsidR="00874E69" w:rsidRPr="00FC2FC6" w:rsidRDefault="00874E69" w:rsidP="00874E69">
      <w:pPr>
        <w:widowControl w:val="0"/>
        <w:shd w:val="clear" w:color="auto" w:fill="FFFFFF"/>
        <w:tabs>
          <w:tab w:val="left" w:pos="1087"/>
          <w:tab w:val="left" w:pos="9639"/>
        </w:tabs>
        <w:spacing w:before="540" w:after="240" w:line="307" w:lineRule="exact"/>
        <w:ind w:hanging="1880"/>
        <w:contextualSpacing/>
        <w:jc w:val="right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>ООО «РТС-тендер»</w:t>
      </w:r>
    </w:p>
    <w:p w:rsidR="00874E69" w:rsidRPr="00FC2FC6" w:rsidRDefault="00874E69" w:rsidP="00874E69">
      <w:pPr>
        <w:widowControl w:val="0"/>
        <w:tabs>
          <w:tab w:val="left" w:pos="1087"/>
          <w:tab w:val="left" w:pos="9639"/>
        </w:tabs>
        <w:contextualSpacing/>
        <w:jc w:val="right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>www.rts-tender.ru</w:t>
      </w:r>
    </w:p>
    <w:bookmarkEnd w:id="1"/>
    <w:bookmarkEnd w:id="2"/>
    <w:p w:rsidR="00874E69" w:rsidRPr="00FC2FC6" w:rsidRDefault="00874E69" w:rsidP="00874E69">
      <w:pPr>
        <w:widowControl w:val="0"/>
        <w:tabs>
          <w:tab w:val="left" w:pos="1087"/>
          <w:tab w:val="left" w:pos="3969"/>
          <w:tab w:val="left" w:pos="9639"/>
        </w:tabs>
        <w:contextualSpacing/>
        <w:jc w:val="center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ab/>
      </w:r>
    </w:p>
    <w:p w:rsidR="00874E69" w:rsidRPr="00FC2FC6" w:rsidRDefault="00874E69" w:rsidP="00874E69">
      <w:pPr>
        <w:widowControl w:val="0"/>
        <w:ind w:left="4480"/>
        <w:rPr>
          <w:rFonts w:eastAsia="Calibri"/>
          <w:sz w:val="28"/>
          <w:szCs w:val="28"/>
          <w:lang w:eastAsia="en-US"/>
        </w:rPr>
      </w:pPr>
    </w:p>
    <w:p w:rsidR="00874E69" w:rsidRPr="00FC2FC6" w:rsidRDefault="00874E69" w:rsidP="00874E69">
      <w:pPr>
        <w:widowControl w:val="0"/>
        <w:ind w:left="4480"/>
        <w:rPr>
          <w:rFonts w:eastAsia="Calibri"/>
          <w:sz w:val="28"/>
          <w:szCs w:val="28"/>
          <w:lang w:eastAsia="en-US"/>
        </w:rPr>
      </w:pPr>
      <w:r w:rsidRPr="00FC2FC6">
        <w:rPr>
          <w:rFonts w:eastAsia="Calibri"/>
          <w:sz w:val="28"/>
          <w:szCs w:val="28"/>
          <w:lang w:eastAsia="en-US"/>
        </w:rPr>
        <w:t>ЗАЯВКА</w:t>
      </w:r>
    </w:p>
    <w:p w:rsidR="00874E69" w:rsidRPr="00FC2FC6" w:rsidRDefault="00874E69" w:rsidP="00874E69">
      <w:pPr>
        <w:widowControl w:val="0"/>
        <w:ind w:left="4480"/>
        <w:rPr>
          <w:rFonts w:eastAsia="Calibri"/>
          <w:sz w:val="28"/>
          <w:szCs w:val="28"/>
          <w:lang w:eastAsia="en-US"/>
        </w:rPr>
      </w:pPr>
    </w:p>
    <w:p w:rsidR="00874E69" w:rsidRPr="00FC2FC6" w:rsidRDefault="00874E69" w:rsidP="00874E69">
      <w:pPr>
        <w:widowControl w:val="0"/>
        <w:ind w:left="20"/>
        <w:jc w:val="center"/>
        <w:rPr>
          <w:rFonts w:eastAsia="Calibri"/>
          <w:sz w:val="28"/>
          <w:szCs w:val="28"/>
          <w:lang w:eastAsia="en-US"/>
        </w:rPr>
      </w:pPr>
      <w:bookmarkStart w:id="3" w:name="OLE_LINK70"/>
      <w:bookmarkStart w:id="4" w:name="OLE_LINK71"/>
      <w:r w:rsidRPr="00FC2FC6">
        <w:rPr>
          <w:rFonts w:eastAsia="Calibri"/>
          <w:sz w:val="28"/>
          <w:szCs w:val="28"/>
          <w:lang w:eastAsia="en-US"/>
        </w:rPr>
        <w:t>на участие в открытом аукционе в электронной форме на право установки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</w:p>
    <w:bookmarkEnd w:id="3"/>
    <w:bookmarkEnd w:id="4"/>
    <w:p w:rsidR="00874E69" w:rsidRPr="00FC2FC6" w:rsidRDefault="00874E69" w:rsidP="00874E69">
      <w:pPr>
        <w:widowControl w:val="0"/>
        <w:ind w:left="23" w:firstLine="686"/>
        <w:contextualSpacing/>
        <w:jc w:val="both"/>
        <w:rPr>
          <w:rFonts w:eastAsia="Calibri"/>
          <w:sz w:val="28"/>
          <w:szCs w:val="28"/>
        </w:rPr>
      </w:pPr>
    </w:p>
    <w:p w:rsidR="00874E69" w:rsidRPr="00FC2FC6" w:rsidRDefault="00874E69" w:rsidP="00874E69">
      <w:pPr>
        <w:widowControl w:val="0"/>
        <w:ind w:left="23" w:firstLine="686"/>
        <w:contextualSpacing/>
        <w:jc w:val="both"/>
        <w:rPr>
          <w:rFonts w:eastAsia="Calibri"/>
          <w:sz w:val="28"/>
          <w:szCs w:val="28"/>
        </w:rPr>
      </w:pPr>
      <w:r w:rsidRPr="00FC2FC6">
        <w:rPr>
          <w:rFonts w:eastAsia="Calibri"/>
          <w:sz w:val="28"/>
          <w:szCs w:val="28"/>
        </w:rPr>
        <w:t xml:space="preserve">Заявитель </w:t>
      </w:r>
      <w:r>
        <w:rPr>
          <w:rFonts w:eastAsia="Calibri"/>
          <w:sz w:val="28"/>
          <w:szCs w:val="28"/>
        </w:rPr>
        <w:t>и</w:t>
      </w:r>
      <w:r w:rsidRPr="00FC2FC6">
        <w:rPr>
          <w:rFonts w:eastAsia="Calibri"/>
          <w:sz w:val="28"/>
          <w:szCs w:val="28"/>
        </w:rPr>
        <w:t>звещает о своём согласии с условиями, указанными в Извещении о проведении открытого аукциона в электронной форме.</w:t>
      </w:r>
    </w:p>
    <w:p w:rsidR="00874E69" w:rsidRPr="00FC2FC6" w:rsidRDefault="00874E69" w:rsidP="00874E69">
      <w:pPr>
        <w:widowControl w:val="0"/>
        <w:ind w:left="23" w:firstLine="477"/>
        <w:contextualSpacing/>
        <w:jc w:val="both"/>
        <w:rPr>
          <w:rFonts w:eastAsia="Calibri"/>
          <w:sz w:val="28"/>
          <w:szCs w:val="28"/>
        </w:rPr>
      </w:pPr>
      <w:r w:rsidRPr="00FC2FC6">
        <w:rPr>
          <w:rFonts w:eastAsia="Calibri"/>
          <w:sz w:val="28"/>
          <w:szCs w:val="28"/>
        </w:rPr>
        <w:t>Обязуется установить рекламные конструкции, в соответствии с техническими характеристиками, указанными в Извещении о проведении открытого аукциона в электронной форме.</w:t>
      </w:r>
    </w:p>
    <w:p w:rsidR="00874E69" w:rsidRPr="00FC2FC6" w:rsidRDefault="00874E69" w:rsidP="00874E69">
      <w:pPr>
        <w:widowControl w:val="0"/>
        <w:ind w:left="23" w:firstLine="477"/>
        <w:contextualSpacing/>
        <w:jc w:val="both"/>
        <w:rPr>
          <w:rFonts w:eastAsia="Calibri"/>
          <w:sz w:val="28"/>
          <w:szCs w:val="28"/>
        </w:rPr>
      </w:pPr>
    </w:p>
    <w:sectPr w:rsidR="00874E69" w:rsidRPr="00FC2FC6" w:rsidSect="002012AF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7FE9"/>
    <w:rsid w:val="001D1A46"/>
    <w:rsid w:val="001F5240"/>
    <w:rsid w:val="002012AF"/>
    <w:rsid w:val="004146A6"/>
    <w:rsid w:val="004769DE"/>
    <w:rsid w:val="004929E1"/>
    <w:rsid w:val="00526677"/>
    <w:rsid w:val="006325D9"/>
    <w:rsid w:val="00653ACD"/>
    <w:rsid w:val="0068431A"/>
    <w:rsid w:val="0069566C"/>
    <w:rsid w:val="007B2A13"/>
    <w:rsid w:val="0083773E"/>
    <w:rsid w:val="00872678"/>
    <w:rsid w:val="00874E69"/>
    <w:rsid w:val="009205DA"/>
    <w:rsid w:val="00941EF6"/>
    <w:rsid w:val="009B1E7D"/>
    <w:rsid w:val="00C26562"/>
    <w:rsid w:val="00CA6C53"/>
    <w:rsid w:val="00D04886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character" w:customStyle="1" w:styleId="a6">
    <w:name w:val="Основной текст_"/>
    <w:link w:val="7"/>
    <w:rsid w:val="00874E6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874E69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character" w:customStyle="1" w:styleId="a6">
    <w:name w:val="Основной текст_"/>
    <w:link w:val="7"/>
    <w:rsid w:val="00874E6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874E69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2017-10-02T11:01:00Z</cp:lastPrinted>
  <dcterms:created xsi:type="dcterms:W3CDTF">2017-10-02T11:01:00Z</dcterms:created>
  <dcterms:modified xsi:type="dcterms:W3CDTF">2017-10-04T07:26:00Z</dcterms:modified>
</cp:coreProperties>
</file>